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word/styles.xml" ContentType="application/vnd.openxmlformats-officedocument.wordprocessingml.styles+xml"/>
  <Override PartName="/docProps/core.xml" ContentType="application/vnd.openxmlformats-package.core-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0B4999" w14:textId="77777777" w:rsidR="008E0F10" w:rsidRPr="008E0F10" w:rsidRDefault="008E0F10" w:rsidP="008E0F10">
      <w:pPr>
        <w:autoSpaceDE w:val="0"/>
        <w:autoSpaceDN w:val="0"/>
        <w:ind w:firstLine="0"/>
        <w:jc w:val="center"/>
        <w:rPr>
          <w:rFonts w:eastAsia="Times New Roman" w:cs="Times New Roman"/>
          <w:sz w:val="2"/>
          <w:szCs w:val="2"/>
          <w:lang w:eastAsia="ru-RU"/>
        </w:rPr>
      </w:pPr>
      <w:r w:rsidRPr="008E0F10">
        <w:rPr>
          <w:rFonts w:eastAsia="Times New Roman" w:cs="Times New Roman"/>
          <w:noProof/>
          <w:sz w:val="20"/>
          <w:szCs w:val="2"/>
          <w:lang w:eastAsia="ru-RU"/>
        </w:rPr>
        <mc:AlternateContent>
          <mc:Choice Requires="wps">
            <w:drawing>
              <wp:anchor distT="0" distB="0" distL="114300" distR="114300" simplePos="0" relativeHeight="251661312" behindDoc="0" locked="0" layoutInCell="1" allowOverlap="1" wp14:anchorId="2B1C59E5" wp14:editId="79B1656D">
                <wp:simplePos x="0" y="0"/>
                <wp:positionH relativeFrom="column">
                  <wp:posOffset>2738120</wp:posOffset>
                </wp:positionH>
                <wp:positionV relativeFrom="paragraph">
                  <wp:posOffset>-8255</wp:posOffset>
                </wp:positionV>
                <wp:extent cx="690880" cy="714375"/>
                <wp:effectExtent l="0" t="0" r="0" b="0"/>
                <wp:wrapNone/>
                <wp:docPr id="193825556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BF0BB8" w14:textId="77777777" w:rsidR="008E0F10" w:rsidRDefault="008E0F10" w:rsidP="008E0F10">
                            <w:pPr>
                              <w:ind w:firstLine="0"/>
                            </w:pPr>
                            <w:r>
                              <w:object w:dxaOrig="810" w:dyaOrig="945" w14:anchorId="530743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0.5pt;height:47.25pt">
                                  <v:imagedata r:id="rId8" o:title=""/>
                                </v:shape>
                                <o:OLEObject Type="Embed" ProgID="CorelDraw.Graphic.9" ShapeID="_x0000_i1026" DrawAspect="Content" ObjectID="_1843191066" r:id="rId9"/>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1C59E5" id="_x0000_t202" coordsize="21600,21600" o:spt="202" path="m,l,21600r21600,l21600,xe">
                <v:stroke joinstyle="miter"/>
                <v:path gradientshapeok="t" o:connecttype="rect"/>
              </v:shapetype>
              <v:shape id="Text Box 5" o:spid="_x0000_s1026" type="#_x0000_t202" style="position:absolute;left:0;text-align:left;margin-left:215.6pt;margin-top:-.65pt;width:54.4pt;height:56.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" filled="f" stroked="f">
                <v:textbox>
                  <w:txbxContent>
                    <w:p w14:paraId="58BF0BB8" w14:textId="77777777" w:rsidR="008E0F10" w:rsidRDefault="008E0F10" w:rsidP="008E0F10">
                      <w:pPr>
                        <w:ind w:firstLine="0"/>
                      </w:pPr>
                      <w:r>
                        <w:object w:dxaOrig="810" w:dyaOrig="945" w14:anchorId="530743C0">
                          <v:shape id="_x0000_i1026" type="#_x0000_t75" style="width:40.5pt;height:47.25pt">
                            <v:imagedata r:id="rId10" o:title=""/>
                          </v:shape>
                          <o:OLEObject Type="Embed" ProgID="CorelDraw.Graphic.9" ShapeID="_x0000_i1026" DrawAspect="Content" ObjectID="_1842526361" r:id="rId11"/>
                        </w:object>
                      </w:r>
                    </w:p>
                  </w:txbxContent>
                </v:textbox>
              </v:shape>
            </w:pict>
          </mc:Fallback>
        </mc:AlternateContent>
      </w:r>
    </w:p>
    <w:p w14:paraId="37135DBB" w14:textId="77777777" w:rsidR="008E0F10" w:rsidRPr="008E0F10" w:rsidRDefault="008E0F10" w:rsidP="008E0F10">
      <w:pPr>
        <w:keepNext/>
        <w:autoSpaceDE w:val="0"/>
        <w:autoSpaceDN w:val="0"/>
        <w:ind w:firstLine="0"/>
        <w:jc w:val="center"/>
        <w:outlineLvl w:val="0"/>
        <w:rPr>
          <w:rFonts w:eastAsia="Times New Roman" w:cs="Times New Roman"/>
          <w:b/>
          <w:bCs/>
          <w:spacing w:val="20"/>
          <w:sz w:val="2"/>
          <w:szCs w:val="2"/>
          <w:lang w:val="en-US" w:eastAsia="ru-RU"/>
        </w:rPr>
      </w:pPr>
    </w:p>
    <w:p w14:paraId="7CFF9F07" w14:textId="77777777" w:rsidR="008E0F10" w:rsidRPr="008E0F10" w:rsidRDefault="008E0F10" w:rsidP="008E0F10">
      <w:pPr>
        <w:keepNext/>
        <w:autoSpaceDE w:val="0"/>
        <w:autoSpaceDN w:val="0"/>
        <w:ind w:firstLine="0"/>
        <w:jc w:val="center"/>
        <w:outlineLvl w:val="0"/>
        <w:rPr>
          <w:rFonts w:eastAsia="Times New Roman" w:cs="Times New Roman"/>
          <w:b/>
          <w:bCs/>
          <w:spacing w:val="20"/>
          <w:sz w:val="18"/>
          <w:szCs w:val="18"/>
          <w:lang w:val="en-US" w:eastAsia="ru-RU"/>
        </w:rPr>
      </w:pPr>
      <w:r w:rsidRPr="008E0F10">
        <w:rPr>
          <w:rFonts w:eastAsia="Times New Roman" w:cs="Times New Roman"/>
          <w:b/>
          <w:bCs/>
          <w:noProof/>
          <w:spacing w:val="20"/>
          <w:sz w:val="18"/>
          <w:szCs w:val="18"/>
          <w:lang w:eastAsia="ru-RU"/>
        </w:rPr>
        <mc:AlternateContent>
          <mc:Choice Requires="wps">
            <w:drawing>
              <wp:anchor distT="0" distB="0" distL="114300" distR="114300" simplePos="0" relativeHeight="251662336" behindDoc="0" locked="0" layoutInCell="1" allowOverlap="1" wp14:anchorId="258D127E" wp14:editId="300B240C">
                <wp:simplePos x="0" y="0"/>
                <wp:positionH relativeFrom="column">
                  <wp:posOffset>4799330</wp:posOffset>
                </wp:positionH>
                <wp:positionV relativeFrom="paragraph">
                  <wp:posOffset>57150</wp:posOffset>
                </wp:positionV>
                <wp:extent cx="1325880" cy="475615"/>
                <wp:effectExtent l="0" t="0" r="0" b="0"/>
                <wp:wrapNone/>
                <wp:docPr id="1"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5880" cy="4756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316C0F" w14:textId="77777777" w:rsidR="008E0F10" w:rsidRPr="00AD0AF4" w:rsidRDefault="008E0F10" w:rsidP="008E0F10">
                            <w:pPr>
                              <w:rPr>
                                <w:sz w:val="26"/>
                                <w:szCs w:val="26"/>
                              </w:rPr>
                            </w:pPr>
                            <w:r>
                              <w:rPr>
                                <w:sz w:val="26"/>
                                <w:szCs w:val="26"/>
                              </w:rPr>
                              <w:t>ПРОЕКТ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8D127E" id="Rectangle 5" o:spid="_x0000_s1027" style="position:absolute;left:0;text-align:left;margin-left:377.9pt;margin-top:4.5pt;width:104.4pt;height:37.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" stroked="f">
                <v:textbox>
                  <w:txbxContent>
                    <w:p w14:paraId="34316C0F" w14:textId="77777777" w:rsidR="008E0F10" w:rsidRPr="00AD0AF4" w:rsidRDefault="008E0F10" w:rsidP="008E0F10">
                      <w:pPr>
                        <w:rPr>
                          <w:sz w:val="26"/>
                          <w:szCs w:val="26"/>
                        </w:rPr>
                      </w:pPr>
                      <w:r>
                        <w:rPr>
                          <w:sz w:val="26"/>
                          <w:szCs w:val="26"/>
                        </w:rPr>
                        <w:t>ПРОЕКТ</w:t>
                      </w:r>
                    </w:p>
                  </w:txbxContent>
                </v:textbox>
              </v:rect>
            </w:pict>
          </mc:Fallback>
        </mc:AlternateContent>
      </w:r>
    </w:p>
    <w:p w14:paraId="7584D669" w14:textId="77777777" w:rsidR="008E0F10" w:rsidRPr="008E0F10" w:rsidRDefault="008E0F10" w:rsidP="008E0F10">
      <w:pPr>
        <w:keepNext/>
        <w:autoSpaceDE w:val="0"/>
        <w:autoSpaceDN w:val="0"/>
        <w:ind w:firstLine="0"/>
        <w:jc w:val="center"/>
        <w:outlineLvl w:val="0"/>
        <w:rPr>
          <w:rFonts w:eastAsia="Times New Roman" w:cs="Times New Roman"/>
          <w:b/>
          <w:bCs/>
          <w:spacing w:val="20"/>
          <w:sz w:val="18"/>
          <w:szCs w:val="18"/>
          <w:lang w:val="en-US" w:eastAsia="ru-RU"/>
        </w:rPr>
      </w:pPr>
    </w:p>
    <w:p w14:paraId="0422788D" w14:textId="77777777" w:rsidR="008E0F10" w:rsidRPr="008E0F10" w:rsidRDefault="008E0F10" w:rsidP="008E0F10">
      <w:pPr>
        <w:keepNext/>
        <w:autoSpaceDE w:val="0"/>
        <w:autoSpaceDN w:val="0"/>
        <w:ind w:firstLine="0"/>
        <w:jc w:val="center"/>
        <w:outlineLvl w:val="0"/>
        <w:rPr>
          <w:rFonts w:eastAsia="Times New Roman" w:cs="Times New Roman"/>
          <w:b/>
          <w:bCs/>
          <w:spacing w:val="20"/>
          <w:sz w:val="18"/>
          <w:szCs w:val="18"/>
          <w:lang w:val="en-US" w:eastAsia="ru-RU"/>
        </w:rPr>
      </w:pPr>
    </w:p>
    <w:p w14:paraId="39777D2F" w14:textId="77777777" w:rsidR="008E0F10" w:rsidRPr="008E0F10" w:rsidRDefault="008E0F10" w:rsidP="008E0F10">
      <w:pPr>
        <w:keepNext/>
        <w:autoSpaceDE w:val="0"/>
        <w:autoSpaceDN w:val="0"/>
        <w:ind w:firstLine="0"/>
        <w:jc w:val="center"/>
        <w:outlineLvl w:val="0"/>
        <w:rPr>
          <w:rFonts w:eastAsia="Times New Roman" w:cs="Times New Roman"/>
          <w:b/>
          <w:bCs/>
          <w:spacing w:val="20"/>
          <w:sz w:val="18"/>
          <w:szCs w:val="18"/>
          <w:lang w:val="en-US" w:eastAsia="ru-RU"/>
        </w:rPr>
      </w:pPr>
    </w:p>
    <w:p w14:paraId="380A4440" w14:textId="77777777" w:rsidR="008E0F10" w:rsidRPr="008E0F10" w:rsidRDefault="008E0F10" w:rsidP="008E0F10">
      <w:pPr>
        <w:keepNext/>
        <w:autoSpaceDE w:val="0"/>
        <w:autoSpaceDN w:val="0"/>
        <w:ind w:firstLine="0"/>
        <w:jc w:val="center"/>
        <w:outlineLvl w:val="0"/>
        <w:rPr>
          <w:rFonts w:eastAsia="Times New Roman" w:cs="Times New Roman"/>
          <w:b/>
          <w:bCs/>
          <w:spacing w:val="20"/>
          <w:sz w:val="18"/>
          <w:szCs w:val="18"/>
          <w:lang w:val="en-US" w:eastAsia="ru-RU"/>
        </w:rPr>
      </w:pPr>
    </w:p>
    <w:p w14:paraId="7CE90C5C" w14:textId="77777777" w:rsidR="008E0F10" w:rsidRPr="008E0F10" w:rsidRDefault="008E0F10" w:rsidP="008E0F10">
      <w:pPr>
        <w:keepNext/>
        <w:autoSpaceDE w:val="0"/>
        <w:autoSpaceDN w:val="0"/>
        <w:ind w:firstLine="0"/>
        <w:jc w:val="center"/>
        <w:outlineLvl w:val="0"/>
        <w:rPr>
          <w:rFonts w:eastAsia="Times New Roman" w:cs="Times New Roman"/>
          <w:b/>
          <w:bCs/>
          <w:spacing w:val="20"/>
          <w:sz w:val="6"/>
          <w:szCs w:val="18"/>
          <w:lang w:val="en-US" w:eastAsia="ru-RU"/>
        </w:rPr>
      </w:pPr>
    </w:p>
    <w:p w14:paraId="138C1FB5" w14:textId="77777777" w:rsidR="008E0F10" w:rsidRPr="008E0F10" w:rsidRDefault="008E0F10" w:rsidP="008E0F10">
      <w:pPr>
        <w:keepNext/>
        <w:autoSpaceDE w:val="0"/>
        <w:autoSpaceDN w:val="0"/>
        <w:ind w:firstLine="0"/>
        <w:jc w:val="center"/>
        <w:outlineLvl w:val="0"/>
        <w:rPr>
          <w:rFonts w:eastAsia="Times New Roman" w:cs="Times New Roman"/>
          <w:b/>
          <w:bCs/>
          <w:spacing w:val="34"/>
          <w:w w:val="160"/>
          <w:sz w:val="24"/>
          <w:szCs w:val="18"/>
          <w:lang w:eastAsia="ru-RU"/>
        </w:rPr>
      </w:pPr>
      <w:r w:rsidRPr="008E0F10">
        <w:rPr>
          <w:rFonts w:eastAsia="Times New Roman" w:cs="Times New Roman"/>
          <w:b/>
          <w:bCs/>
          <w:spacing w:val="34"/>
          <w:w w:val="160"/>
          <w:sz w:val="24"/>
          <w:szCs w:val="18"/>
          <w:lang w:eastAsia="ru-RU"/>
        </w:rPr>
        <w:t>ВОЛОГОДСКАЯ  ОБЛАСТЬ</w:t>
      </w:r>
    </w:p>
    <w:p w14:paraId="01A92705" w14:textId="77777777" w:rsidR="008E0F10" w:rsidRPr="008E0F10" w:rsidRDefault="008E0F10" w:rsidP="008E0F10">
      <w:pPr>
        <w:keepNext/>
        <w:autoSpaceDE w:val="0"/>
        <w:autoSpaceDN w:val="0"/>
        <w:ind w:firstLine="0"/>
        <w:jc w:val="center"/>
        <w:outlineLvl w:val="1"/>
        <w:rPr>
          <w:rFonts w:eastAsia="Times New Roman" w:cs="Times New Roman"/>
          <w:b/>
          <w:bCs/>
          <w:sz w:val="8"/>
          <w:szCs w:val="28"/>
          <w:lang w:eastAsia="ru-RU"/>
        </w:rPr>
      </w:pPr>
    </w:p>
    <w:p w14:paraId="514A8A23" w14:textId="77777777" w:rsidR="008E0F10" w:rsidRPr="008E0F10" w:rsidRDefault="008E0F10" w:rsidP="008E0F10">
      <w:pPr>
        <w:keepNext/>
        <w:autoSpaceDE w:val="0"/>
        <w:autoSpaceDN w:val="0"/>
        <w:ind w:firstLine="0"/>
        <w:jc w:val="center"/>
        <w:outlineLvl w:val="1"/>
        <w:rPr>
          <w:rFonts w:eastAsia="Times New Roman" w:cs="Times New Roman"/>
          <w:b/>
          <w:bCs/>
          <w:spacing w:val="16"/>
          <w:w w:val="115"/>
          <w:sz w:val="24"/>
          <w:szCs w:val="28"/>
          <w:lang w:eastAsia="ru-RU"/>
        </w:rPr>
      </w:pPr>
      <w:r w:rsidRPr="008E0F10">
        <w:rPr>
          <w:rFonts w:eastAsia="Times New Roman" w:cs="Times New Roman"/>
          <w:b/>
          <w:bCs/>
          <w:spacing w:val="16"/>
          <w:w w:val="115"/>
          <w:sz w:val="24"/>
          <w:szCs w:val="28"/>
          <w:lang w:eastAsia="ru-RU"/>
        </w:rPr>
        <w:t>ЧЕРЕПОВЕЦКАЯ ГОРОДСКАЯ ДУМА</w:t>
      </w:r>
    </w:p>
    <w:p w14:paraId="33A237B5" w14:textId="77777777" w:rsidR="008E0F10" w:rsidRPr="008E0F10" w:rsidRDefault="008E0F10" w:rsidP="008E0F10">
      <w:pPr>
        <w:keepNext/>
        <w:autoSpaceDE w:val="0"/>
        <w:autoSpaceDN w:val="0"/>
        <w:ind w:firstLine="0"/>
        <w:jc w:val="center"/>
        <w:outlineLvl w:val="0"/>
        <w:rPr>
          <w:rFonts w:eastAsia="Times New Roman" w:cs="Times New Roman"/>
          <w:b/>
          <w:bCs/>
          <w:spacing w:val="20"/>
          <w:sz w:val="20"/>
          <w:szCs w:val="18"/>
          <w:lang w:eastAsia="ru-RU"/>
        </w:rPr>
      </w:pPr>
    </w:p>
    <w:p w14:paraId="713FFBA2" w14:textId="77777777" w:rsidR="008E0F10" w:rsidRPr="008E0F10" w:rsidRDefault="008E0F10" w:rsidP="008E0F10">
      <w:pPr>
        <w:keepNext/>
        <w:autoSpaceDE w:val="0"/>
        <w:autoSpaceDN w:val="0"/>
        <w:ind w:firstLine="0"/>
        <w:jc w:val="center"/>
        <w:outlineLvl w:val="0"/>
        <w:rPr>
          <w:rFonts w:eastAsia="Times New Roman" w:cs="Times New Roman"/>
          <w:b/>
          <w:bCs/>
          <w:spacing w:val="76"/>
          <w:w w:val="110"/>
          <w:sz w:val="36"/>
          <w:szCs w:val="20"/>
          <w:lang w:eastAsia="ru-RU"/>
        </w:rPr>
      </w:pPr>
      <w:r w:rsidRPr="008E0F10">
        <w:rPr>
          <w:rFonts w:eastAsia="Times New Roman" w:cs="Times New Roman"/>
          <w:b/>
          <w:bCs/>
          <w:spacing w:val="76"/>
          <w:w w:val="110"/>
          <w:sz w:val="36"/>
          <w:szCs w:val="20"/>
          <w:lang w:eastAsia="ru-RU"/>
        </w:rPr>
        <w:t>РЕШЕНИЕ</w:t>
      </w:r>
    </w:p>
    <w:p w14:paraId="3EA570BC" w14:textId="77777777" w:rsidR="008E0F10" w:rsidRPr="008E0F10" w:rsidRDefault="008E0F10" w:rsidP="008E0F10">
      <w:pPr>
        <w:autoSpaceDE w:val="0"/>
        <w:autoSpaceDN w:val="0"/>
        <w:ind w:firstLine="0"/>
        <w:jc w:val="left"/>
        <w:rPr>
          <w:rFonts w:eastAsia="Times New Roman" w:cs="Times New Roman"/>
          <w:sz w:val="26"/>
          <w:szCs w:val="26"/>
          <w:lang w:eastAsia="ru-RU"/>
        </w:rPr>
      </w:pPr>
    </w:p>
    <w:p w14:paraId="6BE2B1F0" w14:textId="77777777" w:rsidR="008E0F10" w:rsidRPr="008E0F10" w:rsidRDefault="008E0F10" w:rsidP="008E0F10">
      <w:pPr>
        <w:autoSpaceDE w:val="0"/>
        <w:autoSpaceDN w:val="0"/>
        <w:ind w:firstLine="0"/>
        <w:jc w:val="left"/>
        <w:rPr>
          <w:rFonts w:eastAsia="Times New Roman" w:cs="Times New Roman"/>
          <w:sz w:val="26"/>
          <w:szCs w:val="26"/>
          <w:lang w:eastAsia="ru-RU"/>
        </w:rPr>
      </w:pPr>
    </w:p>
    <w:p w14:paraId="5F033BA0" w14:textId="60ED28E4" w:rsidR="008E0F10" w:rsidRPr="008E0F10" w:rsidRDefault="008E0F10" w:rsidP="008E0F10">
      <w:pPr>
        <w:autoSpaceDE w:val="0"/>
        <w:autoSpaceDN w:val="0"/>
        <w:ind w:firstLine="0"/>
        <w:jc w:val="center"/>
        <w:rPr>
          <w:rFonts w:eastAsia="Times New Roman" w:cs="Times New Roman"/>
          <w:color w:val="000000"/>
          <w:sz w:val="26"/>
          <w:szCs w:val="26"/>
          <w:lang w:eastAsia="ru-RU"/>
        </w:rPr>
      </w:pPr>
      <w:r w:rsidRPr="008E0F10">
        <w:rPr>
          <w:rFonts w:eastAsia="Times New Roman" w:cs="Times New Roman"/>
          <w:color w:val="000000"/>
          <w:sz w:val="26"/>
          <w:szCs w:val="26"/>
          <w:lang w:eastAsia="ru-RU"/>
        </w:rPr>
        <w:t>О внесении изменени</w:t>
      </w:r>
      <w:r w:rsidR="00A90E23">
        <w:rPr>
          <w:rFonts w:eastAsia="Times New Roman" w:cs="Times New Roman"/>
          <w:color w:val="000000"/>
          <w:sz w:val="26"/>
          <w:szCs w:val="26"/>
          <w:lang w:eastAsia="ru-RU"/>
        </w:rPr>
        <w:t>й</w:t>
      </w:r>
      <w:r w:rsidRPr="008E0F10">
        <w:rPr>
          <w:rFonts w:eastAsia="Times New Roman" w:cs="Times New Roman"/>
          <w:color w:val="000000"/>
          <w:sz w:val="26"/>
          <w:szCs w:val="26"/>
          <w:lang w:eastAsia="ru-RU"/>
        </w:rPr>
        <w:t xml:space="preserve"> в </w:t>
      </w:r>
      <w:r>
        <w:rPr>
          <w:rFonts w:eastAsia="Times New Roman" w:cs="Times New Roman"/>
          <w:color w:val="000000"/>
          <w:sz w:val="26"/>
          <w:szCs w:val="26"/>
          <w:lang w:eastAsia="ru-RU"/>
        </w:rPr>
        <w:t>Местные нормативы градостроительного проектирования</w:t>
      </w:r>
      <w:r w:rsidR="00137692">
        <w:rPr>
          <w:rFonts w:eastAsia="Times New Roman" w:cs="Times New Roman"/>
          <w:color w:val="000000"/>
          <w:sz w:val="26"/>
          <w:szCs w:val="26"/>
          <w:lang w:eastAsia="ru-RU"/>
        </w:rPr>
        <w:t xml:space="preserve"> </w:t>
      </w:r>
      <w:r w:rsidR="00137692" w:rsidRPr="00137692">
        <w:rPr>
          <w:rFonts w:eastAsia="Times New Roman" w:cs="Times New Roman"/>
          <w:color w:val="000000"/>
          <w:sz w:val="26"/>
          <w:szCs w:val="26"/>
          <w:lang w:eastAsia="ru-RU"/>
        </w:rPr>
        <w:t>городского округа город Череповец Вологодской области</w:t>
      </w:r>
    </w:p>
    <w:p w14:paraId="1A1356BF" w14:textId="77777777" w:rsidR="008E0F10" w:rsidRPr="008E0F10" w:rsidRDefault="008E0F10" w:rsidP="008E0F10">
      <w:pPr>
        <w:autoSpaceDE w:val="0"/>
        <w:autoSpaceDN w:val="0"/>
        <w:ind w:firstLine="0"/>
        <w:jc w:val="center"/>
        <w:rPr>
          <w:rFonts w:eastAsia="Times New Roman" w:cs="Times New Roman"/>
          <w:b/>
          <w:iCs/>
          <w:sz w:val="26"/>
          <w:szCs w:val="20"/>
          <w:lang w:eastAsia="ru-RU"/>
        </w:rPr>
      </w:pPr>
    </w:p>
    <w:p w14:paraId="72F3AD42" w14:textId="77777777" w:rsidR="008E0F10" w:rsidRPr="008E0F10" w:rsidRDefault="008E0F10" w:rsidP="008E0F10">
      <w:pPr>
        <w:autoSpaceDE w:val="0"/>
        <w:autoSpaceDN w:val="0"/>
        <w:ind w:firstLine="0"/>
        <w:jc w:val="left"/>
        <w:rPr>
          <w:rFonts w:eastAsia="Times New Roman" w:cs="Times New Roman"/>
          <w:b/>
          <w:sz w:val="26"/>
          <w:szCs w:val="26"/>
          <w:lang w:eastAsia="ru-RU"/>
        </w:rPr>
      </w:pPr>
    </w:p>
    <w:p w14:paraId="094AAEF2" w14:textId="77777777" w:rsidR="008E0F10" w:rsidRPr="008E0F10" w:rsidRDefault="008E0F10" w:rsidP="008E0F10">
      <w:pPr>
        <w:autoSpaceDE w:val="0"/>
        <w:autoSpaceDN w:val="0"/>
        <w:ind w:firstLine="720"/>
        <w:rPr>
          <w:rFonts w:eastAsia="Times New Roman" w:cs="Times New Roman"/>
          <w:sz w:val="26"/>
          <w:szCs w:val="26"/>
          <w:lang w:eastAsia="ru-RU"/>
        </w:rPr>
      </w:pPr>
      <w:r w:rsidRPr="008E0F10">
        <w:rPr>
          <w:rFonts w:eastAsia="Times New Roman" w:cs="Times New Roman"/>
          <w:sz w:val="26"/>
          <w:szCs w:val="26"/>
          <w:lang w:eastAsia="ru-RU"/>
        </w:rPr>
        <w:t>В соответствии с Градостроительным кодексом Российской Федерации, Уставом городского округа город Череповец Вологодской области Череповецкая городская Дума</w:t>
      </w:r>
    </w:p>
    <w:p w14:paraId="11263808" w14:textId="77777777" w:rsidR="008E0F10" w:rsidRPr="008E0F10" w:rsidRDefault="008E0F10" w:rsidP="008E0F10">
      <w:pPr>
        <w:autoSpaceDE w:val="0"/>
        <w:autoSpaceDN w:val="0"/>
        <w:ind w:firstLine="0"/>
        <w:jc w:val="left"/>
        <w:rPr>
          <w:rFonts w:eastAsia="Times New Roman" w:cs="Times New Roman"/>
          <w:sz w:val="26"/>
          <w:szCs w:val="26"/>
          <w:lang w:eastAsia="ru-RU"/>
        </w:rPr>
      </w:pPr>
      <w:r w:rsidRPr="008E0F10">
        <w:rPr>
          <w:rFonts w:eastAsia="Times New Roman" w:cs="Times New Roman"/>
          <w:sz w:val="26"/>
          <w:szCs w:val="26"/>
          <w:lang w:eastAsia="ru-RU"/>
        </w:rPr>
        <w:t>РЕШИЛА:</w:t>
      </w:r>
    </w:p>
    <w:p w14:paraId="024054A4" w14:textId="57437D38" w:rsidR="008E0F10" w:rsidRPr="00032D0C" w:rsidRDefault="00032D0C" w:rsidP="00032D0C">
      <w:pPr>
        <w:shd w:val="clear" w:color="auto" w:fill="FFFFFF"/>
        <w:rPr>
          <w:rFonts w:eastAsia="Times New Roman" w:cs="Times New Roman"/>
          <w:sz w:val="26"/>
          <w:szCs w:val="26"/>
          <w:lang w:eastAsia="ru-RU"/>
        </w:rPr>
      </w:pPr>
      <w:r>
        <w:rPr>
          <w:rFonts w:eastAsia="Times New Roman" w:cs="Times New Roman"/>
          <w:sz w:val="26"/>
          <w:szCs w:val="26"/>
          <w:lang w:eastAsia="ru-RU"/>
        </w:rPr>
        <w:t xml:space="preserve">1. </w:t>
      </w:r>
      <w:r w:rsidR="008E0F10" w:rsidRPr="00032D0C">
        <w:rPr>
          <w:rFonts w:eastAsia="Times New Roman" w:cs="Times New Roman"/>
          <w:sz w:val="26"/>
          <w:szCs w:val="26"/>
          <w:lang w:eastAsia="ru-RU"/>
        </w:rPr>
        <w:t xml:space="preserve">Внести изменения в Местные нормативы градостроительного проектирования, утвержденные решением </w:t>
      </w:r>
      <w:r w:rsidRPr="00032D0C">
        <w:rPr>
          <w:rFonts w:eastAsia="Times New Roman" w:cs="Times New Roman"/>
          <w:sz w:val="26"/>
          <w:szCs w:val="26"/>
          <w:lang w:eastAsia="ru-RU"/>
        </w:rPr>
        <w:t>Череповецкой городской Думы Вологодской области от 18.02.2022 № 20</w:t>
      </w:r>
      <w:r w:rsidR="008E0F10" w:rsidRPr="00032D0C">
        <w:rPr>
          <w:rFonts w:eastAsia="Times New Roman" w:cs="Times New Roman"/>
          <w:sz w:val="26"/>
          <w:szCs w:val="26"/>
          <w:lang w:eastAsia="ru-RU"/>
        </w:rPr>
        <w:t xml:space="preserve">, изложив </w:t>
      </w:r>
      <w:r>
        <w:rPr>
          <w:rFonts w:eastAsia="Times New Roman" w:cs="Times New Roman"/>
          <w:sz w:val="26"/>
          <w:szCs w:val="26"/>
          <w:lang w:eastAsia="ru-RU"/>
        </w:rPr>
        <w:t>в новой редакции, согласно приложению к настоящему решению.</w:t>
      </w:r>
      <w:r w:rsidR="008E0F10" w:rsidRPr="00032D0C">
        <w:rPr>
          <w:rFonts w:eastAsia="Times New Roman" w:cs="Times New Roman"/>
          <w:sz w:val="26"/>
          <w:szCs w:val="26"/>
          <w:lang w:eastAsia="ru-RU"/>
        </w:rPr>
        <w:t xml:space="preserve"> </w:t>
      </w:r>
    </w:p>
    <w:p w14:paraId="73B50B47" w14:textId="076368F1" w:rsidR="00032D0C" w:rsidRDefault="00032D0C" w:rsidP="00032D0C">
      <w:pPr>
        <w:shd w:val="clear" w:color="auto" w:fill="FFFFFF"/>
        <w:rPr>
          <w:rFonts w:eastAsia="Times New Roman" w:cs="Times New Roman"/>
          <w:sz w:val="26"/>
          <w:szCs w:val="26"/>
          <w:lang w:eastAsia="ru-RU"/>
        </w:rPr>
      </w:pPr>
      <w:r>
        <w:rPr>
          <w:rFonts w:eastAsia="Times New Roman" w:cs="Times New Roman"/>
          <w:sz w:val="26"/>
          <w:szCs w:val="26"/>
          <w:lang w:eastAsia="ru-RU"/>
        </w:rPr>
        <w:t xml:space="preserve">2. </w:t>
      </w:r>
      <w:r w:rsidRPr="00032D0C">
        <w:rPr>
          <w:rFonts w:eastAsia="Times New Roman" w:cs="Times New Roman"/>
          <w:sz w:val="26"/>
          <w:szCs w:val="26"/>
          <w:lang w:eastAsia="ru-RU"/>
        </w:rPr>
        <w:t>Настоящее решение вступает в силу со дня его официального опубликования.</w:t>
      </w:r>
    </w:p>
    <w:p w14:paraId="6BB5F265" w14:textId="039613DE" w:rsidR="00032D0C" w:rsidRPr="00032D0C" w:rsidRDefault="00032D0C" w:rsidP="00032D0C">
      <w:pPr>
        <w:shd w:val="clear" w:color="auto" w:fill="FFFFFF"/>
        <w:rPr>
          <w:rFonts w:eastAsia="Times New Roman" w:cs="Times New Roman"/>
          <w:sz w:val="26"/>
          <w:szCs w:val="26"/>
          <w:lang w:eastAsia="ru-RU"/>
        </w:rPr>
      </w:pPr>
      <w:r>
        <w:rPr>
          <w:rFonts w:eastAsia="Times New Roman" w:cs="Times New Roman"/>
          <w:sz w:val="26"/>
          <w:szCs w:val="26"/>
          <w:lang w:eastAsia="ru-RU"/>
        </w:rPr>
        <w:t>3</w:t>
      </w:r>
      <w:r w:rsidRPr="00032D0C">
        <w:rPr>
          <w:rFonts w:eastAsia="Times New Roman" w:cs="Times New Roman"/>
          <w:sz w:val="26"/>
          <w:szCs w:val="26"/>
          <w:lang w:eastAsia="ru-RU"/>
        </w:rPr>
        <w:t>. Местные нормативы градостроительного проектирования подлежат размещению в федеральной государственной информационной системе территориального планирования в срок, не превышающий пяти дней со дня утверждения указанных нормативов.</w:t>
      </w:r>
    </w:p>
    <w:p w14:paraId="73C24556" w14:textId="77777777" w:rsidR="008E0F10" w:rsidRDefault="008E0F10" w:rsidP="008E0F10">
      <w:pPr>
        <w:tabs>
          <w:tab w:val="left" w:pos="709"/>
        </w:tabs>
        <w:autoSpaceDE w:val="0"/>
        <w:autoSpaceDN w:val="0"/>
        <w:adjustRightInd w:val="0"/>
        <w:ind w:firstLine="720"/>
        <w:rPr>
          <w:rFonts w:eastAsia="Times New Roman" w:cs="Times New Roman"/>
          <w:color w:val="000000"/>
          <w:sz w:val="26"/>
          <w:szCs w:val="26"/>
          <w:lang w:eastAsia="ru-RU"/>
        </w:rPr>
      </w:pPr>
    </w:p>
    <w:p w14:paraId="47E65539" w14:textId="77777777" w:rsidR="00032D0C" w:rsidRDefault="00032D0C" w:rsidP="008E0F10">
      <w:pPr>
        <w:tabs>
          <w:tab w:val="left" w:pos="709"/>
        </w:tabs>
        <w:autoSpaceDE w:val="0"/>
        <w:autoSpaceDN w:val="0"/>
        <w:adjustRightInd w:val="0"/>
        <w:ind w:firstLine="720"/>
        <w:rPr>
          <w:rFonts w:eastAsia="Times New Roman" w:cs="Times New Roman"/>
          <w:color w:val="000000"/>
          <w:sz w:val="26"/>
          <w:szCs w:val="26"/>
          <w:lang w:eastAsia="ru-RU"/>
        </w:rPr>
      </w:pPr>
    </w:p>
    <w:p w14:paraId="4EF0F47A" w14:textId="77777777" w:rsidR="00032D0C" w:rsidRPr="008E0F10" w:rsidRDefault="00032D0C" w:rsidP="008E0F10">
      <w:pPr>
        <w:tabs>
          <w:tab w:val="left" w:pos="709"/>
        </w:tabs>
        <w:autoSpaceDE w:val="0"/>
        <w:autoSpaceDN w:val="0"/>
        <w:adjustRightInd w:val="0"/>
        <w:ind w:firstLine="720"/>
        <w:rPr>
          <w:rFonts w:eastAsia="Times New Roman" w:cs="Times New Roman"/>
          <w:color w:val="000000"/>
          <w:sz w:val="26"/>
          <w:szCs w:val="26"/>
          <w:lang w:eastAsia="ru-RU"/>
        </w:rPr>
      </w:pPr>
    </w:p>
    <w:p w14:paraId="7EEAEBAD" w14:textId="52431FF8" w:rsidR="008E0F10" w:rsidRDefault="00032D0C" w:rsidP="008E0F10">
      <w:pPr>
        <w:autoSpaceDE w:val="0"/>
        <w:autoSpaceDN w:val="0"/>
        <w:ind w:firstLine="0"/>
        <w:rPr>
          <w:rFonts w:eastAsia="Times New Roman" w:cs="Times New Roman"/>
          <w:color w:val="000000"/>
          <w:sz w:val="26"/>
          <w:szCs w:val="26"/>
          <w:lang w:eastAsia="ru-RU"/>
        </w:rPr>
      </w:pPr>
      <w:r>
        <w:rPr>
          <w:rFonts w:eastAsia="Times New Roman" w:cs="Times New Roman"/>
          <w:color w:val="000000"/>
          <w:sz w:val="26"/>
          <w:szCs w:val="26"/>
          <w:lang w:eastAsia="ru-RU"/>
        </w:rPr>
        <w:t>Председатель Череповецкой</w:t>
      </w:r>
    </w:p>
    <w:p w14:paraId="2FDF7F6D" w14:textId="17E8E2D3" w:rsidR="00032D0C" w:rsidRPr="008E0F10" w:rsidRDefault="00032D0C" w:rsidP="008E0F10">
      <w:pPr>
        <w:autoSpaceDE w:val="0"/>
        <w:autoSpaceDN w:val="0"/>
        <w:ind w:firstLine="0"/>
        <w:rPr>
          <w:rFonts w:eastAsia="Times New Roman" w:cs="Times New Roman"/>
          <w:color w:val="000000"/>
          <w:sz w:val="26"/>
          <w:szCs w:val="26"/>
          <w:lang w:eastAsia="ru-RU"/>
        </w:rPr>
      </w:pPr>
      <w:r>
        <w:rPr>
          <w:rFonts w:eastAsia="Times New Roman" w:cs="Times New Roman"/>
          <w:color w:val="000000"/>
          <w:sz w:val="26"/>
          <w:szCs w:val="26"/>
          <w:lang w:eastAsia="ru-RU"/>
        </w:rPr>
        <w:t xml:space="preserve">городской Думы </w:t>
      </w:r>
      <w:r>
        <w:rPr>
          <w:rFonts w:eastAsia="Times New Roman" w:cs="Times New Roman"/>
          <w:color w:val="000000"/>
          <w:sz w:val="26"/>
          <w:szCs w:val="26"/>
          <w:lang w:eastAsia="ru-RU"/>
        </w:rPr>
        <w:tab/>
      </w:r>
      <w:r>
        <w:rPr>
          <w:rFonts w:eastAsia="Times New Roman" w:cs="Times New Roman"/>
          <w:color w:val="000000"/>
          <w:sz w:val="26"/>
          <w:szCs w:val="26"/>
          <w:lang w:eastAsia="ru-RU"/>
        </w:rPr>
        <w:tab/>
      </w:r>
      <w:r>
        <w:rPr>
          <w:rFonts w:eastAsia="Times New Roman" w:cs="Times New Roman"/>
          <w:color w:val="000000"/>
          <w:sz w:val="26"/>
          <w:szCs w:val="26"/>
          <w:lang w:eastAsia="ru-RU"/>
        </w:rPr>
        <w:tab/>
      </w:r>
      <w:r>
        <w:rPr>
          <w:rFonts w:eastAsia="Times New Roman" w:cs="Times New Roman"/>
          <w:color w:val="000000"/>
          <w:sz w:val="26"/>
          <w:szCs w:val="26"/>
          <w:lang w:eastAsia="ru-RU"/>
        </w:rPr>
        <w:tab/>
      </w:r>
      <w:r>
        <w:rPr>
          <w:rFonts w:eastAsia="Times New Roman" w:cs="Times New Roman"/>
          <w:color w:val="000000"/>
          <w:sz w:val="26"/>
          <w:szCs w:val="26"/>
          <w:lang w:eastAsia="ru-RU"/>
        </w:rPr>
        <w:tab/>
      </w:r>
      <w:r>
        <w:rPr>
          <w:rFonts w:eastAsia="Times New Roman" w:cs="Times New Roman"/>
          <w:color w:val="000000"/>
          <w:sz w:val="26"/>
          <w:szCs w:val="26"/>
          <w:lang w:eastAsia="ru-RU"/>
        </w:rPr>
        <w:tab/>
      </w:r>
      <w:r>
        <w:rPr>
          <w:rFonts w:eastAsia="Times New Roman" w:cs="Times New Roman"/>
          <w:color w:val="000000"/>
          <w:sz w:val="26"/>
          <w:szCs w:val="26"/>
          <w:lang w:eastAsia="ru-RU"/>
        </w:rPr>
        <w:tab/>
      </w:r>
      <w:r>
        <w:rPr>
          <w:rFonts w:eastAsia="Times New Roman" w:cs="Times New Roman"/>
          <w:color w:val="000000"/>
          <w:sz w:val="26"/>
          <w:szCs w:val="26"/>
          <w:lang w:eastAsia="ru-RU"/>
        </w:rPr>
        <w:tab/>
      </w:r>
      <w:r>
        <w:rPr>
          <w:rFonts w:eastAsia="Times New Roman" w:cs="Times New Roman"/>
          <w:color w:val="000000"/>
          <w:sz w:val="26"/>
          <w:szCs w:val="26"/>
          <w:lang w:eastAsia="ru-RU"/>
        </w:rPr>
        <w:tab/>
        <w:t>И.Ю. Ивашов</w:t>
      </w:r>
    </w:p>
    <w:p w14:paraId="6036493B" w14:textId="77777777" w:rsidR="00032D0C" w:rsidRDefault="00032D0C" w:rsidP="008E0F10">
      <w:pPr>
        <w:tabs>
          <w:tab w:val="right" w:pos="9498"/>
        </w:tabs>
        <w:autoSpaceDE w:val="0"/>
        <w:autoSpaceDN w:val="0"/>
        <w:ind w:firstLine="0"/>
        <w:rPr>
          <w:rFonts w:eastAsia="Times New Roman" w:cs="Times New Roman"/>
          <w:sz w:val="26"/>
          <w:szCs w:val="26"/>
          <w:lang w:eastAsia="ru-RU"/>
        </w:rPr>
      </w:pPr>
    </w:p>
    <w:p w14:paraId="3F66F13E" w14:textId="77777777" w:rsidR="00032D0C" w:rsidRDefault="00032D0C" w:rsidP="008E0F10">
      <w:pPr>
        <w:tabs>
          <w:tab w:val="right" w:pos="9498"/>
        </w:tabs>
        <w:autoSpaceDE w:val="0"/>
        <w:autoSpaceDN w:val="0"/>
        <w:ind w:firstLine="0"/>
        <w:rPr>
          <w:rFonts w:eastAsia="Times New Roman" w:cs="Times New Roman"/>
          <w:sz w:val="26"/>
          <w:szCs w:val="26"/>
          <w:lang w:eastAsia="ru-RU"/>
        </w:rPr>
      </w:pPr>
    </w:p>
    <w:p w14:paraId="03093ECF" w14:textId="77777777" w:rsidR="00032D0C" w:rsidRDefault="00032D0C" w:rsidP="008E0F10">
      <w:pPr>
        <w:tabs>
          <w:tab w:val="right" w:pos="9498"/>
        </w:tabs>
        <w:autoSpaceDE w:val="0"/>
        <w:autoSpaceDN w:val="0"/>
        <w:ind w:firstLine="0"/>
        <w:rPr>
          <w:rFonts w:eastAsia="Times New Roman" w:cs="Times New Roman"/>
          <w:sz w:val="26"/>
          <w:szCs w:val="26"/>
          <w:lang w:eastAsia="ru-RU"/>
        </w:rPr>
      </w:pPr>
    </w:p>
    <w:p w14:paraId="27ABFEFE" w14:textId="1FE365AE" w:rsidR="008E0F10" w:rsidRPr="008E0F10" w:rsidRDefault="00032D0C" w:rsidP="008E0F10">
      <w:pPr>
        <w:tabs>
          <w:tab w:val="right" w:pos="9498"/>
        </w:tabs>
        <w:autoSpaceDE w:val="0"/>
        <w:autoSpaceDN w:val="0"/>
        <w:ind w:firstLine="0"/>
        <w:rPr>
          <w:rFonts w:eastAsia="Times New Roman" w:cs="Times New Roman"/>
          <w:sz w:val="26"/>
          <w:szCs w:val="26"/>
          <w:lang w:eastAsia="ru-RU"/>
        </w:rPr>
      </w:pPr>
      <w:r>
        <w:rPr>
          <w:rFonts w:eastAsia="Times New Roman" w:cs="Times New Roman"/>
          <w:sz w:val="26"/>
          <w:szCs w:val="26"/>
          <w:lang w:eastAsia="ru-RU"/>
        </w:rPr>
        <w:t>Глава</w:t>
      </w:r>
      <w:r w:rsidR="008E0F10" w:rsidRPr="008E0F10">
        <w:rPr>
          <w:rFonts w:eastAsia="Times New Roman" w:cs="Times New Roman"/>
          <w:sz w:val="26"/>
          <w:szCs w:val="26"/>
          <w:lang w:eastAsia="ru-RU"/>
        </w:rPr>
        <w:t xml:space="preserve"> города</w:t>
      </w:r>
      <w:r>
        <w:rPr>
          <w:rFonts w:eastAsia="Times New Roman" w:cs="Times New Roman"/>
          <w:sz w:val="26"/>
          <w:szCs w:val="26"/>
          <w:lang w:eastAsia="ru-RU"/>
        </w:rPr>
        <w:t xml:space="preserve"> Череповца</w:t>
      </w:r>
      <w:r w:rsidR="008E0F10" w:rsidRPr="008E0F10">
        <w:rPr>
          <w:rFonts w:eastAsia="Times New Roman" w:cs="Times New Roman"/>
          <w:sz w:val="26"/>
          <w:szCs w:val="26"/>
          <w:lang w:eastAsia="ru-RU"/>
        </w:rPr>
        <w:tab/>
        <w:t xml:space="preserve">       </w:t>
      </w:r>
      <w:r>
        <w:rPr>
          <w:rFonts w:eastAsia="Times New Roman" w:cs="Times New Roman"/>
          <w:sz w:val="26"/>
          <w:szCs w:val="26"/>
          <w:lang w:eastAsia="ru-RU"/>
        </w:rPr>
        <w:t xml:space="preserve">А.Н. </w:t>
      </w:r>
      <w:proofErr w:type="spellStart"/>
      <w:r>
        <w:rPr>
          <w:rFonts w:eastAsia="Times New Roman" w:cs="Times New Roman"/>
          <w:sz w:val="26"/>
          <w:szCs w:val="26"/>
          <w:lang w:eastAsia="ru-RU"/>
        </w:rPr>
        <w:t>Накрошаев</w:t>
      </w:r>
      <w:proofErr w:type="spellEnd"/>
    </w:p>
    <w:p w14:paraId="0C621DC2" w14:textId="77777777" w:rsidR="008E0F10" w:rsidRPr="008E0F10" w:rsidRDefault="008E0F10" w:rsidP="008E0F10">
      <w:pPr>
        <w:autoSpaceDE w:val="0"/>
        <w:autoSpaceDN w:val="0"/>
        <w:ind w:firstLine="0"/>
        <w:rPr>
          <w:rFonts w:eastAsia="Times New Roman" w:cs="Times New Roman"/>
          <w:sz w:val="26"/>
          <w:szCs w:val="26"/>
          <w:lang w:eastAsia="ru-RU"/>
        </w:rPr>
      </w:pPr>
    </w:p>
    <w:p w14:paraId="3C06D621" w14:textId="44304826" w:rsidR="008E0F10" w:rsidRDefault="008E0F10" w:rsidP="008E0F10">
      <w:pPr>
        <w:ind w:firstLine="0"/>
        <w:jc w:val="left"/>
      </w:pPr>
    </w:p>
    <w:p w14:paraId="6B07A85C" w14:textId="77777777" w:rsidR="008E0F10" w:rsidRDefault="008E0F10" w:rsidP="008E0F10">
      <w:pPr>
        <w:ind w:firstLine="0"/>
        <w:jc w:val="left"/>
      </w:pPr>
    </w:p>
    <w:p w14:paraId="1B51F28C" w14:textId="77777777" w:rsidR="00032D0C" w:rsidRDefault="00032D0C" w:rsidP="008E0F10">
      <w:pPr>
        <w:ind w:firstLine="0"/>
        <w:jc w:val="left"/>
        <w:sectPr w:rsidR="00032D0C" w:rsidSect="00776554">
          <w:footerReference w:type="default" r:id="rId12"/>
          <w:pgSz w:w="11906" w:h="16838"/>
          <w:pgMar w:top="1134" w:right="707" w:bottom="1134" w:left="1701" w:header="708" w:footer="708" w:gutter="0"/>
          <w:cols w:space="708"/>
          <w:titlePg/>
          <w:docGrid w:linePitch="360"/>
        </w:sectPr>
      </w:pPr>
    </w:p>
    <w:p w14:paraId="341370B8" w14:textId="3CAB11DE" w:rsidR="0046650E" w:rsidRPr="00277ADD" w:rsidRDefault="0046650E" w:rsidP="00BB7DB3">
      <w:pPr>
        <w:ind w:left="709" w:firstLine="0"/>
        <w:jc w:val="right"/>
      </w:pPr>
      <w:r w:rsidRPr="00277ADD">
        <w:lastRenderedPageBreak/>
        <w:t>Приложение</w:t>
      </w:r>
    </w:p>
    <w:p w14:paraId="68D80873" w14:textId="77777777" w:rsidR="0046650E" w:rsidRPr="00277ADD" w:rsidRDefault="0046650E" w:rsidP="00BB7DB3">
      <w:pPr>
        <w:ind w:left="709" w:firstLine="0"/>
        <w:jc w:val="right"/>
      </w:pPr>
      <w:r w:rsidRPr="00277ADD">
        <w:t xml:space="preserve">к Решению Череповецкой городской Думы </w:t>
      </w:r>
    </w:p>
    <w:p w14:paraId="42C91A2A" w14:textId="3E5F5D69" w:rsidR="0046650E" w:rsidRPr="00277ADD" w:rsidRDefault="0046650E" w:rsidP="00BB7DB3">
      <w:pPr>
        <w:ind w:left="709" w:firstLine="0"/>
        <w:jc w:val="right"/>
      </w:pPr>
      <w:r w:rsidRPr="00277ADD">
        <w:t xml:space="preserve">от «__» _______ 2026 г. №_ </w:t>
      </w:r>
    </w:p>
    <w:p w14:paraId="3972D35E" w14:textId="77777777" w:rsidR="00D96253" w:rsidRPr="00277ADD" w:rsidRDefault="00D96253" w:rsidP="00D96253">
      <w:pPr>
        <w:ind w:left="709" w:firstLine="0"/>
        <w:jc w:val="center"/>
        <w:rPr>
          <w:b/>
        </w:rPr>
      </w:pPr>
      <w:bookmarkStart w:id="0" w:name="_Hlk222853812"/>
    </w:p>
    <w:p w14:paraId="3E115FDD" w14:textId="77777777" w:rsidR="00D96253" w:rsidRPr="00277ADD" w:rsidRDefault="00D96253" w:rsidP="00D96253">
      <w:pPr>
        <w:ind w:left="709" w:firstLine="0"/>
        <w:jc w:val="center"/>
        <w:rPr>
          <w:b/>
        </w:rPr>
      </w:pPr>
    </w:p>
    <w:p w14:paraId="3C1F1A86" w14:textId="77777777" w:rsidR="00D96253" w:rsidRPr="00277ADD" w:rsidRDefault="00D96253" w:rsidP="00D96253">
      <w:pPr>
        <w:ind w:left="709" w:firstLine="0"/>
        <w:jc w:val="center"/>
        <w:rPr>
          <w:b/>
        </w:rPr>
      </w:pPr>
    </w:p>
    <w:p w14:paraId="68E92CEB" w14:textId="77777777" w:rsidR="00D96253" w:rsidRPr="00277ADD" w:rsidRDefault="00D96253" w:rsidP="00D96253">
      <w:pPr>
        <w:ind w:left="709" w:firstLine="0"/>
        <w:jc w:val="center"/>
        <w:rPr>
          <w:b/>
        </w:rPr>
      </w:pPr>
    </w:p>
    <w:p w14:paraId="7AD3B1EB" w14:textId="77777777" w:rsidR="00D96253" w:rsidRPr="00277ADD" w:rsidRDefault="00D96253" w:rsidP="00D96253">
      <w:pPr>
        <w:ind w:left="709" w:firstLine="0"/>
        <w:jc w:val="center"/>
        <w:rPr>
          <w:b/>
        </w:rPr>
      </w:pPr>
    </w:p>
    <w:p w14:paraId="6B9FD990" w14:textId="77777777" w:rsidR="00D96253" w:rsidRPr="00277ADD" w:rsidRDefault="00D96253" w:rsidP="00D96253">
      <w:pPr>
        <w:ind w:left="709" w:firstLine="0"/>
        <w:jc w:val="center"/>
        <w:rPr>
          <w:b/>
        </w:rPr>
      </w:pPr>
    </w:p>
    <w:p w14:paraId="0065010D" w14:textId="77777777" w:rsidR="00D96253" w:rsidRPr="00277ADD" w:rsidRDefault="00D96253" w:rsidP="00D96253">
      <w:pPr>
        <w:ind w:left="709" w:firstLine="0"/>
        <w:jc w:val="center"/>
        <w:rPr>
          <w:b/>
        </w:rPr>
      </w:pPr>
    </w:p>
    <w:p w14:paraId="3B0D1919" w14:textId="77777777" w:rsidR="00D96253" w:rsidRPr="00277ADD" w:rsidRDefault="00D96253" w:rsidP="00D96253">
      <w:pPr>
        <w:ind w:left="709" w:firstLine="0"/>
        <w:jc w:val="center"/>
        <w:rPr>
          <w:b/>
        </w:rPr>
      </w:pPr>
    </w:p>
    <w:p w14:paraId="17EF381D" w14:textId="77777777" w:rsidR="00D96253" w:rsidRPr="00277ADD" w:rsidRDefault="00D96253" w:rsidP="00D96253">
      <w:pPr>
        <w:ind w:left="709" w:firstLine="0"/>
        <w:jc w:val="center"/>
        <w:rPr>
          <w:b/>
        </w:rPr>
      </w:pPr>
    </w:p>
    <w:p w14:paraId="29CC8643" w14:textId="77777777" w:rsidR="00D96253" w:rsidRPr="00277ADD" w:rsidRDefault="00D96253" w:rsidP="00D96253">
      <w:pPr>
        <w:ind w:left="709" w:firstLine="0"/>
        <w:jc w:val="center"/>
        <w:rPr>
          <w:b/>
        </w:rPr>
      </w:pPr>
    </w:p>
    <w:p w14:paraId="1F9244FC" w14:textId="77777777" w:rsidR="00D96253" w:rsidRPr="00277ADD" w:rsidRDefault="00D96253" w:rsidP="00D96253">
      <w:pPr>
        <w:ind w:left="709" w:firstLine="0"/>
        <w:jc w:val="center"/>
        <w:rPr>
          <w:b/>
        </w:rPr>
      </w:pPr>
    </w:p>
    <w:p w14:paraId="1F3AB871" w14:textId="26477CFA" w:rsidR="00D96253" w:rsidRPr="00277ADD" w:rsidRDefault="00D96253" w:rsidP="00D96253">
      <w:pPr>
        <w:ind w:left="709" w:firstLine="0"/>
        <w:jc w:val="center"/>
        <w:rPr>
          <w:b/>
        </w:rPr>
      </w:pPr>
      <w:r w:rsidRPr="00277ADD">
        <w:rPr>
          <w:b/>
        </w:rPr>
        <w:t>МЕСТНЫЕ НОРМАТИВЫ</w:t>
      </w:r>
    </w:p>
    <w:p w14:paraId="2AC28F6F" w14:textId="0344D8F2" w:rsidR="00D96253" w:rsidRPr="00277ADD" w:rsidRDefault="00D96253" w:rsidP="00D96253">
      <w:pPr>
        <w:ind w:left="709" w:firstLine="0"/>
        <w:jc w:val="center"/>
        <w:rPr>
          <w:b/>
        </w:rPr>
      </w:pPr>
      <w:r w:rsidRPr="00277ADD">
        <w:rPr>
          <w:b/>
        </w:rPr>
        <w:t>ГРАДОСТРОИТЕЛЬНОГО ПРОЕКТИРОВАНИЯ ГОРОДСКОГО ОКРУГА ГОРОД ЧЕРЕПОВЕЦ ВОЛОГОДСКОЙ ОБЛАСТИ</w:t>
      </w:r>
    </w:p>
    <w:p w14:paraId="034368CD" w14:textId="5AF57EB5" w:rsidR="00D96253" w:rsidRPr="00277ADD" w:rsidRDefault="00D96253" w:rsidP="00D96253">
      <w:pPr>
        <w:ind w:left="709" w:firstLine="0"/>
        <w:jc w:val="center"/>
        <w:rPr>
          <w:b/>
        </w:rPr>
      </w:pPr>
    </w:p>
    <w:p w14:paraId="170ABA33" w14:textId="4BE32AF8" w:rsidR="00D96253" w:rsidRPr="00277ADD" w:rsidRDefault="00D96253" w:rsidP="00D96253">
      <w:pPr>
        <w:ind w:left="709" w:firstLine="0"/>
        <w:jc w:val="center"/>
        <w:rPr>
          <w:b/>
        </w:rPr>
      </w:pPr>
    </w:p>
    <w:p w14:paraId="64F44F39" w14:textId="16892A6A" w:rsidR="00D96253" w:rsidRPr="00277ADD" w:rsidRDefault="00D96253" w:rsidP="00D96253">
      <w:pPr>
        <w:ind w:left="709" w:firstLine="0"/>
        <w:jc w:val="center"/>
        <w:rPr>
          <w:b/>
        </w:rPr>
      </w:pPr>
    </w:p>
    <w:p w14:paraId="272CE194" w14:textId="1DA66D8E" w:rsidR="00D96253" w:rsidRPr="00277ADD" w:rsidRDefault="00D96253" w:rsidP="00D96253">
      <w:pPr>
        <w:ind w:left="709" w:firstLine="0"/>
        <w:jc w:val="center"/>
        <w:rPr>
          <w:b/>
        </w:rPr>
      </w:pPr>
    </w:p>
    <w:p w14:paraId="14C5968A" w14:textId="4FBBF6C1" w:rsidR="00D96253" w:rsidRPr="00277ADD" w:rsidRDefault="00D96253" w:rsidP="00D96253">
      <w:pPr>
        <w:ind w:left="709" w:firstLine="0"/>
        <w:jc w:val="center"/>
        <w:rPr>
          <w:b/>
        </w:rPr>
      </w:pPr>
    </w:p>
    <w:p w14:paraId="78F622AD" w14:textId="178E385B" w:rsidR="00D96253" w:rsidRPr="00277ADD" w:rsidRDefault="00D96253" w:rsidP="00D96253">
      <w:pPr>
        <w:ind w:left="709" w:firstLine="0"/>
        <w:jc w:val="center"/>
        <w:rPr>
          <w:b/>
        </w:rPr>
      </w:pPr>
    </w:p>
    <w:p w14:paraId="4614B5E1" w14:textId="67116025" w:rsidR="00D96253" w:rsidRPr="00277ADD" w:rsidRDefault="00D96253" w:rsidP="00D96253">
      <w:pPr>
        <w:ind w:left="709" w:firstLine="0"/>
        <w:jc w:val="center"/>
        <w:rPr>
          <w:b/>
        </w:rPr>
      </w:pPr>
    </w:p>
    <w:p w14:paraId="20A25DB6" w14:textId="6CFEF81B" w:rsidR="00D96253" w:rsidRPr="00277ADD" w:rsidRDefault="00D96253" w:rsidP="00D96253">
      <w:pPr>
        <w:ind w:left="709" w:firstLine="0"/>
        <w:jc w:val="center"/>
        <w:rPr>
          <w:b/>
        </w:rPr>
      </w:pPr>
    </w:p>
    <w:p w14:paraId="0C8118C6" w14:textId="4ADDB322" w:rsidR="00D96253" w:rsidRPr="00277ADD" w:rsidRDefault="00D96253" w:rsidP="00D96253">
      <w:pPr>
        <w:ind w:left="709" w:firstLine="0"/>
        <w:jc w:val="center"/>
        <w:rPr>
          <w:b/>
        </w:rPr>
      </w:pPr>
    </w:p>
    <w:p w14:paraId="362E0900" w14:textId="370A7C57" w:rsidR="00D96253" w:rsidRPr="00277ADD" w:rsidRDefault="00D96253" w:rsidP="00D96253">
      <w:pPr>
        <w:ind w:left="709" w:firstLine="0"/>
        <w:jc w:val="center"/>
        <w:rPr>
          <w:b/>
        </w:rPr>
      </w:pPr>
    </w:p>
    <w:p w14:paraId="2850F990" w14:textId="4B074433" w:rsidR="00D96253" w:rsidRPr="00277ADD" w:rsidRDefault="00D96253" w:rsidP="00D96253">
      <w:pPr>
        <w:ind w:left="709" w:firstLine="0"/>
        <w:jc w:val="center"/>
        <w:rPr>
          <w:b/>
        </w:rPr>
      </w:pPr>
    </w:p>
    <w:p w14:paraId="70D03B94" w14:textId="32BF1053" w:rsidR="00D96253" w:rsidRPr="00277ADD" w:rsidRDefault="00D96253" w:rsidP="00D96253">
      <w:pPr>
        <w:ind w:left="709" w:firstLine="0"/>
        <w:jc w:val="center"/>
        <w:rPr>
          <w:b/>
        </w:rPr>
      </w:pPr>
    </w:p>
    <w:p w14:paraId="66E20396" w14:textId="771E80EE" w:rsidR="00D96253" w:rsidRPr="00277ADD" w:rsidRDefault="00D96253" w:rsidP="00D96253">
      <w:pPr>
        <w:ind w:left="709" w:firstLine="0"/>
        <w:jc w:val="center"/>
        <w:rPr>
          <w:b/>
        </w:rPr>
      </w:pPr>
    </w:p>
    <w:p w14:paraId="68452DBC" w14:textId="1232B93D" w:rsidR="00D96253" w:rsidRPr="00277ADD" w:rsidRDefault="00D96253" w:rsidP="00D96253">
      <w:pPr>
        <w:ind w:left="709" w:firstLine="0"/>
        <w:jc w:val="center"/>
        <w:rPr>
          <w:b/>
        </w:rPr>
      </w:pPr>
    </w:p>
    <w:p w14:paraId="3EF9079E" w14:textId="5449D559" w:rsidR="00D96253" w:rsidRPr="00277ADD" w:rsidRDefault="00D96253" w:rsidP="00D96253">
      <w:pPr>
        <w:ind w:left="709" w:firstLine="0"/>
        <w:jc w:val="center"/>
        <w:rPr>
          <w:b/>
        </w:rPr>
      </w:pPr>
    </w:p>
    <w:p w14:paraId="2F8A96CB" w14:textId="33EBF0AB" w:rsidR="00D96253" w:rsidRPr="00277ADD" w:rsidRDefault="00D96253" w:rsidP="00D96253">
      <w:pPr>
        <w:ind w:left="709" w:firstLine="0"/>
        <w:jc w:val="center"/>
        <w:rPr>
          <w:b/>
        </w:rPr>
      </w:pPr>
    </w:p>
    <w:p w14:paraId="7D7CA05E" w14:textId="26046332" w:rsidR="00D96253" w:rsidRPr="00277ADD" w:rsidRDefault="00D96253" w:rsidP="00D96253">
      <w:pPr>
        <w:ind w:left="709" w:firstLine="0"/>
        <w:jc w:val="center"/>
        <w:rPr>
          <w:b/>
        </w:rPr>
      </w:pPr>
    </w:p>
    <w:p w14:paraId="115E2F16" w14:textId="0793183F" w:rsidR="00D96253" w:rsidRPr="00277ADD" w:rsidRDefault="00D96253" w:rsidP="00D96253">
      <w:pPr>
        <w:ind w:left="709" w:firstLine="0"/>
        <w:jc w:val="center"/>
        <w:rPr>
          <w:b/>
        </w:rPr>
      </w:pPr>
    </w:p>
    <w:p w14:paraId="3115D253" w14:textId="2278363F" w:rsidR="00D96253" w:rsidRPr="00277ADD" w:rsidRDefault="00D96253" w:rsidP="00D96253">
      <w:pPr>
        <w:ind w:left="709" w:firstLine="0"/>
        <w:jc w:val="center"/>
        <w:rPr>
          <w:b/>
        </w:rPr>
      </w:pPr>
    </w:p>
    <w:p w14:paraId="78C5E62D" w14:textId="69077056" w:rsidR="00D96253" w:rsidRPr="00277ADD" w:rsidRDefault="00D96253" w:rsidP="00D96253">
      <w:pPr>
        <w:ind w:left="709" w:firstLine="0"/>
        <w:jc w:val="center"/>
        <w:rPr>
          <w:b/>
        </w:rPr>
      </w:pPr>
    </w:p>
    <w:p w14:paraId="5D6D8A01" w14:textId="03E8B348" w:rsidR="00D96253" w:rsidRPr="00277ADD" w:rsidRDefault="00D96253" w:rsidP="00D96253">
      <w:pPr>
        <w:ind w:left="709" w:firstLine="0"/>
        <w:jc w:val="center"/>
        <w:rPr>
          <w:b/>
        </w:rPr>
      </w:pPr>
    </w:p>
    <w:p w14:paraId="11328C47" w14:textId="5DB65772" w:rsidR="00D96253" w:rsidRPr="00277ADD" w:rsidRDefault="00D96253" w:rsidP="00D96253">
      <w:pPr>
        <w:ind w:left="709" w:firstLine="0"/>
        <w:jc w:val="center"/>
        <w:rPr>
          <w:b/>
        </w:rPr>
      </w:pPr>
    </w:p>
    <w:p w14:paraId="37459498" w14:textId="0541F2DB" w:rsidR="00D96253" w:rsidRPr="00277ADD" w:rsidRDefault="00D96253" w:rsidP="00D96253">
      <w:pPr>
        <w:ind w:left="709" w:firstLine="0"/>
        <w:jc w:val="center"/>
        <w:rPr>
          <w:b/>
        </w:rPr>
      </w:pPr>
    </w:p>
    <w:p w14:paraId="4E0E6DD6" w14:textId="5EDA6B88" w:rsidR="00D96253" w:rsidRPr="00277ADD" w:rsidRDefault="00D96253" w:rsidP="00D96253">
      <w:pPr>
        <w:ind w:left="709" w:firstLine="0"/>
        <w:jc w:val="center"/>
        <w:rPr>
          <w:b/>
        </w:rPr>
      </w:pPr>
    </w:p>
    <w:p w14:paraId="7C5C1E23" w14:textId="79EE0130" w:rsidR="00D96253" w:rsidRPr="00277ADD" w:rsidRDefault="00D96253" w:rsidP="00D96253">
      <w:pPr>
        <w:ind w:left="709" w:firstLine="0"/>
        <w:jc w:val="center"/>
        <w:rPr>
          <w:b/>
        </w:rPr>
      </w:pPr>
    </w:p>
    <w:p w14:paraId="3AB087F9" w14:textId="77777777" w:rsidR="00D96253" w:rsidRPr="00277ADD" w:rsidRDefault="00D96253" w:rsidP="00D96253">
      <w:pPr>
        <w:ind w:left="709" w:firstLine="0"/>
        <w:jc w:val="center"/>
      </w:pPr>
    </w:p>
    <w:bookmarkEnd w:id="0"/>
    <w:p w14:paraId="6B8F4DF9" w14:textId="77777777" w:rsidR="00D96253" w:rsidRDefault="00D96253" w:rsidP="00BB7DB3">
      <w:pPr>
        <w:ind w:left="709" w:firstLine="0"/>
        <w:jc w:val="right"/>
      </w:pPr>
    </w:p>
    <w:p w14:paraId="2FC70C46" w14:textId="77777777" w:rsidR="006A5538" w:rsidRPr="00277ADD" w:rsidRDefault="006A5538" w:rsidP="00BB7DB3">
      <w:pPr>
        <w:ind w:left="709" w:firstLine="0"/>
        <w:jc w:val="right"/>
      </w:pPr>
    </w:p>
    <w:p w14:paraId="37FD96CC" w14:textId="63411689" w:rsidR="0046650E" w:rsidRPr="00277ADD" w:rsidRDefault="0046650E" w:rsidP="00BB7DB3">
      <w:pPr>
        <w:ind w:left="709" w:firstLine="0"/>
      </w:pPr>
    </w:p>
    <w:p w14:paraId="0B445BA3" w14:textId="77777777" w:rsidR="0046650E" w:rsidRPr="00277ADD" w:rsidRDefault="0046650E" w:rsidP="000850D5">
      <w:pPr>
        <w:ind w:firstLine="0"/>
        <w:jc w:val="center"/>
        <w:outlineLvl w:val="0"/>
        <w:rPr>
          <w:b/>
        </w:rPr>
      </w:pPr>
      <w:bookmarkStart w:id="1" w:name="_Toc123042907"/>
      <w:bookmarkStart w:id="2" w:name="_Toc227839543"/>
      <w:bookmarkStart w:id="3" w:name="_Toc227858766"/>
      <w:bookmarkStart w:id="4" w:name="_Toc227911840"/>
      <w:r w:rsidRPr="00277ADD">
        <w:rPr>
          <w:b/>
        </w:rPr>
        <w:lastRenderedPageBreak/>
        <w:t xml:space="preserve">ЧАСТЬ I. </w:t>
      </w:r>
      <w:bookmarkEnd w:id="1"/>
      <w:r w:rsidRPr="00277ADD">
        <w:rPr>
          <w:b/>
        </w:rPr>
        <w:t>ОСНОВНАЯ ЧАСТЬ</w:t>
      </w:r>
      <w:bookmarkEnd w:id="2"/>
      <w:bookmarkEnd w:id="3"/>
      <w:bookmarkEnd w:id="4"/>
    </w:p>
    <w:p w14:paraId="587C2786" w14:textId="77777777" w:rsidR="0046650E" w:rsidRPr="00277ADD" w:rsidRDefault="0046650E" w:rsidP="00BB7DB3">
      <w:pPr>
        <w:ind w:left="709" w:firstLine="0"/>
      </w:pPr>
    </w:p>
    <w:p w14:paraId="2E051912" w14:textId="77777777" w:rsidR="0046650E" w:rsidRPr="00277ADD" w:rsidRDefault="0046650E" w:rsidP="000850D5">
      <w:pPr>
        <w:ind w:firstLine="0"/>
        <w:jc w:val="center"/>
        <w:outlineLvl w:val="1"/>
        <w:rPr>
          <w:b/>
        </w:rPr>
      </w:pPr>
      <w:bookmarkStart w:id="5" w:name="_Toc227839544"/>
      <w:bookmarkStart w:id="6" w:name="_Toc227858767"/>
      <w:bookmarkStart w:id="7" w:name="_Toc227911841"/>
      <w:r w:rsidRPr="00277ADD">
        <w:rPr>
          <w:b/>
        </w:rPr>
        <w:t>1. Общие положения</w:t>
      </w:r>
      <w:bookmarkEnd w:id="5"/>
      <w:bookmarkEnd w:id="6"/>
      <w:bookmarkEnd w:id="7"/>
    </w:p>
    <w:p w14:paraId="149F95C4" w14:textId="77777777" w:rsidR="0046650E" w:rsidRPr="00277ADD" w:rsidRDefault="0046650E" w:rsidP="00BB7DB3">
      <w:pPr>
        <w:ind w:left="709" w:firstLine="0"/>
      </w:pPr>
    </w:p>
    <w:p w14:paraId="49414BF5" w14:textId="77777777" w:rsidR="0046650E" w:rsidRPr="00AB4679" w:rsidRDefault="0046650E" w:rsidP="00BB7DB3">
      <w:pPr>
        <w:rPr>
          <w:sz w:val="26"/>
          <w:szCs w:val="26"/>
        </w:rPr>
      </w:pPr>
      <w:r w:rsidRPr="00AB4679">
        <w:rPr>
          <w:sz w:val="26"/>
          <w:szCs w:val="26"/>
        </w:rPr>
        <w:t>1.1. Подготовка местных нормативов градостроительного проектирования городского округа город Череповец Вологодской области (далее – нормативы, местные нормативы градостроительного проектирования) осуществлена на основании Градостроительного кодекса Российской Федерации, закона Вологодской области от 1 мая 2006 года № 1446-ОЗ «О регулировании градостроительной деятельности на территории Вологодской области» в целях реализации полномочий мэрии города Череповца и включения нормативов в систему нормативных документов, регламентирующих градостроительную деятельность на территории городского округа город Череповец Вологодской области (далее также –город Череповец, городской округ).</w:t>
      </w:r>
    </w:p>
    <w:p w14:paraId="690BC1FB" w14:textId="77777777" w:rsidR="0046650E" w:rsidRPr="00AB4679" w:rsidRDefault="0046650E" w:rsidP="00BB7DB3">
      <w:pPr>
        <w:rPr>
          <w:sz w:val="26"/>
          <w:szCs w:val="26"/>
        </w:rPr>
      </w:pPr>
      <w:r w:rsidRPr="00AB4679">
        <w:rPr>
          <w:sz w:val="26"/>
          <w:szCs w:val="26"/>
        </w:rPr>
        <w:t>1.2. Нормативы направлены на установление обязательных требований для всех субъектов градостроительных отношений при строительстве и реконструкции объектов капитального строительства в границах города Череповца, при планировке и застройке территории города Череповца.</w:t>
      </w:r>
    </w:p>
    <w:p w14:paraId="031D9B12" w14:textId="77777777" w:rsidR="0046650E" w:rsidRPr="00AB4679" w:rsidRDefault="0046650E" w:rsidP="00BB7DB3">
      <w:pPr>
        <w:rPr>
          <w:sz w:val="26"/>
          <w:szCs w:val="26"/>
        </w:rPr>
      </w:pPr>
      <w:r w:rsidRPr="00AB4679">
        <w:rPr>
          <w:sz w:val="26"/>
          <w:szCs w:val="26"/>
        </w:rPr>
        <w:t>1.3. Местные нормативы градостроительного проектирования разработаны в соответствии с законодательством Российской Федерации и Вологодской области, нормативными правовыми актами мэрии города Череповца, нормативно-правовыми и нормативно-техническими документами, техническими регламентами, в целях реализации полномочий органов государственной власти Вологодской области и органов местного самоуправления Вологодской области в сфере градостроительной деятельности. Местные нормативы входят в систему нормативных правовых актов, регламентирующих градостроительную деятельность на территории города Череповца. При отмене и (или) изменении действующих нормативных документов, в том числе тех, на которые дается ссылка в настоящих нормах, следует руководствоваться нормами, вводимыми взамен отмененных.</w:t>
      </w:r>
    </w:p>
    <w:p w14:paraId="21D2AFB2" w14:textId="77777777" w:rsidR="0046650E" w:rsidRPr="00AB4679" w:rsidRDefault="0046650E" w:rsidP="00BB7DB3">
      <w:pPr>
        <w:rPr>
          <w:sz w:val="26"/>
          <w:szCs w:val="26"/>
        </w:rPr>
      </w:pPr>
      <w:r w:rsidRPr="00AB4679">
        <w:rPr>
          <w:sz w:val="26"/>
          <w:szCs w:val="26"/>
        </w:rPr>
        <w:t>Применение настоящих нормативов не заменяет и не исключает применения требований технических регламентов, национальных стандартов, сводов правил, правил и требований, установленных органами государственного контроля (надзора). Нормативы устанавливают требования, обязательные для всех субъектов градостроительных отношений, осуществляющих свою деятельность на территории города Череповца, независимо от их организационно-правовой формы.</w:t>
      </w:r>
    </w:p>
    <w:p w14:paraId="2AAB1550" w14:textId="77777777" w:rsidR="0046650E" w:rsidRPr="00AB4679" w:rsidRDefault="0046650E" w:rsidP="00BB7DB3">
      <w:pPr>
        <w:rPr>
          <w:sz w:val="26"/>
          <w:szCs w:val="26"/>
        </w:rPr>
      </w:pPr>
      <w:r w:rsidRPr="00AB4679">
        <w:rPr>
          <w:sz w:val="26"/>
          <w:szCs w:val="26"/>
        </w:rPr>
        <w:t xml:space="preserve">1.4. Местные нормативы градостроительного проектирования подготовлены с учетом административно-территориального устройства Вологодской области, социально-демографического состава и плотности населения города Череповца, природно-климатических и иных особенностей города Череповца, стратегии и прогноза социально-экономического развития города Череповца, предложений органов местного самоуправления и заинтересованных лиц, а также с учетом утвержденных документов территориального планирования </w:t>
      </w:r>
      <w:bookmarkStart w:id="8" w:name="_Hlk225765931"/>
      <w:r w:rsidRPr="00AB4679">
        <w:rPr>
          <w:sz w:val="26"/>
          <w:szCs w:val="26"/>
        </w:rPr>
        <w:t>города Череповца</w:t>
      </w:r>
      <w:bookmarkEnd w:id="8"/>
      <w:r w:rsidRPr="00AB4679">
        <w:rPr>
          <w:sz w:val="26"/>
          <w:szCs w:val="26"/>
        </w:rPr>
        <w:t>.</w:t>
      </w:r>
    </w:p>
    <w:p w14:paraId="005D59C9" w14:textId="77777777" w:rsidR="0046650E" w:rsidRPr="00AB4679" w:rsidRDefault="0046650E" w:rsidP="00BB7DB3">
      <w:pPr>
        <w:rPr>
          <w:sz w:val="26"/>
          <w:szCs w:val="26"/>
        </w:rPr>
      </w:pPr>
      <w:r w:rsidRPr="00AB4679">
        <w:rPr>
          <w:sz w:val="26"/>
          <w:szCs w:val="26"/>
        </w:rPr>
        <w:t>Нормативы направлены на конкретизацию и развитие норм действующего регионального законодательства в сфере градостроительной деятельности, на повышение благоприятных условий жизни населения города Череповца, на устойчивое развитие территории города Череповца с учетом социально-экономических, территориальных и иных особенностей города Череповца.</w:t>
      </w:r>
    </w:p>
    <w:p w14:paraId="184A1E95" w14:textId="77777777" w:rsidR="0046650E" w:rsidRPr="00AB4679" w:rsidRDefault="0046650E" w:rsidP="00BB7DB3">
      <w:pPr>
        <w:rPr>
          <w:sz w:val="26"/>
          <w:szCs w:val="26"/>
        </w:rPr>
      </w:pPr>
      <w:r w:rsidRPr="00AB4679">
        <w:rPr>
          <w:sz w:val="26"/>
          <w:szCs w:val="26"/>
        </w:rPr>
        <w:lastRenderedPageBreak/>
        <w:t>1.5. Настоящие нормативы разработаны в целях определения совокупности расчетных показателей минимально допустимого уровня обеспеченности объектами местного значения города Череповца, относящимися к областям, указанным в пункте 1 части 5 статьи 23 Градостроительного кодекса Российской Федерации, иными объектами местного значения городского округа и расчетных показателей максимально допустимого уровня территориальной доступности таких объектов для населения города Череповца.</w:t>
      </w:r>
    </w:p>
    <w:p w14:paraId="6E83F433" w14:textId="77777777" w:rsidR="0046650E" w:rsidRPr="00AB4679" w:rsidRDefault="0046650E" w:rsidP="00BB7DB3">
      <w:pPr>
        <w:rPr>
          <w:sz w:val="26"/>
          <w:szCs w:val="26"/>
        </w:rPr>
      </w:pPr>
      <w:r w:rsidRPr="00AB4679">
        <w:rPr>
          <w:sz w:val="26"/>
          <w:szCs w:val="26"/>
        </w:rPr>
        <w:t>1.6. Местные нормативы градостроительного проектирования включают в себя:</w:t>
      </w:r>
    </w:p>
    <w:p w14:paraId="573C27F7" w14:textId="77777777" w:rsidR="0046650E" w:rsidRPr="00AB4679" w:rsidRDefault="0046650E" w:rsidP="00BB7DB3">
      <w:pPr>
        <w:rPr>
          <w:sz w:val="26"/>
          <w:szCs w:val="26"/>
        </w:rPr>
      </w:pPr>
      <w:r w:rsidRPr="00AB4679">
        <w:rPr>
          <w:sz w:val="26"/>
          <w:szCs w:val="26"/>
        </w:rPr>
        <w:t>Основную часть местных нормативов градостроительного проектирования, содержащую расчетные показатели минимально допустимого уровня обеспеченности населения объектами местного значения, а также расчетные показатели максимально допустимого уровня территориальной доступности таких объектов для населения;</w:t>
      </w:r>
    </w:p>
    <w:p w14:paraId="39D6203F" w14:textId="77777777" w:rsidR="0046650E" w:rsidRPr="00AB4679" w:rsidRDefault="0046650E" w:rsidP="00BB7DB3">
      <w:pPr>
        <w:rPr>
          <w:sz w:val="26"/>
          <w:szCs w:val="26"/>
        </w:rPr>
      </w:pPr>
      <w:r w:rsidRPr="00AB4679">
        <w:rPr>
          <w:sz w:val="26"/>
          <w:szCs w:val="26"/>
        </w:rPr>
        <w:t>Материалы по обоснованию расчетных показателей, содержащихся в основной части местных нормативов градостроительного проектирования;</w:t>
      </w:r>
    </w:p>
    <w:p w14:paraId="669FF1D8" w14:textId="77777777" w:rsidR="0046650E" w:rsidRPr="00AB4679" w:rsidRDefault="0046650E" w:rsidP="00BB7DB3">
      <w:pPr>
        <w:rPr>
          <w:sz w:val="26"/>
          <w:szCs w:val="26"/>
        </w:rPr>
      </w:pPr>
      <w:r w:rsidRPr="00AB4679">
        <w:rPr>
          <w:sz w:val="26"/>
          <w:szCs w:val="26"/>
        </w:rPr>
        <w:t>Правила и области применения расчетных показателей, содержащихся в основной части местных нормативов градостроительного проектирования.</w:t>
      </w:r>
    </w:p>
    <w:p w14:paraId="210DC6F5" w14:textId="77777777" w:rsidR="0046650E" w:rsidRPr="00AB4679" w:rsidRDefault="0046650E" w:rsidP="00BB7DB3">
      <w:pPr>
        <w:rPr>
          <w:sz w:val="26"/>
          <w:szCs w:val="26"/>
        </w:rPr>
      </w:pPr>
      <w:r w:rsidRPr="00AB4679">
        <w:rPr>
          <w:sz w:val="26"/>
          <w:szCs w:val="26"/>
        </w:rPr>
        <w:t>1.7. Местные нормативы устанавливают:</w:t>
      </w:r>
    </w:p>
    <w:p w14:paraId="28967687" w14:textId="77777777" w:rsidR="0046650E" w:rsidRPr="00AB4679" w:rsidRDefault="009D7ADD" w:rsidP="00BB7DB3">
      <w:pPr>
        <w:rPr>
          <w:sz w:val="26"/>
          <w:szCs w:val="26"/>
        </w:rPr>
      </w:pPr>
      <w:r w:rsidRPr="00AB4679">
        <w:rPr>
          <w:sz w:val="26"/>
          <w:szCs w:val="26"/>
        </w:rPr>
        <w:t xml:space="preserve">- </w:t>
      </w:r>
      <w:r w:rsidR="0046650E" w:rsidRPr="00AB4679">
        <w:rPr>
          <w:sz w:val="26"/>
          <w:szCs w:val="26"/>
        </w:rPr>
        <w:t>предельные значения расчетных показателей минимально допустимого уровня обеспеченности объектами местного значения, предусмотренными частью 4 статьи 29.2 Градостроительного кодекса Российской Федерации, населения города Череповца и предельные значения расчетных показателей максимально допустимого уровня территориальной доступности таких объектов для населения города Череповца;</w:t>
      </w:r>
    </w:p>
    <w:p w14:paraId="2F4DE47F" w14:textId="77777777" w:rsidR="0046650E" w:rsidRPr="00AB4679" w:rsidRDefault="009D7ADD" w:rsidP="00BB7DB3">
      <w:pPr>
        <w:rPr>
          <w:sz w:val="26"/>
          <w:szCs w:val="26"/>
        </w:rPr>
      </w:pPr>
      <w:r w:rsidRPr="00AB4679">
        <w:rPr>
          <w:sz w:val="26"/>
          <w:szCs w:val="26"/>
        </w:rPr>
        <w:t xml:space="preserve">- </w:t>
      </w:r>
      <w:r w:rsidR="0046650E" w:rsidRPr="00AB4679">
        <w:rPr>
          <w:sz w:val="26"/>
          <w:szCs w:val="26"/>
        </w:rPr>
        <w:t>расчетные показатели, не указанные в части 4 статьи 29.2 Градостроительного кодекса Российской Федерации, предусмотренные законодательством Российской Федерации и законодательством Вологодской области.</w:t>
      </w:r>
    </w:p>
    <w:p w14:paraId="5A43B29A" w14:textId="77777777" w:rsidR="0046650E" w:rsidRPr="00AB4679" w:rsidRDefault="0046650E" w:rsidP="00BB7DB3">
      <w:pPr>
        <w:rPr>
          <w:sz w:val="26"/>
          <w:szCs w:val="26"/>
        </w:rPr>
      </w:pPr>
      <w:bookmarkStart w:id="9" w:name="_Hlk225863231"/>
    </w:p>
    <w:p w14:paraId="7227AF4F" w14:textId="77777777" w:rsidR="0046650E" w:rsidRPr="00AB4679" w:rsidRDefault="0046650E" w:rsidP="00BB7DB3">
      <w:pPr>
        <w:ind w:firstLine="0"/>
        <w:jc w:val="center"/>
        <w:outlineLvl w:val="1"/>
        <w:rPr>
          <w:b/>
          <w:sz w:val="26"/>
          <w:szCs w:val="26"/>
        </w:rPr>
      </w:pPr>
      <w:bookmarkStart w:id="10" w:name="_Toc227839545"/>
      <w:bookmarkStart w:id="11" w:name="_Toc227858768"/>
      <w:bookmarkStart w:id="12" w:name="_Toc227911842"/>
      <w:r w:rsidRPr="00AB4679">
        <w:rPr>
          <w:b/>
          <w:sz w:val="26"/>
          <w:szCs w:val="26"/>
        </w:rPr>
        <w:t>2. Области нормирования объектов местного значения</w:t>
      </w:r>
      <w:bookmarkEnd w:id="10"/>
      <w:bookmarkEnd w:id="11"/>
      <w:bookmarkEnd w:id="12"/>
    </w:p>
    <w:p w14:paraId="777D6314" w14:textId="77777777" w:rsidR="0046650E" w:rsidRPr="00AB4679" w:rsidRDefault="0046650E" w:rsidP="00BB7DB3">
      <w:pPr>
        <w:ind w:left="709" w:firstLine="0"/>
        <w:rPr>
          <w:sz w:val="26"/>
          <w:szCs w:val="26"/>
        </w:rPr>
      </w:pPr>
    </w:p>
    <w:bookmarkEnd w:id="9"/>
    <w:p w14:paraId="204F005C" w14:textId="77777777" w:rsidR="0046650E" w:rsidRPr="00AB4679" w:rsidRDefault="0046650E" w:rsidP="00BB7DB3">
      <w:pPr>
        <w:rPr>
          <w:sz w:val="26"/>
          <w:szCs w:val="26"/>
        </w:rPr>
      </w:pPr>
      <w:r w:rsidRPr="00AB4679">
        <w:rPr>
          <w:sz w:val="26"/>
          <w:szCs w:val="26"/>
        </w:rPr>
        <w:t>2.1. Объекты местного значения, отображаемые в генеральном плане и документации по планировке территории города Череповца, а также расчетные показатели минимально допустимого уровня обеспеченности объектами местного значения населения и расчетные показатели максимально допустимого уровня территориальной доступности таких объектов для населения при их проектировании определяются в соответствии с требованиями Градостроительного кодекса Российской Федерации, закона Вологодской области от 1 мая 2006 года № 1446-ОЗ «О регулировании градостроительной деятельности на территории Вологодской области», Устава городского округа город Череповец Вологодской области.</w:t>
      </w:r>
    </w:p>
    <w:p w14:paraId="11CD9A46" w14:textId="77777777" w:rsidR="0046650E" w:rsidRPr="00AB4679" w:rsidRDefault="0046650E" w:rsidP="00BB7DB3">
      <w:pPr>
        <w:rPr>
          <w:sz w:val="26"/>
          <w:szCs w:val="26"/>
        </w:rPr>
      </w:pPr>
      <w:r w:rsidRPr="00AB4679">
        <w:rPr>
          <w:sz w:val="26"/>
          <w:szCs w:val="26"/>
        </w:rPr>
        <w:t xml:space="preserve">2.2. Предельные значения расчетных показателей минимально допустимого уровня обеспеченности объектами местного значения и максимально допустимого уровня их территориальной доступности установлены, в том числе, региональными нормативами градостроительного проектирования Вологодской области, утвержденными </w:t>
      </w:r>
      <w:bookmarkStart w:id="13" w:name="_Hlk225860713"/>
      <w:r w:rsidRPr="00AB4679">
        <w:rPr>
          <w:sz w:val="26"/>
          <w:szCs w:val="26"/>
        </w:rPr>
        <w:t>Постановлением Правительства Вологодской области от 11 апреля 2016 г. № 338 «Об утверждении региональных нормативов градостроительного проектирования Вологодской области»</w:t>
      </w:r>
      <w:bookmarkEnd w:id="13"/>
      <w:r w:rsidRPr="00AB4679">
        <w:rPr>
          <w:sz w:val="26"/>
          <w:szCs w:val="26"/>
        </w:rPr>
        <w:t>.</w:t>
      </w:r>
    </w:p>
    <w:p w14:paraId="17A42289" w14:textId="77777777" w:rsidR="0046650E" w:rsidRPr="00AB4679" w:rsidRDefault="0046650E" w:rsidP="00BB7DB3">
      <w:pPr>
        <w:rPr>
          <w:sz w:val="26"/>
          <w:szCs w:val="26"/>
        </w:rPr>
      </w:pPr>
      <w:r w:rsidRPr="00AB4679">
        <w:rPr>
          <w:sz w:val="26"/>
          <w:szCs w:val="26"/>
        </w:rPr>
        <w:t xml:space="preserve">2.3. Полномочия органов местного самоуправления города Череповца, а также перечень областей деятельности, в которых подлежат нормированию параметры соответствующих объектов местного значения определены согласно Федеральному </w:t>
      </w:r>
      <w:r w:rsidRPr="00AB4679">
        <w:rPr>
          <w:sz w:val="26"/>
          <w:szCs w:val="26"/>
        </w:rPr>
        <w:lastRenderedPageBreak/>
        <w:t>закону от 06 октября 2003 № 131-ФЗ «Об общих принципах организации местного самоуправления в Российской Федерации», а также иными нормативными правовыми актами Российской Федерации и нормативными правовыми актами Вологодской области, представлены в таблице 2.1.</w:t>
      </w:r>
    </w:p>
    <w:p w14:paraId="7F312B93" w14:textId="1363175A" w:rsidR="00F739D0" w:rsidRPr="00AB4679" w:rsidRDefault="00F739D0" w:rsidP="00BB7DB3">
      <w:pPr>
        <w:ind w:left="709" w:firstLine="0"/>
        <w:jc w:val="right"/>
        <w:rPr>
          <w:b/>
          <w:sz w:val="26"/>
          <w:szCs w:val="26"/>
        </w:rPr>
      </w:pPr>
      <w:r w:rsidRPr="00AB4679">
        <w:rPr>
          <w:b/>
          <w:sz w:val="26"/>
          <w:szCs w:val="26"/>
        </w:rPr>
        <w:t>Таблица 2.1</w:t>
      </w:r>
    </w:p>
    <w:p w14:paraId="1C61991F" w14:textId="77777777" w:rsidR="00F739D0" w:rsidRPr="00AB4679" w:rsidRDefault="00F739D0" w:rsidP="00BB7DB3">
      <w:pPr>
        <w:ind w:firstLine="0"/>
        <w:jc w:val="center"/>
        <w:rPr>
          <w:b/>
          <w:sz w:val="26"/>
          <w:szCs w:val="26"/>
        </w:rPr>
      </w:pPr>
      <w:r w:rsidRPr="00AB4679">
        <w:rPr>
          <w:b/>
          <w:sz w:val="26"/>
          <w:szCs w:val="26"/>
        </w:rPr>
        <w:t>Области нормирования и виды объектов местного значения, установленные в МНГП муниципального образования «Город Череповец» Вологодской области</w:t>
      </w:r>
    </w:p>
    <w:tbl>
      <w:tblPr>
        <w:tblStyle w:val="a7"/>
        <w:tblW w:w="5003" w:type="pct"/>
        <w:tblCellMar>
          <w:left w:w="57" w:type="dxa"/>
          <w:right w:w="57" w:type="dxa"/>
        </w:tblCellMar>
        <w:tblLook w:val="04A0" w:firstRow="1" w:lastRow="0" w:firstColumn="1" w:lastColumn="0" w:noHBand="0" w:noVBand="1"/>
      </w:tblPr>
      <w:tblGrid>
        <w:gridCol w:w="640"/>
        <w:gridCol w:w="2901"/>
        <w:gridCol w:w="5953"/>
      </w:tblGrid>
      <w:tr w:rsidR="00BB79F6" w:rsidRPr="00277ADD" w14:paraId="1130DE2D" w14:textId="77777777" w:rsidTr="00FC1D3F">
        <w:trPr>
          <w:tblHeader/>
        </w:trPr>
        <w:tc>
          <w:tcPr>
            <w:tcW w:w="337" w:type="pct"/>
            <w:vAlign w:val="center"/>
          </w:tcPr>
          <w:p w14:paraId="673BF155" w14:textId="77777777" w:rsidR="00BB79F6" w:rsidRPr="00277ADD" w:rsidRDefault="00BB79F6" w:rsidP="00FE0522">
            <w:pPr>
              <w:ind w:firstLine="0"/>
              <w:jc w:val="center"/>
              <w:rPr>
                <w:rFonts w:cs="Times New Roman"/>
                <w:b/>
                <w:sz w:val="22"/>
              </w:rPr>
            </w:pPr>
            <w:r w:rsidRPr="00277ADD">
              <w:rPr>
                <w:rFonts w:cs="Times New Roman"/>
                <w:b/>
                <w:sz w:val="22"/>
              </w:rPr>
              <w:t>№ п/п</w:t>
            </w:r>
          </w:p>
        </w:tc>
        <w:tc>
          <w:tcPr>
            <w:tcW w:w="1528" w:type="pct"/>
            <w:vAlign w:val="center"/>
          </w:tcPr>
          <w:p w14:paraId="01A63721" w14:textId="77777777" w:rsidR="00BB79F6" w:rsidRPr="00277ADD" w:rsidRDefault="00BB79F6" w:rsidP="00FE0522">
            <w:pPr>
              <w:ind w:firstLine="0"/>
              <w:jc w:val="center"/>
              <w:rPr>
                <w:rFonts w:cs="Times New Roman"/>
                <w:b/>
                <w:sz w:val="22"/>
              </w:rPr>
            </w:pPr>
            <w:r w:rsidRPr="00277ADD">
              <w:rPr>
                <w:rFonts w:cs="Times New Roman"/>
                <w:b/>
                <w:sz w:val="22"/>
              </w:rPr>
              <w:t>Область нормирования</w:t>
            </w:r>
          </w:p>
        </w:tc>
        <w:tc>
          <w:tcPr>
            <w:tcW w:w="3135" w:type="pct"/>
            <w:vAlign w:val="center"/>
          </w:tcPr>
          <w:p w14:paraId="609D9A05" w14:textId="77777777" w:rsidR="00BB79F6" w:rsidRPr="00277ADD" w:rsidRDefault="00BB79F6" w:rsidP="00BB79F6">
            <w:pPr>
              <w:ind w:firstLine="0"/>
              <w:jc w:val="center"/>
              <w:rPr>
                <w:rFonts w:cs="Times New Roman"/>
                <w:b/>
                <w:sz w:val="22"/>
              </w:rPr>
            </w:pPr>
            <w:r w:rsidRPr="00277ADD">
              <w:rPr>
                <w:rFonts w:cs="Times New Roman"/>
                <w:b/>
                <w:sz w:val="22"/>
              </w:rPr>
              <w:t>Вид объектов</w:t>
            </w:r>
          </w:p>
        </w:tc>
      </w:tr>
      <w:tr w:rsidR="00BB79F6" w:rsidRPr="00277ADD" w14:paraId="0043DF01" w14:textId="77777777" w:rsidTr="00AB4679">
        <w:tc>
          <w:tcPr>
            <w:tcW w:w="337" w:type="pct"/>
            <w:vMerge w:val="restart"/>
          </w:tcPr>
          <w:p w14:paraId="1AC830B4" w14:textId="77777777" w:rsidR="00BB79F6" w:rsidRPr="00277ADD" w:rsidRDefault="00BB79F6" w:rsidP="00FE0522">
            <w:pPr>
              <w:ind w:firstLine="0"/>
              <w:jc w:val="center"/>
              <w:rPr>
                <w:rFonts w:cs="Times New Roman"/>
                <w:sz w:val="22"/>
              </w:rPr>
            </w:pPr>
            <w:r w:rsidRPr="00277ADD">
              <w:rPr>
                <w:rFonts w:cs="Times New Roman"/>
                <w:sz w:val="22"/>
              </w:rPr>
              <w:t>1.</w:t>
            </w:r>
          </w:p>
        </w:tc>
        <w:tc>
          <w:tcPr>
            <w:tcW w:w="1528" w:type="pct"/>
            <w:vMerge w:val="restart"/>
          </w:tcPr>
          <w:p w14:paraId="0D012064" w14:textId="77777777" w:rsidR="00BB79F6" w:rsidRPr="00AB4679" w:rsidRDefault="00BB79F6" w:rsidP="00FE0522">
            <w:pPr>
              <w:ind w:firstLine="0"/>
              <w:rPr>
                <w:rFonts w:cs="Times New Roman"/>
                <w:sz w:val="24"/>
                <w:szCs w:val="24"/>
              </w:rPr>
            </w:pPr>
            <w:r w:rsidRPr="00AB4679">
              <w:rPr>
                <w:rFonts w:cs="Times New Roman"/>
                <w:sz w:val="24"/>
                <w:szCs w:val="24"/>
              </w:rPr>
              <w:t>Электроснабжение</w:t>
            </w:r>
          </w:p>
        </w:tc>
        <w:tc>
          <w:tcPr>
            <w:tcW w:w="3135" w:type="pct"/>
          </w:tcPr>
          <w:p w14:paraId="7F445C3D" w14:textId="77777777" w:rsidR="00BB79F6" w:rsidRPr="00AB4679" w:rsidRDefault="00BB79F6" w:rsidP="00BB79F6">
            <w:pPr>
              <w:ind w:firstLine="0"/>
              <w:jc w:val="left"/>
              <w:rPr>
                <w:rFonts w:cs="Times New Roman"/>
                <w:sz w:val="24"/>
                <w:szCs w:val="24"/>
              </w:rPr>
            </w:pPr>
            <w:r w:rsidRPr="00AB4679">
              <w:rPr>
                <w:rFonts w:cs="Times New Roman"/>
                <w:sz w:val="24"/>
                <w:szCs w:val="24"/>
              </w:rPr>
              <w:t xml:space="preserve">Трансформаторные подстанции проектный номинальный класс напряжения которых составляет 6 </w:t>
            </w:r>
            <w:proofErr w:type="spellStart"/>
            <w:r w:rsidRPr="00AB4679">
              <w:rPr>
                <w:rFonts w:cs="Times New Roman"/>
                <w:sz w:val="24"/>
                <w:szCs w:val="24"/>
              </w:rPr>
              <w:t>кВ</w:t>
            </w:r>
            <w:proofErr w:type="spellEnd"/>
            <w:r w:rsidRPr="00AB4679">
              <w:rPr>
                <w:rFonts w:cs="Times New Roman"/>
                <w:sz w:val="24"/>
                <w:szCs w:val="24"/>
              </w:rPr>
              <w:t xml:space="preserve">, 10 (20) </w:t>
            </w:r>
            <w:proofErr w:type="spellStart"/>
            <w:r w:rsidRPr="00AB4679">
              <w:rPr>
                <w:rFonts w:cs="Times New Roman"/>
                <w:sz w:val="24"/>
                <w:szCs w:val="24"/>
              </w:rPr>
              <w:t>кВ</w:t>
            </w:r>
            <w:proofErr w:type="spellEnd"/>
            <w:r w:rsidRPr="00AB4679">
              <w:rPr>
                <w:rFonts w:cs="Times New Roman"/>
                <w:sz w:val="24"/>
                <w:szCs w:val="24"/>
              </w:rPr>
              <w:t xml:space="preserve"> 6 </w:t>
            </w:r>
            <w:proofErr w:type="spellStart"/>
            <w:r w:rsidRPr="00AB4679">
              <w:rPr>
                <w:rFonts w:cs="Times New Roman"/>
                <w:sz w:val="24"/>
                <w:szCs w:val="24"/>
              </w:rPr>
              <w:t>кВ</w:t>
            </w:r>
            <w:proofErr w:type="spellEnd"/>
            <w:r w:rsidRPr="00AB4679">
              <w:rPr>
                <w:rFonts w:cs="Times New Roman"/>
                <w:sz w:val="24"/>
                <w:szCs w:val="24"/>
              </w:rPr>
              <w:t xml:space="preserve">, 10 (20) </w:t>
            </w:r>
            <w:proofErr w:type="spellStart"/>
            <w:r w:rsidRPr="00AB4679">
              <w:rPr>
                <w:rFonts w:cs="Times New Roman"/>
                <w:sz w:val="24"/>
                <w:szCs w:val="24"/>
              </w:rPr>
              <w:t>кВ</w:t>
            </w:r>
            <w:proofErr w:type="spellEnd"/>
          </w:p>
        </w:tc>
      </w:tr>
      <w:tr w:rsidR="00BB79F6" w:rsidRPr="00277ADD" w14:paraId="67BD415D" w14:textId="77777777" w:rsidTr="00AB4679">
        <w:tc>
          <w:tcPr>
            <w:tcW w:w="337" w:type="pct"/>
            <w:vMerge/>
          </w:tcPr>
          <w:p w14:paraId="46CEEB13" w14:textId="77777777" w:rsidR="00BB79F6" w:rsidRPr="00277ADD" w:rsidRDefault="00BB79F6" w:rsidP="00FE0522">
            <w:pPr>
              <w:ind w:firstLine="0"/>
              <w:jc w:val="center"/>
              <w:rPr>
                <w:rFonts w:cs="Times New Roman"/>
                <w:sz w:val="22"/>
              </w:rPr>
            </w:pPr>
          </w:p>
        </w:tc>
        <w:tc>
          <w:tcPr>
            <w:tcW w:w="1528" w:type="pct"/>
            <w:vMerge/>
          </w:tcPr>
          <w:p w14:paraId="0B1D1D36" w14:textId="77777777" w:rsidR="00BB79F6" w:rsidRPr="00AB4679" w:rsidRDefault="00BB79F6" w:rsidP="00FE0522">
            <w:pPr>
              <w:ind w:firstLine="0"/>
              <w:rPr>
                <w:rFonts w:cs="Times New Roman"/>
                <w:sz w:val="24"/>
                <w:szCs w:val="24"/>
              </w:rPr>
            </w:pPr>
          </w:p>
        </w:tc>
        <w:tc>
          <w:tcPr>
            <w:tcW w:w="3135" w:type="pct"/>
          </w:tcPr>
          <w:p w14:paraId="76F6524B" w14:textId="77777777" w:rsidR="00BB79F6" w:rsidRPr="00AB4679" w:rsidRDefault="00BB79F6" w:rsidP="00BB79F6">
            <w:pPr>
              <w:ind w:firstLine="0"/>
              <w:jc w:val="left"/>
              <w:rPr>
                <w:rFonts w:cs="Times New Roman"/>
                <w:sz w:val="24"/>
                <w:szCs w:val="24"/>
              </w:rPr>
            </w:pPr>
            <w:r w:rsidRPr="00AB4679">
              <w:rPr>
                <w:rFonts w:cs="Times New Roman"/>
                <w:sz w:val="24"/>
                <w:szCs w:val="24"/>
              </w:rPr>
              <w:t xml:space="preserve">Распределительные трансформаторные подстанции проектный номинальный класс напряжения которых составляет 6 </w:t>
            </w:r>
            <w:proofErr w:type="spellStart"/>
            <w:r w:rsidRPr="00AB4679">
              <w:rPr>
                <w:rFonts w:cs="Times New Roman"/>
                <w:sz w:val="24"/>
                <w:szCs w:val="24"/>
              </w:rPr>
              <w:t>кВ</w:t>
            </w:r>
            <w:proofErr w:type="spellEnd"/>
            <w:r w:rsidRPr="00AB4679">
              <w:rPr>
                <w:rFonts w:cs="Times New Roman"/>
                <w:sz w:val="24"/>
                <w:szCs w:val="24"/>
              </w:rPr>
              <w:t xml:space="preserve">, 10 (20) </w:t>
            </w:r>
            <w:proofErr w:type="spellStart"/>
            <w:r w:rsidRPr="00AB4679">
              <w:rPr>
                <w:rFonts w:cs="Times New Roman"/>
                <w:sz w:val="24"/>
                <w:szCs w:val="24"/>
              </w:rPr>
              <w:t>кВ</w:t>
            </w:r>
            <w:proofErr w:type="spellEnd"/>
            <w:r w:rsidRPr="00AB4679">
              <w:rPr>
                <w:rFonts w:cs="Times New Roman"/>
                <w:sz w:val="24"/>
                <w:szCs w:val="24"/>
              </w:rPr>
              <w:t xml:space="preserve"> 6 </w:t>
            </w:r>
            <w:proofErr w:type="spellStart"/>
            <w:r w:rsidRPr="00AB4679">
              <w:rPr>
                <w:rFonts w:cs="Times New Roman"/>
                <w:sz w:val="24"/>
                <w:szCs w:val="24"/>
              </w:rPr>
              <w:t>кВ</w:t>
            </w:r>
            <w:proofErr w:type="spellEnd"/>
            <w:r w:rsidRPr="00AB4679">
              <w:rPr>
                <w:rFonts w:cs="Times New Roman"/>
                <w:sz w:val="24"/>
                <w:szCs w:val="24"/>
              </w:rPr>
              <w:t xml:space="preserve">, 10 (20) </w:t>
            </w:r>
            <w:proofErr w:type="spellStart"/>
            <w:r w:rsidRPr="00AB4679">
              <w:rPr>
                <w:rFonts w:cs="Times New Roman"/>
                <w:sz w:val="24"/>
                <w:szCs w:val="24"/>
              </w:rPr>
              <w:t>кВ</w:t>
            </w:r>
            <w:proofErr w:type="spellEnd"/>
          </w:p>
        </w:tc>
      </w:tr>
      <w:tr w:rsidR="00BB79F6" w:rsidRPr="00277ADD" w14:paraId="57AC58A5" w14:textId="77777777" w:rsidTr="00AB4679">
        <w:trPr>
          <w:trHeight w:val="716"/>
        </w:trPr>
        <w:tc>
          <w:tcPr>
            <w:tcW w:w="337" w:type="pct"/>
            <w:vMerge/>
          </w:tcPr>
          <w:p w14:paraId="6281899D" w14:textId="77777777" w:rsidR="00BB79F6" w:rsidRPr="00277ADD" w:rsidRDefault="00BB79F6" w:rsidP="00FE0522">
            <w:pPr>
              <w:ind w:firstLine="0"/>
              <w:jc w:val="center"/>
              <w:rPr>
                <w:rFonts w:cs="Times New Roman"/>
                <w:sz w:val="22"/>
              </w:rPr>
            </w:pPr>
          </w:p>
        </w:tc>
        <w:tc>
          <w:tcPr>
            <w:tcW w:w="1528" w:type="pct"/>
            <w:vMerge/>
          </w:tcPr>
          <w:p w14:paraId="1E893D67" w14:textId="77777777" w:rsidR="00BB79F6" w:rsidRPr="00AB4679" w:rsidRDefault="00BB79F6" w:rsidP="00FE0522">
            <w:pPr>
              <w:ind w:firstLine="0"/>
              <w:rPr>
                <w:rFonts w:cs="Times New Roman"/>
                <w:sz w:val="24"/>
                <w:szCs w:val="24"/>
              </w:rPr>
            </w:pPr>
          </w:p>
        </w:tc>
        <w:tc>
          <w:tcPr>
            <w:tcW w:w="3135" w:type="pct"/>
          </w:tcPr>
          <w:p w14:paraId="12056B71" w14:textId="77777777" w:rsidR="00BB79F6" w:rsidRPr="00AB4679" w:rsidRDefault="00BB79F6" w:rsidP="00BB79F6">
            <w:pPr>
              <w:ind w:firstLine="0"/>
              <w:jc w:val="left"/>
              <w:rPr>
                <w:rFonts w:cs="Times New Roman"/>
                <w:sz w:val="24"/>
                <w:szCs w:val="24"/>
              </w:rPr>
            </w:pPr>
            <w:r w:rsidRPr="00AB4679">
              <w:rPr>
                <w:rFonts w:cs="Times New Roman"/>
                <w:sz w:val="24"/>
                <w:szCs w:val="24"/>
              </w:rPr>
              <w:t xml:space="preserve">Распределительные пункты проектный номинальный класс напряжения которых составляет 6 </w:t>
            </w:r>
            <w:proofErr w:type="spellStart"/>
            <w:r w:rsidRPr="00AB4679">
              <w:rPr>
                <w:rFonts w:cs="Times New Roman"/>
                <w:sz w:val="24"/>
                <w:szCs w:val="24"/>
              </w:rPr>
              <w:t>кВ</w:t>
            </w:r>
            <w:proofErr w:type="spellEnd"/>
            <w:r w:rsidRPr="00AB4679">
              <w:rPr>
                <w:rFonts w:cs="Times New Roman"/>
                <w:sz w:val="24"/>
                <w:szCs w:val="24"/>
              </w:rPr>
              <w:t xml:space="preserve">, 10 (20) </w:t>
            </w:r>
            <w:proofErr w:type="spellStart"/>
            <w:r w:rsidRPr="00AB4679">
              <w:rPr>
                <w:rFonts w:cs="Times New Roman"/>
                <w:sz w:val="24"/>
                <w:szCs w:val="24"/>
              </w:rPr>
              <w:t>кВ</w:t>
            </w:r>
            <w:proofErr w:type="spellEnd"/>
            <w:r w:rsidRPr="00AB4679">
              <w:rPr>
                <w:rFonts w:cs="Times New Roman"/>
                <w:sz w:val="24"/>
                <w:szCs w:val="24"/>
              </w:rPr>
              <w:t xml:space="preserve"> 6 </w:t>
            </w:r>
            <w:proofErr w:type="spellStart"/>
            <w:r w:rsidRPr="00AB4679">
              <w:rPr>
                <w:rFonts w:cs="Times New Roman"/>
                <w:sz w:val="24"/>
                <w:szCs w:val="24"/>
              </w:rPr>
              <w:t>кВ</w:t>
            </w:r>
            <w:proofErr w:type="spellEnd"/>
            <w:r w:rsidRPr="00AB4679">
              <w:rPr>
                <w:rFonts w:cs="Times New Roman"/>
                <w:sz w:val="24"/>
                <w:szCs w:val="24"/>
              </w:rPr>
              <w:t xml:space="preserve">, 10 (20) </w:t>
            </w:r>
            <w:proofErr w:type="spellStart"/>
            <w:r w:rsidRPr="00AB4679">
              <w:rPr>
                <w:rFonts w:cs="Times New Roman"/>
                <w:sz w:val="24"/>
                <w:szCs w:val="24"/>
              </w:rPr>
              <w:t>кВ</w:t>
            </w:r>
            <w:proofErr w:type="spellEnd"/>
          </w:p>
        </w:tc>
      </w:tr>
      <w:tr w:rsidR="00BB79F6" w:rsidRPr="00277ADD" w14:paraId="1454218F" w14:textId="77777777" w:rsidTr="00AB4679">
        <w:tc>
          <w:tcPr>
            <w:tcW w:w="337" w:type="pct"/>
            <w:vMerge w:val="restart"/>
          </w:tcPr>
          <w:p w14:paraId="09D18497" w14:textId="77777777" w:rsidR="00BB79F6" w:rsidRPr="00277ADD" w:rsidRDefault="00BB79F6" w:rsidP="00FE0522">
            <w:pPr>
              <w:ind w:firstLine="0"/>
              <w:jc w:val="center"/>
              <w:rPr>
                <w:rFonts w:cs="Times New Roman"/>
                <w:sz w:val="22"/>
              </w:rPr>
            </w:pPr>
            <w:r w:rsidRPr="00277ADD">
              <w:rPr>
                <w:rFonts w:cs="Times New Roman"/>
                <w:sz w:val="22"/>
              </w:rPr>
              <w:t>2.</w:t>
            </w:r>
          </w:p>
        </w:tc>
        <w:tc>
          <w:tcPr>
            <w:tcW w:w="1528" w:type="pct"/>
            <w:vMerge w:val="restart"/>
          </w:tcPr>
          <w:p w14:paraId="45D855BE" w14:textId="77777777" w:rsidR="00BB79F6" w:rsidRPr="00AB4679" w:rsidRDefault="00BB79F6" w:rsidP="00FE0522">
            <w:pPr>
              <w:ind w:firstLine="0"/>
              <w:rPr>
                <w:rFonts w:cs="Times New Roman"/>
                <w:sz w:val="24"/>
                <w:szCs w:val="24"/>
              </w:rPr>
            </w:pPr>
            <w:r w:rsidRPr="00AB4679">
              <w:rPr>
                <w:rFonts w:cs="Times New Roman"/>
                <w:sz w:val="24"/>
                <w:szCs w:val="24"/>
              </w:rPr>
              <w:t>Теплоснабжение</w:t>
            </w:r>
          </w:p>
        </w:tc>
        <w:tc>
          <w:tcPr>
            <w:tcW w:w="3135" w:type="pct"/>
          </w:tcPr>
          <w:p w14:paraId="175E3F67" w14:textId="77777777" w:rsidR="00BB79F6" w:rsidRPr="00AB4679" w:rsidRDefault="00BB79F6" w:rsidP="00BB79F6">
            <w:pPr>
              <w:ind w:firstLine="0"/>
              <w:jc w:val="left"/>
              <w:rPr>
                <w:rFonts w:cs="Times New Roman"/>
                <w:sz w:val="24"/>
                <w:szCs w:val="24"/>
              </w:rPr>
            </w:pPr>
            <w:r w:rsidRPr="00AB4679">
              <w:rPr>
                <w:rFonts w:cs="Times New Roman"/>
                <w:sz w:val="24"/>
                <w:szCs w:val="24"/>
              </w:rPr>
              <w:t>Источники теплоснабжения</w:t>
            </w:r>
          </w:p>
        </w:tc>
      </w:tr>
      <w:tr w:rsidR="00BB79F6" w:rsidRPr="00277ADD" w14:paraId="3FE01195" w14:textId="77777777" w:rsidTr="00AB4679">
        <w:tc>
          <w:tcPr>
            <w:tcW w:w="337" w:type="pct"/>
            <w:vMerge/>
          </w:tcPr>
          <w:p w14:paraId="7A982624" w14:textId="77777777" w:rsidR="00BB79F6" w:rsidRPr="00277ADD" w:rsidRDefault="00BB79F6" w:rsidP="00FE0522">
            <w:pPr>
              <w:ind w:firstLine="0"/>
              <w:jc w:val="center"/>
              <w:rPr>
                <w:rFonts w:cs="Times New Roman"/>
                <w:sz w:val="22"/>
              </w:rPr>
            </w:pPr>
          </w:p>
        </w:tc>
        <w:tc>
          <w:tcPr>
            <w:tcW w:w="1528" w:type="pct"/>
            <w:vMerge/>
          </w:tcPr>
          <w:p w14:paraId="39FC1FF3" w14:textId="77777777" w:rsidR="00BB79F6" w:rsidRPr="00AB4679" w:rsidRDefault="00BB79F6" w:rsidP="00FE0522">
            <w:pPr>
              <w:ind w:firstLine="0"/>
              <w:rPr>
                <w:rFonts w:cs="Times New Roman"/>
                <w:sz w:val="24"/>
                <w:szCs w:val="24"/>
              </w:rPr>
            </w:pPr>
          </w:p>
        </w:tc>
        <w:tc>
          <w:tcPr>
            <w:tcW w:w="3135" w:type="pct"/>
          </w:tcPr>
          <w:p w14:paraId="18628446" w14:textId="77777777" w:rsidR="00BB79F6" w:rsidRPr="00AB4679" w:rsidRDefault="00BB79F6" w:rsidP="00BB79F6">
            <w:pPr>
              <w:ind w:firstLine="0"/>
              <w:jc w:val="left"/>
              <w:rPr>
                <w:rFonts w:cs="Times New Roman"/>
                <w:sz w:val="24"/>
                <w:szCs w:val="24"/>
              </w:rPr>
            </w:pPr>
            <w:r w:rsidRPr="00AB4679">
              <w:rPr>
                <w:rFonts w:cs="Times New Roman"/>
                <w:sz w:val="24"/>
                <w:szCs w:val="24"/>
              </w:rPr>
              <w:t xml:space="preserve">Тепловые насосные станции </w:t>
            </w:r>
          </w:p>
        </w:tc>
      </w:tr>
      <w:tr w:rsidR="00BB79F6" w:rsidRPr="00277ADD" w14:paraId="7A63D9C9" w14:textId="77777777" w:rsidTr="00AB4679">
        <w:trPr>
          <w:trHeight w:val="285"/>
        </w:trPr>
        <w:tc>
          <w:tcPr>
            <w:tcW w:w="337" w:type="pct"/>
            <w:vMerge/>
          </w:tcPr>
          <w:p w14:paraId="120F677C" w14:textId="77777777" w:rsidR="00BB79F6" w:rsidRPr="00277ADD" w:rsidRDefault="00BB79F6" w:rsidP="00FE0522">
            <w:pPr>
              <w:ind w:firstLine="0"/>
              <w:jc w:val="center"/>
              <w:rPr>
                <w:rFonts w:cs="Times New Roman"/>
                <w:sz w:val="22"/>
              </w:rPr>
            </w:pPr>
          </w:p>
        </w:tc>
        <w:tc>
          <w:tcPr>
            <w:tcW w:w="1528" w:type="pct"/>
            <w:vMerge/>
          </w:tcPr>
          <w:p w14:paraId="7401B82A" w14:textId="77777777" w:rsidR="00BB79F6" w:rsidRPr="00AB4679" w:rsidRDefault="00BB79F6" w:rsidP="00FE0522">
            <w:pPr>
              <w:ind w:firstLine="0"/>
              <w:rPr>
                <w:rFonts w:cs="Times New Roman"/>
                <w:sz w:val="24"/>
                <w:szCs w:val="24"/>
              </w:rPr>
            </w:pPr>
          </w:p>
        </w:tc>
        <w:tc>
          <w:tcPr>
            <w:tcW w:w="3135" w:type="pct"/>
          </w:tcPr>
          <w:p w14:paraId="01032556" w14:textId="77777777" w:rsidR="00BB79F6" w:rsidRPr="00AB4679" w:rsidRDefault="00BB79F6" w:rsidP="00BB79F6">
            <w:pPr>
              <w:ind w:firstLine="0"/>
              <w:jc w:val="left"/>
              <w:rPr>
                <w:rFonts w:cs="Times New Roman"/>
                <w:sz w:val="24"/>
                <w:szCs w:val="24"/>
              </w:rPr>
            </w:pPr>
            <w:r w:rsidRPr="00AB4679">
              <w:rPr>
                <w:rFonts w:cs="Times New Roman"/>
                <w:sz w:val="24"/>
                <w:szCs w:val="24"/>
              </w:rPr>
              <w:t>Центральные тепловые пункты</w:t>
            </w:r>
          </w:p>
        </w:tc>
      </w:tr>
      <w:tr w:rsidR="00BB79F6" w:rsidRPr="00277ADD" w14:paraId="5CB94231" w14:textId="77777777" w:rsidTr="00AB4679">
        <w:tc>
          <w:tcPr>
            <w:tcW w:w="337" w:type="pct"/>
            <w:vMerge w:val="restart"/>
          </w:tcPr>
          <w:p w14:paraId="63A6FD83" w14:textId="77777777" w:rsidR="00BB79F6" w:rsidRPr="00277ADD" w:rsidRDefault="00BB79F6" w:rsidP="00FE0522">
            <w:pPr>
              <w:ind w:firstLine="0"/>
              <w:jc w:val="center"/>
              <w:rPr>
                <w:rFonts w:cs="Times New Roman"/>
                <w:sz w:val="22"/>
              </w:rPr>
            </w:pPr>
            <w:r w:rsidRPr="00277ADD">
              <w:rPr>
                <w:rFonts w:cs="Times New Roman"/>
                <w:sz w:val="22"/>
              </w:rPr>
              <w:t>3.</w:t>
            </w:r>
          </w:p>
        </w:tc>
        <w:tc>
          <w:tcPr>
            <w:tcW w:w="1528" w:type="pct"/>
            <w:vMerge w:val="restart"/>
          </w:tcPr>
          <w:p w14:paraId="1858706C" w14:textId="77777777" w:rsidR="00BB79F6" w:rsidRPr="00AB4679" w:rsidRDefault="00BB79F6" w:rsidP="00FE0522">
            <w:pPr>
              <w:ind w:firstLine="0"/>
              <w:rPr>
                <w:rFonts w:cs="Times New Roman"/>
                <w:sz w:val="24"/>
                <w:szCs w:val="24"/>
              </w:rPr>
            </w:pPr>
            <w:r w:rsidRPr="00AB4679">
              <w:rPr>
                <w:rFonts w:cs="Times New Roman"/>
                <w:sz w:val="24"/>
                <w:szCs w:val="24"/>
              </w:rPr>
              <w:t>Газоснабжение</w:t>
            </w:r>
          </w:p>
        </w:tc>
        <w:tc>
          <w:tcPr>
            <w:tcW w:w="3135" w:type="pct"/>
          </w:tcPr>
          <w:p w14:paraId="13DD8CF2" w14:textId="77777777" w:rsidR="00BB79F6" w:rsidRPr="00AB4679" w:rsidRDefault="00BB79F6" w:rsidP="00BB79F6">
            <w:pPr>
              <w:ind w:firstLine="0"/>
              <w:jc w:val="left"/>
              <w:rPr>
                <w:rFonts w:cs="Times New Roman"/>
                <w:sz w:val="24"/>
                <w:szCs w:val="24"/>
              </w:rPr>
            </w:pPr>
            <w:r w:rsidRPr="00AB4679">
              <w:rPr>
                <w:rFonts w:cs="Times New Roman"/>
                <w:sz w:val="24"/>
                <w:szCs w:val="24"/>
              </w:rPr>
              <w:t>Межпоселковые газопроводы, проходящие в границах округа</w:t>
            </w:r>
          </w:p>
        </w:tc>
      </w:tr>
      <w:tr w:rsidR="00BB79F6" w:rsidRPr="00277ADD" w14:paraId="6B17A671" w14:textId="77777777" w:rsidTr="00AB4679">
        <w:tc>
          <w:tcPr>
            <w:tcW w:w="337" w:type="pct"/>
            <w:vMerge/>
          </w:tcPr>
          <w:p w14:paraId="4A2D298B" w14:textId="77777777" w:rsidR="00BB79F6" w:rsidRPr="00277ADD" w:rsidRDefault="00BB79F6" w:rsidP="00FE0522">
            <w:pPr>
              <w:ind w:firstLine="0"/>
              <w:jc w:val="center"/>
              <w:rPr>
                <w:rFonts w:cs="Times New Roman"/>
                <w:sz w:val="22"/>
              </w:rPr>
            </w:pPr>
          </w:p>
        </w:tc>
        <w:tc>
          <w:tcPr>
            <w:tcW w:w="1528" w:type="pct"/>
            <w:vMerge/>
          </w:tcPr>
          <w:p w14:paraId="419F87DF" w14:textId="77777777" w:rsidR="00BB79F6" w:rsidRPr="00AB4679" w:rsidRDefault="00BB79F6" w:rsidP="00FE0522">
            <w:pPr>
              <w:ind w:firstLine="0"/>
              <w:rPr>
                <w:rFonts w:cs="Times New Roman"/>
                <w:sz w:val="24"/>
                <w:szCs w:val="24"/>
              </w:rPr>
            </w:pPr>
          </w:p>
        </w:tc>
        <w:tc>
          <w:tcPr>
            <w:tcW w:w="3135" w:type="pct"/>
          </w:tcPr>
          <w:p w14:paraId="202C4FB4" w14:textId="77777777" w:rsidR="00BB79F6" w:rsidRPr="00AB4679" w:rsidRDefault="00BB79F6" w:rsidP="00BB79F6">
            <w:pPr>
              <w:ind w:firstLine="0"/>
              <w:jc w:val="left"/>
              <w:rPr>
                <w:rFonts w:cs="Times New Roman"/>
                <w:sz w:val="24"/>
                <w:szCs w:val="24"/>
              </w:rPr>
            </w:pPr>
            <w:r w:rsidRPr="00AB4679">
              <w:rPr>
                <w:rFonts w:cs="Times New Roman"/>
                <w:sz w:val="24"/>
                <w:szCs w:val="24"/>
              </w:rPr>
              <w:t>Объекты, необходимые для организации газоснабжения в границах городского</w:t>
            </w:r>
            <w:r w:rsidRPr="00AB4679">
              <w:rPr>
                <w:rFonts w:cs="Times New Roman"/>
                <w:sz w:val="24"/>
                <w:szCs w:val="24"/>
              </w:rPr>
              <w:br/>
              <w:t>округа</w:t>
            </w:r>
          </w:p>
        </w:tc>
      </w:tr>
      <w:tr w:rsidR="00BB79F6" w:rsidRPr="00277ADD" w14:paraId="0042C67E" w14:textId="77777777" w:rsidTr="00AB4679">
        <w:tc>
          <w:tcPr>
            <w:tcW w:w="337" w:type="pct"/>
            <w:vMerge w:val="restart"/>
          </w:tcPr>
          <w:p w14:paraId="055920EF" w14:textId="77777777" w:rsidR="00BB79F6" w:rsidRPr="00277ADD" w:rsidRDefault="00BB79F6" w:rsidP="00FE0522">
            <w:pPr>
              <w:ind w:firstLine="0"/>
              <w:jc w:val="center"/>
              <w:rPr>
                <w:rFonts w:cs="Times New Roman"/>
                <w:sz w:val="22"/>
              </w:rPr>
            </w:pPr>
            <w:r w:rsidRPr="00277ADD">
              <w:rPr>
                <w:rFonts w:cs="Times New Roman"/>
                <w:sz w:val="22"/>
              </w:rPr>
              <w:t>4.</w:t>
            </w:r>
          </w:p>
        </w:tc>
        <w:tc>
          <w:tcPr>
            <w:tcW w:w="1528" w:type="pct"/>
            <w:vMerge w:val="restart"/>
          </w:tcPr>
          <w:p w14:paraId="4751293F" w14:textId="77777777" w:rsidR="00BB79F6" w:rsidRPr="00AB4679" w:rsidRDefault="00BB79F6" w:rsidP="00FE0522">
            <w:pPr>
              <w:ind w:firstLine="0"/>
              <w:rPr>
                <w:rFonts w:cs="Times New Roman"/>
                <w:sz w:val="24"/>
                <w:szCs w:val="24"/>
              </w:rPr>
            </w:pPr>
            <w:r w:rsidRPr="00AB4679">
              <w:rPr>
                <w:rFonts w:cs="Times New Roman"/>
                <w:sz w:val="24"/>
                <w:szCs w:val="24"/>
              </w:rPr>
              <w:t>Водоснабжение населения и водоотведение</w:t>
            </w:r>
          </w:p>
        </w:tc>
        <w:tc>
          <w:tcPr>
            <w:tcW w:w="3135" w:type="pct"/>
            <w:vAlign w:val="center"/>
          </w:tcPr>
          <w:p w14:paraId="0FA8271D" w14:textId="77777777" w:rsidR="00BB79F6" w:rsidRPr="00AB4679" w:rsidRDefault="00BB79F6" w:rsidP="00BB79F6">
            <w:pPr>
              <w:ind w:firstLine="0"/>
              <w:jc w:val="left"/>
              <w:rPr>
                <w:rFonts w:cs="Times New Roman"/>
                <w:sz w:val="24"/>
                <w:szCs w:val="24"/>
              </w:rPr>
            </w:pPr>
            <w:r w:rsidRPr="00AB4679">
              <w:rPr>
                <w:rFonts w:cs="Times New Roman"/>
                <w:sz w:val="24"/>
                <w:szCs w:val="24"/>
              </w:rPr>
              <w:t>Комплекс водоочистных сооружений</w:t>
            </w:r>
          </w:p>
        </w:tc>
      </w:tr>
      <w:tr w:rsidR="00BB79F6" w:rsidRPr="00277ADD" w14:paraId="2D3B3A84" w14:textId="77777777" w:rsidTr="00AB4679">
        <w:tc>
          <w:tcPr>
            <w:tcW w:w="337" w:type="pct"/>
            <w:vMerge/>
          </w:tcPr>
          <w:p w14:paraId="1CC572EB" w14:textId="77777777" w:rsidR="00BB79F6" w:rsidRPr="00277ADD" w:rsidRDefault="00BB79F6" w:rsidP="00FE0522">
            <w:pPr>
              <w:ind w:firstLine="0"/>
              <w:jc w:val="center"/>
              <w:rPr>
                <w:rFonts w:cs="Times New Roman"/>
                <w:sz w:val="22"/>
              </w:rPr>
            </w:pPr>
          </w:p>
        </w:tc>
        <w:tc>
          <w:tcPr>
            <w:tcW w:w="1528" w:type="pct"/>
            <w:vMerge/>
          </w:tcPr>
          <w:p w14:paraId="5DD65C1D" w14:textId="77777777" w:rsidR="00BB79F6" w:rsidRPr="00AB4679" w:rsidRDefault="00BB79F6" w:rsidP="00FE0522">
            <w:pPr>
              <w:ind w:firstLine="0"/>
              <w:rPr>
                <w:rFonts w:cs="Times New Roman"/>
                <w:sz w:val="24"/>
                <w:szCs w:val="24"/>
              </w:rPr>
            </w:pPr>
          </w:p>
        </w:tc>
        <w:tc>
          <w:tcPr>
            <w:tcW w:w="3135" w:type="pct"/>
            <w:vAlign w:val="center"/>
          </w:tcPr>
          <w:p w14:paraId="0398BC59" w14:textId="77777777" w:rsidR="00BB79F6" w:rsidRPr="00AB4679" w:rsidRDefault="00BB79F6" w:rsidP="00BB79F6">
            <w:pPr>
              <w:ind w:firstLine="0"/>
              <w:jc w:val="left"/>
              <w:rPr>
                <w:rFonts w:cs="Times New Roman"/>
                <w:sz w:val="24"/>
                <w:szCs w:val="24"/>
              </w:rPr>
            </w:pPr>
            <w:r w:rsidRPr="00AB4679">
              <w:rPr>
                <w:rFonts w:cs="Times New Roman"/>
                <w:sz w:val="24"/>
                <w:szCs w:val="24"/>
              </w:rPr>
              <w:t>Водозаборные сооружения</w:t>
            </w:r>
          </w:p>
        </w:tc>
      </w:tr>
      <w:tr w:rsidR="00BB79F6" w:rsidRPr="00277ADD" w14:paraId="16D2FC9A" w14:textId="77777777" w:rsidTr="00AB4679">
        <w:tc>
          <w:tcPr>
            <w:tcW w:w="337" w:type="pct"/>
            <w:vMerge/>
          </w:tcPr>
          <w:p w14:paraId="5440A495" w14:textId="77777777" w:rsidR="00BB79F6" w:rsidRPr="00277ADD" w:rsidRDefault="00BB79F6" w:rsidP="00FE0522">
            <w:pPr>
              <w:ind w:firstLine="0"/>
              <w:jc w:val="center"/>
              <w:rPr>
                <w:rFonts w:cs="Times New Roman"/>
                <w:sz w:val="22"/>
              </w:rPr>
            </w:pPr>
          </w:p>
        </w:tc>
        <w:tc>
          <w:tcPr>
            <w:tcW w:w="1528" w:type="pct"/>
            <w:vMerge/>
          </w:tcPr>
          <w:p w14:paraId="4EF6BEAC" w14:textId="77777777" w:rsidR="00BB79F6" w:rsidRPr="00AB4679" w:rsidRDefault="00BB79F6" w:rsidP="00FE0522">
            <w:pPr>
              <w:ind w:firstLine="0"/>
              <w:rPr>
                <w:rFonts w:cs="Times New Roman"/>
                <w:sz w:val="24"/>
                <w:szCs w:val="24"/>
              </w:rPr>
            </w:pPr>
          </w:p>
        </w:tc>
        <w:tc>
          <w:tcPr>
            <w:tcW w:w="3135" w:type="pct"/>
          </w:tcPr>
          <w:p w14:paraId="6AFD9E74" w14:textId="77777777" w:rsidR="00BB79F6" w:rsidRPr="00AB4679" w:rsidRDefault="00BB79F6" w:rsidP="00BB79F6">
            <w:pPr>
              <w:ind w:firstLine="0"/>
              <w:jc w:val="left"/>
              <w:rPr>
                <w:rFonts w:cs="Times New Roman"/>
                <w:sz w:val="24"/>
                <w:szCs w:val="24"/>
              </w:rPr>
            </w:pPr>
            <w:r w:rsidRPr="00AB4679">
              <w:rPr>
                <w:rFonts w:cs="Times New Roman"/>
                <w:sz w:val="24"/>
                <w:szCs w:val="24"/>
              </w:rPr>
              <w:t xml:space="preserve">Канализационные очистные сооружения, </w:t>
            </w:r>
          </w:p>
        </w:tc>
      </w:tr>
      <w:tr w:rsidR="00BB79F6" w:rsidRPr="00277ADD" w14:paraId="5A9084EF" w14:textId="77777777" w:rsidTr="00AB4679">
        <w:tc>
          <w:tcPr>
            <w:tcW w:w="337" w:type="pct"/>
            <w:vMerge/>
          </w:tcPr>
          <w:p w14:paraId="37314DCD" w14:textId="77777777" w:rsidR="00BB79F6" w:rsidRPr="00277ADD" w:rsidRDefault="00BB79F6" w:rsidP="00FE0522">
            <w:pPr>
              <w:ind w:firstLine="0"/>
              <w:jc w:val="center"/>
              <w:rPr>
                <w:rFonts w:cs="Times New Roman"/>
                <w:sz w:val="22"/>
              </w:rPr>
            </w:pPr>
          </w:p>
        </w:tc>
        <w:tc>
          <w:tcPr>
            <w:tcW w:w="1528" w:type="pct"/>
            <w:vMerge/>
          </w:tcPr>
          <w:p w14:paraId="7982919A" w14:textId="77777777" w:rsidR="00BB79F6" w:rsidRPr="00AB4679" w:rsidRDefault="00BB79F6" w:rsidP="00FE0522">
            <w:pPr>
              <w:ind w:firstLine="0"/>
              <w:rPr>
                <w:rFonts w:cs="Times New Roman"/>
                <w:sz w:val="24"/>
                <w:szCs w:val="24"/>
              </w:rPr>
            </w:pPr>
          </w:p>
        </w:tc>
        <w:tc>
          <w:tcPr>
            <w:tcW w:w="3135" w:type="pct"/>
          </w:tcPr>
          <w:p w14:paraId="2118C2E0" w14:textId="77777777" w:rsidR="00BB79F6" w:rsidRPr="00AB4679" w:rsidRDefault="00BB79F6" w:rsidP="00BB79F6">
            <w:pPr>
              <w:ind w:firstLine="0"/>
              <w:jc w:val="left"/>
              <w:rPr>
                <w:rFonts w:cs="Times New Roman"/>
                <w:sz w:val="24"/>
                <w:szCs w:val="24"/>
              </w:rPr>
            </w:pPr>
            <w:r w:rsidRPr="00AB4679">
              <w:rPr>
                <w:rFonts w:cs="Times New Roman"/>
                <w:sz w:val="24"/>
                <w:szCs w:val="24"/>
              </w:rPr>
              <w:t>Канализационные насосные станции</w:t>
            </w:r>
          </w:p>
        </w:tc>
      </w:tr>
      <w:tr w:rsidR="004A5ABF" w:rsidRPr="00277ADD" w14:paraId="1224E012" w14:textId="77777777" w:rsidTr="00AB4679">
        <w:trPr>
          <w:trHeight w:val="802"/>
        </w:trPr>
        <w:tc>
          <w:tcPr>
            <w:tcW w:w="337" w:type="pct"/>
          </w:tcPr>
          <w:p w14:paraId="7548B9C9" w14:textId="77777777" w:rsidR="004A5ABF" w:rsidRPr="00277ADD" w:rsidRDefault="004A5ABF" w:rsidP="00FE0522">
            <w:pPr>
              <w:ind w:firstLine="0"/>
              <w:jc w:val="center"/>
              <w:rPr>
                <w:rFonts w:cs="Times New Roman"/>
                <w:sz w:val="22"/>
              </w:rPr>
            </w:pPr>
            <w:r w:rsidRPr="00277ADD">
              <w:rPr>
                <w:rFonts w:cs="Times New Roman"/>
                <w:sz w:val="22"/>
              </w:rPr>
              <w:t>5.</w:t>
            </w:r>
          </w:p>
        </w:tc>
        <w:tc>
          <w:tcPr>
            <w:tcW w:w="1528" w:type="pct"/>
          </w:tcPr>
          <w:p w14:paraId="020C429E" w14:textId="2805AE07" w:rsidR="004A5ABF" w:rsidRPr="00AB4679" w:rsidRDefault="004A5ABF" w:rsidP="00FE0522">
            <w:pPr>
              <w:ind w:firstLine="0"/>
              <w:rPr>
                <w:rFonts w:cs="Times New Roman"/>
                <w:sz w:val="24"/>
                <w:szCs w:val="24"/>
              </w:rPr>
            </w:pPr>
            <w:r w:rsidRPr="00AB4679">
              <w:rPr>
                <w:rFonts w:cs="Times New Roman"/>
                <w:sz w:val="24"/>
                <w:szCs w:val="24"/>
              </w:rPr>
              <w:t>Автомобильные дороги общего пользования местного значения, улично-дорожная сеть</w:t>
            </w:r>
          </w:p>
        </w:tc>
        <w:tc>
          <w:tcPr>
            <w:tcW w:w="3135" w:type="pct"/>
          </w:tcPr>
          <w:p w14:paraId="2B645EC6" w14:textId="7AEBE5E8" w:rsidR="004A5ABF" w:rsidRPr="00AB4679" w:rsidRDefault="004A5ABF" w:rsidP="00421816">
            <w:pPr>
              <w:ind w:firstLine="0"/>
              <w:jc w:val="left"/>
              <w:rPr>
                <w:rFonts w:cs="Times New Roman"/>
                <w:sz w:val="24"/>
                <w:szCs w:val="24"/>
              </w:rPr>
            </w:pPr>
            <w:r w:rsidRPr="00AB4679">
              <w:rPr>
                <w:rFonts w:cs="Times New Roman"/>
                <w:sz w:val="24"/>
                <w:szCs w:val="24"/>
              </w:rPr>
              <w:t>Улично-дорожная сеть (УДС)</w:t>
            </w:r>
          </w:p>
        </w:tc>
      </w:tr>
      <w:tr w:rsidR="00BB79F6" w:rsidRPr="00277ADD" w14:paraId="606052B2" w14:textId="77777777" w:rsidTr="00AB4679">
        <w:tc>
          <w:tcPr>
            <w:tcW w:w="337" w:type="pct"/>
            <w:vMerge w:val="restart"/>
          </w:tcPr>
          <w:p w14:paraId="2D9B3BFD" w14:textId="3563483F" w:rsidR="00BB79F6" w:rsidRPr="00277ADD" w:rsidRDefault="00C266A7" w:rsidP="00FE0522">
            <w:pPr>
              <w:ind w:firstLine="0"/>
              <w:jc w:val="center"/>
              <w:rPr>
                <w:rFonts w:cs="Times New Roman"/>
                <w:sz w:val="22"/>
              </w:rPr>
            </w:pPr>
            <w:r>
              <w:rPr>
                <w:rFonts w:cs="Times New Roman"/>
                <w:sz w:val="22"/>
              </w:rPr>
              <w:t>6</w:t>
            </w:r>
            <w:r w:rsidR="00BB79F6" w:rsidRPr="00277ADD">
              <w:rPr>
                <w:rFonts w:cs="Times New Roman"/>
                <w:sz w:val="22"/>
              </w:rPr>
              <w:t>.</w:t>
            </w:r>
          </w:p>
        </w:tc>
        <w:tc>
          <w:tcPr>
            <w:tcW w:w="1528" w:type="pct"/>
            <w:vMerge w:val="restart"/>
          </w:tcPr>
          <w:p w14:paraId="3759312D" w14:textId="77777777" w:rsidR="00BB79F6" w:rsidRPr="00AB4679" w:rsidRDefault="00BB79F6" w:rsidP="00FE0522">
            <w:pPr>
              <w:ind w:firstLine="0"/>
              <w:rPr>
                <w:rFonts w:cs="Times New Roman"/>
                <w:sz w:val="24"/>
                <w:szCs w:val="24"/>
              </w:rPr>
            </w:pPr>
            <w:r w:rsidRPr="00AB4679">
              <w:rPr>
                <w:rFonts w:cs="Times New Roman"/>
                <w:sz w:val="24"/>
                <w:szCs w:val="24"/>
              </w:rPr>
              <w:t>Физическая культура и массовый спорт</w:t>
            </w:r>
          </w:p>
        </w:tc>
        <w:tc>
          <w:tcPr>
            <w:tcW w:w="3135" w:type="pct"/>
            <w:vAlign w:val="center"/>
          </w:tcPr>
          <w:p w14:paraId="73C06423" w14:textId="77777777" w:rsidR="00BB79F6" w:rsidRPr="00AB4679" w:rsidRDefault="00BB79F6" w:rsidP="00BB79F6">
            <w:pPr>
              <w:ind w:firstLine="0"/>
              <w:jc w:val="left"/>
              <w:rPr>
                <w:rFonts w:cs="Times New Roman"/>
                <w:sz w:val="24"/>
                <w:szCs w:val="24"/>
              </w:rPr>
            </w:pPr>
            <w:r w:rsidRPr="00AB4679">
              <w:rPr>
                <w:rFonts w:cs="Times New Roman"/>
                <w:sz w:val="24"/>
                <w:szCs w:val="24"/>
              </w:rPr>
              <w:t>Универсальный спортивно-зрелищный зал (спортивный зал)</w:t>
            </w:r>
          </w:p>
        </w:tc>
      </w:tr>
      <w:tr w:rsidR="00BB79F6" w:rsidRPr="00277ADD" w14:paraId="662F0E75" w14:textId="77777777" w:rsidTr="00AB4679">
        <w:trPr>
          <w:trHeight w:val="212"/>
        </w:trPr>
        <w:tc>
          <w:tcPr>
            <w:tcW w:w="337" w:type="pct"/>
            <w:vMerge/>
          </w:tcPr>
          <w:p w14:paraId="6A5173B8" w14:textId="77777777" w:rsidR="00BB79F6" w:rsidRPr="00277ADD" w:rsidRDefault="00BB79F6" w:rsidP="00FE0522">
            <w:pPr>
              <w:ind w:firstLine="0"/>
              <w:jc w:val="center"/>
              <w:rPr>
                <w:rFonts w:cs="Times New Roman"/>
                <w:sz w:val="22"/>
              </w:rPr>
            </w:pPr>
          </w:p>
        </w:tc>
        <w:tc>
          <w:tcPr>
            <w:tcW w:w="1528" w:type="pct"/>
            <w:vMerge/>
          </w:tcPr>
          <w:p w14:paraId="51D139C0" w14:textId="77777777" w:rsidR="00BB79F6" w:rsidRPr="00AB4679" w:rsidRDefault="00BB79F6" w:rsidP="00FE0522">
            <w:pPr>
              <w:ind w:firstLine="0"/>
              <w:rPr>
                <w:rFonts w:cs="Times New Roman"/>
                <w:sz w:val="24"/>
                <w:szCs w:val="24"/>
              </w:rPr>
            </w:pPr>
          </w:p>
        </w:tc>
        <w:tc>
          <w:tcPr>
            <w:tcW w:w="3135" w:type="pct"/>
            <w:vAlign w:val="center"/>
          </w:tcPr>
          <w:p w14:paraId="62A167C5" w14:textId="77777777" w:rsidR="00BB79F6" w:rsidRPr="00AB4679" w:rsidRDefault="00BB79F6" w:rsidP="00BB79F6">
            <w:pPr>
              <w:ind w:firstLine="0"/>
              <w:jc w:val="left"/>
              <w:rPr>
                <w:rFonts w:cs="Times New Roman"/>
                <w:sz w:val="24"/>
                <w:szCs w:val="24"/>
              </w:rPr>
            </w:pPr>
            <w:r w:rsidRPr="00AB4679">
              <w:rPr>
                <w:rFonts w:cs="Times New Roman"/>
                <w:sz w:val="24"/>
                <w:szCs w:val="24"/>
              </w:rPr>
              <w:t>Крытый плавательный бассейн</w:t>
            </w:r>
          </w:p>
        </w:tc>
      </w:tr>
      <w:tr w:rsidR="00BB79F6" w:rsidRPr="00277ADD" w14:paraId="2FA7C41D" w14:textId="77777777" w:rsidTr="00AB4679">
        <w:tc>
          <w:tcPr>
            <w:tcW w:w="337" w:type="pct"/>
            <w:vMerge/>
          </w:tcPr>
          <w:p w14:paraId="364A7D70" w14:textId="77777777" w:rsidR="00BB79F6" w:rsidRPr="00277ADD" w:rsidRDefault="00BB79F6" w:rsidP="00FE0522">
            <w:pPr>
              <w:ind w:firstLine="0"/>
              <w:jc w:val="center"/>
              <w:rPr>
                <w:rFonts w:cs="Times New Roman"/>
                <w:sz w:val="22"/>
              </w:rPr>
            </w:pPr>
          </w:p>
        </w:tc>
        <w:tc>
          <w:tcPr>
            <w:tcW w:w="1528" w:type="pct"/>
            <w:vMerge/>
          </w:tcPr>
          <w:p w14:paraId="62BB10D8" w14:textId="77777777" w:rsidR="00BB79F6" w:rsidRPr="00AB4679" w:rsidRDefault="00BB79F6" w:rsidP="00FE0522">
            <w:pPr>
              <w:ind w:firstLine="0"/>
              <w:rPr>
                <w:rFonts w:cs="Times New Roman"/>
                <w:sz w:val="24"/>
                <w:szCs w:val="24"/>
              </w:rPr>
            </w:pPr>
          </w:p>
        </w:tc>
        <w:tc>
          <w:tcPr>
            <w:tcW w:w="3135" w:type="pct"/>
            <w:vAlign w:val="center"/>
          </w:tcPr>
          <w:p w14:paraId="3D822288" w14:textId="77777777" w:rsidR="00BB79F6" w:rsidRPr="00AB4679" w:rsidRDefault="00BB79F6" w:rsidP="00BB79F6">
            <w:pPr>
              <w:ind w:firstLine="0"/>
              <w:jc w:val="left"/>
              <w:rPr>
                <w:rFonts w:cs="Times New Roman"/>
                <w:sz w:val="24"/>
                <w:szCs w:val="24"/>
              </w:rPr>
            </w:pPr>
            <w:r w:rsidRPr="00AB4679">
              <w:rPr>
                <w:rFonts w:cs="Times New Roman"/>
                <w:sz w:val="24"/>
                <w:szCs w:val="24"/>
              </w:rPr>
              <w:t>Плоскостное спортивное сооружение</w:t>
            </w:r>
          </w:p>
        </w:tc>
      </w:tr>
      <w:tr w:rsidR="00BB79F6" w:rsidRPr="00277ADD" w14:paraId="0DF843B0" w14:textId="77777777" w:rsidTr="00AB4679">
        <w:tc>
          <w:tcPr>
            <w:tcW w:w="337" w:type="pct"/>
            <w:vMerge/>
          </w:tcPr>
          <w:p w14:paraId="521B5357" w14:textId="77777777" w:rsidR="00BB79F6" w:rsidRPr="00277ADD" w:rsidRDefault="00BB79F6" w:rsidP="00FE0522">
            <w:pPr>
              <w:ind w:firstLine="0"/>
              <w:jc w:val="center"/>
              <w:rPr>
                <w:rFonts w:cs="Times New Roman"/>
                <w:sz w:val="22"/>
              </w:rPr>
            </w:pPr>
          </w:p>
        </w:tc>
        <w:tc>
          <w:tcPr>
            <w:tcW w:w="1528" w:type="pct"/>
            <w:vMerge/>
          </w:tcPr>
          <w:p w14:paraId="7D592364" w14:textId="77777777" w:rsidR="00BB79F6" w:rsidRPr="00AB4679" w:rsidRDefault="00BB79F6" w:rsidP="00FE0522">
            <w:pPr>
              <w:ind w:firstLine="0"/>
              <w:rPr>
                <w:rFonts w:cs="Times New Roman"/>
                <w:sz w:val="24"/>
                <w:szCs w:val="24"/>
              </w:rPr>
            </w:pPr>
          </w:p>
        </w:tc>
        <w:tc>
          <w:tcPr>
            <w:tcW w:w="3135" w:type="pct"/>
            <w:vAlign w:val="center"/>
          </w:tcPr>
          <w:p w14:paraId="5FAFBE05" w14:textId="77777777" w:rsidR="00BB79F6" w:rsidRPr="00AB4679" w:rsidRDefault="00BB79F6" w:rsidP="00BB79F6">
            <w:pPr>
              <w:ind w:firstLine="0"/>
              <w:jc w:val="left"/>
              <w:rPr>
                <w:rFonts w:cs="Times New Roman"/>
                <w:sz w:val="24"/>
                <w:szCs w:val="24"/>
              </w:rPr>
            </w:pPr>
            <w:r w:rsidRPr="00AB4679">
              <w:rPr>
                <w:rFonts w:cs="Times New Roman"/>
                <w:sz w:val="24"/>
                <w:szCs w:val="24"/>
              </w:rPr>
              <w:t>Спортивная площадка (плоскостное спортивное сооружение, включающее игровую спортивную площадку и (или) уличные тренажеры, турники)</w:t>
            </w:r>
          </w:p>
        </w:tc>
      </w:tr>
      <w:tr w:rsidR="00BB79F6" w:rsidRPr="00277ADD" w14:paraId="6BF74B63" w14:textId="77777777" w:rsidTr="00AB4679">
        <w:tc>
          <w:tcPr>
            <w:tcW w:w="337" w:type="pct"/>
            <w:vMerge w:val="restart"/>
          </w:tcPr>
          <w:p w14:paraId="08497056" w14:textId="31BD8B35" w:rsidR="00BB79F6" w:rsidRPr="00277ADD" w:rsidRDefault="00C266A7" w:rsidP="00FE0522">
            <w:pPr>
              <w:ind w:firstLine="0"/>
              <w:jc w:val="center"/>
              <w:rPr>
                <w:rFonts w:cs="Times New Roman"/>
                <w:sz w:val="22"/>
              </w:rPr>
            </w:pPr>
            <w:r>
              <w:rPr>
                <w:rFonts w:cs="Times New Roman"/>
                <w:sz w:val="22"/>
              </w:rPr>
              <w:t>7</w:t>
            </w:r>
            <w:r w:rsidR="00BB79F6" w:rsidRPr="00277ADD">
              <w:rPr>
                <w:rFonts w:cs="Times New Roman"/>
                <w:sz w:val="22"/>
              </w:rPr>
              <w:t>.</w:t>
            </w:r>
          </w:p>
        </w:tc>
        <w:tc>
          <w:tcPr>
            <w:tcW w:w="1528" w:type="pct"/>
            <w:vMerge w:val="restart"/>
          </w:tcPr>
          <w:p w14:paraId="04674BF8" w14:textId="77777777" w:rsidR="00BB79F6" w:rsidRPr="00AB4679" w:rsidRDefault="00BB79F6" w:rsidP="00FE0522">
            <w:pPr>
              <w:ind w:firstLine="0"/>
              <w:rPr>
                <w:rFonts w:cs="Times New Roman"/>
                <w:sz w:val="24"/>
                <w:szCs w:val="24"/>
              </w:rPr>
            </w:pPr>
            <w:r w:rsidRPr="00AB4679">
              <w:rPr>
                <w:rFonts w:cs="Times New Roman"/>
                <w:sz w:val="24"/>
                <w:szCs w:val="24"/>
              </w:rPr>
              <w:t>Образование</w:t>
            </w:r>
          </w:p>
        </w:tc>
        <w:tc>
          <w:tcPr>
            <w:tcW w:w="3135" w:type="pct"/>
            <w:vAlign w:val="center"/>
          </w:tcPr>
          <w:p w14:paraId="09DA0977" w14:textId="77777777" w:rsidR="00BB79F6" w:rsidRPr="00AB4679" w:rsidRDefault="00BB79F6" w:rsidP="00BB79F6">
            <w:pPr>
              <w:ind w:firstLine="0"/>
              <w:jc w:val="left"/>
              <w:rPr>
                <w:rFonts w:cs="Times New Roman"/>
                <w:sz w:val="24"/>
                <w:szCs w:val="24"/>
              </w:rPr>
            </w:pPr>
            <w:r w:rsidRPr="00AB4679">
              <w:rPr>
                <w:rFonts w:cs="Times New Roman"/>
                <w:sz w:val="24"/>
                <w:szCs w:val="24"/>
              </w:rPr>
              <w:t>Дошкольная образовательная организация</w:t>
            </w:r>
          </w:p>
        </w:tc>
      </w:tr>
      <w:tr w:rsidR="00BB79F6" w:rsidRPr="00277ADD" w14:paraId="6154A431" w14:textId="77777777" w:rsidTr="00AB4679">
        <w:tc>
          <w:tcPr>
            <w:tcW w:w="337" w:type="pct"/>
            <w:vMerge/>
          </w:tcPr>
          <w:p w14:paraId="0913F6C0" w14:textId="77777777" w:rsidR="00BB79F6" w:rsidRPr="00277ADD" w:rsidRDefault="00BB79F6" w:rsidP="00FE0522">
            <w:pPr>
              <w:ind w:firstLine="0"/>
              <w:jc w:val="center"/>
              <w:rPr>
                <w:rFonts w:cs="Times New Roman"/>
                <w:sz w:val="22"/>
              </w:rPr>
            </w:pPr>
          </w:p>
        </w:tc>
        <w:tc>
          <w:tcPr>
            <w:tcW w:w="1528" w:type="pct"/>
            <w:vMerge/>
          </w:tcPr>
          <w:p w14:paraId="5DEDD8DF" w14:textId="77777777" w:rsidR="00BB79F6" w:rsidRPr="00AB4679" w:rsidRDefault="00BB79F6" w:rsidP="00FE0522">
            <w:pPr>
              <w:ind w:firstLine="0"/>
              <w:rPr>
                <w:rFonts w:cs="Times New Roman"/>
                <w:sz w:val="24"/>
                <w:szCs w:val="24"/>
              </w:rPr>
            </w:pPr>
          </w:p>
        </w:tc>
        <w:tc>
          <w:tcPr>
            <w:tcW w:w="3135" w:type="pct"/>
            <w:vAlign w:val="center"/>
          </w:tcPr>
          <w:p w14:paraId="08A5DAE7" w14:textId="77777777" w:rsidR="00BB79F6" w:rsidRPr="00AB4679" w:rsidRDefault="00BB79F6" w:rsidP="00BB79F6">
            <w:pPr>
              <w:ind w:firstLine="0"/>
              <w:jc w:val="left"/>
              <w:rPr>
                <w:rFonts w:cs="Times New Roman"/>
                <w:sz w:val="24"/>
                <w:szCs w:val="24"/>
              </w:rPr>
            </w:pPr>
            <w:r w:rsidRPr="00AB4679">
              <w:rPr>
                <w:rFonts w:cs="Times New Roman"/>
                <w:sz w:val="24"/>
                <w:szCs w:val="24"/>
              </w:rPr>
              <w:t>Общеобразовательная организация</w:t>
            </w:r>
          </w:p>
        </w:tc>
      </w:tr>
      <w:tr w:rsidR="00BB79F6" w:rsidRPr="00277ADD" w14:paraId="1F5DCF75" w14:textId="77777777" w:rsidTr="00AB4679">
        <w:tc>
          <w:tcPr>
            <w:tcW w:w="337" w:type="pct"/>
            <w:vMerge/>
          </w:tcPr>
          <w:p w14:paraId="072BDD2C" w14:textId="77777777" w:rsidR="00BB79F6" w:rsidRPr="00277ADD" w:rsidRDefault="00BB79F6" w:rsidP="00FE0522">
            <w:pPr>
              <w:ind w:firstLine="0"/>
              <w:jc w:val="center"/>
              <w:rPr>
                <w:rFonts w:cs="Times New Roman"/>
                <w:sz w:val="22"/>
              </w:rPr>
            </w:pPr>
          </w:p>
        </w:tc>
        <w:tc>
          <w:tcPr>
            <w:tcW w:w="1528" w:type="pct"/>
            <w:vMerge/>
          </w:tcPr>
          <w:p w14:paraId="38D08DA4" w14:textId="77777777" w:rsidR="00BB79F6" w:rsidRPr="00AB4679" w:rsidRDefault="00BB79F6" w:rsidP="00FE0522">
            <w:pPr>
              <w:ind w:firstLine="0"/>
              <w:rPr>
                <w:rFonts w:cs="Times New Roman"/>
                <w:sz w:val="24"/>
                <w:szCs w:val="24"/>
              </w:rPr>
            </w:pPr>
          </w:p>
        </w:tc>
        <w:tc>
          <w:tcPr>
            <w:tcW w:w="3135" w:type="pct"/>
            <w:vAlign w:val="center"/>
          </w:tcPr>
          <w:p w14:paraId="33D6B04F" w14:textId="77777777" w:rsidR="00BB79F6" w:rsidRPr="00AB4679" w:rsidRDefault="00BB79F6" w:rsidP="00BB79F6">
            <w:pPr>
              <w:ind w:firstLine="0"/>
              <w:jc w:val="left"/>
              <w:rPr>
                <w:rFonts w:cs="Times New Roman"/>
                <w:sz w:val="24"/>
                <w:szCs w:val="24"/>
              </w:rPr>
            </w:pPr>
            <w:r w:rsidRPr="00AB4679">
              <w:rPr>
                <w:rFonts w:cs="Times New Roman"/>
                <w:sz w:val="24"/>
                <w:szCs w:val="24"/>
              </w:rPr>
              <w:t>Организации дополнительного образования</w:t>
            </w:r>
          </w:p>
        </w:tc>
      </w:tr>
      <w:tr w:rsidR="00BB79F6" w:rsidRPr="00277ADD" w14:paraId="084CDE60" w14:textId="77777777" w:rsidTr="00AB4679">
        <w:tc>
          <w:tcPr>
            <w:tcW w:w="337" w:type="pct"/>
          </w:tcPr>
          <w:p w14:paraId="4D1FDA89" w14:textId="231B3FD8" w:rsidR="00BB79F6" w:rsidRPr="00277ADD" w:rsidRDefault="00AE742A" w:rsidP="00FE0522">
            <w:pPr>
              <w:ind w:firstLine="0"/>
              <w:jc w:val="center"/>
              <w:rPr>
                <w:rFonts w:cs="Times New Roman"/>
                <w:sz w:val="22"/>
              </w:rPr>
            </w:pPr>
            <w:r>
              <w:rPr>
                <w:rFonts w:cs="Times New Roman"/>
                <w:sz w:val="22"/>
              </w:rPr>
              <w:t>8</w:t>
            </w:r>
            <w:r w:rsidR="00BB79F6" w:rsidRPr="00277ADD">
              <w:rPr>
                <w:rFonts w:cs="Times New Roman"/>
                <w:sz w:val="22"/>
              </w:rPr>
              <w:t>.</w:t>
            </w:r>
          </w:p>
        </w:tc>
        <w:tc>
          <w:tcPr>
            <w:tcW w:w="4663" w:type="pct"/>
            <w:gridSpan w:val="2"/>
          </w:tcPr>
          <w:p w14:paraId="5A0F8F7C" w14:textId="77777777" w:rsidR="00BB79F6" w:rsidRPr="00AB4679" w:rsidRDefault="00BB79F6" w:rsidP="00BB79F6">
            <w:pPr>
              <w:ind w:firstLine="0"/>
              <w:jc w:val="left"/>
              <w:rPr>
                <w:rFonts w:cs="Times New Roman"/>
                <w:sz w:val="24"/>
                <w:szCs w:val="24"/>
              </w:rPr>
            </w:pPr>
            <w:r w:rsidRPr="00AB4679">
              <w:rPr>
                <w:rFonts w:cs="Times New Roman"/>
                <w:sz w:val="24"/>
                <w:szCs w:val="24"/>
              </w:rPr>
              <w:t>Иные области в связи с решением вопросов местного значения</w:t>
            </w:r>
          </w:p>
        </w:tc>
      </w:tr>
      <w:tr w:rsidR="00BB79F6" w:rsidRPr="00277ADD" w14:paraId="3566466F" w14:textId="77777777" w:rsidTr="00AB4679">
        <w:tc>
          <w:tcPr>
            <w:tcW w:w="337" w:type="pct"/>
            <w:vMerge w:val="restart"/>
          </w:tcPr>
          <w:p w14:paraId="07FBC280" w14:textId="5AE3AF3D" w:rsidR="00BB79F6" w:rsidRPr="00277ADD" w:rsidRDefault="00AE742A" w:rsidP="00FE0522">
            <w:pPr>
              <w:ind w:firstLine="0"/>
              <w:jc w:val="center"/>
              <w:rPr>
                <w:rFonts w:cs="Times New Roman"/>
                <w:sz w:val="22"/>
              </w:rPr>
            </w:pPr>
            <w:r>
              <w:rPr>
                <w:rFonts w:cs="Times New Roman"/>
                <w:sz w:val="22"/>
              </w:rPr>
              <w:t>8</w:t>
            </w:r>
            <w:r w:rsidR="00BB79F6" w:rsidRPr="00277ADD">
              <w:rPr>
                <w:rFonts w:cs="Times New Roman"/>
                <w:sz w:val="22"/>
              </w:rPr>
              <w:t>.1</w:t>
            </w:r>
            <w:r w:rsidR="00C266A7">
              <w:rPr>
                <w:rFonts w:cs="Times New Roman"/>
                <w:sz w:val="22"/>
              </w:rPr>
              <w:t>.</w:t>
            </w:r>
          </w:p>
        </w:tc>
        <w:tc>
          <w:tcPr>
            <w:tcW w:w="1528" w:type="pct"/>
            <w:vMerge w:val="restart"/>
          </w:tcPr>
          <w:p w14:paraId="60614FC3" w14:textId="09A7DFBC" w:rsidR="00BB79F6" w:rsidRPr="00AB4679" w:rsidRDefault="00BB79F6" w:rsidP="00FE0522">
            <w:pPr>
              <w:ind w:firstLine="0"/>
              <w:rPr>
                <w:rFonts w:cs="Times New Roman"/>
                <w:sz w:val="24"/>
                <w:szCs w:val="24"/>
              </w:rPr>
            </w:pPr>
            <w:r w:rsidRPr="00AB4679">
              <w:rPr>
                <w:rFonts w:cs="Times New Roman"/>
                <w:sz w:val="24"/>
                <w:szCs w:val="24"/>
              </w:rPr>
              <w:t xml:space="preserve">Культура </w:t>
            </w:r>
          </w:p>
        </w:tc>
        <w:tc>
          <w:tcPr>
            <w:tcW w:w="3135" w:type="pct"/>
          </w:tcPr>
          <w:p w14:paraId="103DCC93" w14:textId="346DBA33" w:rsidR="00BB79F6" w:rsidRPr="00AB4679" w:rsidRDefault="004E2C29" w:rsidP="004E2C29">
            <w:pPr>
              <w:ind w:firstLine="0"/>
              <w:jc w:val="left"/>
              <w:rPr>
                <w:rFonts w:cs="Times New Roman"/>
                <w:sz w:val="24"/>
                <w:szCs w:val="24"/>
              </w:rPr>
            </w:pPr>
            <w:r w:rsidRPr="00AB4679">
              <w:rPr>
                <w:rFonts w:cs="Times New Roman"/>
                <w:sz w:val="24"/>
                <w:szCs w:val="24"/>
              </w:rPr>
              <w:t xml:space="preserve">Универсальная </w:t>
            </w:r>
            <w:r w:rsidR="00BB79F6" w:rsidRPr="00AB4679">
              <w:rPr>
                <w:rFonts w:cs="Times New Roman"/>
                <w:sz w:val="24"/>
                <w:szCs w:val="24"/>
              </w:rPr>
              <w:t xml:space="preserve">библиотека / </w:t>
            </w:r>
            <w:r w:rsidRPr="00AB4679">
              <w:rPr>
                <w:rFonts w:cs="Times New Roman"/>
                <w:sz w:val="24"/>
                <w:szCs w:val="24"/>
              </w:rPr>
              <w:t>Универсальная библиотека с детским отделением</w:t>
            </w:r>
          </w:p>
        </w:tc>
      </w:tr>
      <w:tr w:rsidR="00BB79F6" w:rsidRPr="00277ADD" w14:paraId="6DA9FB58" w14:textId="77777777" w:rsidTr="00AB4679">
        <w:tc>
          <w:tcPr>
            <w:tcW w:w="337" w:type="pct"/>
            <w:vMerge/>
          </w:tcPr>
          <w:p w14:paraId="2FA8DAA8" w14:textId="77777777" w:rsidR="00BB79F6" w:rsidRPr="00277ADD" w:rsidRDefault="00BB79F6" w:rsidP="00FE0522">
            <w:pPr>
              <w:ind w:firstLine="0"/>
              <w:jc w:val="center"/>
              <w:rPr>
                <w:rFonts w:cs="Times New Roman"/>
                <w:sz w:val="22"/>
              </w:rPr>
            </w:pPr>
          </w:p>
        </w:tc>
        <w:tc>
          <w:tcPr>
            <w:tcW w:w="1528" w:type="pct"/>
            <w:vMerge/>
          </w:tcPr>
          <w:p w14:paraId="7BD919B2" w14:textId="77777777" w:rsidR="00BB79F6" w:rsidRPr="00AB4679" w:rsidRDefault="00BB79F6" w:rsidP="00FE0522">
            <w:pPr>
              <w:ind w:firstLine="0"/>
              <w:rPr>
                <w:rFonts w:cs="Times New Roman"/>
                <w:sz w:val="24"/>
                <w:szCs w:val="24"/>
              </w:rPr>
            </w:pPr>
          </w:p>
        </w:tc>
        <w:tc>
          <w:tcPr>
            <w:tcW w:w="3135" w:type="pct"/>
          </w:tcPr>
          <w:p w14:paraId="52BBCA7B" w14:textId="77777777" w:rsidR="00BB79F6" w:rsidRPr="00AB4679" w:rsidRDefault="00BB79F6" w:rsidP="00BB79F6">
            <w:pPr>
              <w:ind w:firstLine="0"/>
              <w:jc w:val="left"/>
              <w:rPr>
                <w:rFonts w:cs="Times New Roman"/>
                <w:sz w:val="24"/>
                <w:szCs w:val="24"/>
              </w:rPr>
            </w:pPr>
            <w:r w:rsidRPr="00AB4679">
              <w:rPr>
                <w:rFonts w:cs="Times New Roman"/>
                <w:sz w:val="24"/>
                <w:szCs w:val="24"/>
              </w:rPr>
              <w:t>Детская библиотека</w:t>
            </w:r>
          </w:p>
        </w:tc>
      </w:tr>
      <w:tr w:rsidR="00BB79F6" w:rsidRPr="00277ADD" w14:paraId="42AB1549" w14:textId="77777777" w:rsidTr="00AB4679">
        <w:tc>
          <w:tcPr>
            <w:tcW w:w="337" w:type="pct"/>
            <w:vMerge/>
          </w:tcPr>
          <w:p w14:paraId="2D1C5009" w14:textId="77777777" w:rsidR="00BB79F6" w:rsidRPr="00277ADD" w:rsidRDefault="00BB79F6" w:rsidP="00FE0522">
            <w:pPr>
              <w:ind w:firstLine="0"/>
              <w:jc w:val="center"/>
              <w:rPr>
                <w:rFonts w:cs="Times New Roman"/>
                <w:sz w:val="22"/>
              </w:rPr>
            </w:pPr>
          </w:p>
        </w:tc>
        <w:tc>
          <w:tcPr>
            <w:tcW w:w="1528" w:type="pct"/>
            <w:vMerge/>
          </w:tcPr>
          <w:p w14:paraId="323746DB" w14:textId="77777777" w:rsidR="00BB79F6" w:rsidRPr="00AB4679" w:rsidRDefault="00BB79F6" w:rsidP="00FE0522">
            <w:pPr>
              <w:ind w:firstLine="0"/>
              <w:rPr>
                <w:rFonts w:cs="Times New Roman"/>
                <w:sz w:val="24"/>
                <w:szCs w:val="24"/>
              </w:rPr>
            </w:pPr>
          </w:p>
        </w:tc>
        <w:tc>
          <w:tcPr>
            <w:tcW w:w="3135" w:type="pct"/>
          </w:tcPr>
          <w:p w14:paraId="0DA61461" w14:textId="77777777" w:rsidR="00BB79F6" w:rsidRPr="00AB4679" w:rsidRDefault="00BB79F6" w:rsidP="00BB79F6">
            <w:pPr>
              <w:ind w:firstLine="0"/>
              <w:jc w:val="left"/>
              <w:rPr>
                <w:rFonts w:cs="Times New Roman"/>
                <w:sz w:val="24"/>
                <w:szCs w:val="24"/>
              </w:rPr>
            </w:pPr>
            <w:r w:rsidRPr="00AB4679">
              <w:rPr>
                <w:rFonts w:cs="Times New Roman"/>
                <w:sz w:val="24"/>
                <w:szCs w:val="24"/>
              </w:rPr>
              <w:t>Краеведческий музей</w:t>
            </w:r>
          </w:p>
        </w:tc>
      </w:tr>
      <w:tr w:rsidR="00BB79F6" w:rsidRPr="00277ADD" w14:paraId="1E4C7AED" w14:textId="77777777" w:rsidTr="00AB4679">
        <w:tc>
          <w:tcPr>
            <w:tcW w:w="337" w:type="pct"/>
            <w:vMerge/>
          </w:tcPr>
          <w:p w14:paraId="385C6D02" w14:textId="77777777" w:rsidR="00BB79F6" w:rsidRPr="00277ADD" w:rsidRDefault="00BB79F6" w:rsidP="00FE0522">
            <w:pPr>
              <w:ind w:firstLine="0"/>
              <w:jc w:val="center"/>
              <w:rPr>
                <w:rFonts w:cs="Times New Roman"/>
                <w:sz w:val="22"/>
              </w:rPr>
            </w:pPr>
          </w:p>
        </w:tc>
        <w:tc>
          <w:tcPr>
            <w:tcW w:w="1528" w:type="pct"/>
            <w:vMerge/>
          </w:tcPr>
          <w:p w14:paraId="4CCEB740" w14:textId="77777777" w:rsidR="00BB79F6" w:rsidRPr="00AB4679" w:rsidRDefault="00BB79F6" w:rsidP="00FE0522">
            <w:pPr>
              <w:ind w:firstLine="0"/>
              <w:rPr>
                <w:rFonts w:cs="Times New Roman"/>
                <w:sz w:val="24"/>
                <w:szCs w:val="24"/>
              </w:rPr>
            </w:pPr>
          </w:p>
        </w:tc>
        <w:tc>
          <w:tcPr>
            <w:tcW w:w="3135" w:type="pct"/>
          </w:tcPr>
          <w:p w14:paraId="3158DDB4" w14:textId="77777777" w:rsidR="00BB79F6" w:rsidRPr="00AB4679" w:rsidRDefault="00BB79F6" w:rsidP="00BB79F6">
            <w:pPr>
              <w:ind w:firstLine="0"/>
              <w:jc w:val="left"/>
              <w:rPr>
                <w:rFonts w:cs="Times New Roman"/>
                <w:sz w:val="24"/>
                <w:szCs w:val="24"/>
              </w:rPr>
            </w:pPr>
            <w:r w:rsidRPr="00AB4679">
              <w:rPr>
                <w:rFonts w:cs="Times New Roman"/>
                <w:sz w:val="24"/>
                <w:szCs w:val="24"/>
              </w:rPr>
              <w:t>Художественный музей</w:t>
            </w:r>
          </w:p>
        </w:tc>
      </w:tr>
      <w:tr w:rsidR="00BB79F6" w:rsidRPr="00277ADD" w14:paraId="341E3CD2" w14:textId="77777777" w:rsidTr="00AB4679">
        <w:tc>
          <w:tcPr>
            <w:tcW w:w="337" w:type="pct"/>
            <w:vMerge/>
          </w:tcPr>
          <w:p w14:paraId="7714A91D" w14:textId="77777777" w:rsidR="00BB79F6" w:rsidRPr="00277ADD" w:rsidRDefault="00BB79F6" w:rsidP="00FE0522">
            <w:pPr>
              <w:ind w:firstLine="0"/>
              <w:jc w:val="center"/>
              <w:rPr>
                <w:rFonts w:cs="Times New Roman"/>
                <w:sz w:val="22"/>
              </w:rPr>
            </w:pPr>
          </w:p>
        </w:tc>
        <w:tc>
          <w:tcPr>
            <w:tcW w:w="1528" w:type="pct"/>
            <w:vMerge/>
          </w:tcPr>
          <w:p w14:paraId="6EA8C7A0" w14:textId="77777777" w:rsidR="00BB79F6" w:rsidRPr="00AB4679" w:rsidRDefault="00BB79F6" w:rsidP="00FE0522">
            <w:pPr>
              <w:ind w:firstLine="0"/>
              <w:rPr>
                <w:rFonts w:cs="Times New Roman"/>
                <w:sz w:val="24"/>
                <w:szCs w:val="24"/>
              </w:rPr>
            </w:pPr>
          </w:p>
        </w:tc>
        <w:tc>
          <w:tcPr>
            <w:tcW w:w="3135" w:type="pct"/>
          </w:tcPr>
          <w:p w14:paraId="5BFF3C56" w14:textId="77777777" w:rsidR="00BB79F6" w:rsidRPr="00AB4679" w:rsidRDefault="00BB79F6" w:rsidP="00BB79F6">
            <w:pPr>
              <w:ind w:firstLine="0"/>
              <w:jc w:val="left"/>
              <w:rPr>
                <w:rFonts w:cs="Times New Roman"/>
                <w:sz w:val="24"/>
                <w:szCs w:val="24"/>
              </w:rPr>
            </w:pPr>
            <w:r w:rsidRPr="00AB4679">
              <w:rPr>
                <w:rFonts w:cs="Times New Roman"/>
                <w:sz w:val="24"/>
                <w:szCs w:val="24"/>
              </w:rPr>
              <w:t>Тематический музей</w:t>
            </w:r>
          </w:p>
        </w:tc>
      </w:tr>
      <w:tr w:rsidR="00BB79F6" w:rsidRPr="00277ADD" w14:paraId="16017AAE" w14:textId="77777777" w:rsidTr="00AB4679">
        <w:tc>
          <w:tcPr>
            <w:tcW w:w="337" w:type="pct"/>
            <w:vMerge/>
          </w:tcPr>
          <w:p w14:paraId="071007CE" w14:textId="77777777" w:rsidR="00BB79F6" w:rsidRPr="00277ADD" w:rsidRDefault="00BB79F6" w:rsidP="00FE0522">
            <w:pPr>
              <w:ind w:firstLine="0"/>
              <w:jc w:val="center"/>
              <w:rPr>
                <w:rFonts w:cs="Times New Roman"/>
                <w:sz w:val="22"/>
              </w:rPr>
            </w:pPr>
          </w:p>
        </w:tc>
        <w:tc>
          <w:tcPr>
            <w:tcW w:w="1528" w:type="pct"/>
            <w:vMerge/>
          </w:tcPr>
          <w:p w14:paraId="0D081034" w14:textId="77777777" w:rsidR="00BB79F6" w:rsidRPr="00AB4679" w:rsidRDefault="00BB79F6" w:rsidP="00FE0522">
            <w:pPr>
              <w:ind w:firstLine="0"/>
              <w:rPr>
                <w:rFonts w:cs="Times New Roman"/>
                <w:sz w:val="24"/>
                <w:szCs w:val="24"/>
              </w:rPr>
            </w:pPr>
          </w:p>
        </w:tc>
        <w:tc>
          <w:tcPr>
            <w:tcW w:w="3135" w:type="pct"/>
          </w:tcPr>
          <w:p w14:paraId="09624E5F" w14:textId="77777777" w:rsidR="00BB79F6" w:rsidRPr="00AB4679" w:rsidRDefault="00BB79F6" w:rsidP="00BB79F6">
            <w:pPr>
              <w:ind w:firstLine="0"/>
              <w:jc w:val="left"/>
              <w:rPr>
                <w:rFonts w:cs="Times New Roman"/>
                <w:sz w:val="24"/>
                <w:szCs w:val="24"/>
              </w:rPr>
            </w:pPr>
            <w:r w:rsidRPr="00AB4679">
              <w:rPr>
                <w:rFonts w:cs="Times New Roman"/>
                <w:sz w:val="24"/>
                <w:szCs w:val="24"/>
              </w:rPr>
              <w:t>Театр драматический</w:t>
            </w:r>
          </w:p>
        </w:tc>
      </w:tr>
      <w:tr w:rsidR="00BB79F6" w:rsidRPr="00277ADD" w14:paraId="322F9D1E" w14:textId="77777777" w:rsidTr="00AB4679">
        <w:tc>
          <w:tcPr>
            <w:tcW w:w="337" w:type="pct"/>
            <w:vMerge/>
          </w:tcPr>
          <w:p w14:paraId="51CC336F" w14:textId="77777777" w:rsidR="00BB79F6" w:rsidRPr="00277ADD" w:rsidRDefault="00BB79F6" w:rsidP="00FE0522">
            <w:pPr>
              <w:ind w:firstLine="0"/>
              <w:jc w:val="center"/>
              <w:rPr>
                <w:rFonts w:cs="Times New Roman"/>
                <w:sz w:val="22"/>
              </w:rPr>
            </w:pPr>
          </w:p>
        </w:tc>
        <w:tc>
          <w:tcPr>
            <w:tcW w:w="1528" w:type="pct"/>
            <w:vMerge/>
          </w:tcPr>
          <w:p w14:paraId="21DE1B71" w14:textId="77777777" w:rsidR="00BB79F6" w:rsidRPr="00AB4679" w:rsidRDefault="00BB79F6" w:rsidP="00FE0522">
            <w:pPr>
              <w:ind w:firstLine="0"/>
              <w:rPr>
                <w:rFonts w:cs="Times New Roman"/>
                <w:sz w:val="24"/>
                <w:szCs w:val="24"/>
              </w:rPr>
            </w:pPr>
          </w:p>
        </w:tc>
        <w:tc>
          <w:tcPr>
            <w:tcW w:w="3135" w:type="pct"/>
          </w:tcPr>
          <w:p w14:paraId="60CF8A07" w14:textId="77777777" w:rsidR="00BB79F6" w:rsidRPr="00AB4679" w:rsidRDefault="00BB79F6" w:rsidP="00BB79F6">
            <w:pPr>
              <w:ind w:firstLine="0"/>
              <w:jc w:val="left"/>
              <w:rPr>
                <w:rFonts w:cs="Times New Roman"/>
                <w:sz w:val="24"/>
                <w:szCs w:val="24"/>
              </w:rPr>
            </w:pPr>
            <w:r w:rsidRPr="00AB4679">
              <w:rPr>
                <w:rFonts w:cs="Times New Roman"/>
                <w:sz w:val="24"/>
                <w:szCs w:val="24"/>
              </w:rPr>
              <w:t>Театр юного зрителя</w:t>
            </w:r>
          </w:p>
        </w:tc>
      </w:tr>
      <w:tr w:rsidR="00BB79F6" w:rsidRPr="00277ADD" w14:paraId="12830857" w14:textId="77777777" w:rsidTr="00AB4679">
        <w:tc>
          <w:tcPr>
            <w:tcW w:w="337" w:type="pct"/>
            <w:vMerge/>
          </w:tcPr>
          <w:p w14:paraId="67AB5D8A" w14:textId="77777777" w:rsidR="00BB79F6" w:rsidRPr="00277ADD" w:rsidRDefault="00BB79F6" w:rsidP="00FE0522">
            <w:pPr>
              <w:ind w:firstLine="0"/>
              <w:jc w:val="center"/>
              <w:rPr>
                <w:rFonts w:cs="Times New Roman"/>
                <w:sz w:val="22"/>
              </w:rPr>
            </w:pPr>
          </w:p>
        </w:tc>
        <w:tc>
          <w:tcPr>
            <w:tcW w:w="1528" w:type="pct"/>
            <w:vMerge/>
          </w:tcPr>
          <w:p w14:paraId="34306893" w14:textId="77777777" w:rsidR="00BB79F6" w:rsidRPr="00AB4679" w:rsidRDefault="00BB79F6" w:rsidP="00FE0522">
            <w:pPr>
              <w:ind w:firstLine="0"/>
              <w:rPr>
                <w:rFonts w:cs="Times New Roman"/>
                <w:sz w:val="24"/>
                <w:szCs w:val="24"/>
              </w:rPr>
            </w:pPr>
          </w:p>
        </w:tc>
        <w:tc>
          <w:tcPr>
            <w:tcW w:w="3135" w:type="pct"/>
          </w:tcPr>
          <w:p w14:paraId="4028A964" w14:textId="77777777" w:rsidR="00BB79F6" w:rsidRPr="00AB4679" w:rsidRDefault="00BB79F6" w:rsidP="00BB79F6">
            <w:pPr>
              <w:ind w:firstLine="0"/>
              <w:jc w:val="left"/>
              <w:rPr>
                <w:rFonts w:cs="Times New Roman"/>
                <w:sz w:val="24"/>
                <w:szCs w:val="24"/>
              </w:rPr>
            </w:pPr>
            <w:r w:rsidRPr="00AB4679">
              <w:rPr>
                <w:rFonts w:cs="Times New Roman"/>
                <w:sz w:val="24"/>
                <w:szCs w:val="24"/>
              </w:rPr>
              <w:t>Театр кукол</w:t>
            </w:r>
          </w:p>
        </w:tc>
      </w:tr>
      <w:tr w:rsidR="00BB79F6" w:rsidRPr="00277ADD" w14:paraId="53406E2C" w14:textId="77777777" w:rsidTr="00AB4679">
        <w:tc>
          <w:tcPr>
            <w:tcW w:w="337" w:type="pct"/>
            <w:vMerge/>
          </w:tcPr>
          <w:p w14:paraId="47E39A4B" w14:textId="77777777" w:rsidR="00BB79F6" w:rsidRPr="00277ADD" w:rsidRDefault="00BB79F6" w:rsidP="00FE0522">
            <w:pPr>
              <w:ind w:firstLine="0"/>
              <w:jc w:val="center"/>
              <w:rPr>
                <w:rFonts w:cs="Times New Roman"/>
                <w:sz w:val="22"/>
              </w:rPr>
            </w:pPr>
          </w:p>
        </w:tc>
        <w:tc>
          <w:tcPr>
            <w:tcW w:w="1528" w:type="pct"/>
            <w:vMerge/>
          </w:tcPr>
          <w:p w14:paraId="01A2FAEE" w14:textId="77777777" w:rsidR="00BB79F6" w:rsidRPr="00AB4679" w:rsidRDefault="00BB79F6" w:rsidP="00FE0522">
            <w:pPr>
              <w:ind w:firstLine="0"/>
              <w:rPr>
                <w:rFonts w:cs="Times New Roman"/>
                <w:sz w:val="24"/>
                <w:szCs w:val="24"/>
              </w:rPr>
            </w:pPr>
          </w:p>
        </w:tc>
        <w:tc>
          <w:tcPr>
            <w:tcW w:w="3135" w:type="pct"/>
          </w:tcPr>
          <w:p w14:paraId="64811B1B" w14:textId="77777777" w:rsidR="00BB79F6" w:rsidRPr="00AB4679" w:rsidRDefault="00BB79F6" w:rsidP="00BB79F6">
            <w:pPr>
              <w:ind w:firstLine="0"/>
              <w:jc w:val="left"/>
              <w:rPr>
                <w:rFonts w:cs="Times New Roman"/>
                <w:sz w:val="24"/>
                <w:szCs w:val="24"/>
              </w:rPr>
            </w:pPr>
            <w:r w:rsidRPr="00AB4679">
              <w:rPr>
                <w:rFonts w:cs="Times New Roman"/>
                <w:sz w:val="24"/>
                <w:szCs w:val="24"/>
              </w:rPr>
              <w:t>Концертный зал</w:t>
            </w:r>
          </w:p>
        </w:tc>
      </w:tr>
      <w:tr w:rsidR="00BB79F6" w:rsidRPr="00277ADD" w14:paraId="7C081171" w14:textId="77777777" w:rsidTr="00AB4679">
        <w:tc>
          <w:tcPr>
            <w:tcW w:w="337" w:type="pct"/>
            <w:vMerge/>
          </w:tcPr>
          <w:p w14:paraId="78B1B632" w14:textId="77777777" w:rsidR="00BB79F6" w:rsidRPr="00277ADD" w:rsidRDefault="00BB79F6" w:rsidP="00FE0522">
            <w:pPr>
              <w:ind w:firstLine="0"/>
              <w:jc w:val="center"/>
              <w:rPr>
                <w:rFonts w:cs="Times New Roman"/>
                <w:sz w:val="22"/>
              </w:rPr>
            </w:pPr>
          </w:p>
        </w:tc>
        <w:tc>
          <w:tcPr>
            <w:tcW w:w="1528" w:type="pct"/>
            <w:vMerge/>
          </w:tcPr>
          <w:p w14:paraId="54A789EF" w14:textId="77777777" w:rsidR="00BB79F6" w:rsidRPr="00AB4679" w:rsidRDefault="00BB79F6" w:rsidP="00FE0522">
            <w:pPr>
              <w:ind w:firstLine="0"/>
              <w:rPr>
                <w:rFonts w:cs="Times New Roman"/>
                <w:sz w:val="24"/>
                <w:szCs w:val="24"/>
              </w:rPr>
            </w:pPr>
          </w:p>
        </w:tc>
        <w:tc>
          <w:tcPr>
            <w:tcW w:w="3135" w:type="pct"/>
          </w:tcPr>
          <w:p w14:paraId="3A6373B6" w14:textId="77777777" w:rsidR="00BB79F6" w:rsidRPr="00AB4679" w:rsidRDefault="00BB79F6" w:rsidP="00BB79F6">
            <w:pPr>
              <w:ind w:firstLine="0"/>
              <w:jc w:val="left"/>
              <w:rPr>
                <w:rFonts w:cs="Times New Roman"/>
                <w:sz w:val="24"/>
                <w:szCs w:val="24"/>
              </w:rPr>
            </w:pPr>
            <w:r w:rsidRPr="00AB4679">
              <w:rPr>
                <w:rFonts w:cs="Times New Roman"/>
                <w:sz w:val="24"/>
                <w:szCs w:val="24"/>
              </w:rPr>
              <w:t>Цирковая площадка (цирковой коллектив)</w:t>
            </w:r>
          </w:p>
        </w:tc>
      </w:tr>
      <w:tr w:rsidR="00BB79F6" w:rsidRPr="00277ADD" w14:paraId="3E7AA659" w14:textId="77777777" w:rsidTr="00AB4679">
        <w:tc>
          <w:tcPr>
            <w:tcW w:w="337" w:type="pct"/>
            <w:vMerge/>
          </w:tcPr>
          <w:p w14:paraId="5C9224DE" w14:textId="77777777" w:rsidR="00BB79F6" w:rsidRPr="00277ADD" w:rsidRDefault="00BB79F6" w:rsidP="00FE0522">
            <w:pPr>
              <w:ind w:firstLine="0"/>
              <w:jc w:val="center"/>
              <w:rPr>
                <w:rFonts w:cs="Times New Roman"/>
                <w:sz w:val="22"/>
              </w:rPr>
            </w:pPr>
          </w:p>
        </w:tc>
        <w:tc>
          <w:tcPr>
            <w:tcW w:w="1528" w:type="pct"/>
            <w:vMerge/>
          </w:tcPr>
          <w:p w14:paraId="6D9D4C8F" w14:textId="77777777" w:rsidR="00BB79F6" w:rsidRPr="00AB4679" w:rsidRDefault="00BB79F6" w:rsidP="00FE0522">
            <w:pPr>
              <w:ind w:firstLine="0"/>
              <w:rPr>
                <w:rFonts w:cs="Times New Roman"/>
                <w:sz w:val="24"/>
                <w:szCs w:val="24"/>
              </w:rPr>
            </w:pPr>
          </w:p>
        </w:tc>
        <w:tc>
          <w:tcPr>
            <w:tcW w:w="3135" w:type="pct"/>
          </w:tcPr>
          <w:p w14:paraId="468F0A14" w14:textId="77777777" w:rsidR="00BB79F6" w:rsidRPr="00AB4679" w:rsidRDefault="00BB79F6" w:rsidP="00BB79F6">
            <w:pPr>
              <w:ind w:firstLine="0"/>
              <w:jc w:val="left"/>
              <w:rPr>
                <w:rFonts w:cs="Times New Roman"/>
                <w:sz w:val="24"/>
                <w:szCs w:val="24"/>
              </w:rPr>
            </w:pPr>
            <w:r w:rsidRPr="00AB4679">
              <w:rPr>
                <w:rFonts w:cs="Times New Roman"/>
                <w:sz w:val="24"/>
                <w:szCs w:val="24"/>
              </w:rPr>
              <w:t>Учреждения клубного типа (дом культуры / центр культурного развития / другой тип культурно-досуговых учреждений)</w:t>
            </w:r>
          </w:p>
        </w:tc>
      </w:tr>
      <w:tr w:rsidR="00BB79F6" w:rsidRPr="00277ADD" w14:paraId="561C0606" w14:textId="77777777" w:rsidTr="00AB4679">
        <w:tc>
          <w:tcPr>
            <w:tcW w:w="337" w:type="pct"/>
            <w:vMerge/>
          </w:tcPr>
          <w:p w14:paraId="024C6A18" w14:textId="77777777" w:rsidR="00BB79F6" w:rsidRPr="00277ADD" w:rsidRDefault="00BB79F6" w:rsidP="00FE0522">
            <w:pPr>
              <w:ind w:firstLine="0"/>
              <w:jc w:val="center"/>
              <w:rPr>
                <w:rFonts w:cs="Times New Roman"/>
                <w:sz w:val="22"/>
              </w:rPr>
            </w:pPr>
          </w:p>
        </w:tc>
        <w:tc>
          <w:tcPr>
            <w:tcW w:w="1528" w:type="pct"/>
            <w:vMerge/>
          </w:tcPr>
          <w:p w14:paraId="488ED251" w14:textId="77777777" w:rsidR="00BB79F6" w:rsidRPr="00AB4679" w:rsidRDefault="00BB79F6" w:rsidP="00FE0522">
            <w:pPr>
              <w:ind w:firstLine="0"/>
              <w:rPr>
                <w:rFonts w:cs="Times New Roman"/>
                <w:sz w:val="24"/>
                <w:szCs w:val="24"/>
              </w:rPr>
            </w:pPr>
          </w:p>
        </w:tc>
        <w:tc>
          <w:tcPr>
            <w:tcW w:w="3135" w:type="pct"/>
          </w:tcPr>
          <w:p w14:paraId="2A273EBA" w14:textId="77777777" w:rsidR="00BB79F6" w:rsidRPr="00AB4679" w:rsidRDefault="00BB79F6" w:rsidP="00BB79F6">
            <w:pPr>
              <w:ind w:firstLine="0"/>
              <w:jc w:val="left"/>
              <w:rPr>
                <w:rFonts w:cs="Times New Roman"/>
                <w:sz w:val="24"/>
                <w:szCs w:val="24"/>
              </w:rPr>
            </w:pPr>
            <w:r w:rsidRPr="00AB4679">
              <w:rPr>
                <w:rFonts w:cs="Times New Roman"/>
                <w:sz w:val="24"/>
                <w:szCs w:val="24"/>
              </w:rPr>
              <w:t>Парк культуры и отдыха</w:t>
            </w:r>
          </w:p>
        </w:tc>
      </w:tr>
      <w:tr w:rsidR="00AE742A" w:rsidRPr="00277ADD" w14:paraId="0C307BA7" w14:textId="77777777" w:rsidTr="00AB4679">
        <w:trPr>
          <w:trHeight w:val="1066"/>
        </w:trPr>
        <w:tc>
          <w:tcPr>
            <w:tcW w:w="337" w:type="pct"/>
            <w:vMerge w:val="restart"/>
          </w:tcPr>
          <w:p w14:paraId="3FF8DF06" w14:textId="3DFA248C" w:rsidR="00AE742A" w:rsidRPr="00277ADD" w:rsidRDefault="00AE742A" w:rsidP="00AE742A">
            <w:pPr>
              <w:ind w:firstLine="0"/>
              <w:jc w:val="center"/>
              <w:rPr>
                <w:rFonts w:cs="Times New Roman"/>
                <w:sz w:val="22"/>
              </w:rPr>
            </w:pPr>
            <w:r>
              <w:rPr>
                <w:rFonts w:cs="Times New Roman"/>
                <w:sz w:val="22"/>
              </w:rPr>
              <w:t>8.2</w:t>
            </w:r>
            <w:r w:rsidRPr="00277ADD">
              <w:rPr>
                <w:rFonts w:cs="Times New Roman"/>
                <w:sz w:val="22"/>
              </w:rPr>
              <w:t>.</w:t>
            </w:r>
          </w:p>
        </w:tc>
        <w:tc>
          <w:tcPr>
            <w:tcW w:w="1528" w:type="pct"/>
            <w:vMerge w:val="restart"/>
          </w:tcPr>
          <w:p w14:paraId="4990BD1A" w14:textId="77777777" w:rsidR="00AE742A" w:rsidRPr="00AB4679" w:rsidRDefault="00AE742A" w:rsidP="00AE742A">
            <w:pPr>
              <w:ind w:firstLine="0"/>
              <w:rPr>
                <w:rFonts w:cs="Times New Roman"/>
                <w:sz w:val="24"/>
                <w:szCs w:val="24"/>
              </w:rPr>
            </w:pPr>
            <w:r w:rsidRPr="00AB4679">
              <w:rPr>
                <w:rFonts w:cs="Times New Roman"/>
                <w:sz w:val="24"/>
                <w:szCs w:val="24"/>
              </w:rPr>
              <w:t xml:space="preserve">Обеспечение населения местами хранения и парковки индивидуального автомобильного транспорта, </w:t>
            </w:r>
            <w:proofErr w:type="spellStart"/>
            <w:r w:rsidRPr="00AB4679">
              <w:rPr>
                <w:rFonts w:cs="Times New Roman"/>
                <w:sz w:val="24"/>
                <w:szCs w:val="24"/>
              </w:rPr>
              <w:t>приобъектными</w:t>
            </w:r>
            <w:proofErr w:type="spellEnd"/>
            <w:r w:rsidRPr="00AB4679">
              <w:rPr>
                <w:rFonts w:cs="Times New Roman"/>
                <w:sz w:val="24"/>
                <w:szCs w:val="24"/>
              </w:rPr>
              <w:t xml:space="preserve"> автостоянками, в том числе для маломобильных групп населения</w:t>
            </w:r>
          </w:p>
        </w:tc>
        <w:tc>
          <w:tcPr>
            <w:tcW w:w="3135" w:type="pct"/>
          </w:tcPr>
          <w:p w14:paraId="50B35E2B" w14:textId="77777777" w:rsidR="00AE742A" w:rsidRPr="00AB4679" w:rsidRDefault="00AE742A" w:rsidP="00AE742A">
            <w:pPr>
              <w:ind w:firstLine="0"/>
              <w:jc w:val="left"/>
              <w:rPr>
                <w:rFonts w:cs="Times New Roman"/>
                <w:sz w:val="24"/>
                <w:szCs w:val="24"/>
              </w:rPr>
            </w:pPr>
            <w:r w:rsidRPr="00AB4679">
              <w:rPr>
                <w:rFonts w:cs="Times New Roman"/>
                <w:sz w:val="24"/>
                <w:szCs w:val="24"/>
              </w:rPr>
              <w:t>Стоянки автомобилей в непосредственной близости от отдельно стоящих объектов капитального строительства в границах жилых и общественно-деловых зон</w:t>
            </w:r>
          </w:p>
        </w:tc>
      </w:tr>
      <w:tr w:rsidR="00AE742A" w:rsidRPr="00277ADD" w14:paraId="10B9D438" w14:textId="77777777" w:rsidTr="00AB4679">
        <w:tc>
          <w:tcPr>
            <w:tcW w:w="337" w:type="pct"/>
            <w:vMerge/>
          </w:tcPr>
          <w:p w14:paraId="3B047BF4" w14:textId="77777777" w:rsidR="00AE742A" w:rsidRPr="00277ADD" w:rsidRDefault="00AE742A" w:rsidP="00AE742A">
            <w:pPr>
              <w:ind w:firstLine="0"/>
              <w:jc w:val="center"/>
              <w:rPr>
                <w:rFonts w:cs="Times New Roman"/>
                <w:sz w:val="22"/>
              </w:rPr>
            </w:pPr>
          </w:p>
        </w:tc>
        <w:tc>
          <w:tcPr>
            <w:tcW w:w="1528" w:type="pct"/>
            <w:vMerge/>
          </w:tcPr>
          <w:p w14:paraId="361401A7" w14:textId="77777777" w:rsidR="00AE742A" w:rsidRPr="00AB4679" w:rsidRDefault="00AE742A" w:rsidP="00AE742A">
            <w:pPr>
              <w:ind w:firstLine="0"/>
              <w:rPr>
                <w:rFonts w:cs="Times New Roman"/>
                <w:sz w:val="24"/>
                <w:szCs w:val="24"/>
              </w:rPr>
            </w:pPr>
          </w:p>
        </w:tc>
        <w:tc>
          <w:tcPr>
            <w:tcW w:w="3135" w:type="pct"/>
          </w:tcPr>
          <w:p w14:paraId="38903E7B" w14:textId="77777777" w:rsidR="00AE742A" w:rsidRPr="00AB4679" w:rsidRDefault="00AE742A" w:rsidP="00AE742A">
            <w:pPr>
              <w:ind w:firstLine="0"/>
              <w:jc w:val="left"/>
              <w:rPr>
                <w:rFonts w:cs="Times New Roman"/>
                <w:sz w:val="24"/>
                <w:szCs w:val="24"/>
              </w:rPr>
            </w:pPr>
            <w:r w:rsidRPr="00AB4679">
              <w:rPr>
                <w:rFonts w:cs="Times New Roman"/>
                <w:sz w:val="24"/>
                <w:szCs w:val="24"/>
              </w:rPr>
              <w:t>Места для парковки легковых автомобилей у социально-значимых объектов</w:t>
            </w:r>
          </w:p>
        </w:tc>
      </w:tr>
      <w:tr w:rsidR="00AE742A" w:rsidRPr="00277ADD" w14:paraId="259DC424" w14:textId="77777777" w:rsidTr="00AB4679">
        <w:tc>
          <w:tcPr>
            <w:tcW w:w="337" w:type="pct"/>
            <w:vMerge/>
          </w:tcPr>
          <w:p w14:paraId="440F3286" w14:textId="77777777" w:rsidR="00AE742A" w:rsidRPr="00277ADD" w:rsidRDefault="00AE742A" w:rsidP="00AE742A">
            <w:pPr>
              <w:ind w:firstLine="0"/>
              <w:jc w:val="center"/>
              <w:rPr>
                <w:rFonts w:cs="Times New Roman"/>
                <w:sz w:val="22"/>
              </w:rPr>
            </w:pPr>
          </w:p>
        </w:tc>
        <w:tc>
          <w:tcPr>
            <w:tcW w:w="1528" w:type="pct"/>
            <w:vMerge/>
          </w:tcPr>
          <w:p w14:paraId="161211C7" w14:textId="77777777" w:rsidR="00AE742A" w:rsidRPr="00AB4679" w:rsidRDefault="00AE742A" w:rsidP="00AE742A">
            <w:pPr>
              <w:ind w:firstLine="0"/>
              <w:rPr>
                <w:rFonts w:cs="Times New Roman"/>
                <w:sz w:val="24"/>
                <w:szCs w:val="24"/>
              </w:rPr>
            </w:pPr>
          </w:p>
        </w:tc>
        <w:tc>
          <w:tcPr>
            <w:tcW w:w="3135" w:type="pct"/>
          </w:tcPr>
          <w:p w14:paraId="4E40C3A1" w14:textId="77777777" w:rsidR="00AE742A" w:rsidRPr="00AB4679" w:rsidRDefault="00AE742A" w:rsidP="00AE742A">
            <w:pPr>
              <w:ind w:firstLine="0"/>
              <w:jc w:val="left"/>
              <w:rPr>
                <w:rFonts w:cs="Times New Roman"/>
                <w:sz w:val="24"/>
                <w:szCs w:val="24"/>
              </w:rPr>
            </w:pPr>
            <w:r w:rsidRPr="00AB4679">
              <w:rPr>
                <w:rFonts w:cs="Times New Roman"/>
                <w:sz w:val="24"/>
                <w:szCs w:val="24"/>
              </w:rPr>
              <w:t>Стоянки автомобилей у границ лесопарков, зон отдыха и курортных зон</w:t>
            </w:r>
          </w:p>
        </w:tc>
      </w:tr>
      <w:tr w:rsidR="00AE742A" w:rsidRPr="00277ADD" w14:paraId="7B50EF54" w14:textId="77777777" w:rsidTr="00AB4679">
        <w:tc>
          <w:tcPr>
            <w:tcW w:w="337" w:type="pct"/>
            <w:vMerge/>
          </w:tcPr>
          <w:p w14:paraId="307A6BF3" w14:textId="77777777" w:rsidR="00AE742A" w:rsidRPr="00277ADD" w:rsidRDefault="00AE742A" w:rsidP="00AE742A">
            <w:pPr>
              <w:ind w:firstLine="0"/>
              <w:jc w:val="center"/>
              <w:rPr>
                <w:rFonts w:cs="Times New Roman"/>
                <w:sz w:val="22"/>
              </w:rPr>
            </w:pPr>
          </w:p>
        </w:tc>
        <w:tc>
          <w:tcPr>
            <w:tcW w:w="1528" w:type="pct"/>
            <w:vMerge/>
          </w:tcPr>
          <w:p w14:paraId="638C1F12" w14:textId="77777777" w:rsidR="00AE742A" w:rsidRPr="00AB4679" w:rsidRDefault="00AE742A" w:rsidP="00AE742A">
            <w:pPr>
              <w:ind w:firstLine="0"/>
              <w:rPr>
                <w:rFonts w:cs="Times New Roman"/>
                <w:sz w:val="24"/>
                <w:szCs w:val="24"/>
              </w:rPr>
            </w:pPr>
          </w:p>
        </w:tc>
        <w:tc>
          <w:tcPr>
            <w:tcW w:w="3135" w:type="pct"/>
          </w:tcPr>
          <w:p w14:paraId="1190CE8F" w14:textId="77777777" w:rsidR="00AE742A" w:rsidRPr="00AB4679" w:rsidRDefault="00AE742A" w:rsidP="00AE742A">
            <w:pPr>
              <w:ind w:firstLine="0"/>
              <w:jc w:val="left"/>
              <w:rPr>
                <w:rFonts w:cs="Times New Roman"/>
                <w:sz w:val="24"/>
                <w:szCs w:val="24"/>
              </w:rPr>
            </w:pPr>
            <w:r w:rsidRPr="00AB4679">
              <w:rPr>
                <w:rFonts w:cs="Times New Roman"/>
                <w:sz w:val="24"/>
                <w:szCs w:val="24"/>
              </w:rPr>
              <w:t>Индивидуальные стоянки для маломобильных групп населения на участке около или внутри зданий учреждений обслуживания</w:t>
            </w:r>
          </w:p>
        </w:tc>
      </w:tr>
      <w:tr w:rsidR="00AE742A" w:rsidRPr="00277ADD" w14:paraId="4DD0017C" w14:textId="77777777" w:rsidTr="00AB4679">
        <w:tc>
          <w:tcPr>
            <w:tcW w:w="337" w:type="pct"/>
            <w:vMerge w:val="restart"/>
          </w:tcPr>
          <w:p w14:paraId="6AFA703C" w14:textId="2F8D598F" w:rsidR="00AE742A" w:rsidRPr="00277ADD" w:rsidRDefault="00AE742A" w:rsidP="00AE742A">
            <w:pPr>
              <w:ind w:firstLine="0"/>
              <w:jc w:val="center"/>
              <w:rPr>
                <w:rFonts w:cs="Times New Roman"/>
                <w:sz w:val="22"/>
              </w:rPr>
            </w:pPr>
            <w:r>
              <w:rPr>
                <w:rFonts w:cs="Times New Roman"/>
                <w:sz w:val="22"/>
              </w:rPr>
              <w:t>8.3</w:t>
            </w:r>
            <w:r w:rsidRPr="00277ADD">
              <w:rPr>
                <w:rFonts w:cs="Times New Roman"/>
                <w:sz w:val="22"/>
              </w:rPr>
              <w:t>.</w:t>
            </w:r>
          </w:p>
        </w:tc>
        <w:tc>
          <w:tcPr>
            <w:tcW w:w="1528" w:type="pct"/>
            <w:vMerge w:val="restart"/>
          </w:tcPr>
          <w:p w14:paraId="24B09E6B" w14:textId="77777777" w:rsidR="00AE742A" w:rsidRPr="00AB4679" w:rsidRDefault="00AE742A" w:rsidP="00AE742A">
            <w:pPr>
              <w:ind w:firstLine="0"/>
              <w:rPr>
                <w:rFonts w:cs="Times New Roman"/>
                <w:sz w:val="24"/>
                <w:szCs w:val="24"/>
              </w:rPr>
            </w:pPr>
            <w:r w:rsidRPr="00AB4679">
              <w:rPr>
                <w:rFonts w:cs="Times New Roman"/>
                <w:sz w:val="24"/>
                <w:szCs w:val="24"/>
              </w:rPr>
              <w:t>Инфраструктура для средств индивидуальной мобильности (СИМ), в том числе нормы по доступности парковок (парковочных мест) для средств индивидуальной мобильности</w:t>
            </w:r>
          </w:p>
        </w:tc>
        <w:tc>
          <w:tcPr>
            <w:tcW w:w="3135" w:type="pct"/>
          </w:tcPr>
          <w:p w14:paraId="26BA22A6" w14:textId="77777777" w:rsidR="00AE742A" w:rsidRPr="00AB4679" w:rsidRDefault="00AE742A" w:rsidP="00AE742A">
            <w:pPr>
              <w:ind w:firstLine="0"/>
              <w:jc w:val="left"/>
              <w:rPr>
                <w:rFonts w:cs="Times New Roman"/>
                <w:sz w:val="24"/>
                <w:szCs w:val="24"/>
              </w:rPr>
            </w:pPr>
            <w:proofErr w:type="spellStart"/>
            <w:r w:rsidRPr="00AB4679">
              <w:rPr>
                <w:rFonts w:cs="Times New Roman"/>
                <w:sz w:val="24"/>
                <w:szCs w:val="24"/>
              </w:rPr>
              <w:t>Велокоммуникации</w:t>
            </w:r>
            <w:proofErr w:type="spellEnd"/>
          </w:p>
        </w:tc>
      </w:tr>
      <w:tr w:rsidR="00AE742A" w:rsidRPr="00277ADD" w14:paraId="7BFE2906" w14:textId="77777777" w:rsidTr="00AB4679">
        <w:tc>
          <w:tcPr>
            <w:tcW w:w="337" w:type="pct"/>
            <w:vMerge/>
          </w:tcPr>
          <w:p w14:paraId="3FD5E151" w14:textId="77777777" w:rsidR="00AE742A" w:rsidRPr="00277ADD" w:rsidRDefault="00AE742A" w:rsidP="00AE742A">
            <w:pPr>
              <w:ind w:firstLine="0"/>
              <w:jc w:val="center"/>
              <w:rPr>
                <w:rFonts w:cs="Times New Roman"/>
                <w:sz w:val="22"/>
              </w:rPr>
            </w:pPr>
          </w:p>
        </w:tc>
        <w:tc>
          <w:tcPr>
            <w:tcW w:w="1528" w:type="pct"/>
            <w:vMerge/>
          </w:tcPr>
          <w:p w14:paraId="0B31B027" w14:textId="77777777" w:rsidR="00AE742A" w:rsidRPr="00AB4679" w:rsidRDefault="00AE742A" w:rsidP="00AE742A">
            <w:pPr>
              <w:ind w:firstLine="0"/>
              <w:rPr>
                <w:rFonts w:cs="Times New Roman"/>
                <w:sz w:val="24"/>
                <w:szCs w:val="24"/>
              </w:rPr>
            </w:pPr>
          </w:p>
        </w:tc>
        <w:tc>
          <w:tcPr>
            <w:tcW w:w="3135" w:type="pct"/>
          </w:tcPr>
          <w:p w14:paraId="0C3F85D6" w14:textId="77777777" w:rsidR="00AE742A" w:rsidRPr="00AB4679" w:rsidRDefault="00AE742A" w:rsidP="00AE742A">
            <w:pPr>
              <w:ind w:firstLine="0"/>
              <w:jc w:val="left"/>
              <w:rPr>
                <w:rFonts w:cs="Times New Roman"/>
                <w:sz w:val="24"/>
                <w:szCs w:val="24"/>
              </w:rPr>
            </w:pPr>
            <w:r w:rsidRPr="00AB4679">
              <w:rPr>
                <w:rFonts w:cs="Times New Roman"/>
                <w:sz w:val="24"/>
                <w:szCs w:val="24"/>
              </w:rPr>
              <w:t>Стоянки для велосипедов и СИМ</w:t>
            </w:r>
          </w:p>
        </w:tc>
      </w:tr>
      <w:tr w:rsidR="00AE742A" w:rsidRPr="00277ADD" w14:paraId="26E3C7AA" w14:textId="77777777" w:rsidTr="00AB4679">
        <w:tc>
          <w:tcPr>
            <w:tcW w:w="337" w:type="pct"/>
            <w:vMerge w:val="restart"/>
          </w:tcPr>
          <w:p w14:paraId="00DCEB4D" w14:textId="255CFD1C" w:rsidR="00AE742A" w:rsidRPr="00277ADD" w:rsidRDefault="00AE742A" w:rsidP="00AE742A">
            <w:pPr>
              <w:ind w:firstLine="0"/>
              <w:jc w:val="center"/>
              <w:rPr>
                <w:rFonts w:cs="Times New Roman"/>
                <w:sz w:val="22"/>
              </w:rPr>
            </w:pPr>
            <w:r>
              <w:rPr>
                <w:rFonts w:cs="Times New Roman"/>
                <w:sz w:val="22"/>
              </w:rPr>
              <w:t>8</w:t>
            </w:r>
            <w:r w:rsidRPr="00277ADD">
              <w:rPr>
                <w:rFonts w:cs="Times New Roman"/>
                <w:sz w:val="22"/>
              </w:rPr>
              <w:t>.</w:t>
            </w:r>
            <w:r>
              <w:rPr>
                <w:rFonts w:cs="Times New Roman"/>
                <w:sz w:val="22"/>
              </w:rPr>
              <w:t>4.</w:t>
            </w:r>
          </w:p>
        </w:tc>
        <w:tc>
          <w:tcPr>
            <w:tcW w:w="1528" w:type="pct"/>
            <w:vMerge w:val="restart"/>
          </w:tcPr>
          <w:p w14:paraId="363B9DCC" w14:textId="77777777" w:rsidR="00AE742A" w:rsidRPr="00AB4679" w:rsidRDefault="00AE742A" w:rsidP="00AE742A">
            <w:pPr>
              <w:ind w:firstLine="0"/>
              <w:rPr>
                <w:rFonts w:cs="Times New Roman"/>
                <w:sz w:val="24"/>
                <w:szCs w:val="24"/>
              </w:rPr>
            </w:pPr>
            <w:r w:rsidRPr="00AB4679">
              <w:rPr>
                <w:rFonts w:cs="Times New Roman"/>
                <w:sz w:val="24"/>
                <w:szCs w:val="24"/>
              </w:rPr>
              <w:t>Благоустройство и озеленение территории</w:t>
            </w:r>
          </w:p>
        </w:tc>
        <w:tc>
          <w:tcPr>
            <w:tcW w:w="3135" w:type="pct"/>
          </w:tcPr>
          <w:p w14:paraId="28217720" w14:textId="77777777" w:rsidR="00AE742A" w:rsidRPr="00AB4679" w:rsidRDefault="00AE742A" w:rsidP="00AE742A">
            <w:pPr>
              <w:ind w:firstLine="0"/>
              <w:jc w:val="left"/>
              <w:rPr>
                <w:rFonts w:cs="Times New Roman"/>
                <w:sz w:val="24"/>
                <w:szCs w:val="24"/>
              </w:rPr>
            </w:pPr>
            <w:r w:rsidRPr="00AB4679">
              <w:rPr>
                <w:rFonts w:cs="Times New Roman"/>
                <w:sz w:val="24"/>
                <w:szCs w:val="24"/>
              </w:rPr>
              <w:t>Озелененные территории общего пользования</w:t>
            </w:r>
          </w:p>
        </w:tc>
      </w:tr>
      <w:tr w:rsidR="00AE742A" w:rsidRPr="00277ADD" w14:paraId="7017F9B6" w14:textId="77777777" w:rsidTr="00AB4679">
        <w:trPr>
          <w:trHeight w:val="182"/>
        </w:trPr>
        <w:tc>
          <w:tcPr>
            <w:tcW w:w="337" w:type="pct"/>
            <w:vMerge/>
          </w:tcPr>
          <w:p w14:paraId="0B6F91B6" w14:textId="77777777" w:rsidR="00AE742A" w:rsidRPr="00277ADD" w:rsidRDefault="00AE742A" w:rsidP="00AE742A">
            <w:pPr>
              <w:ind w:firstLine="0"/>
              <w:jc w:val="center"/>
              <w:rPr>
                <w:rFonts w:cs="Times New Roman"/>
                <w:sz w:val="22"/>
              </w:rPr>
            </w:pPr>
          </w:p>
        </w:tc>
        <w:tc>
          <w:tcPr>
            <w:tcW w:w="1528" w:type="pct"/>
            <w:vMerge/>
          </w:tcPr>
          <w:p w14:paraId="5235BB7F" w14:textId="77777777" w:rsidR="00AE742A" w:rsidRPr="00AB4679" w:rsidRDefault="00AE742A" w:rsidP="00AE742A">
            <w:pPr>
              <w:ind w:firstLine="0"/>
              <w:rPr>
                <w:rFonts w:cs="Times New Roman"/>
                <w:sz w:val="24"/>
                <w:szCs w:val="24"/>
              </w:rPr>
            </w:pPr>
          </w:p>
        </w:tc>
        <w:tc>
          <w:tcPr>
            <w:tcW w:w="3135" w:type="pct"/>
            <w:vAlign w:val="center"/>
          </w:tcPr>
          <w:p w14:paraId="7266E2CE" w14:textId="77777777" w:rsidR="00AE742A" w:rsidRPr="00AB4679" w:rsidRDefault="00AE742A" w:rsidP="00AE742A">
            <w:pPr>
              <w:ind w:firstLine="0"/>
              <w:jc w:val="left"/>
              <w:rPr>
                <w:rFonts w:cs="Times New Roman"/>
                <w:sz w:val="24"/>
                <w:szCs w:val="24"/>
              </w:rPr>
            </w:pPr>
            <w:r w:rsidRPr="00AB4679">
              <w:rPr>
                <w:rFonts w:cs="Times New Roman"/>
                <w:sz w:val="24"/>
                <w:szCs w:val="24"/>
              </w:rPr>
              <w:t>Места массового отдыха</w:t>
            </w:r>
          </w:p>
        </w:tc>
      </w:tr>
      <w:tr w:rsidR="00AE742A" w:rsidRPr="00277ADD" w14:paraId="0947A23A" w14:textId="77777777" w:rsidTr="00AB4679">
        <w:tc>
          <w:tcPr>
            <w:tcW w:w="337" w:type="pct"/>
            <w:vMerge/>
          </w:tcPr>
          <w:p w14:paraId="62D3A524" w14:textId="77777777" w:rsidR="00AE742A" w:rsidRPr="00277ADD" w:rsidRDefault="00AE742A" w:rsidP="00AE742A">
            <w:pPr>
              <w:ind w:firstLine="0"/>
              <w:jc w:val="center"/>
              <w:rPr>
                <w:rFonts w:cs="Times New Roman"/>
                <w:sz w:val="22"/>
              </w:rPr>
            </w:pPr>
          </w:p>
        </w:tc>
        <w:tc>
          <w:tcPr>
            <w:tcW w:w="1528" w:type="pct"/>
            <w:vMerge/>
          </w:tcPr>
          <w:p w14:paraId="6C7330D0" w14:textId="77777777" w:rsidR="00AE742A" w:rsidRPr="00AB4679" w:rsidRDefault="00AE742A" w:rsidP="00AE742A">
            <w:pPr>
              <w:ind w:firstLine="0"/>
              <w:rPr>
                <w:rFonts w:cs="Times New Roman"/>
                <w:sz w:val="24"/>
                <w:szCs w:val="24"/>
              </w:rPr>
            </w:pPr>
          </w:p>
        </w:tc>
        <w:tc>
          <w:tcPr>
            <w:tcW w:w="3135" w:type="pct"/>
          </w:tcPr>
          <w:p w14:paraId="1A249A7E" w14:textId="77777777" w:rsidR="00AE742A" w:rsidRPr="00AB4679" w:rsidRDefault="00AE742A" w:rsidP="00AE742A">
            <w:pPr>
              <w:ind w:firstLine="0"/>
              <w:jc w:val="left"/>
              <w:rPr>
                <w:rFonts w:cs="Times New Roman"/>
                <w:sz w:val="24"/>
                <w:szCs w:val="24"/>
              </w:rPr>
            </w:pPr>
            <w:r w:rsidRPr="00AB4679">
              <w:rPr>
                <w:rFonts w:cs="Times New Roman"/>
                <w:sz w:val="24"/>
                <w:szCs w:val="24"/>
              </w:rPr>
              <w:t>Площадки выгула для собак</w:t>
            </w:r>
          </w:p>
        </w:tc>
      </w:tr>
      <w:tr w:rsidR="00AE742A" w:rsidRPr="00277ADD" w14:paraId="19F02204" w14:textId="77777777" w:rsidTr="00AB4679">
        <w:tc>
          <w:tcPr>
            <w:tcW w:w="337" w:type="pct"/>
            <w:vMerge w:val="restart"/>
          </w:tcPr>
          <w:p w14:paraId="58B36DB2" w14:textId="2C9222FA" w:rsidR="00AE742A" w:rsidRPr="00277ADD" w:rsidRDefault="00AE742A" w:rsidP="00AE742A">
            <w:pPr>
              <w:ind w:firstLine="0"/>
              <w:jc w:val="center"/>
              <w:rPr>
                <w:rFonts w:cs="Times New Roman"/>
                <w:sz w:val="22"/>
              </w:rPr>
            </w:pPr>
            <w:r>
              <w:rPr>
                <w:rFonts w:cs="Times New Roman"/>
                <w:sz w:val="22"/>
              </w:rPr>
              <w:t>8.5.</w:t>
            </w:r>
          </w:p>
        </w:tc>
        <w:tc>
          <w:tcPr>
            <w:tcW w:w="1528" w:type="pct"/>
            <w:vMerge w:val="restart"/>
          </w:tcPr>
          <w:p w14:paraId="76843587" w14:textId="1FF8AE54" w:rsidR="00AE742A" w:rsidRPr="00AB4679" w:rsidRDefault="00AE742A" w:rsidP="00AE742A">
            <w:pPr>
              <w:ind w:firstLine="0"/>
              <w:rPr>
                <w:rFonts w:cs="Times New Roman"/>
                <w:sz w:val="24"/>
                <w:szCs w:val="24"/>
              </w:rPr>
            </w:pPr>
            <w:r w:rsidRPr="00AB4679">
              <w:rPr>
                <w:rFonts w:cs="Times New Roman"/>
                <w:sz w:val="24"/>
                <w:szCs w:val="24"/>
              </w:rPr>
              <w:t>Обработка, утилизация, обезвреживание, размещение твердых коммунальных отходов</w:t>
            </w:r>
          </w:p>
        </w:tc>
        <w:tc>
          <w:tcPr>
            <w:tcW w:w="3135" w:type="pct"/>
          </w:tcPr>
          <w:p w14:paraId="49068383" w14:textId="69699767" w:rsidR="00AE742A" w:rsidRPr="00AB4679" w:rsidRDefault="00AE742A" w:rsidP="00AE742A">
            <w:pPr>
              <w:ind w:firstLine="0"/>
              <w:jc w:val="left"/>
              <w:rPr>
                <w:rFonts w:cs="Times New Roman"/>
                <w:sz w:val="24"/>
                <w:szCs w:val="24"/>
              </w:rPr>
            </w:pPr>
            <w:r w:rsidRPr="00AB4679">
              <w:rPr>
                <w:rFonts w:cs="Times New Roman"/>
                <w:sz w:val="24"/>
                <w:szCs w:val="24"/>
              </w:rPr>
              <w:t>Контейнеры для сбора ТКО</w:t>
            </w:r>
          </w:p>
        </w:tc>
      </w:tr>
      <w:tr w:rsidR="00AE742A" w:rsidRPr="00277ADD" w14:paraId="50548C7A" w14:textId="77777777" w:rsidTr="00AB4679">
        <w:tc>
          <w:tcPr>
            <w:tcW w:w="337" w:type="pct"/>
            <w:vMerge/>
          </w:tcPr>
          <w:p w14:paraId="1C2C9942" w14:textId="77777777" w:rsidR="00AE742A" w:rsidRPr="00277ADD" w:rsidRDefault="00AE742A" w:rsidP="00AE742A">
            <w:pPr>
              <w:ind w:firstLine="0"/>
              <w:jc w:val="center"/>
              <w:rPr>
                <w:rFonts w:cs="Times New Roman"/>
                <w:sz w:val="22"/>
              </w:rPr>
            </w:pPr>
          </w:p>
        </w:tc>
        <w:tc>
          <w:tcPr>
            <w:tcW w:w="1528" w:type="pct"/>
            <w:vMerge/>
          </w:tcPr>
          <w:p w14:paraId="76002974" w14:textId="77777777" w:rsidR="00AE742A" w:rsidRPr="00AB4679" w:rsidRDefault="00AE742A" w:rsidP="00AE742A">
            <w:pPr>
              <w:ind w:firstLine="0"/>
              <w:rPr>
                <w:rFonts w:cs="Times New Roman"/>
                <w:sz w:val="24"/>
                <w:szCs w:val="24"/>
              </w:rPr>
            </w:pPr>
          </w:p>
        </w:tc>
        <w:tc>
          <w:tcPr>
            <w:tcW w:w="3135" w:type="pct"/>
          </w:tcPr>
          <w:p w14:paraId="7F4334FB" w14:textId="12E24CA5" w:rsidR="00AE742A" w:rsidRPr="00AB4679" w:rsidRDefault="00AE742A" w:rsidP="00AE742A">
            <w:pPr>
              <w:ind w:firstLine="0"/>
              <w:jc w:val="left"/>
              <w:rPr>
                <w:rFonts w:cs="Times New Roman"/>
                <w:sz w:val="24"/>
                <w:szCs w:val="24"/>
              </w:rPr>
            </w:pPr>
            <w:r w:rsidRPr="00AB4679">
              <w:rPr>
                <w:rFonts w:cs="Times New Roman"/>
                <w:sz w:val="24"/>
                <w:szCs w:val="24"/>
              </w:rPr>
              <w:t>Контейнерные площадки для размещения контейнеров</w:t>
            </w:r>
          </w:p>
        </w:tc>
      </w:tr>
      <w:tr w:rsidR="00AE742A" w:rsidRPr="00277ADD" w14:paraId="5CCCD7BC" w14:textId="77777777" w:rsidTr="00AB4679">
        <w:tc>
          <w:tcPr>
            <w:tcW w:w="337" w:type="pct"/>
            <w:vMerge w:val="restart"/>
          </w:tcPr>
          <w:p w14:paraId="41F200B5" w14:textId="42A931E8" w:rsidR="00AE742A" w:rsidRPr="00277ADD" w:rsidRDefault="00AE742A" w:rsidP="00AE742A">
            <w:pPr>
              <w:ind w:firstLine="0"/>
              <w:jc w:val="center"/>
              <w:rPr>
                <w:rFonts w:cs="Times New Roman"/>
                <w:sz w:val="22"/>
              </w:rPr>
            </w:pPr>
            <w:r>
              <w:rPr>
                <w:rFonts w:cs="Times New Roman"/>
                <w:sz w:val="22"/>
              </w:rPr>
              <w:t>8.6.</w:t>
            </w:r>
          </w:p>
        </w:tc>
        <w:tc>
          <w:tcPr>
            <w:tcW w:w="1528" w:type="pct"/>
            <w:vMerge w:val="restart"/>
          </w:tcPr>
          <w:p w14:paraId="7C11E67C" w14:textId="0B1BF1C3" w:rsidR="00AE742A" w:rsidRPr="00AB4679" w:rsidRDefault="00AE742A" w:rsidP="00AE742A">
            <w:pPr>
              <w:ind w:firstLine="0"/>
              <w:rPr>
                <w:rFonts w:cs="Times New Roman"/>
                <w:sz w:val="24"/>
                <w:szCs w:val="24"/>
              </w:rPr>
            </w:pPr>
            <w:r w:rsidRPr="00AB4679">
              <w:rPr>
                <w:rFonts w:cs="Times New Roman"/>
                <w:sz w:val="24"/>
                <w:szCs w:val="24"/>
              </w:rPr>
              <w:t>Организация ритуальных услуг и содержание мест захоронения</w:t>
            </w:r>
          </w:p>
        </w:tc>
        <w:tc>
          <w:tcPr>
            <w:tcW w:w="3135" w:type="pct"/>
            <w:vAlign w:val="center"/>
          </w:tcPr>
          <w:p w14:paraId="55C40EDE" w14:textId="77777777" w:rsidR="00AE742A" w:rsidRPr="00AB4679" w:rsidRDefault="00AE742A" w:rsidP="00AE742A">
            <w:pPr>
              <w:ind w:firstLine="0"/>
              <w:jc w:val="left"/>
              <w:rPr>
                <w:rFonts w:cs="Times New Roman"/>
                <w:sz w:val="24"/>
                <w:szCs w:val="24"/>
              </w:rPr>
            </w:pPr>
            <w:r w:rsidRPr="00AB4679">
              <w:rPr>
                <w:rFonts w:cs="Times New Roman"/>
                <w:sz w:val="24"/>
                <w:szCs w:val="24"/>
              </w:rPr>
              <w:t>Кладбище традиционного захоронения</w:t>
            </w:r>
          </w:p>
        </w:tc>
      </w:tr>
      <w:tr w:rsidR="00AE742A" w:rsidRPr="00277ADD" w14:paraId="0454D6BB" w14:textId="77777777" w:rsidTr="00AB4679">
        <w:tc>
          <w:tcPr>
            <w:tcW w:w="337" w:type="pct"/>
            <w:vMerge/>
          </w:tcPr>
          <w:p w14:paraId="397D1E97" w14:textId="77777777" w:rsidR="00AE742A" w:rsidRPr="00277ADD" w:rsidRDefault="00AE742A" w:rsidP="00AE742A">
            <w:pPr>
              <w:ind w:firstLine="0"/>
              <w:jc w:val="center"/>
              <w:rPr>
                <w:rFonts w:cs="Times New Roman"/>
                <w:sz w:val="22"/>
              </w:rPr>
            </w:pPr>
          </w:p>
        </w:tc>
        <w:tc>
          <w:tcPr>
            <w:tcW w:w="1528" w:type="pct"/>
            <w:vMerge/>
          </w:tcPr>
          <w:p w14:paraId="100B51C9" w14:textId="77777777" w:rsidR="00AE742A" w:rsidRPr="00AB4679" w:rsidRDefault="00AE742A" w:rsidP="00AE742A">
            <w:pPr>
              <w:ind w:firstLine="0"/>
              <w:rPr>
                <w:rFonts w:cs="Times New Roman"/>
                <w:sz w:val="24"/>
                <w:szCs w:val="24"/>
              </w:rPr>
            </w:pPr>
          </w:p>
        </w:tc>
        <w:tc>
          <w:tcPr>
            <w:tcW w:w="3135" w:type="pct"/>
            <w:vAlign w:val="center"/>
          </w:tcPr>
          <w:p w14:paraId="1D4D5813" w14:textId="77777777" w:rsidR="00AE742A" w:rsidRPr="00AB4679" w:rsidRDefault="00AE742A" w:rsidP="00AE742A">
            <w:pPr>
              <w:ind w:firstLine="0"/>
              <w:jc w:val="left"/>
              <w:rPr>
                <w:rFonts w:cs="Times New Roman"/>
                <w:sz w:val="24"/>
                <w:szCs w:val="24"/>
              </w:rPr>
            </w:pPr>
            <w:r w:rsidRPr="00AB4679">
              <w:rPr>
                <w:rFonts w:cs="Times New Roman"/>
                <w:sz w:val="24"/>
                <w:szCs w:val="24"/>
              </w:rPr>
              <w:t xml:space="preserve">Кладбище </w:t>
            </w:r>
            <w:proofErr w:type="spellStart"/>
            <w:r w:rsidRPr="00AB4679">
              <w:rPr>
                <w:rFonts w:cs="Times New Roman"/>
                <w:sz w:val="24"/>
                <w:szCs w:val="24"/>
              </w:rPr>
              <w:t>урновых</w:t>
            </w:r>
            <w:proofErr w:type="spellEnd"/>
            <w:r w:rsidRPr="00AB4679">
              <w:rPr>
                <w:rFonts w:cs="Times New Roman"/>
                <w:sz w:val="24"/>
                <w:szCs w:val="24"/>
              </w:rPr>
              <w:t xml:space="preserve"> захоронений после кремации</w:t>
            </w:r>
          </w:p>
        </w:tc>
      </w:tr>
      <w:tr w:rsidR="00AE742A" w:rsidRPr="00277ADD" w14:paraId="5A74229A" w14:textId="77777777" w:rsidTr="00AB4679">
        <w:tc>
          <w:tcPr>
            <w:tcW w:w="337" w:type="pct"/>
            <w:vMerge/>
          </w:tcPr>
          <w:p w14:paraId="45BE7397" w14:textId="77777777" w:rsidR="00AE742A" w:rsidRPr="00277ADD" w:rsidRDefault="00AE742A" w:rsidP="00AE742A">
            <w:pPr>
              <w:ind w:firstLine="0"/>
              <w:jc w:val="center"/>
              <w:rPr>
                <w:rFonts w:cs="Times New Roman"/>
                <w:sz w:val="22"/>
              </w:rPr>
            </w:pPr>
          </w:p>
        </w:tc>
        <w:tc>
          <w:tcPr>
            <w:tcW w:w="1528" w:type="pct"/>
            <w:vMerge/>
          </w:tcPr>
          <w:p w14:paraId="36652F6A" w14:textId="77777777" w:rsidR="00AE742A" w:rsidRPr="00AB4679" w:rsidRDefault="00AE742A" w:rsidP="00AE742A">
            <w:pPr>
              <w:ind w:firstLine="0"/>
              <w:rPr>
                <w:rFonts w:cs="Times New Roman"/>
                <w:sz w:val="24"/>
                <w:szCs w:val="24"/>
              </w:rPr>
            </w:pPr>
          </w:p>
        </w:tc>
        <w:tc>
          <w:tcPr>
            <w:tcW w:w="3135" w:type="pct"/>
          </w:tcPr>
          <w:p w14:paraId="62D8BAE4" w14:textId="77777777" w:rsidR="00AE742A" w:rsidRPr="00AB4679" w:rsidRDefault="00AE742A" w:rsidP="00AE742A">
            <w:pPr>
              <w:ind w:firstLine="0"/>
              <w:jc w:val="left"/>
              <w:rPr>
                <w:rFonts w:cs="Times New Roman"/>
                <w:sz w:val="24"/>
                <w:szCs w:val="24"/>
              </w:rPr>
            </w:pPr>
            <w:r w:rsidRPr="00AB4679">
              <w:rPr>
                <w:rFonts w:cs="Times New Roman"/>
                <w:sz w:val="24"/>
                <w:szCs w:val="24"/>
              </w:rPr>
              <w:t>Бюро ритуальных услуг</w:t>
            </w:r>
          </w:p>
        </w:tc>
      </w:tr>
      <w:tr w:rsidR="00AE742A" w:rsidRPr="00277ADD" w14:paraId="3F811EA5" w14:textId="77777777" w:rsidTr="00AB4679">
        <w:tc>
          <w:tcPr>
            <w:tcW w:w="337" w:type="pct"/>
          </w:tcPr>
          <w:p w14:paraId="346048FC" w14:textId="5935B432" w:rsidR="00AE742A" w:rsidRPr="00277ADD" w:rsidRDefault="00AE742A" w:rsidP="00AE742A">
            <w:pPr>
              <w:ind w:firstLine="0"/>
              <w:jc w:val="center"/>
              <w:rPr>
                <w:rFonts w:cs="Times New Roman"/>
                <w:sz w:val="22"/>
              </w:rPr>
            </w:pPr>
            <w:r>
              <w:rPr>
                <w:rFonts w:cs="Times New Roman"/>
                <w:sz w:val="22"/>
              </w:rPr>
              <w:t>8.7.</w:t>
            </w:r>
          </w:p>
        </w:tc>
        <w:tc>
          <w:tcPr>
            <w:tcW w:w="1528" w:type="pct"/>
          </w:tcPr>
          <w:p w14:paraId="6CDCB99F" w14:textId="3083B60F" w:rsidR="00AE742A" w:rsidRPr="00AB4679" w:rsidRDefault="00AE742A" w:rsidP="00AE742A">
            <w:pPr>
              <w:ind w:firstLine="0"/>
              <w:rPr>
                <w:rFonts w:cs="Times New Roman"/>
                <w:sz w:val="24"/>
                <w:szCs w:val="24"/>
              </w:rPr>
            </w:pPr>
            <w:r w:rsidRPr="00AB4679">
              <w:rPr>
                <w:rFonts w:cs="Times New Roman"/>
                <w:sz w:val="24"/>
                <w:szCs w:val="24"/>
              </w:rPr>
              <w:t xml:space="preserve">Сотовая связь </w:t>
            </w:r>
          </w:p>
        </w:tc>
        <w:tc>
          <w:tcPr>
            <w:tcW w:w="3135" w:type="pct"/>
          </w:tcPr>
          <w:p w14:paraId="6AC9ECF0" w14:textId="59A0B245" w:rsidR="00AE742A" w:rsidRPr="00AB4679" w:rsidRDefault="00AE742A" w:rsidP="00AE742A">
            <w:pPr>
              <w:ind w:firstLine="0"/>
              <w:jc w:val="left"/>
              <w:rPr>
                <w:rFonts w:cs="Times New Roman"/>
                <w:sz w:val="24"/>
                <w:szCs w:val="24"/>
              </w:rPr>
            </w:pPr>
            <w:r w:rsidRPr="00AB4679">
              <w:rPr>
                <w:rFonts w:cs="Times New Roman"/>
                <w:sz w:val="24"/>
                <w:szCs w:val="24"/>
              </w:rPr>
              <w:t>Зона устойчивого приема-передачи сигнала станции сотовой связи</w:t>
            </w:r>
          </w:p>
        </w:tc>
      </w:tr>
      <w:tr w:rsidR="00AE742A" w:rsidRPr="00277ADD" w14:paraId="6D9D4454" w14:textId="77777777" w:rsidTr="00AB4679">
        <w:tc>
          <w:tcPr>
            <w:tcW w:w="337" w:type="pct"/>
          </w:tcPr>
          <w:p w14:paraId="43F68474" w14:textId="74473BC1" w:rsidR="00AE742A" w:rsidRPr="00277ADD" w:rsidRDefault="00AE742A" w:rsidP="00AE742A">
            <w:pPr>
              <w:ind w:firstLine="0"/>
              <w:jc w:val="center"/>
              <w:rPr>
                <w:rFonts w:cs="Times New Roman"/>
                <w:sz w:val="22"/>
              </w:rPr>
            </w:pPr>
            <w:r>
              <w:rPr>
                <w:rFonts w:cs="Times New Roman"/>
                <w:sz w:val="22"/>
              </w:rPr>
              <w:t>8.8.</w:t>
            </w:r>
          </w:p>
        </w:tc>
        <w:tc>
          <w:tcPr>
            <w:tcW w:w="1528" w:type="pct"/>
          </w:tcPr>
          <w:p w14:paraId="63443632" w14:textId="77777777" w:rsidR="00AE742A" w:rsidRPr="00AB4679" w:rsidRDefault="00AE742A" w:rsidP="00AE742A">
            <w:pPr>
              <w:ind w:firstLine="0"/>
              <w:rPr>
                <w:rFonts w:cs="Times New Roman"/>
                <w:sz w:val="24"/>
                <w:szCs w:val="24"/>
              </w:rPr>
            </w:pPr>
            <w:r w:rsidRPr="00AB4679">
              <w:rPr>
                <w:rFonts w:cs="Times New Roman"/>
                <w:sz w:val="24"/>
                <w:szCs w:val="24"/>
              </w:rPr>
              <w:t>Архивное дело</w:t>
            </w:r>
          </w:p>
        </w:tc>
        <w:tc>
          <w:tcPr>
            <w:tcW w:w="3135" w:type="pct"/>
          </w:tcPr>
          <w:p w14:paraId="4AE0171F" w14:textId="77777777" w:rsidR="00AE742A" w:rsidRPr="00AB4679" w:rsidRDefault="00AE742A" w:rsidP="00AE742A">
            <w:pPr>
              <w:ind w:firstLine="0"/>
              <w:jc w:val="left"/>
              <w:rPr>
                <w:rFonts w:cs="Times New Roman"/>
                <w:sz w:val="24"/>
                <w:szCs w:val="24"/>
              </w:rPr>
            </w:pPr>
            <w:r w:rsidRPr="00AB4679">
              <w:rPr>
                <w:rFonts w:cs="Times New Roman"/>
                <w:sz w:val="24"/>
                <w:szCs w:val="24"/>
              </w:rPr>
              <w:t>Муниципальный архив</w:t>
            </w:r>
          </w:p>
        </w:tc>
      </w:tr>
      <w:tr w:rsidR="00AE742A" w:rsidRPr="00277ADD" w14:paraId="6462DAE7" w14:textId="77777777" w:rsidTr="00AB4679">
        <w:tc>
          <w:tcPr>
            <w:tcW w:w="337" w:type="pct"/>
            <w:vMerge w:val="restart"/>
          </w:tcPr>
          <w:p w14:paraId="45534B3E" w14:textId="1A847C6A" w:rsidR="00AE742A" w:rsidRPr="00277ADD" w:rsidRDefault="00AE742A" w:rsidP="00AE742A">
            <w:pPr>
              <w:ind w:firstLine="0"/>
              <w:jc w:val="center"/>
              <w:rPr>
                <w:rFonts w:cs="Times New Roman"/>
                <w:sz w:val="22"/>
              </w:rPr>
            </w:pPr>
            <w:r>
              <w:rPr>
                <w:rFonts w:cs="Times New Roman"/>
                <w:sz w:val="22"/>
              </w:rPr>
              <w:t>8.9.</w:t>
            </w:r>
          </w:p>
        </w:tc>
        <w:tc>
          <w:tcPr>
            <w:tcW w:w="1528" w:type="pct"/>
            <w:vMerge w:val="restart"/>
          </w:tcPr>
          <w:p w14:paraId="277A65C3" w14:textId="20090C8A" w:rsidR="00AE742A" w:rsidRPr="00AB4679" w:rsidRDefault="00AE742A" w:rsidP="00AE742A">
            <w:pPr>
              <w:ind w:firstLine="0"/>
              <w:rPr>
                <w:rFonts w:cs="Times New Roman"/>
                <w:sz w:val="24"/>
                <w:szCs w:val="24"/>
              </w:rPr>
            </w:pPr>
            <w:r w:rsidRPr="00AB4679">
              <w:rPr>
                <w:rFonts w:cs="Times New Roman"/>
                <w:sz w:val="24"/>
                <w:szCs w:val="24"/>
              </w:rPr>
              <w:t>Предупреждение чрезвычайных ситуаций</w:t>
            </w:r>
          </w:p>
        </w:tc>
        <w:tc>
          <w:tcPr>
            <w:tcW w:w="3135" w:type="pct"/>
          </w:tcPr>
          <w:p w14:paraId="1D9EB452" w14:textId="77777777" w:rsidR="00AE742A" w:rsidRPr="00AB4679" w:rsidRDefault="00AE742A" w:rsidP="00AE742A">
            <w:pPr>
              <w:ind w:firstLine="0"/>
              <w:jc w:val="left"/>
              <w:rPr>
                <w:rFonts w:cs="Times New Roman"/>
                <w:sz w:val="24"/>
                <w:szCs w:val="24"/>
              </w:rPr>
            </w:pPr>
            <w:r w:rsidRPr="00AB4679">
              <w:rPr>
                <w:rFonts w:cs="Times New Roman"/>
                <w:sz w:val="24"/>
                <w:szCs w:val="24"/>
              </w:rPr>
              <w:t>Берегозащитные сооружения</w:t>
            </w:r>
          </w:p>
        </w:tc>
      </w:tr>
      <w:tr w:rsidR="00AE742A" w:rsidRPr="00277ADD" w14:paraId="5FCE5350" w14:textId="77777777" w:rsidTr="00AB4679">
        <w:tc>
          <w:tcPr>
            <w:tcW w:w="337" w:type="pct"/>
            <w:vMerge/>
          </w:tcPr>
          <w:p w14:paraId="3F74C46F" w14:textId="77777777" w:rsidR="00AE742A" w:rsidRPr="00277ADD" w:rsidRDefault="00AE742A" w:rsidP="00AE742A">
            <w:pPr>
              <w:ind w:firstLine="0"/>
              <w:jc w:val="center"/>
              <w:rPr>
                <w:rFonts w:cs="Times New Roman"/>
                <w:sz w:val="22"/>
              </w:rPr>
            </w:pPr>
          </w:p>
        </w:tc>
        <w:tc>
          <w:tcPr>
            <w:tcW w:w="1528" w:type="pct"/>
            <w:vMerge/>
          </w:tcPr>
          <w:p w14:paraId="7DA09B1B" w14:textId="77777777" w:rsidR="00AE742A" w:rsidRPr="00AB4679" w:rsidRDefault="00AE742A" w:rsidP="00AE742A">
            <w:pPr>
              <w:ind w:firstLine="0"/>
              <w:rPr>
                <w:rFonts w:cs="Times New Roman"/>
                <w:sz w:val="24"/>
                <w:szCs w:val="24"/>
              </w:rPr>
            </w:pPr>
          </w:p>
        </w:tc>
        <w:tc>
          <w:tcPr>
            <w:tcW w:w="3135" w:type="pct"/>
          </w:tcPr>
          <w:p w14:paraId="156B5146" w14:textId="77777777" w:rsidR="00AE742A" w:rsidRPr="00AB4679" w:rsidRDefault="00AE742A" w:rsidP="00AE742A">
            <w:pPr>
              <w:ind w:firstLine="0"/>
              <w:jc w:val="left"/>
              <w:rPr>
                <w:rFonts w:cs="Times New Roman"/>
                <w:sz w:val="24"/>
                <w:szCs w:val="24"/>
              </w:rPr>
            </w:pPr>
            <w:r w:rsidRPr="00AB4679">
              <w:rPr>
                <w:rFonts w:cs="Times New Roman"/>
                <w:sz w:val="24"/>
                <w:szCs w:val="24"/>
              </w:rPr>
              <w:t>Сооружения по защите территорий от чрезвычайных ситуаций природного и техногенного характера</w:t>
            </w:r>
          </w:p>
        </w:tc>
      </w:tr>
    </w:tbl>
    <w:p w14:paraId="74525F47" w14:textId="77777777" w:rsidR="00AB4679" w:rsidRDefault="00AB4679" w:rsidP="00FE0522">
      <w:pPr>
        <w:ind w:firstLine="0"/>
        <w:jc w:val="center"/>
        <w:outlineLvl w:val="1"/>
        <w:rPr>
          <w:b/>
          <w:sz w:val="26"/>
          <w:szCs w:val="26"/>
        </w:rPr>
      </w:pPr>
      <w:bookmarkStart w:id="14" w:name="_Toc227839546"/>
      <w:bookmarkStart w:id="15" w:name="_Toc227858769"/>
      <w:bookmarkStart w:id="16" w:name="_Toc227911843"/>
    </w:p>
    <w:p w14:paraId="1E16C362" w14:textId="4479161E" w:rsidR="00D11D19" w:rsidRPr="00AB4679" w:rsidRDefault="00D11D19" w:rsidP="00FE0522">
      <w:pPr>
        <w:ind w:firstLine="0"/>
        <w:jc w:val="center"/>
        <w:outlineLvl w:val="1"/>
        <w:rPr>
          <w:b/>
          <w:sz w:val="26"/>
          <w:szCs w:val="26"/>
        </w:rPr>
      </w:pPr>
      <w:r w:rsidRPr="00AB4679">
        <w:rPr>
          <w:b/>
          <w:sz w:val="26"/>
          <w:szCs w:val="26"/>
        </w:rPr>
        <w:t>3. Сведения о дифференциации (районировании) территории для целей применения расчетных показателей</w:t>
      </w:r>
      <w:bookmarkEnd w:id="14"/>
      <w:bookmarkEnd w:id="15"/>
      <w:bookmarkEnd w:id="16"/>
    </w:p>
    <w:p w14:paraId="51193F3F" w14:textId="77777777" w:rsidR="00CE4D45" w:rsidRPr="00AB4679" w:rsidRDefault="00CE4D45" w:rsidP="00FE0522">
      <w:pPr>
        <w:rPr>
          <w:sz w:val="26"/>
          <w:szCs w:val="26"/>
        </w:rPr>
      </w:pPr>
    </w:p>
    <w:p w14:paraId="71AD0A5D" w14:textId="6EFAE889" w:rsidR="00F31E4C" w:rsidRPr="00AB4679" w:rsidRDefault="00FE0522" w:rsidP="00FE0522">
      <w:pPr>
        <w:rPr>
          <w:sz w:val="26"/>
          <w:szCs w:val="26"/>
        </w:rPr>
      </w:pPr>
      <w:r w:rsidRPr="00AB4679">
        <w:rPr>
          <w:sz w:val="26"/>
          <w:szCs w:val="26"/>
        </w:rPr>
        <w:lastRenderedPageBreak/>
        <w:t xml:space="preserve">3.1 </w:t>
      </w:r>
      <w:r w:rsidR="00F53B08" w:rsidRPr="00AB4679">
        <w:rPr>
          <w:sz w:val="26"/>
          <w:szCs w:val="26"/>
        </w:rPr>
        <w:t>В соответствии с Региональными нормативами градостроительного проектирования Вологодской области</w:t>
      </w:r>
      <w:r w:rsidR="00EB5086" w:rsidRPr="00AB4679">
        <w:rPr>
          <w:sz w:val="26"/>
          <w:szCs w:val="26"/>
        </w:rPr>
        <w:t>, утвержденные п</w:t>
      </w:r>
      <w:r w:rsidR="00EB5086" w:rsidRPr="00AB4679">
        <w:rPr>
          <w:rFonts w:cs="Times New Roman"/>
          <w:sz w:val="26"/>
          <w:szCs w:val="26"/>
        </w:rPr>
        <w:t xml:space="preserve">остановлением Правительства Вологодской области от 11.04.2016 № 338, </w:t>
      </w:r>
      <w:r w:rsidR="00F53B08" w:rsidRPr="00AB4679">
        <w:rPr>
          <w:sz w:val="26"/>
          <w:szCs w:val="26"/>
        </w:rPr>
        <w:t>городской округ город Череповец является ядром агломерации «Череповецкая» и входит в состав главного урбанизированного ареала области агломерации «Вологодская», агломерации «Череповецкая».</w:t>
      </w:r>
    </w:p>
    <w:p w14:paraId="167381CE" w14:textId="77777777" w:rsidR="00F53B08" w:rsidRPr="00AB4679" w:rsidRDefault="00F53B08" w:rsidP="00FE0522">
      <w:pPr>
        <w:rPr>
          <w:sz w:val="26"/>
          <w:szCs w:val="26"/>
        </w:rPr>
      </w:pPr>
      <w:r w:rsidRPr="00AB4679">
        <w:rPr>
          <w:sz w:val="26"/>
          <w:szCs w:val="26"/>
        </w:rPr>
        <w:t>Для всей территории городского округа город Череповец Вологодской области установлены единые расчетные показатели минимально допустимого уровня обеспеченности объектами местного значения и максимально допустимого уровня территориальной доступности таких объектов для населения.</w:t>
      </w:r>
    </w:p>
    <w:p w14:paraId="1817A861" w14:textId="77777777" w:rsidR="00D9549B" w:rsidRDefault="00D9549B" w:rsidP="00FE0522">
      <w:pPr>
        <w:ind w:firstLine="0"/>
        <w:jc w:val="center"/>
        <w:outlineLvl w:val="1"/>
        <w:rPr>
          <w:b/>
        </w:rPr>
      </w:pPr>
      <w:bookmarkStart w:id="17" w:name="_Toc227839547"/>
      <w:bookmarkStart w:id="18" w:name="_Toc227858770"/>
      <w:bookmarkStart w:id="19" w:name="_Toc227911844"/>
    </w:p>
    <w:p w14:paraId="1AB67D02" w14:textId="6847731A" w:rsidR="00847CF7" w:rsidRPr="00AB4679" w:rsidRDefault="00847CF7" w:rsidP="00FE0522">
      <w:pPr>
        <w:ind w:firstLine="0"/>
        <w:jc w:val="center"/>
        <w:outlineLvl w:val="1"/>
        <w:rPr>
          <w:b/>
          <w:sz w:val="26"/>
          <w:szCs w:val="26"/>
        </w:rPr>
      </w:pPr>
      <w:r w:rsidRPr="00AB4679">
        <w:rPr>
          <w:b/>
          <w:sz w:val="26"/>
          <w:szCs w:val="26"/>
        </w:rPr>
        <w:t xml:space="preserve">4. </w:t>
      </w:r>
      <w:bookmarkStart w:id="20" w:name="_Hlk224489656"/>
      <w:r w:rsidRPr="00AB4679">
        <w:rPr>
          <w:b/>
          <w:sz w:val="26"/>
          <w:szCs w:val="26"/>
        </w:rPr>
        <w:t xml:space="preserve">Предельные значения </w:t>
      </w:r>
      <w:r w:rsidR="00DA449E" w:rsidRPr="00AB4679">
        <w:rPr>
          <w:b/>
          <w:sz w:val="26"/>
          <w:szCs w:val="26"/>
        </w:rPr>
        <w:t>расчетных</w:t>
      </w:r>
      <w:r w:rsidRPr="00AB4679">
        <w:rPr>
          <w:b/>
          <w:sz w:val="26"/>
          <w:szCs w:val="26"/>
        </w:rPr>
        <w:t xml:space="preserve"> </w:t>
      </w:r>
      <w:bookmarkStart w:id="21" w:name="_Hlk216607901"/>
      <w:r w:rsidRPr="00AB4679">
        <w:rPr>
          <w:b/>
          <w:sz w:val="26"/>
          <w:szCs w:val="26"/>
        </w:rPr>
        <w:t>показател</w:t>
      </w:r>
      <w:r w:rsidR="00DA449E" w:rsidRPr="00AB4679">
        <w:rPr>
          <w:b/>
          <w:sz w:val="26"/>
          <w:szCs w:val="26"/>
        </w:rPr>
        <w:t>ей</w:t>
      </w:r>
      <w:r w:rsidRPr="00AB4679">
        <w:rPr>
          <w:b/>
          <w:sz w:val="26"/>
          <w:szCs w:val="26"/>
        </w:rPr>
        <w:t xml:space="preserve"> минимально допустимого уровня обеспеченности объектами местного значения и </w:t>
      </w:r>
      <w:bookmarkEnd w:id="21"/>
      <w:r w:rsidR="00DA449E" w:rsidRPr="00AB4679">
        <w:rPr>
          <w:b/>
          <w:sz w:val="26"/>
          <w:szCs w:val="26"/>
        </w:rPr>
        <w:t>предельные значения расчетных показателей максимально допустимого уровня территориальной доступности таких объектов для населения</w:t>
      </w:r>
      <w:r w:rsidRPr="00AB4679">
        <w:rPr>
          <w:b/>
          <w:sz w:val="26"/>
          <w:szCs w:val="26"/>
        </w:rPr>
        <w:t xml:space="preserve"> </w:t>
      </w:r>
      <w:r w:rsidR="00823776" w:rsidRPr="00AB4679">
        <w:rPr>
          <w:b/>
          <w:sz w:val="26"/>
          <w:szCs w:val="26"/>
        </w:rPr>
        <w:t xml:space="preserve">городского округа </w:t>
      </w:r>
      <w:r w:rsidRPr="00AB4679">
        <w:rPr>
          <w:b/>
          <w:sz w:val="26"/>
          <w:szCs w:val="26"/>
        </w:rPr>
        <w:t>город Черепов</w:t>
      </w:r>
      <w:r w:rsidR="00823776" w:rsidRPr="00AB4679">
        <w:rPr>
          <w:b/>
          <w:sz w:val="26"/>
          <w:szCs w:val="26"/>
        </w:rPr>
        <w:t>е</w:t>
      </w:r>
      <w:r w:rsidRPr="00AB4679">
        <w:rPr>
          <w:b/>
          <w:sz w:val="26"/>
          <w:szCs w:val="26"/>
        </w:rPr>
        <w:t>ц</w:t>
      </w:r>
      <w:bookmarkEnd w:id="17"/>
      <w:bookmarkEnd w:id="18"/>
      <w:bookmarkEnd w:id="19"/>
    </w:p>
    <w:p w14:paraId="65E67BA2" w14:textId="77777777" w:rsidR="00F95628" w:rsidRPr="00AB4679" w:rsidRDefault="00F95628" w:rsidP="00BB7DB3">
      <w:pPr>
        <w:ind w:left="709" w:firstLine="0"/>
        <w:rPr>
          <w:sz w:val="26"/>
          <w:szCs w:val="26"/>
        </w:rPr>
      </w:pPr>
    </w:p>
    <w:p w14:paraId="5621E1BF" w14:textId="4E591FAB" w:rsidR="00847CF7" w:rsidRPr="00AB4679" w:rsidRDefault="00861C6D" w:rsidP="00FE0522">
      <w:pPr>
        <w:ind w:firstLine="0"/>
        <w:jc w:val="center"/>
        <w:outlineLvl w:val="2"/>
        <w:rPr>
          <w:b/>
          <w:sz w:val="26"/>
          <w:szCs w:val="26"/>
        </w:rPr>
      </w:pPr>
      <w:bookmarkStart w:id="22" w:name="_Toc220324523"/>
      <w:bookmarkStart w:id="23" w:name="_Toc227839548"/>
      <w:bookmarkStart w:id="24" w:name="_Toc227858771"/>
      <w:bookmarkStart w:id="25" w:name="_Toc227911845"/>
      <w:bookmarkEnd w:id="20"/>
      <w:r w:rsidRPr="00AB4679">
        <w:rPr>
          <w:b/>
          <w:sz w:val="26"/>
          <w:szCs w:val="26"/>
        </w:rPr>
        <w:t>4</w:t>
      </w:r>
      <w:r w:rsidR="00847CF7" w:rsidRPr="00AB4679">
        <w:rPr>
          <w:b/>
          <w:sz w:val="26"/>
          <w:szCs w:val="26"/>
        </w:rPr>
        <w:t xml:space="preserve">.1 </w:t>
      </w:r>
      <w:r w:rsidR="00421816" w:rsidRPr="00AB4679">
        <w:rPr>
          <w:b/>
          <w:sz w:val="26"/>
          <w:szCs w:val="26"/>
        </w:rPr>
        <w:t>Объекты электроснабжени</w:t>
      </w:r>
      <w:bookmarkEnd w:id="22"/>
      <w:bookmarkEnd w:id="23"/>
      <w:bookmarkEnd w:id="24"/>
      <w:bookmarkEnd w:id="25"/>
      <w:r w:rsidR="00421816" w:rsidRPr="00AB4679">
        <w:rPr>
          <w:b/>
          <w:sz w:val="26"/>
          <w:szCs w:val="26"/>
        </w:rPr>
        <w:t>я</w:t>
      </w:r>
    </w:p>
    <w:p w14:paraId="3262D4CB" w14:textId="54956399" w:rsidR="004E0844" w:rsidRPr="00AB4679" w:rsidRDefault="004E0844" w:rsidP="004E0844">
      <w:pPr>
        <w:widowControl w:val="0"/>
        <w:autoSpaceDE w:val="0"/>
        <w:autoSpaceDN w:val="0"/>
        <w:adjustRightInd w:val="0"/>
        <w:ind w:firstLine="720"/>
        <w:rPr>
          <w:rFonts w:eastAsia="Times New Roman" w:cs="Times New Roman"/>
          <w:sz w:val="26"/>
          <w:szCs w:val="26"/>
          <w:lang w:eastAsia="ru-RU"/>
        </w:rPr>
      </w:pPr>
      <w:bookmarkStart w:id="26" w:name="_Toc220324530"/>
      <w:bookmarkStart w:id="27" w:name="_Toc227839555"/>
      <w:bookmarkStart w:id="28" w:name="_Toc227858778"/>
      <w:bookmarkStart w:id="29" w:name="_Toc227911852"/>
      <w:r w:rsidRPr="00AB4679">
        <w:rPr>
          <w:rFonts w:eastAsia="Times New Roman" w:cs="Times New Roman"/>
          <w:sz w:val="26"/>
          <w:szCs w:val="26"/>
          <w:lang w:eastAsia="ru-RU"/>
        </w:rPr>
        <w:t>4.1.1. При определении потребности в объектах электроснабжения и мощности источников электроэнергии допускается использовать укрупненные показатели расхода электроэнергии.</w:t>
      </w:r>
    </w:p>
    <w:p w14:paraId="148A4983" w14:textId="77777777" w:rsidR="004E0844" w:rsidRPr="00AB4679" w:rsidRDefault="004E0844" w:rsidP="004E0844">
      <w:pPr>
        <w:widowControl w:val="0"/>
        <w:autoSpaceDE w:val="0"/>
        <w:autoSpaceDN w:val="0"/>
        <w:adjustRightInd w:val="0"/>
        <w:ind w:firstLine="720"/>
        <w:rPr>
          <w:rFonts w:eastAsia="Times New Roman" w:cs="Times New Roman"/>
          <w:sz w:val="26"/>
          <w:szCs w:val="26"/>
          <w:lang w:eastAsia="ru-RU"/>
        </w:rPr>
      </w:pPr>
      <w:r w:rsidRPr="00AB4679">
        <w:rPr>
          <w:rFonts w:eastAsia="Times New Roman" w:cs="Times New Roman"/>
          <w:sz w:val="26"/>
          <w:szCs w:val="26"/>
          <w:lang w:eastAsia="ru-RU"/>
        </w:rPr>
        <w:t>Расчетные показатели минимально допустимого уровня обеспеченности (объем электропотребления), приведенные в таблице:</w:t>
      </w:r>
    </w:p>
    <w:p w14:paraId="1832F14C" w14:textId="21933F8B" w:rsidR="004E0844" w:rsidRPr="00277ADD" w:rsidRDefault="004E0844" w:rsidP="004E0844">
      <w:pPr>
        <w:widowControl w:val="0"/>
        <w:autoSpaceDE w:val="0"/>
        <w:autoSpaceDN w:val="0"/>
        <w:adjustRightInd w:val="0"/>
        <w:ind w:firstLine="698"/>
        <w:jc w:val="right"/>
        <w:rPr>
          <w:rFonts w:eastAsia="Times New Roman" w:cs="Times New Roman"/>
          <w:b/>
          <w:bCs/>
          <w:sz w:val="24"/>
          <w:szCs w:val="24"/>
          <w:lang w:eastAsia="ru-RU"/>
        </w:rPr>
      </w:pPr>
      <w:r w:rsidRPr="00277ADD">
        <w:rPr>
          <w:rFonts w:eastAsia="Times New Roman" w:cs="Times New Roman"/>
          <w:b/>
          <w:bCs/>
          <w:sz w:val="24"/>
          <w:szCs w:val="24"/>
          <w:lang w:eastAsia="ru-RU"/>
        </w:rPr>
        <w:t>Таблица 4.1.1.</w:t>
      </w:r>
    </w:p>
    <w:tbl>
      <w:tblPr>
        <w:tblStyle w:val="a7"/>
        <w:tblW w:w="5000" w:type="pct"/>
        <w:tblCellMar>
          <w:left w:w="57" w:type="dxa"/>
          <w:right w:w="57" w:type="dxa"/>
        </w:tblCellMar>
        <w:tblLook w:val="04A0" w:firstRow="1" w:lastRow="0" w:firstColumn="1" w:lastColumn="0" w:noHBand="0" w:noVBand="1"/>
      </w:tblPr>
      <w:tblGrid>
        <w:gridCol w:w="2372"/>
        <w:gridCol w:w="2372"/>
        <w:gridCol w:w="2372"/>
        <w:gridCol w:w="2372"/>
      </w:tblGrid>
      <w:tr w:rsidR="004E0844" w:rsidRPr="00D84C66" w14:paraId="3F40A180" w14:textId="77777777" w:rsidTr="00D84C66">
        <w:tc>
          <w:tcPr>
            <w:tcW w:w="1250" w:type="pct"/>
          </w:tcPr>
          <w:p w14:paraId="755FA7C1" w14:textId="77777777" w:rsidR="004E0844" w:rsidRPr="00D84C66" w:rsidRDefault="004E0844" w:rsidP="007315E8">
            <w:pPr>
              <w:widowControl w:val="0"/>
              <w:autoSpaceDE w:val="0"/>
              <w:autoSpaceDN w:val="0"/>
              <w:adjustRightInd w:val="0"/>
              <w:ind w:firstLine="0"/>
              <w:jc w:val="center"/>
              <w:rPr>
                <w:rFonts w:eastAsia="Times New Roman" w:cs="Times New Roman"/>
                <w:b/>
                <w:bCs/>
                <w:sz w:val="22"/>
                <w:lang w:eastAsia="ru-RU"/>
              </w:rPr>
            </w:pPr>
            <w:r w:rsidRPr="00D84C66">
              <w:rPr>
                <w:rFonts w:eastAsia="Times New Roman" w:cs="Times New Roman"/>
                <w:b/>
                <w:bCs/>
                <w:sz w:val="22"/>
                <w:lang w:eastAsia="ru-RU"/>
              </w:rPr>
              <w:t>Наименование объектов</w:t>
            </w:r>
          </w:p>
        </w:tc>
        <w:tc>
          <w:tcPr>
            <w:tcW w:w="1250" w:type="pct"/>
          </w:tcPr>
          <w:p w14:paraId="71B38B53" w14:textId="77777777" w:rsidR="004E0844" w:rsidRPr="00D84C66" w:rsidRDefault="004E0844" w:rsidP="007315E8">
            <w:pPr>
              <w:widowControl w:val="0"/>
              <w:autoSpaceDE w:val="0"/>
              <w:autoSpaceDN w:val="0"/>
              <w:adjustRightInd w:val="0"/>
              <w:ind w:firstLine="0"/>
              <w:jc w:val="center"/>
              <w:rPr>
                <w:rFonts w:eastAsia="Times New Roman" w:cs="Times New Roman"/>
                <w:b/>
                <w:bCs/>
                <w:sz w:val="22"/>
                <w:lang w:eastAsia="ru-RU"/>
              </w:rPr>
            </w:pPr>
            <w:r w:rsidRPr="00D84C66">
              <w:rPr>
                <w:rFonts w:eastAsia="Times New Roman" w:cs="Times New Roman"/>
                <w:b/>
                <w:bCs/>
                <w:sz w:val="22"/>
                <w:lang w:eastAsia="ru-RU"/>
              </w:rPr>
              <w:t>Тип расчетного показателя</w:t>
            </w:r>
          </w:p>
        </w:tc>
        <w:tc>
          <w:tcPr>
            <w:tcW w:w="1250" w:type="pct"/>
          </w:tcPr>
          <w:p w14:paraId="0FF4E4DE" w14:textId="77777777" w:rsidR="004E0844" w:rsidRPr="00D84C66" w:rsidRDefault="004E0844" w:rsidP="007315E8">
            <w:pPr>
              <w:widowControl w:val="0"/>
              <w:autoSpaceDE w:val="0"/>
              <w:autoSpaceDN w:val="0"/>
              <w:adjustRightInd w:val="0"/>
              <w:ind w:firstLine="0"/>
              <w:jc w:val="center"/>
              <w:rPr>
                <w:rFonts w:eastAsia="Times New Roman" w:cs="Times New Roman"/>
                <w:b/>
                <w:bCs/>
                <w:sz w:val="22"/>
                <w:lang w:eastAsia="ru-RU"/>
              </w:rPr>
            </w:pPr>
            <w:r w:rsidRPr="00D84C66">
              <w:rPr>
                <w:rFonts w:eastAsia="Times New Roman" w:cs="Times New Roman"/>
                <w:b/>
                <w:bCs/>
                <w:sz w:val="22"/>
                <w:lang w:eastAsia="ru-RU"/>
              </w:rPr>
              <w:t>Наименование расчетного показателя, единица измерения</w:t>
            </w:r>
          </w:p>
        </w:tc>
        <w:tc>
          <w:tcPr>
            <w:tcW w:w="1250" w:type="pct"/>
          </w:tcPr>
          <w:p w14:paraId="40FCD9E9" w14:textId="77777777" w:rsidR="004E0844" w:rsidRPr="00D84C66" w:rsidRDefault="004E0844" w:rsidP="007315E8">
            <w:pPr>
              <w:widowControl w:val="0"/>
              <w:autoSpaceDE w:val="0"/>
              <w:autoSpaceDN w:val="0"/>
              <w:adjustRightInd w:val="0"/>
              <w:ind w:firstLine="0"/>
              <w:jc w:val="center"/>
              <w:rPr>
                <w:rFonts w:eastAsia="Times New Roman" w:cs="Times New Roman"/>
                <w:b/>
                <w:bCs/>
                <w:sz w:val="22"/>
                <w:lang w:eastAsia="ru-RU"/>
              </w:rPr>
            </w:pPr>
            <w:r w:rsidRPr="00D84C66">
              <w:rPr>
                <w:rFonts w:eastAsia="Times New Roman" w:cs="Times New Roman"/>
                <w:b/>
                <w:bCs/>
                <w:sz w:val="22"/>
                <w:lang w:eastAsia="ru-RU"/>
              </w:rPr>
              <w:t>Значение расчетного показателя</w:t>
            </w:r>
          </w:p>
        </w:tc>
      </w:tr>
      <w:tr w:rsidR="004E0844" w:rsidRPr="00D84C66" w14:paraId="54EF15E2" w14:textId="77777777" w:rsidTr="00D84C66">
        <w:tc>
          <w:tcPr>
            <w:tcW w:w="1250" w:type="pct"/>
            <w:vMerge w:val="restart"/>
          </w:tcPr>
          <w:p w14:paraId="2D808DE2" w14:textId="77777777" w:rsidR="004E0844" w:rsidRPr="00D84C66" w:rsidRDefault="004E0844" w:rsidP="007315E8">
            <w:pPr>
              <w:widowControl w:val="0"/>
              <w:autoSpaceDE w:val="0"/>
              <w:autoSpaceDN w:val="0"/>
              <w:adjustRightInd w:val="0"/>
              <w:ind w:firstLine="0"/>
              <w:rPr>
                <w:rFonts w:eastAsia="Times New Roman" w:cs="Times New Roman"/>
                <w:bCs/>
                <w:sz w:val="22"/>
                <w:lang w:eastAsia="ru-RU"/>
              </w:rPr>
            </w:pPr>
            <w:r w:rsidRPr="00D84C66">
              <w:rPr>
                <w:rFonts w:eastAsia="Times New Roman" w:cs="Times New Roman"/>
                <w:bCs/>
                <w:sz w:val="22"/>
                <w:lang w:eastAsia="ru-RU"/>
              </w:rPr>
              <w:t>Объекты электроснабжения: Трансформаторные подстанции, распределительные трансформаторные подстанции,</w:t>
            </w:r>
          </w:p>
          <w:p w14:paraId="37CFDD89" w14:textId="77777777" w:rsidR="004E0844" w:rsidRPr="00D84C66" w:rsidRDefault="004E0844" w:rsidP="00024434">
            <w:pPr>
              <w:widowControl w:val="0"/>
              <w:autoSpaceDE w:val="0"/>
              <w:autoSpaceDN w:val="0"/>
              <w:adjustRightInd w:val="0"/>
              <w:ind w:firstLine="0"/>
              <w:jc w:val="left"/>
              <w:rPr>
                <w:rFonts w:eastAsia="Times New Roman" w:cs="Times New Roman"/>
                <w:bCs/>
                <w:sz w:val="22"/>
                <w:lang w:eastAsia="ru-RU"/>
              </w:rPr>
            </w:pPr>
            <w:r w:rsidRPr="00D84C66">
              <w:rPr>
                <w:rFonts w:eastAsia="Times New Roman" w:cs="Times New Roman"/>
                <w:bCs/>
                <w:sz w:val="22"/>
                <w:lang w:eastAsia="ru-RU"/>
              </w:rPr>
              <w:t xml:space="preserve">распределительные пункты, проектный номинальный класс напряжения которых составляет 6 </w:t>
            </w:r>
            <w:proofErr w:type="spellStart"/>
            <w:r w:rsidRPr="00D84C66">
              <w:rPr>
                <w:rFonts w:eastAsia="Times New Roman" w:cs="Times New Roman"/>
                <w:bCs/>
                <w:sz w:val="22"/>
                <w:lang w:eastAsia="ru-RU"/>
              </w:rPr>
              <w:t>кВ</w:t>
            </w:r>
            <w:proofErr w:type="spellEnd"/>
            <w:r w:rsidRPr="00D84C66">
              <w:rPr>
                <w:rFonts w:eastAsia="Times New Roman" w:cs="Times New Roman"/>
                <w:bCs/>
                <w:sz w:val="22"/>
                <w:lang w:eastAsia="ru-RU"/>
              </w:rPr>
              <w:t xml:space="preserve">, 10 (20) </w:t>
            </w:r>
            <w:proofErr w:type="spellStart"/>
            <w:r w:rsidRPr="00D84C66">
              <w:rPr>
                <w:rFonts w:eastAsia="Times New Roman" w:cs="Times New Roman"/>
                <w:bCs/>
                <w:sz w:val="22"/>
                <w:lang w:eastAsia="ru-RU"/>
              </w:rPr>
              <w:t>кВ</w:t>
            </w:r>
            <w:proofErr w:type="spellEnd"/>
          </w:p>
        </w:tc>
        <w:tc>
          <w:tcPr>
            <w:tcW w:w="1250" w:type="pct"/>
          </w:tcPr>
          <w:p w14:paraId="3C72A0B8" w14:textId="77777777" w:rsidR="004E0844" w:rsidRPr="00D84C66" w:rsidRDefault="004E0844" w:rsidP="007315E8">
            <w:pPr>
              <w:widowControl w:val="0"/>
              <w:autoSpaceDE w:val="0"/>
              <w:autoSpaceDN w:val="0"/>
              <w:adjustRightInd w:val="0"/>
              <w:ind w:firstLine="0"/>
              <w:rPr>
                <w:rFonts w:eastAsia="Times New Roman" w:cs="Times New Roman"/>
                <w:bCs/>
                <w:sz w:val="22"/>
                <w:lang w:eastAsia="ru-RU"/>
              </w:rPr>
            </w:pPr>
            <w:r w:rsidRPr="00D84C66">
              <w:rPr>
                <w:rFonts w:eastAsia="Times New Roman" w:cs="Times New Roman"/>
                <w:bCs/>
                <w:sz w:val="22"/>
                <w:lang w:eastAsia="ru-RU"/>
              </w:rPr>
              <w:t>Расчетный показатель минимально допустимого уровня обеспеченности</w:t>
            </w:r>
          </w:p>
        </w:tc>
        <w:tc>
          <w:tcPr>
            <w:tcW w:w="1250" w:type="pct"/>
          </w:tcPr>
          <w:p w14:paraId="148C856B" w14:textId="77777777" w:rsidR="004E0844" w:rsidRPr="00D84C66" w:rsidRDefault="004E0844" w:rsidP="007315E8">
            <w:pPr>
              <w:widowControl w:val="0"/>
              <w:autoSpaceDE w:val="0"/>
              <w:autoSpaceDN w:val="0"/>
              <w:adjustRightInd w:val="0"/>
              <w:ind w:firstLine="0"/>
              <w:rPr>
                <w:rFonts w:eastAsia="Times New Roman" w:cs="Times New Roman"/>
                <w:bCs/>
                <w:sz w:val="22"/>
                <w:lang w:eastAsia="ru-RU"/>
              </w:rPr>
            </w:pPr>
            <w:r w:rsidRPr="00D84C66">
              <w:rPr>
                <w:rFonts w:eastAsia="Times New Roman" w:cs="Times New Roman"/>
                <w:sz w:val="22"/>
                <w:lang w:eastAsia="ru-RU"/>
              </w:rPr>
              <w:t xml:space="preserve">Объем </w:t>
            </w:r>
            <w:proofErr w:type="spellStart"/>
            <w:r w:rsidRPr="00D84C66">
              <w:rPr>
                <w:rFonts w:eastAsia="Times New Roman" w:cs="Times New Roman"/>
                <w:sz w:val="22"/>
                <w:lang w:eastAsia="ru-RU"/>
              </w:rPr>
              <w:t>электропотебления</w:t>
            </w:r>
            <w:proofErr w:type="spellEnd"/>
            <w:r w:rsidRPr="00D84C66">
              <w:rPr>
                <w:rFonts w:eastAsia="Times New Roman" w:cs="Times New Roman"/>
                <w:sz w:val="22"/>
                <w:lang w:eastAsia="ru-RU"/>
              </w:rPr>
              <w:t>, кВтч/год на 1 чел.</w:t>
            </w:r>
          </w:p>
        </w:tc>
        <w:tc>
          <w:tcPr>
            <w:tcW w:w="1250" w:type="pct"/>
          </w:tcPr>
          <w:p w14:paraId="6DE713CA" w14:textId="77777777" w:rsidR="004E0844" w:rsidRPr="00D84C66" w:rsidRDefault="004E0844" w:rsidP="007315E8">
            <w:pPr>
              <w:widowControl w:val="0"/>
              <w:autoSpaceDE w:val="0"/>
              <w:autoSpaceDN w:val="0"/>
              <w:adjustRightInd w:val="0"/>
              <w:ind w:firstLine="0"/>
              <w:jc w:val="center"/>
              <w:rPr>
                <w:rFonts w:eastAsia="Times New Roman" w:cs="Times New Roman"/>
                <w:bCs/>
                <w:sz w:val="22"/>
                <w:lang w:eastAsia="ru-RU"/>
              </w:rPr>
            </w:pPr>
            <w:r w:rsidRPr="00D84C66">
              <w:rPr>
                <w:rFonts w:eastAsia="Times New Roman" w:cs="Times New Roman"/>
                <w:bCs/>
                <w:sz w:val="22"/>
                <w:lang w:eastAsia="ru-RU"/>
              </w:rPr>
              <w:t>2640</w:t>
            </w:r>
          </w:p>
        </w:tc>
      </w:tr>
      <w:tr w:rsidR="004E0844" w:rsidRPr="00D84C66" w14:paraId="47EEE618" w14:textId="77777777" w:rsidTr="00D84C66">
        <w:tc>
          <w:tcPr>
            <w:tcW w:w="1250" w:type="pct"/>
            <w:vMerge/>
          </w:tcPr>
          <w:p w14:paraId="73274F59" w14:textId="77777777" w:rsidR="004E0844" w:rsidRPr="00D84C66" w:rsidRDefault="004E0844" w:rsidP="007315E8">
            <w:pPr>
              <w:widowControl w:val="0"/>
              <w:autoSpaceDE w:val="0"/>
              <w:autoSpaceDN w:val="0"/>
              <w:adjustRightInd w:val="0"/>
              <w:ind w:firstLine="0"/>
              <w:rPr>
                <w:rFonts w:eastAsia="Times New Roman" w:cs="Times New Roman"/>
                <w:bCs/>
                <w:sz w:val="22"/>
                <w:lang w:eastAsia="ru-RU"/>
              </w:rPr>
            </w:pPr>
          </w:p>
        </w:tc>
        <w:tc>
          <w:tcPr>
            <w:tcW w:w="2500" w:type="pct"/>
            <w:gridSpan w:val="2"/>
          </w:tcPr>
          <w:p w14:paraId="461BF7C7" w14:textId="77777777" w:rsidR="004E0844" w:rsidRPr="00D84C66" w:rsidRDefault="004E0844" w:rsidP="007315E8">
            <w:pPr>
              <w:widowControl w:val="0"/>
              <w:autoSpaceDE w:val="0"/>
              <w:autoSpaceDN w:val="0"/>
              <w:adjustRightInd w:val="0"/>
              <w:ind w:firstLine="0"/>
              <w:rPr>
                <w:rFonts w:eastAsia="Times New Roman" w:cs="Times New Roman"/>
                <w:bCs/>
                <w:sz w:val="22"/>
                <w:lang w:eastAsia="ru-RU"/>
              </w:rPr>
            </w:pPr>
            <w:r w:rsidRPr="00D84C66">
              <w:rPr>
                <w:rFonts w:eastAsia="Times New Roman" w:cs="Times New Roman"/>
                <w:bCs/>
                <w:sz w:val="22"/>
                <w:lang w:eastAsia="ru-RU"/>
              </w:rPr>
              <w:t>Расчетный показатель максимально допустимого уровня территориальной доступности</w:t>
            </w:r>
          </w:p>
        </w:tc>
        <w:tc>
          <w:tcPr>
            <w:tcW w:w="1250" w:type="pct"/>
          </w:tcPr>
          <w:p w14:paraId="39FD5D3E" w14:textId="77777777" w:rsidR="004E0844" w:rsidRPr="00D84C66" w:rsidRDefault="004E0844" w:rsidP="007315E8">
            <w:pPr>
              <w:widowControl w:val="0"/>
              <w:autoSpaceDE w:val="0"/>
              <w:autoSpaceDN w:val="0"/>
              <w:adjustRightInd w:val="0"/>
              <w:ind w:firstLine="0"/>
              <w:jc w:val="center"/>
              <w:rPr>
                <w:rFonts w:eastAsia="Times New Roman" w:cs="Times New Roman"/>
                <w:bCs/>
                <w:sz w:val="22"/>
                <w:lang w:eastAsia="ru-RU"/>
              </w:rPr>
            </w:pPr>
            <w:r w:rsidRPr="00D84C66">
              <w:rPr>
                <w:rFonts w:eastAsia="Times New Roman" w:cs="Times New Roman"/>
                <w:bCs/>
                <w:sz w:val="22"/>
                <w:lang w:eastAsia="ru-RU"/>
              </w:rPr>
              <w:t>Не нормируется</w:t>
            </w:r>
          </w:p>
        </w:tc>
      </w:tr>
    </w:tbl>
    <w:p w14:paraId="565F747F" w14:textId="671FDBD9" w:rsidR="004E0844" w:rsidRPr="00AB4679" w:rsidRDefault="004E0844" w:rsidP="004E0844">
      <w:pPr>
        <w:widowControl w:val="0"/>
        <w:autoSpaceDE w:val="0"/>
        <w:autoSpaceDN w:val="0"/>
        <w:adjustRightInd w:val="0"/>
        <w:ind w:firstLine="720"/>
        <w:rPr>
          <w:rFonts w:eastAsia="Times New Roman" w:cs="Times New Roman"/>
          <w:sz w:val="26"/>
          <w:szCs w:val="26"/>
          <w:lang w:eastAsia="ru-RU"/>
        </w:rPr>
      </w:pPr>
      <w:r w:rsidRPr="00AB4679">
        <w:rPr>
          <w:rFonts w:eastAsia="Times New Roman" w:cs="Times New Roman"/>
          <w:sz w:val="26"/>
          <w:szCs w:val="26"/>
          <w:lang w:eastAsia="ru-RU"/>
        </w:rPr>
        <w:t xml:space="preserve">4.1.2. При проектировании электроснабжения определение электрической нагрузки на </w:t>
      </w:r>
      <w:proofErr w:type="spellStart"/>
      <w:r w:rsidRPr="00AB4679">
        <w:rPr>
          <w:rFonts w:eastAsia="Times New Roman" w:cs="Times New Roman"/>
          <w:sz w:val="26"/>
          <w:szCs w:val="26"/>
          <w:lang w:eastAsia="ru-RU"/>
        </w:rPr>
        <w:t>электроисточники</w:t>
      </w:r>
      <w:proofErr w:type="spellEnd"/>
      <w:r w:rsidRPr="00AB4679">
        <w:rPr>
          <w:rFonts w:eastAsia="Times New Roman" w:cs="Times New Roman"/>
          <w:sz w:val="26"/>
          <w:szCs w:val="26"/>
          <w:lang w:eastAsia="ru-RU"/>
        </w:rPr>
        <w:t xml:space="preserve"> следует производить в соответствии с требованиями РД 34.20.185-94 «Инструкция по проектированию городских электрических сетей» и </w:t>
      </w:r>
      <w:r w:rsidRPr="00AB4679">
        <w:rPr>
          <w:rFonts w:ascii="Times New Roman CYR" w:eastAsia="Times New Roman" w:hAnsi="Times New Roman CYR" w:cs="Times New Roman CYR"/>
          <w:sz w:val="26"/>
          <w:szCs w:val="26"/>
          <w:lang w:eastAsia="ru-RU"/>
        </w:rPr>
        <w:t>СП 256.1325800.2016</w:t>
      </w:r>
      <w:r w:rsidRPr="00AB4679">
        <w:rPr>
          <w:rFonts w:eastAsia="Times New Roman" w:cs="Times New Roman"/>
          <w:sz w:val="26"/>
          <w:szCs w:val="26"/>
          <w:lang w:eastAsia="ru-RU"/>
        </w:rPr>
        <w:t>.</w:t>
      </w:r>
    </w:p>
    <w:p w14:paraId="270522C0" w14:textId="00B78A36" w:rsidR="004E0844" w:rsidRPr="00AB4679" w:rsidRDefault="004E0844" w:rsidP="004E0844">
      <w:pPr>
        <w:widowControl w:val="0"/>
        <w:autoSpaceDE w:val="0"/>
        <w:autoSpaceDN w:val="0"/>
        <w:adjustRightInd w:val="0"/>
        <w:ind w:firstLine="720"/>
        <w:rPr>
          <w:rFonts w:eastAsia="Times New Roman" w:cs="Times New Roman"/>
          <w:sz w:val="26"/>
          <w:szCs w:val="26"/>
          <w:lang w:eastAsia="ru-RU"/>
        </w:rPr>
      </w:pPr>
      <w:r w:rsidRPr="00AB4679">
        <w:rPr>
          <w:rFonts w:eastAsia="Times New Roman" w:cs="Times New Roman"/>
          <w:sz w:val="26"/>
          <w:szCs w:val="26"/>
          <w:lang w:eastAsia="ru-RU"/>
        </w:rPr>
        <w:t>4.1.3. Для предварительных расчетов укрупненные показатели удельной расчетной электрической нагрузки территорий жилых и общественно-деловых зон городского округа приведены в таблице 4.</w:t>
      </w:r>
      <w:r w:rsidR="00D84C66" w:rsidRPr="00AB4679">
        <w:rPr>
          <w:rFonts w:eastAsia="Times New Roman" w:cs="Times New Roman"/>
          <w:sz w:val="26"/>
          <w:szCs w:val="26"/>
          <w:lang w:eastAsia="ru-RU"/>
        </w:rPr>
        <w:t>1.</w:t>
      </w:r>
      <w:r w:rsidRPr="00AB4679">
        <w:rPr>
          <w:rFonts w:eastAsia="Times New Roman" w:cs="Times New Roman"/>
          <w:sz w:val="26"/>
          <w:szCs w:val="26"/>
          <w:lang w:eastAsia="ru-RU"/>
        </w:rPr>
        <w:t>2.</w:t>
      </w:r>
    </w:p>
    <w:p w14:paraId="0B12E7D6" w14:textId="339228BE" w:rsidR="004E0844" w:rsidRPr="00AB4679" w:rsidRDefault="004E0844" w:rsidP="004E0844">
      <w:pPr>
        <w:widowControl w:val="0"/>
        <w:autoSpaceDE w:val="0"/>
        <w:autoSpaceDN w:val="0"/>
        <w:adjustRightInd w:val="0"/>
        <w:ind w:firstLine="698"/>
        <w:jc w:val="right"/>
        <w:rPr>
          <w:rFonts w:eastAsia="Times New Roman" w:cs="Times New Roman"/>
          <w:sz w:val="26"/>
          <w:szCs w:val="26"/>
          <w:lang w:eastAsia="ru-RU"/>
        </w:rPr>
      </w:pPr>
      <w:r w:rsidRPr="00AB4679">
        <w:rPr>
          <w:rFonts w:eastAsia="Times New Roman" w:cs="Times New Roman"/>
          <w:b/>
          <w:bCs/>
          <w:sz w:val="26"/>
          <w:szCs w:val="26"/>
          <w:lang w:eastAsia="ru-RU"/>
        </w:rPr>
        <w:t>Таблица 4.1.2.</w:t>
      </w:r>
    </w:p>
    <w:tbl>
      <w:tblPr>
        <w:tblW w:w="5000" w:type="pct"/>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2032"/>
        <w:gridCol w:w="1204"/>
        <w:gridCol w:w="867"/>
        <w:gridCol w:w="1606"/>
        <w:gridCol w:w="1275"/>
        <w:gridCol w:w="898"/>
        <w:gridCol w:w="1606"/>
      </w:tblGrid>
      <w:tr w:rsidR="004E0844" w:rsidRPr="00277ADD" w14:paraId="50B67186" w14:textId="77777777" w:rsidTr="007315E8">
        <w:tc>
          <w:tcPr>
            <w:tcW w:w="1088" w:type="pct"/>
            <w:vMerge w:val="restart"/>
            <w:tcBorders>
              <w:top w:val="single" w:sz="4" w:space="0" w:color="auto"/>
              <w:bottom w:val="single" w:sz="4" w:space="0" w:color="auto"/>
              <w:right w:val="single" w:sz="4" w:space="0" w:color="auto"/>
            </w:tcBorders>
          </w:tcPr>
          <w:p w14:paraId="6F54A62D" w14:textId="77777777" w:rsidR="004E0844" w:rsidRPr="00277ADD" w:rsidRDefault="004E0844" w:rsidP="007315E8">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 xml:space="preserve">Расчетная удельная обеспеченность общей площадью, </w:t>
            </w:r>
            <w:r w:rsidRPr="00277ADD">
              <w:rPr>
                <w:rFonts w:eastAsia="Times New Roman" w:cs="Times New Roman"/>
                <w:b/>
                <w:sz w:val="22"/>
                <w:lang w:eastAsia="ru-RU"/>
              </w:rPr>
              <w:lastRenderedPageBreak/>
              <w:t>м</w:t>
            </w:r>
            <w:r w:rsidRPr="00277ADD">
              <w:rPr>
                <w:rFonts w:eastAsia="Times New Roman" w:cs="Times New Roman"/>
                <w:b/>
                <w:sz w:val="22"/>
                <w:vertAlign w:val="superscript"/>
                <w:lang w:eastAsia="ru-RU"/>
              </w:rPr>
              <w:t>2</w:t>
            </w:r>
            <w:r w:rsidRPr="00277ADD">
              <w:rPr>
                <w:rFonts w:eastAsia="Times New Roman" w:cs="Times New Roman"/>
                <w:b/>
                <w:sz w:val="22"/>
                <w:lang w:eastAsia="ru-RU"/>
              </w:rPr>
              <w:t>/чел.</w:t>
            </w:r>
          </w:p>
        </w:tc>
        <w:tc>
          <w:tcPr>
            <w:tcW w:w="3912" w:type="pct"/>
            <w:gridSpan w:val="6"/>
            <w:tcBorders>
              <w:top w:val="single" w:sz="4" w:space="0" w:color="auto"/>
              <w:left w:val="single" w:sz="4" w:space="0" w:color="auto"/>
              <w:bottom w:val="single" w:sz="4" w:space="0" w:color="auto"/>
            </w:tcBorders>
          </w:tcPr>
          <w:p w14:paraId="1D77F759" w14:textId="77777777" w:rsidR="004E0844" w:rsidRPr="00277ADD" w:rsidRDefault="004E0844" w:rsidP="007315E8">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lastRenderedPageBreak/>
              <w:t>Укрупненные показатели удельной расчетной электрической нагрузки</w:t>
            </w:r>
          </w:p>
          <w:p w14:paraId="1E58D37F" w14:textId="77777777" w:rsidR="004E0844" w:rsidRPr="00277ADD" w:rsidRDefault="004E0844" w:rsidP="007315E8">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для территорий городского округа с застройкой</w:t>
            </w:r>
          </w:p>
        </w:tc>
      </w:tr>
      <w:tr w:rsidR="004E0844" w:rsidRPr="00277ADD" w14:paraId="680F7D4E" w14:textId="77777777" w:rsidTr="007315E8">
        <w:tc>
          <w:tcPr>
            <w:tcW w:w="1088" w:type="pct"/>
            <w:vMerge/>
            <w:tcBorders>
              <w:top w:val="single" w:sz="4" w:space="0" w:color="auto"/>
              <w:bottom w:val="single" w:sz="4" w:space="0" w:color="auto"/>
              <w:right w:val="single" w:sz="4" w:space="0" w:color="auto"/>
            </w:tcBorders>
          </w:tcPr>
          <w:p w14:paraId="022DF8FA" w14:textId="77777777" w:rsidR="004E0844" w:rsidRPr="00277ADD" w:rsidRDefault="004E0844" w:rsidP="007315E8">
            <w:pPr>
              <w:widowControl w:val="0"/>
              <w:autoSpaceDE w:val="0"/>
              <w:autoSpaceDN w:val="0"/>
              <w:adjustRightInd w:val="0"/>
              <w:ind w:firstLine="0"/>
              <w:jc w:val="center"/>
              <w:rPr>
                <w:rFonts w:eastAsia="Times New Roman" w:cs="Times New Roman"/>
                <w:b/>
                <w:sz w:val="22"/>
                <w:lang w:eastAsia="ru-RU"/>
              </w:rPr>
            </w:pPr>
          </w:p>
        </w:tc>
        <w:tc>
          <w:tcPr>
            <w:tcW w:w="1949" w:type="pct"/>
            <w:gridSpan w:val="3"/>
            <w:tcBorders>
              <w:top w:val="single" w:sz="4" w:space="0" w:color="auto"/>
              <w:left w:val="single" w:sz="4" w:space="0" w:color="auto"/>
              <w:bottom w:val="single" w:sz="4" w:space="0" w:color="auto"/>
              <w:right w:val="single" w:sz="4" w:space="0" w:color="auto"/>
            </w:tcBorders>
          </w:tcPr>
          <w:p w14:paraId="38B53363" w14:textId="77777777" w:rsidR="004E0844" w:rsidRPr="00277ADD" w:rsidRDefault="004E0844" w:rsidP="007315E8">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с плитами на природном газе, кВт/чел.</w:t>
            </w:r>
          </w:p>
        </w:tc>
        <w:tc>
          <w:tcPr>
            <w:tcW w:w="1963" w:type="pct"/>
            <w:gridSpan w:val="3"/>
            <w:tcBorders>
              <w:top w:val="single" w:sz="4" w:space="0" w:color="auto"/>
              <w:left w:val="single" w:sz="4" w:space="0" w:color="auto"/>
              <w:bottom w:val="single" w:sz="4" w:space="0" w:color="auto"/>
            </w:tcBorders>
          </w:tcPr>
          <w:p w14:paraId="1A812906" w14:textId="77777777" w:rsidR="004E0844" w:rsidRPr="00277ADD" w:rsidRDefault="004E0844" w:rsidP="007315E8">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со стационарными электрическими плитами, кВт/чел.</w:t>
            </w:r>
          </w:p>
        </w:tc>
      </w:tr>
      <w:tr w:rsidR="004E0844" w:rsidRPr="00277ADD" w14:paraId="73CA890D" w14:textId="77777777" w:rsidTr="007315E8">
        <w:tc>
          <w:tcPr>
            <w:tcW w:w="1088" w:type="pct"/>
            <w:vMerge/>
            <w:tcBorders>
              <w:top w:val="single" w:sz="4" w:space="0" w:color="auto"/>
              <w:bottom w:val="single" w:sz="4" w:space="0" w:color="auto"/>
              <w:right w:val="single" w:sz="4" w:space="0" w:color="auto"/>
            </w:tcBorders>
          </w:tcPr>
          <w:p w14:paraId="35470708" w14:textId="77777777" w:rsidR="004E0844" w:rsidRPr="00277ADD" w:rsidRDefault="004E0844" w:rsidP="007315E8">
            <w:pPr>
              <w:widowControl w:val="0"/>
              <w:autoSpaceDE w:val="0"/>
              <w:autoSpaceDN w:val="0"/>
              <w:adjustRightInd w:val="0"/>
              <w:ind w:firstLine="0"/>
              <w:jc w:val="center"/>
              <w:rPr>
                <w:rFonts w:eastAsia="Times New Roman" w:cs="Times New Roman"/>
                <w:b/>
                <w:sz w:val="22"/>
                <w:lang w:eastAsia="ru-RU"/>
              </w:rPr>
            </w:pPr>
          </w:p>
        </w:tc>
        <w:tc>
          <w:tcPr>
            <w:tcW w:w="618" w:type="pct"/>
            <w:vMerge w:val="restart"/>
            <w:tcBorders>
              <w:top w:val="single" w:sz="4" w:space="0" w:color="auto"/>
              <w:left w:val="single" w:sz="4" w:space="0" w:color="auto"/>
              <w:bottom w:val="single" w:sz="4" w:space="0" w:color="auto"/>
              <w:right w:val="single" w:sz="4" w:space="0" w:color="auto"/>
            </w:tcBorders>
          </w:tcPr>
          <w:p w14:paraId="00E594C1" w14:textId="77777777" w:rsidR="004E0844" w:rsidRPr="00277ADD" w:rsidRDefault="004E0844" w:rsidP="007315E8">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в целом по городскому округу</w:t>
            </w:r>
          </w:p>
        </w:tc>
        <w:tc>
          <w:tcPr>
            <w:tcW w:w="1331" w:type="pct"/>
            <w:gridSpan w:val="2"/>
            <w:tcBorders>
              <w:top w:val="single" w:sz="4" w:space="0" w:color="auto"/>
              <w:left w:val="single" w:sz="4" w:space="0" w:color="auto"/>
              <w:bottom w:val="single" w:sz="4" w:space="0" w:color="auto"/>
              <w:right w:val="single" w:sz="4" w:space="0" w:color="auto"/>
            </w:tcBorders>
          </w:tcPr>
          <w:p w14:paraId="0288513C" w14:textId="77777777" w:rsidR="004E0844" w:rsidRPr="00277ADD" w:rsidRDefault="004E0844" w:rsidP="007315E8">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в том числе</w:t>
            </w:r>
          </w:p>
        </w:tc>
        <w:tc>
          <w:tcPr>
            <w:tcW w:w="695" w:type="pct"/>
            <w:vMerge w:val="restart"/>
            <w:tcBorders>
              <w:top w:val="single" w:sz="4" w:space="0" w:color="auto"/>
              <w:left w:val="single" w:sz="4" w:space="0" w:color="auto"/>
              <w:bottom w:val="single" w:sz="4" w:space="0" w:color="auto"/>
              <w:right w:val="single" w:sz="4" w:space="0" w:color="auto"/>
            </w:tcBorders>
          </w:tcPr>
          <w:p w14:paraId="42A12937" w14:textId="77777777" w:rsidR="004E0844" w:rsidRPr="00277ADD" w:rsidRDefault="004E0844" w:rsidP="007315E8">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в целом по городскому округу</w:t>
            </w:r>
          </w:p>
        </w:tc>
        <w:tc>
          <w:tcPr>
            <w:tcW w:w="1268" w:type="pct"/>
            <w:gridSpan w:val="2"/>
            <w:tcBorders>
              <w:top w:val="single" w:sz="4" w:space="0" w:color="auto"/>
              <w:left w:val="single" w:sz="4" w:space="0" w:color="auto"/>
              <w:bottom w:val="single" w:sz="4" w:space="0" w:color="auto"/>
            </w:tcBorders>
          </w:tcPr>
          <w:p w14:paraId="3BB6EDB8" w14:textId="77777777" w:rsidR="004E0844" w:rsidRPr="00277ADD" w:rsidRDefault="004E0844" w:rsidP="007315E8">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в том числе</w:t>
            </w:r>
          </w:p>
        </w:tc>
      </w:tr>
      <w:tr w:rsidR="004E0844" w:rsidRPr="00277ADD" w14:paraId="0F74A48B" w14:textId="77777777" w:rsidTr="007315E8">
        <w:tc>
          <w:tcPr>
            <w:tcW w:w="1088" w:type="pct"/>
            <w:vMerge/>
            <w:tcBorders>
              <w:top w:val="single" w:sz="4" w:space="0" w:color="auto"/>
              <w:bottom w:val="single" w:sz="4" w:space="0" w:color="auto"/>
              <w:right w:val="single" w:sz="4" w:space="0" w:color="auto"/>
            </w:tcBorders>
          </w:tcPr>
          <w:p w14:paraId="3BF8B66D" w14:textId="77777777" w:rsidR="004E0844" w:rsidRPr="00277ADD" w:rsidRDefault="004E0844" w:rsidP="007315E8">
            <w:pPr>
              <w:widowControl w:val="0"/>
              <w:autoSpaceDE w:val="0"/>
              <w:autoSpaceDN w:val="0"/>
              <w:adjustRightInd w:val="0"/>
              <w:ind w:firstLine="0"/>
              <w:jc w:val="center"/>
              <w:rPr>
                <w:rFonts w:eastAsia="Times New Roman" w:cs="Times New Roman"/>
                <w:b/>
                <w:sz w:val="22"/>
                <w:lang w:eastAsia="ru-RU"/>
              </w:rPr>
            </w:pPr>
          </w:p>
        </w:tc>
        <w:tc>
          <w:tcPr>
            <w:tcW w:w="618" w:type="pct"/>
            <w:vMerge/>
            <w:tcBorders>
              <w:top w:val="single" w:sz="4" w:space="0" w:color="auto"/>
              <w:left w:val="single" w:sz="4" w:space="0" w:color="auto"/>
              <w:bottom w:val="single" w:sz="4" w:space="0" w:color="auto"/>
              <w:right w:val="single" w:sz="4" w:space="0" w:color="auto"/>
            </w:tcBorders>
          </w:tcPr>
          <w:p w14:paraId="4F7B536E" w14:textId="77777777" w:rsidR="004E0844" w:rsidRPr="00277ADD" w:rsidRDefault="004E0844" w:rsidP="007315E8">
            <w:pPr>
              <w:widowControl w:val="0"/>
              <w:autoSpaceDE w:val="0"/>
              <w:autoSpaceDN w:val="0"/>
              <w:adjustRightInd w:val="0"/>
              <w:ind w:firstLine="0"/>
              <w:jc w:val="center"/>
              <w:rPr>
                <w:rFonts w:eastAsia="Times New Roman" w:cs="Times New Roman"/>
                <w:b/>
                <w:sz w:val="22"/>
                <w:lang w:eastAsia="ru-RU"/>
              </w:rPr>
            </w:pPr>
          </w:p>
        </w:tc>
        <w:tc>
          <w:tcPr>
            <w:tcW w:w="474" w:type="pct"/>
            <w:tcBorders>
              <w:top w:val="single" w:sz="4" w:space="0" w:color="auto"/>
              <w:left w:val="single" w:sz="4" w:space="0" w:color="auto"/>
              <w:bottom w:val="single" w:sz="4" w:space="0" w:color="auto"/>
              <w:right w:val="single" w:sz="4" w:space="0" w:color="auto"/>
            </w:tcBorders>
          </w:tcPr>
          <w:p w14:paraId="493C8903" w14:textId="77777777" w:rsidR="004E0844" w:rsidRPr="00277ADD" w:rsidRDefault="004E0844" w:rsidP="007315E8">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центр</w:t>
            </w:r>
          </w:p>
        </w:tc>
        <w:tc>
          <w:tcPr>
            <w:tcW w:w="857" w:type="pct"/>
            <w:tcBorders>
              <w:top w:val="single" w:sz="4" w:space="0" w:color="auto"/>
              <w:left w:val="single" w:sz="4" w:space="0" w:color="auto"/>
              <w:bottom w:val="single" w:sz="4" w:space="0" w:color="auto"/>
              <w:right w:val="single" w:sz="4" w:space="0" w:color="auto"/>
            </w:tcBorders>
          </w:tcPr>
          <w:p w14:paraId="32612111" w14:textId="77777777" w:rsidR="004E0844" w:rsidRPr="00277ADD" w:rsidRDefault="004E0844" w:rsidP="007315E8">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кварталы (микрорайоны) застройки</w:t>
            </w:r>
          </w:p>
        </w:tc>
        <w:tc>
          <w:tcPr>
            <w:tcW w:w="695" w:type="pct"/>
            <w:vMerge/>
            <w:tcBorders>
              <w:top w:val="single" w:sz="4" w:space="0" w:color="auto"/>
              <w:left w:val="single" w:sz="4" w:space="0" w:color="auto"/>
              <w:bottom w:val="single" w:sz="4" w:space="0" w:color="auto"/>
              <w:right w:val="single" w:sz="4" w:space="0" w:color="auto"/>
            </w:tcBorders>
          </w:tcPr>
          <w:p w14:paraId="533E4F02" w14:textId="77777777" w:rsidR="004E0844" w:rsidRPr="00277ADD" w:rsidRDefault="004E0844" w:rsidP="007315E8">
            <w:pPr>
              <w:widowControl w:val="0"/>
              <w:autoSpaceDE w:val="0"/>
              <w:autoSpaceDN w:val="0"/>
              <w:adjustRightInd w:val="0"/>
              <w:ind w:firstLine="0"/>
              <w:jc w:val="center"/>
              <w:rPr>
                <w:rFonts w:eastAsia="Times New Roman" w:cs="Times New Roman"/>
                <w:b/>
                <w:sz w:val="22"/>
                <w:lang w:eastAsia="ru-RU"/>
              </w:rPr>
            </w:pPr>
          </w:p>
        </w:tc>
        <w:tc>
          <w:tcPr>
            <w:tcW w:w="490" w:type="pct"/>
            <w:tcBorders>
              <w:top w:val="single" w:sz="4" w:space="0" w:color="auto"/>
              <w:left w:val="single" w:sz="4" w:space="0" w:color="auto"/>
              <w:bottom w:val="single" w:sz="4" w:space="0" w:color="auto"/>
              <w:right w:val="single" w:sz="4" w:space="0" w:color="auto"/>
            </w:tcBorders>
          </w:tcPr>
          <w:p w14:paraId="1869E4A8" w14:textId="77777777" w:rsidR="004E0844" w:rsidRPr="00277ADD" w:rsidRDefault="004E0844" w:rsidP="007315E8">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центр</w:t>
            </w:r>
          </w:p>
        </w:tc>
        <w:tc>
          <w:tcPr>
            <w:tcW w:w="778" w:type="pct"/>
            <w:tcBorders>
              <w:top w:val="single" w:sz="4" w:space="0" w:color="auto"/>
              <w:left w:val="single" w:sz="4" w:space="0" w:color="auto"/>
              <w:bottom w:val="single" w:sz="4" w:space="0" w:color="auto"/>
            </w:tcBorders>
          </w:tcPr>
          <w:p w14:paraId="3175CE35" w14:textId="77777777" w:rsidR="004E0844" w:rsidRPr="00277ADD" w:rsidRDefault="004E0844" w:rsidP="007315E8">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кварталы (микрорайоны) застройки</w:t>
            </w:r>
          </w:p>
        </w:tc>
      </w:tr>
      <w:tr w:rsidR="004E0844" w:rsidRPr="00277ADD" w14:paraId="585C7F16" w14:textId="77777777" w:rsidTr="007315E8">
        <w:tc>
          <w:tcPr>
            <w:tcW w:w="1088" w:type="pct"/>
            <w:tcBorders>
              <w:top w:val="single" w:sz="4" w:space="0" w:color="auto"/>
              <w:bottom w:val="single" w:sz="4" w:space="0" w:color="auto"/>
              <w:right w:val="single" w:sz="4" w:space="0" w:color="auto"/>
            </w:tcBorders>
          </w:tcPr>
          <w:p w14:paraId="08D92172" w14:textId="77777777" w:rsidR="004E0844" w:rsidRPr="00277ADD" w:rsidRDefault="004E0844" w:rsidP="007315E8">
            <w:pPr>
              <w:widowControl w:val="0"/>
              <w:autoSpaceDE w:val="0"/>
              <w:autoSpaceDN w:val="0"/>
              <w:adjustRightInd w:val="0"/>
              <w:ind w:firstLine="0"/>
              <w:jc w:val="left"/>
              <w:rPr>
                <w:rFonts w:eastAsia="Times New Roman" w:cs="Times New Roman"/>
                <w:sz w:val="22"/>
                <w:lang w:eastAsia="ru-RU"/>
              </w:rPr>
            </w:pPr>
            <w:r w:rsidRPr="00277ADD">
              <w:rPr>
                <w:rFonts w:eastAsia="Times New Roman" w:cs="Times New Roman"/>
                <w:sz w:val="22"/>
                <w:lang w:eastAsia="ru-RU"/>
              </w:rPr>
              <w:t>30,0 (2027 год)</w:t>
            </w:r>
          </w:p>
        </w:tc>
        <w:tc>
          <w:tcPr>
            <w:tcW w:w="618" w:type="pct"/>
            <w:tcBorders>
              <w:top w:val="single" w:sz="4" w:space="0" w:color="auto"/>
              <w:left w:val="single" w:sz="4" w:space="0" w:color="auto"/>
              <w:bottom w:val="single" w:sz="4" w:space="0" w:color="auto"/>
              <w:right w:val="single" w:sz="4" w:space="0" w:color="auto"/>
            </w:tcBorders>
          </w:tcPr>
          <w:p w14:paraId="0CE4C7B1" w14:textId="77777777" w:rsidR="004E0844" w:rsidRPr="00277ADD" w:rsidRDefault="004E0844" w:rsidP="00123347">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0,53</w:t>
            </w:r>
          </w:p>
        </w:tc>
        <w:tc>
          <w:tcPr>
            <w:tcW w:w="474" w:type="pct"/>
            <w:tcBorders>
              <w:top w:val="single" w:sz="4" w:space="0" w:color="auto"/>
              <w:left w:val="single" w:sz="4" w:space="0" w:color="auto"/>
              <w:bottom w:val="single" w:sz="4" w:space="0" w:color="auto"/>
              <w:right w:val="single" w:sz="4" w:space="0" w:color="auto"/>
            </w:tcBorders>
          </w:tcPr>
          <w:p w14:paraId="3FCD8A65" w14:textId="77777777" w:rsidR="004E0844" w:rsidRPr="00277ADD" w:rsidRDefault="004E0844" w:rsidP="00123347">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0,77</w:t>
            </w:r>
          </w:p>
        </w:tc>
        <w:tc>
          <w:tcPr>
            <w:tcW w:w="857" w:type="pct"/>
            <w:tcBorders>
              <w:top w:val="single" w:sz="4" w:space="0" w:color="auto"/>
              <w:left w:val="single" w:sz="4" w:space="0" w:color="auto"/>
              <w:bottom w:val="single" w:sz="4" w:space="0" w:color="auto"/>
              <w:right w:val="single" w:sz="4" w:space="0" w:color="auto"/>
            </w:tcBorders>
          </w:tcPr>
          <w:p w14:paraId="4B432E44" w14:textId="77777777" w:rsidR="004E0844" w:rsidRPr="00277ADD" w:rsidRDefault="004E0844" w:rsidP="00123347">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0,46</w:t>
            </w:r>
          </w:p>
        </w:tc>
        <w:tc>
          <w:tcPr>
            <w:tcW w:w="695" w:type="pct"/>
            <w:tcBorders>
              <w:top w:val="single" w:sz="4" w:space="0" w:color="auto"/>
              <w:left w:val="single" w:sz="4" w:space="0" w:color="auto"/>
              <w:bottom w:val="single" w:sz="4" w:space="0" w:color="auto"/>
              <w:right w:val="single" w:sz="4" w:space="0" w:color="auto"/>
            </w:tcBorders>
          </w:tcPr>
          <w:p w14:paraId="6B52BDEB" w14:textId="77777777" w:rsidR="004E0844" w:rsidRPr="00277ADD" w:rsidRDefault="004E0844" w:rsidP="00123347">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0,62</w:t>
            </w:r>
          </w:p>
        </w:tc>
        <w:tc>
          <w:tcPr>
            <w:tcW w:w="490" w:type="pct"/>
            <w:tcBorders>
              <w:top w:val="single" w:sz="4" w:space="0" w:color="auto"/>
              <w:left w:val="single" w:sz="4" w:space="0" w:color="auto"/>
              <w:bottom w:val="single" w:sz="4" w:space="0" w:color="auto"/>
              <w:right w:val="single" w:sz="4" w:space="0" w:color="auto"/>
            </w:tcBorders>
          </w:tcPr>
          <w:p w14:paraId="604CCAB1" w14:textId="77777777" w:rsidR="004E0844" w:rsidRPr="00277ADD" w:rsidRDefault="004E0844" w:rsidP="00123347">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0,86</w:t>
            </w:r>
          </w:p>
        </w:tc>
        <w:tc>
          <w:tcPr>
            <w:tcW w:w="778" w:type="pct"/>
            <w:tcBorders>
              <w:top w:val="single" w:sz="4" w:space="0" w:color="auto"/>
              <w:left w:val="single" w:sz="4" w:space="0" w:color="auto"/>
              <w:bottom w:val="single" w:sz="4" w:space="0" w:color="auto"/>
            </w:tcBorders>
          </w:tcPr>
          <w:p w14:paraId="7D08DEE9" w14:textId="77777777" w:rsidR="004E0844" w:rsidRPr="00277ADD" w:rsidRDefault="004E0844" w:rsidP="00123347">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0,57</w:t>
            </w:r>
          </w:p>
        </w:tc>
      </w:tr>
      <w:tr w:rsidR="004E0844" w:rsidRPr="00277ADD" w14:paraId="55D51678" w14:textId="77777777" w:rsidTr="007315E8">
        <w:tc>
          <w:tcPr>
            <w:tcW w:w="1088" w:type="pct"/>
            <w:tcBorders>
              <w:top w:val="single" w:sz="4" w:space="0" w:color="auto"/>
              <w:bottom w:val="single" w:sz="4" w:space="0" w:color="auto"/>
              <w:right w:val="single" w:sz="4" w:space="0" w:color="auto"/>
            </w:tcBorders>
          </w:tcPr>
          <w:p w14:paraId="6F84654D" w14:textId="77777777" w:rsidR="004E0844" w:rsidRPr="00277ADD" w:rsidRDefault="004E0844" w:rsidP="007315E8">
            <w:pPr>
              <w:widowControl w:val="0"/>
              <w:autoSpaceDE w:val="0"/>
              <w:autoSpaceDN w:val="0"/>
              <w:adjustRightInd w:val="0"/>
              <w:ind w:firstLine="0"/>
              <w:jc w:val="left"/>
              <w:rPr>
                <w:rFonts w:eastAsia="Times New Roman" w:cs="Times New Roman"/>
                <w:sz w:val="22"/>
                <w:lang w:eastAsia="ru-RU"/>
              </w:rPr>
            </w:pPr>
            <w:r w:rsidRPr="00277ADD">
              <w:rPr>
                <w:rFonts w:eastAsia="Times New Roman" w:cs="Times New Roman"/>
                <w:sz w:val="22"/>
                <w:lang w:eastAsia="ru-RU"/>
              </w:rPr>
              <w:t>33,0 (2030 год)</w:t>
            </w:r>
          </w:p>
        </w:tc>
        <w:tc>
          <w:tcPr>
            <w:tcW w:w="618" w:type="pct"/>
            <w:tcBorders>
              <w:top w:val="single" w:sz="4" w:space="0" w:color="auto"/>
              <w:left w:val="single" w:sz="4" w:space="0" w:color="auto"/>
              <w:bottom w:val="single" w:sz="4" w:space="0" w:color="auto"/>
              <w:right w:val="single" w:sz="4" w:space="0" w:color="auto"/>
            </w:tcBorders>
          </w:tcPr>
          <w:p w14:paraId="452F33E8" w14:textId="77777777" w:rsidR="004E0844" w:rsidRPr="00277ADD" w:rsidRDefault="004E0844" w:rsidP="00123347">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0,58</w:t>
            </w:r>
          </w:p>
        </w:tc>
        <w:tc>
          <w:tcPr>
            <w:tcW w:w="474" w:type="pct"/>
            <w:tcBorders>
              <w:top w:val="single" w:sz="4" w:space="0" w:color="auto"/>
              <w:left w:val="single" w:sz="4" w:space="0" w:color="auto"/>
              <w:bottom w:val="single" w:sz="4" w:space="0" w:color="auto"/>
              <w:right w:val="single" w:sz="4" w:space="0" w:color="auto"/>
            </w:tcBorders>
          </w:tcPr>
          <w:p w14:paraId="3EE72BB7" w14:textId="77777777" w:rsidR="004E0844" w:rsidRPr="00277ADD" w:rsidRDefault="004E0844" w:rsidP="00123347">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0,85</w:t>
            </w:r>
          </w:p>
        </w:tc>
        <w:tc>
          <w:tcPr>
            <w:tcW w:w="857" w:type="pct"/>
            <w:tcBorders>
              <w:top w:val="single" w:sz="4" w:space="0" w:color="auto"/>
              <w:left w:val="single" w:sz="4" w:space="0" w:color="auto"/>
              <w:bottom w:val="single" w:sz="4" w:space="0" w:color="auto"/>
              <w:right w:val="single" w:sz="4" w:space="0" w:color="auto"/>
            </w:tcBorders>
          </w:tcPr>
          <w:p w14:paraId="4584DC8E" w14:textId="77777777" w:rsidR="004E0844" w:rsidRPr="00277ADD" w:rsidRDefault="004E0844" w:rsidP="00123347">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0,51</w:t>
            </w:r>
          </w:p>
        </w:tc>
        <w:tc>
          <w:tcPr>
            <w:tcW w:w="695" w:type="pct"/>
            <w:tcBorders>
              <w:top w:val="single" w:sz="4" w:space="0" w:color="auto"/>
              <w:left w:val="single" w:sz="4" w:space="0" w:color="auto"/>
              <w:bottom w:val="single" w:sz="4" w:space="0" w:color="auto"/>
              <w:right w:val="single" w:sz="4" w:space="0" w:color="auto"/>
            </w:tcBorders>
          </w:tcPr>
          <w:p w14:paraId="150DFB98" w14:textId="77777777" w:rsidR="004E0844" w:rsidRPr="00277ADD" w:rsidRDefault="004E0844" w:rsidP="00123347">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0,69</w:t>
            </w:r>
          </w:p>
        </w:tc>
        <w:tc>
          <w:tcPr>
            <w:tcW w:w="490" w:type="pct"/>
            <w:tcBorders>
              <w:top w:val="single" w:sz="4" w:space="0" w:color="auto"/>
              <w:left w:val="single" w:sz="4" w:space="0" w:color="auto"/>
              <w:bottom w:val="single" w:sz="4" w:space="0" w:color="auto"/>
              <w:right w:val="single" w:sz="4" w:space="0" w:color="auto"/>
            </w:tcBorders>
          </w:tcPr>
          <w:p w14:paraId="5479BF0C" w14:textId="77777777" w:rsidR="004E0844" w:rsidRPr="00277ADD" w:rsidRDefault="004E0844" w:rsidP="00123347">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0,95</w:t>
            </w:r>
          </w:p>
        </w:tc>
        <w:tc>
          <w:tcPr>
            <w:tcW w:w="778" w:type="pct"/>
            <w:tcBorders>
              <w:top w:val="single" w:sz="4" w:space="0" w:color="auto"/>
              <w:left w:val="single" w:sz="4" w:space="0" w:color="auto"/>
              <w:bottom w:val="single" w:sz="4" w:space="0" w:color="auto"/>
            </w:tcBorders>
          </w:tcPr>
          <w:p w14:paraId="5DA31E7A" w14:textId="77777777" w:rsidR="004E0844" w:rsidRPr="00277ADD" w:rsidRDefault="004E0844" w:rsidP="00123347">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0,63</w:t>
            </w:r>
          </w:p>
        </w:tc>
      </w:tr>
      <w:tr w:rsidR="004E0844" w:rsidRPr="00277ADD" w14:paraId="2277F199" w14:textId="77777777" w:rsidTr="007315E8">
        <w:tc>
          <w:tcPr>
            <w:tcW w:w="1088" w:type="pct"/>
            <w:tcBorders>
              <w:top w:val="single" w:sz="4" w:space="0" w:color="auto"/>
              <w:bottom w:val="single" w:sz="4" w:space="0" w:color="auto"/>
              <w:right w:val="single" w:sz="4" w:space="0" w:color="auto"/>
            </w:tcBorders>
          </w:tcPr>
          <w:p w14:paraId="6ACBE5DD" w14:textId="77777777" w:rsidR="004E0844" w:rsidRPr="00277ADD" w:rsidRDefault="004E0844" w:rsidP="007315E8">
            <w:pPr>
              <w:widowControl w:val="0"/>
              <w:autoSpaceDE w:val="0"/>
              <w:autoSpaceDN w:val="0"/>
              <w:adjustRightInd w:val="0"/>
              <w:ind w:firstLine="0"/>
              <w:jc w:val="left"/>
              <w:rPr>
                <w:rFonts w:eastAsia="Times New Roman" w:cs="Times New Roman"/>
                <w:sz w:val="22"/>
                <w:lang w:eastAsia="ru-RU"/>
              </w:rPr>
            </w:pPr>
            <w:r w:rsidRPr="00277ADD">
              <w:rPr>
                <w:rFonts w:eastAsia="Times New Roman" w:cs="Times New Roman"/>
                <w:sz w:val="22"/>
                <w:lang w:eastAsia="ru-RU"/>
              </w:rPr>
              <w:t>38,0 (2036 год)</w:t>
            </w:r>
          </w:p>
        </w:tc>
        <w:tc>
          <w:tcPr>
            <w:tcW w:w="618" w:type="pct"/>
            <w:tcBorders>
              <w:top w:val="single" w:sz="4" w:space="0" w:color="auto"/>
              <w:left w:val="single" w:sz="4" w:space="0" w:color="auto"/>
              <w:bottom w:val="single" w:sz="4" w:space="0" w:color="auto"/>
              <w:right w:val="single" w:sz="4" w:space="0" w:color="auto"/>
            </w:tcBorders>
          </w:tcPr>
          <w:p w14:paraId="2B3E3B2F" w14:textId="77777777" w:rsidR="004E0844" w:rsidRPr="00277ADD" w:rsidRDefault="004E0844" w:rsidP="00123347">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0,69</w:t>
            </w:r>
          </w:p>
        </w:tc>
        <w:tc>
          <w:tcPr>
            <w:tcW w:w="474" w:type="pct"/>
            <w:tcBorders>
              <w:top w:val="single" w:sz="4" w:space="0" w:color="auto"/>
              <w:left w:val="single" w:sz="4" w:space="0" w:color="auto"/>
              <w:bottom w:val="single" w:sz="4" w:space="0" w:color="auto"/>
              <w:right w:val="single" w:sz="4" w:space="0" w:color="auto"/>
            </w:tcBorders>
          </w:tcPr>
          <w:p w14:paraId="0D714322" w14:textId="77777777" w:rsidR="004E0844" w:rsidRPr="00277ADD" w:rsidRDefault="004E0844" w:rsidP="00123347">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0,99</w:t>
            </w:r>
          </w:p>
        </w:tc>
        <w:tc>
          <w:tcPr>
            <w:tcW w:w="857" w:type="pct"/>
            <w:tcBorders>
              <w:top w:val="single" w:sz="4" w:space="0" w:color="auto"/>
              <w:left w:val="single" w:sz="4" w:space="0" w:color="auto"/>
              <w:bottom w:val="single" w:sz="4" w:space="0" w:color="auto"/>
              <w:right w:val="single" w:sz="4" w:space="0" w:color="auto"/>
            </w:tcBorders>
          </w:tcPr>
          <w:p w14:paraId="4D2926A6" w14:textId="77777777" w:rsidR="004E0844" w:rsidRPr="00277ADD" w:rsidRDefault="004E0844" w:rsidP="00123347">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0,59</w:t>
            </w:r>
          </w:p>
        </w:tc>
        <w:tc>
          <w:tcPr>
            <w:tcW w:w="695" w:type="pct"/>
            <w:tcBorders>
              <w:top w:val="single" w:sz="4" w:space="0" w:color="auto"/>
              <w:left w:val="single" w:sz="4" w:space="0" w:color="auto"/>
              <w:bottom w:val="single" w:sz="4" w:space="0" w:color="auto"/>
              <w:right w:val="single" w:sz="4" w:space="0" w:color="auto"/>
            </w:tcBorders>
          </w:tcPr>
          <w:p w14:paraId="3EBC8A18" w14:textId="77777777" w:rsidR="004E0844" w:rsidRPr="00277ADD" w:rsidRDefault="004E0844" w:rsidP="00123347">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0,81</w:t>
            </w:r>
          </w:p>
        </w:tc>
        <w:tc>
          <w:tcPr>
            <w:tcW w:w="490" w:type="pct"/>
            <w:tcBorders>
              <w:top w:val="single" w:sz="4" w:space="0" w:color="auto"/>
              <w:left w:val="single" w:sz="4" w:space="0" w:color="auto"/>
              <w:bottom w:val="single" w:sz="4" w:space="0" w:color="auto"/>
              <w:right w:val="single" w:sz="4" w:space="0" w:color="auto"/>
            </w:tcBorders>
          </w:tcPr>
          <w:p w14:paraId="620A81C0" w14:textId="77777777" w:rsidR="004E0844" w:rsidRPr="00277ADD" w:rsidRDefault="004E0844" w:rsidP="00123347">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1,13</w:t>
            </w:r>
          </w:p>
        </w:tc>
        <w:tc>
          <w:tcPr>
            <w:tcW w:w="778" w:type="pct"/>
            <w:tcBorders>
              <w:top w:val="single" w:sz="4" w:space="0" w:color="auto"/>
              <w:left w:val="single" w:sz="4" w:space="0" w:color="auto"/>
              <w:bottom w:val="single" w:sz="4" w:space="0" w:color="auto"/>
            </w:tcBorders>
          </w:tcPr>
          <w:p w14:paraId="48208415" w14:textId="77777777" w:rsidR="004E0844" w:rsidRPr="00277ADD" w:rsidRDefault="004E0844" w:rsidP="00123347">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0,74</w:t>
            </w:r>
          </w:p>
        </w:tc>
      </w:tr>
      <w:tr w:rsidR="004E0844" w:rsidRPr="00277ADD" w14:paraId="21734580" w14:textId="77777777" w:rsidTr="007315E8">
        <w:tc>
          <w:tcPr>
            <w:tcW w:w="5000" w:type="pct"/>
            <w:gridSpan w:val="7"/>
            <w:tcBorders>
              <w:top w:val="single" w:sz="4" w:space="0" w:color="auto"/>
              <w:bottom w:val="single" w:sz="4" w:space="0" w:color="auto"/>
            </w:tcBorders>
          </w:tcPr>
          <w:p w14:paraId="6E7C377F" w14:textId="77777777" w:rsidR="004E0844" w:rsidRPr="00277ADD" w:rsidRDefault="004E0844"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bCs/>
                <w:sz w:val="22"/>
                <w:lang w:eastAsia="ru-RU"/>
              </w:rPr>
              <w:t>Примечания:</w:t>
            </w:r>
          </w:p>
          <w:p w14:paraId="2E69F6D4" w14:textId="77777777" w:rsidR="004E0844" w:rsidRPr="00277ADD" w:rsidRDefault="004E0844"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 xml:space="preserve">1. Значения удельных электрических нагрузок приведены к шинам 10(6) </w:t>
            </w:r>
            <w:proofErr w:type="spellStart"/>
            <w:r w:rsidRPr="00277ADD">
              <w:rPr>
                <w:rFonts w:eastAsia="Times New Roman" w:cs="Times New Roman"/>
                <w:sz w:val="22"/>
                <w:lang w:eastAsia="ru-RU"/>
              </w:rPr>
              <w:t>кВ</w:t>
            </w:r>
            <w:proofErr w:type="spellEnd"/>
            <w:r w:rsidRPr="00277ADD">
              <w:rPr>
                <w:rFonts w:eastAsia="Times New Roman" w:cs="Times New Roman"/>
                <w:sz w:val="22"/>
                <w:lang w:eastAsia="ru-RU"/>
              </w:rPr>
              <w:t xml:space="preserve"> центров питания.</w:t>
            </w:r>
          </w:p>
          <w:p w14:paraId="322EE7E0" w14:textId="77777777" w:rsidR="004E0844" w:rsidRPr="00277ADD" w:rsidRDefault="004E0844"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2. При наличии в жилищном фонде газовых и электрических плит удельные нагрузки определяются интерполяцией пропорционально их соотношению.</w:t>
            </w:r>
          </w:p>
          <w:p w14:paraId="4C825371" w14:textId="77777777" w:rsidR="004E0844" w:rsidRPr="00277ADD" w:rsidRDefault="004E0844"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3. В тех случаях, когда фактическая обеспеченность общей площадью отличается от расчетной, приведенные в таблице значения следует умножать на отношение фактической обеспеченности к расчетной.</w:t>
            </w:r>
          </w:p>
          <w:p w14:paraId="3EC7F270" w14:textId="77777777" w:rsidR="004E0844" w:rsidRPr="00277ADD" w:rsidRDefault="004E0844"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4. Приведенные в таблице показатели учитывают нагрузки: жилых и общественных зданий (административных, учебных, научных, медицинских, торговых, развлекательных, спортивных), коммунальных предприятий, объектов транспортного обслуживания (закрытых и открытых стоянок автомобилей), наружного освещения.</w:t>
            </w:r>
          </w:p>
          <w:p w14:paraId="17AC8B1B" w14:textId="77777777" w:rsidR="004E0844" w:rsidRPr="00277ADD" w:rsidRDefault="004E0844"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 xml:space="preserve">5. В таблице не учтены </w:t>
            </w:r>
            <w:proofErr w:type="spellStart"/>
            <w:r w:rsidRPr="00277ADD">
              <w:rPr>
                <w:rFonts w:eastAsia="Times New Roman" w:cs="Times New Roman"/>
                <w:sz w:val="22"/>
                <w:lang w:eastAsia="ru-RU"/>
              </w:rPr>
              <w:t>мелкопромышленные</w:t>
            </w:r>
            <w:proofErr w:type="spellEnd"/>
            <w:r w:rsidRPr="00277ADD">
              <w:rPr>
                <w:rFonts w:eastAsia="Times New Roman" w:cs="Times New Roman"/>
                <w:sz w:val="22"/>
                <w:lang w:eastAsia="ru-RU"/>
              </w:rPr>
              <w:t xml:space="preserve"> потребители (кроме перечисленных в пункте 4 примечаний), питающиеся, как правило, по городским распределительным сетям.</w:t>
            </w:r>
          </w:p>
          <w:p w14:paraId="51614B2C" w14:textId="77777777" w:rsidR="004E0844" w:rsidRPr="00277ADD" w:rsidRDefault="004E0844"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Для учета этих потребителей к показателям таблицы следует вводить следующие коэффициенты:</w:t>
            </w:r>
          </w:p>
          <w:p w14:paraId="1C8DB1F3" w14:textId="77777777" w:rsidR="004E0844" w:rsidRPr="00277ADD" w:rsidRDefault="004E0844"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для районов с застройкой, оборудованной газовыми плитами – 1,2-1,6;</w:t>
            </w:r>
          </w:p>
          <w:p w14:paraId="02F07E63" w14:textId="77777777" w:rsidR="004E0844" w:rsidRPr="00277ADD" w:rsidRDefault="004E0844"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для районов с застройкой, оборудованной электроплитами – 1,1-1,5.</w:t>
            </w:r>
          </w:p>
          <w:p w14:paraId="5F2D5DE6" w14:textId="77777777" w:rsidR="004E0844" w:rsidRPr="00277ADD" w:rsidRDefault="004E0844"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Большие значения коэффициентов относятся к центральным районам, меньшие – к кварталам (микрорайонам) преимущественно жилой застройки.</w:t>
            </w:r>
          </w:p>
          <w:p w14:paraId="6A783AC3" w14:textId="77777777" w:rsidR="004E0844" w:rsidRPr="00277ADD" w:rsidRDefault="004E0844"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6. К центральным районам города относятся сложившиеся районы со значительным сосредоточием различных административных учреждений, образовательных, научных, проектных организаций, предприятий торговли, общественного питания, развлекательных предприятий и др.</w:t>
            </w:r>
          </w:p>
        </w:tc>
      </w:tr>
    </w:tbl>
    <w:p w14:paraId="5E3E003D" w14:textId="77777777" w:rsidR="004E0844" w:rsidRPr="00277ADD" w:rsidRDefault="004E0844" w:rsidP="004E0844">
      <w:pPr>
        <w:ind w:left="709" w:firstLine="0"/>
      </w:pPr>
    </w:p>
    <w:p w14:paraId="0B9BFB9B" w14:textId="660B737B" w:rsidR="004E0844" w:rsidRPr="00667B9A" w:rsidRDefault="004E0844" w:rsidP="004E0844">
      <w:pPr>
        <w:ind w:firstLine="0"/>
        <w:jc w:val="center"/>
        <w:outlineLvl w:val="2"/>
        <w:rPr>
          <w:b/>
          <w:sz w:val="26"/>
          <w:szCs w:val="26"/>
        </w:rPr>
      </w:pPr>
      <w:bookmarkStart w:id="30" w:name="_Toc220324524"/>
      <w:bookmarkStart w:id="31" w:name="_Toc227839549"/>
      <w:bookmarkStart w:id="32" w:name="_Toc227858772"/>
      <w:bookmarkStart w:id="33" w:name="_Toc227911846"/>
      <w:r w:rsidRPr="00667B9A">
        <w:rPr>
          <w:b/>
          <w:sz w:val="26"/>
          <w:szCs w:val="26"/>
        </w:rPr>
        <w:t xml:space="preserve">4.2 </w:t>
      </w:r>
      <w:r w:rsidR="00421816" w:rsidRPr="00667B9A">
        <w:rPr>
          <w:b/>
          <w:sz w:val="26"/>
          <w:szCs w:val="26"/>
        </w:rPr>
        <w:t>Объекты т</w:t>
      </w:r>
      <w:r w:rsidRPr="00667B9A">
        <w:rPr>
          <w:b/>
          <w:sz w:val="26"/>
          <w:szCs w:val="26"/>
        </w:rPr>
        <w:t>еплоснабжени</w:t>
      </w:r>
      <w:bookmarkEnd w:id="30"/>
      <w:bookmarkEnd w:id="31"/>
      <w:bookmarkEnd w:id="32"/>
      <w:bookmarkEnd w:id="33"/>
      <w:r w:rsidR="00421816" w:rsidRPr="00667B9A">
        <w:rPr>
          <w:b/>
          <w:sz w:val="26"/>
          <w:szCs w:val="26"/>
        </w:rPr>
        <w:t>я</w:t>
      </w:r>
    </w:p>
    <w:p w14:paraId="5707BE5F" w14:textId="21F5A56D" w:rsidR="004E0844" w:rsidRPr="00667B9A" w:rsidRDefault="004E0844" w:rsidP="004E0844">
      <w:pPr>
        <w:widowControl w:val="0"/>
        <w:autoSpaceDE w:val="0"/>
        <w:autoSpaceDN w:val="0"/>
        <w:adjustRightInd w:val="0"/>
        <w:ind w:firstLine="720"/>
        <w:rPr>
          <w:rFonts w:eastAsia="Times New Roman" w:cs="Times New Roman"/>
          <w:sz w:val="26"/>
          <w:szCs w:val="26"/>
          <w:lang w:eastAsia="ru-RU"/>
        </w:rPr>
      </w:pPr>
      <w:r w:rsidRPr="00667B9A">
        <w:rPr>
          <w:rFonts w:eastAsia="Times New Roman" w:cs="Times New Roman"/>
          <w:sz w:val="26"/>
          <w:szCs w:val="26"/>
          <w:lang w:eastAsia="ru-RU"/>
        </w:rPr>
        <w:t xml:space="preserve">4.2.1. Значения расчетных показателей минимально допустимого уровня обеспеченности объектами местного значения в области теплоснабжения и расчетные показатели максимально допустимого уровня территориальной доступности таких объектов для населения городского округа город Череповец приведены в таблице </w:t>
      </w:r>
      <w:r w:rsidR="00667B9A">
        <w:rPr>
          <w:rFonts w:eastAsia="Times New Roman" w:cs="Times New Roman"/>
          <w:sz w:val="26"/>
          <w:szCs w:val="26"/>
          <w:lang w:eastAsia="ru-RU"/>
        </w:rPr>
        <w:t>4.2.1</w:t>
      </w:r>
      <w:r w:rsidRPr="00667B9A">
        <w:rPr>
          <w:rFonts w:eastAsia="Times New Roman" w:cs="Times New Roman"/>
          <w:sz w:val="26"/>
          <w:szCs w:val="26"/>
          <w:lang w:eastAsia="ru-RU"/>
        </w:rPr>
        <w:t>.</w:t>
      </w:r>
    </w:p>
    <w:p w14:paraId="49C8A0C3" w14:textId="120FCAF8" w:rsidR="004E0844" w:rsidRPr="00667B9A" w:rsidRDefault="004E0844" w:rsidP="004E0844">
      <w:pPr>
        <w:widowControl w:val="0"/>
        <w:autoSpaceDE w:val="0"/>
        <w:autoSpaceDN w:val="0"/>
        <w:adjustRightInd w:val="0"/>
        <w:ind w:firstLine="720"/>
        <w:jc w:val="right"/>
        <w:rPr>
          <w:rFonts w:eastAsia="Times New Roman" w:cs="Times New Roman"/>
          <w:b/>
          <w:sz w:val="24"/>
          <w:szCs w:val="24"/>
          <w:lang w:eastAsia="ru-RU"/>
        </w:rPr>
      </w:pPr>
      <w:r w:rsidRPr="00667B9A">
        <w:rPr>
          <w:rFonts w:eastAsia="Times New Roman" w:cs="Times New Roman"/>
          <w:b/>
          <w:sz w:val="24"/>
          <w:szCs w:val="24"/>
          <w:lang w:eastAsia="ru-RU"/>
        </w:rPr>
        <w:t>Таблица 4.2.1.</w:t>
      </w:r>
    </w:p>
    <w:tbl>
      <w:tblPr>
        <w:tblStyle w:val="a7"/>
        <w:tblW w:w="5000" w:type="pct"/>
        <w:tblCellMar>
          <w:left w:w="28" w:type="dxa"/>
          <w:right w:w="28" w:type="dxa"/>
        </w:tblCellMar>
        <w:tblLook w:val="04A0" w:firstRow="1" w:lastRow="0" w:firstColumn="1" w:lastColumn="0" w:noHBand="0" w:noVBand="1"/>
      </w:tblPr>
      <w:tblGrid>
        <w:gridCol w:w="2372"/>
        <w:gridCol w:w="2372"/>
        <w:gridCol w:w="2372"/>
        <w:gridCol w:w="2372"/>
      </w:tblGrid>
      <w:tr w:rsidR="004E0844" w:rsidRPr="00667B9A" w14:paraId="61B48B9E" w14:textId="77777777" w:rsidTr="007315E8">
        <w:trPr>
          <w:tblHeader/>
        </w:trPr>
        <w:tc>
          <w:tcPr>
            <w:tcW w:w="1250" w:type="pct"/>
          </w:tcPr>
          <w:p w14:paraId="30CC27E4" w14:textId="77777777" w:rsidR="004E0844" w:rsidRPr="00667B9A" w:rsidRDefault="004E0844" w:rsidP="007315E8">
            <w:pPr>
              <w:widowControl w:val="0"/>
              <w:autoSpaceDE w:val="0"/>
              <w:autoSpaceDN w:val="0"/>
              <w:adjustRightInd w:val="0"/>
              <w:ind w:firstLine="0"/>
              <w:jc w:val="center"/>
              <w:rPr>
                <w:rFonts w:eastAsia="Times New Roman" w:cs="Times New Roman"/>
                <w:b/>
                <w:bCs/>
                <w:sz w:val="24"/>
                <w:szCs w:val="24"/>
                <w:lang w:eastAsia="ru-RU"/>
              </w:rPr>
            </w:pPr>
            <w:r w:rsidRPr="00667B9A">
              <w:rPr>
                <w:rFonts w:eastAsia="Times New Roman" w:cs="Times New Roman"/>
                <w:b/>
                <w:bCs/>
                <w:sz w:val="24"/>
                <w:szCs w:val="24"/>
                <w:lang w:eastAsia="ru-RU"/>
              </w:rPr>
              <w:t>Наименование объектов</w:t>
            </w:r>
          </w:p>
        </w:tc>
        <w:tc>
          <w:tcPr>
            <w:tcW w:w="1250" w:type="pct"/>
          </w:tcPr>
          <w:p w14:paraId="23232182" w14:textId="77777777" w:rsidR="004E0844" w:rsidRPr="00667B9A" w:rsidRDefault="004E0844" w:rsidP="007315E8">
            <w:pPr>
              <w:widowControl w:val="0"/>
              <w:autoSpaceDE w:val="0"/>
              <w:autoSpaceDN w:val="0"/>
              <w:adjustRightInd w:val="0"/>
              <w:ind w:firstLine="0"/>
              <w:jc w:val="center"/>
              <w:rPr>
                <w:rFonts w:eastAsia="Times New Roman" w:cs="Times New Roman"/>
                <w:b/>
                <w:bCs/>
                <w:sz w:val="24"/>
                <w:szCs w:val="24"/>
                <w:lang w:eastAsia="ru-RU"/>
              </w:rPr>
            </w:pPr>
            <w:r w:rsidRPr="00667B9A">
              <w:rPr>
                <w:rFonts w:eastAsia="Times New Roman" w:cs="Times New Roman"/>
                <w:b/>
                <w:bCs/>
                <w:sz w:val="24"/>
                <w:szCs w:val="24"/>
                <w:lang w:eastAsia="ru-RU"/>
              </w:rPr>
              <w:t>Тип расчетного показателя</w:t>
            </w:r>
          </w:p>
        </w:tc>
        <w:tc>
          <w:tcPr>
            <w:tcW w:w="1250" w:type="pct"/>
          </w:tcPr>
          <w:p w14:paraId="15C93D3D" w14:textId="77777777" w:rsidR="004E0844" w:rsidRPr="00667B9A" w:rsidRDefault="004E0844" w:rsidP="007315E8">
            <w:pPr>
              <w:widowControl w:val="0"/>
              <w:autoSpaceDE w:val="0"/>
              <w:autoSpaceDN w:val="0"/>
              <w:adjustRightInd w:val="0"/>
              <w:ind w:firstLine="0"/>
              <w:jc w:val="center"/>
              <w:rPr>
                <w:rFonts w:eastAsia="Times New Roman" w:cs="Times New Roman"/>
                <w:b/>
                <w:bCs/>
                <w:sz w:val="24"/>
                <w:szCs w:val="24"/>
                <w:lang w:eastAsia="ru-RU"/>
              </w:rPr>
            </w:pPr>
            <w:r w:rsidRPr="00667B9A">
              <w:rPr>
                <w:rFonts w:eastAsia="Times New Roman" w:cs="Times New Roman"/>
                <w:b/>
                <w:bCs/>
                <w:sz w:val="24"/>
                <w:szCs w:val="24"/>
                <w:lang w:eastAsia="ru-RU"/>
              </w:rPr>
              <w:t>Наименование расчетного показателя, единица измерения</w:t>
            </w:r>
          </w:p>
        </w:tc>
        <w:tc>
          <w:tcPr>
            <w:tcW w:w="1250" w:type="pct"/>
          </w:tcPr>
          <w:p w14:paraId="643F0BCC" w14:textId="77777777" w:rsidR="004E0844" w:rsidRPr="00667B9A" w:rsidRDefault="004E0844" w:rsidP="007315E8">
            <w:pPr>
              <w:widowControl w:val="0"/>
              <w:autoSpaceDE w:val="0"/>
              <w:autoSpaceDN w:val="0"/>
              <w:adjustRightInd w:val="0"/>
              <w:ind w:firstLine="0"/>
              <w:jc w:val="center"/>
              <w:rPr>
                <w:rFonts w:eastAsia="Times New Roman" w:cs="Times New Roman"/>
                <w:b/>
                <w:bCs/>
                <w:sz w:val="24"/>
                <w:szCs w:val="24"/>
                <w:lang w:eastAsia="ru-RU"/>
              </w:rPr>
            </w:pPr>
            <w:r w:rsidRPr="00667B9A">
              <w:rPr>
                <w:rFonts w:eastAsia="Times New Roman" w:cs="Times New Roman"/>
                <w:b/>
                <w:bCs/>
                <w:sz w:val="24"/>
                <w:szCs w:val="24"/>
                <w:lang w:eastAsia="ru-RU"/>
              </w:rPr>
              <w:t>Значение расчетного показателя</w:t>
            </w:r>
          </w:p>
        </w:tc>
      </w:tr>
      <w:tr w:rsidR="004E0844" w:rsidRPr="00667B9A" w14:paraId="45F072D1" w14:textId="77777777" w:rsidTr="007315E8">
        <w:tc>
          <w:tcPr>
            <w:tcW w:w="1250" w:type="pct"/>
            <w:vMerge w:val="restart"/>
          </w:tcPr>
          <w:p w14:paraId="665D0590" w14:textId="77777777" w:rsidR="004E0844" w:rsidRPr="00667B9A" w:rsidRDefault="004E0844" w:rsidP="007315E8">
            <w:pPr>
              <w:widowControl w:val="0"/>
              <w:autoSpaceDE w:val="0"/>
              <w:autoSpaceDN w:val="0"/>
              <w:adjustRightInd w:val="0"/>
              <w:ind w:firstLine="0"/>
              <w:rPr>
                <w:rFonts w:eastAsia="Times New Roman" w:cs="Times New Roman"/>
                <w:bCs/>
                <w:sz w:val="24"/>
                <w:szCs w:val="24"/>
                <w:lang w:eastAsia="ru-RU"/>
              </w:rPr>
            </w:pPr>
            <w:r w:rsidRPr="00667B9A">
              <w:rPr>
                <w:rFonts w:eastAsia="Times New Roman" w:cs="Times New Roman"/>
                <w:bCs/>
                <w:sz w:val="24"/>
                <w:szCs w:val="24"/>
                <w:lang w:eastAsia="ru-RU"/>
              </w:rPr>
              <w:t>Объекты теплоснабжения: источники теплоснабжения, тепловые насосные станции, центральные тепловые пункты</w:t>
            </w:r>
          </w:p>
        </w:tc>
        <w:tc>
          <w:tcPr>
            <w:tcW w:w="1250" w:type="pct"/>
          </w:tcPr>
          <w:p w14:paraId="19AB4500" w14:textId="77777777" w:rsidR="004E0844" w:rsidRPr="00667B9A" w:rsidRDefault="004E0844" w:rsidP="007315E8">
            <w:pPr>
              <w:widowControl w:val="0"/>
              <w:autoSpaceDE w:val="0"/>
              <w:autoSpaceDN w:val="0"/>
              <w:adjustRightInd w:val="0"/>
              <w:ind w:firstLine="0"/>
              <w:rPr>
                <w:rFonts w:eastAsia="Times New Roman" w:cs="Times New Roman"/>
                <w:bCs/>
                <w:sz w:val="24"/>
                <w:szCs w:val="24"/>
                <w:lang w:eastAsia="ru-RU"/>
              </w:rPr>
            </w:pPr>
            <w:r w:rsidRPr="00667B9A">
              <w:rPr>
                <w:rFonts w:eastAsia="Times New Roman" w:cs="Times New Roman"/>
                <w:bCs/>
                <w:sz w:val="24"/>
                <w:szCs w:val="24"/>
                <w:lang w:eastAsia="ru-RU"/>
              </w:rPr>
              <w:t>Расчетный показатель минимально допустимого уровня обеспеченности</w:t>
            </w:r>
          </w:p>
        </w:tc>
        <w:tc>
          <w:tcPr>
            <w:tcW w:w="1250" w:type="pct"/>
          </w:tcPr>
          <w:p w14:paraId="5A82C2C0" w14:textId="77777777" w:rsidR="004E0844" w:rsidRPr="00667B9A" w:rsidRDefault="004E0844" w:rsidP="007315E8">
            <w:pPr>
              <w:widowControl w:val="0"/>
              <w:autoSpaceDE w:val="0"/>
              <w:autoSpaceDN w:val="0"/>
              <w:adjustRightInd w:val="0"/>
              <w:ind w:firstLine="0"/>
              <w:rPr>
                <w:rFonts w:eastAsia="Times New Roman" w:cs="Times New Roman"/>
                <w:sz w:val="24"/>
                <w:szCs w:val="24"/>
                <w:lang w:eastAsia="ru-RU"/>
              </w:rPr>
            </w:pPr>
            <w:r w:rsidRPr="00667B9A">
              <w:rPr>
                <w:rFonts w:eastAsia="Times New Roman" w:cs="Times New Roman"/>
                <w:sz w:val="24"/>
                <w:szCs w:val="24"/>
                <w:lang w:eastAsia="ru-RU"/>
              </w:rPr>
              <w:t>Удельные показатели максимальной тепловой</w:t>
            </w:r>
          </w:p>
          <w:p w14:paraId="657630F7" w14:textId="77777777" w:rsidR="004E0844" w:rsidRPr="00667B9A" w:rsidRDefault="004E0844" w:rsidP="007315E8">
            <w:pPr>
              <w:widowControl w:val="0"/>
              <w:autoSpaceDE w:val="0"/>
              <w:autoSpaceDN w:val="0"/>
              <w:adjustRightInd w:val="0"/>
              <w:ind w:firstLine="0"/>
              <w:rPr>
                <w:rFonts w:eastAsia="Times New Roman" w:cs="Times New Roman"/>
                <w:bCs/>
                <w:sz w:val="24"/>
                <w:szCs w:val="24"/>
                <w:lang w:eastAsia="ru-RU"/>
              </w:rPr>
            </w:pPr>
            <w:r w:rsidRPr="00667B9A">
              <w:rPr>
                <w:rFonts w:eastAsia="Times New Roman" w:cs="Times New Roman"/>
                <w:sz w:val="24"/>
                <w:szCs w:val="24"/>
                <w:lang w:eastAsia="ru-RU"/>
              </w:rPr>
              <w:t>нагрузки на отопление и вентиляцию жилых домов, Вт</w:t>
            </w:r>
          </w:p>
        </w:tc>
        <w:tc>
          <w:tcPr>
            <w:tcW w:w="1250" w:type="pct"/>
          </w:tcPr>
          <w:p w14:paraId="02415F2F" w14:textId="77777777" w:rsidR="004E0844" w:rsidRPr="00667B9A" w:rsidRDefault="004E0844" w:rsidP="007315E8">
            <w:pPr>
              <w:widowControl w:val="0"/>
              <w:autoSpaceDE w:val="0"/>
              <w:autoSpaceDN w:val="0"/>
              <w:adjustRightInd w:val="0"/>
              <w:ind w:firstLine="0"/>
              <w:jc w:val="center"/>
              <w:rPr>
                <w:rFonts w:eastAsia="Times New Roman" w:cs="Times New Roman"/>
                <w:bCs/>
                <w:sz w:val="24"/>
                <w:szCs w:val="24"/>
                <w:lang w:eastAsia="ru-RU"/>
              </w:rPr>
            </w:pPr>
            <w:r w:rsidRPr="00667B9A">
              <w:rPr>
                <w:rFonts w:eastAsia="Times New Roman" w:cs="Times New Roman"/>
                <w:bCs/>
                <w:sz w:val="24"/>
                <w:szCs w:val="24"/>
                <w:lang w:eastAsia="ru-RU"/>
              </w:rPr>
              <w:t>Определяются</w:t>
            </w:r>
          </w:p>
          <w:p w14:paraId="20ED2D52" w14:textId="77777777" w:rsidR="004E0844" w:rsidRPr="00667B9A" w:rsidRDefault="004E0844" w:rsidP="007315E8">
            <w:pPr>
              <w:widowControl w:val="0"/>
              <w:autoSpaceDE w:val="0"/>
              <w:autoSpaceDN w:val="0"/>
              <w:adjustRightInd w:val="0"/>
              <w:ind w:firstLine="0"/>
              <w:jc w:val="center"/>
              <w:rPr>
                <w:rFonts w:eastAsia="Times New Roman" w:cs="Times New Roman"/>
                <w:bCs/>
                <w:sz w:val="24"/>
                <w:szCs w:val="24"/>
                <w:lang w:eastAsia="ru-RU"/>
              </w:rPr>
            </w:pPr>
            <w:r w:rsidRPr="00667B9A">
              <w:rPr>
                <w:rFonts w:eastAsia="Times New Roman" w:cs="Times New Roman"/>
                <w:bCs/>
                <w:sz w:val="24"/>
                <w:szCs w:val="24"/>
                <w:lang w:eastAsia="ru-RU"/>
              </w:rPr>
              <w:t>в соответствии с пунктом 10, таблицами 1</w:t>
            </w:r>
            <w:r w:rsidRPr="00667B9A">
              <w:rPr>
                <w:rFonts w:ascii="Times New Roman CYR" w:eastAsia="Times New Roman" w:hAnsi="Times New Roman CYR" w:cs="Times New Roman"/>
                <w:bCs/>
                <w:sz w:val="24"/>
                <w:szCs w:val="24"/>
                <w:lang w:eastAsia="ru-RU"/>
              </w:rPr>
              <w:t>4, 15</w:t>
            </w:r>
            <w:r w:rsidRPr="00667B9A">
              <w:rPr>
                <w:rFonts w:eastAsia="Times New Roman" w:cs="Times New Roman"/>
                <w:bCs/>
                <w:sz w:val="24"/>
                <w:szCs w:val="24"/>
                <w:lang w:eastAsia="ru-RU"/>
              </w:rPr>
              <w:t xml:space="preserve"> СП 50.13330.2024</w:t>
            </w:r>
          </w:p>
        </w:tc>
      </w:tr>
      <w:tr w:rsidR="004E0844" w:rsidRPr="00667B9A" w14:paraId="08A4CE0E" w14:textId="77777777" w:rsidTr="007315E8">
        <w:tc>
          <w:tcPr>
            <w:tcW w:w="1250" w:type="pct"/>
            <w:vMerge/>
          </w:tcPr>
          <w:p w14:paraId="3471861B" w14:textId="77777777" w:rsidR="004E0844" w:rsidRPr="00667B9A" w:rsidRDefault="004E0844" w:rsidP="007315E8">
            <w:pPr>
              <w:widowControl w:val="0"/>
              <w:autoSpaceDE w:val="0"/>
              <w:autoSpaceDN w:val="0"/>
              <w:adjustRightInd w:val="0"/>
              <w:ind w:firstLine="0"/>
              <w:rPr>
                <w:rFonts w:eastAsia="Times New Roman" w:cs="Times New Roman"/>
                <w:bCs/>
                <w:sz w:val="24"/>
                <w:szCs w:val="24"/>
                <w:lang w:eastAsia="ru-RU"/>
              </w:rPr>
            </w:pPr>
          </w:p>
        </w:tc>
        <w:tc>
          <w:tcPr>
            <w:tcW w:w="2500" w:type="pct"/>
            <w:gridSpan w:val="2"/>
          </w:tcPr>
          <w:p w14:paraId="02328CE8" w14:textId="77777777" w:rsidR="004E0844" w:rsidRPr="00667B9A" w:rsidRDefault="004E0844" w:rsidP="007315E8">
            <w:pPr>
              <w:widowControl w:val="0"/>
              <w:autoSpaceDE w:val="0"/>
              <w:autoSpaceDN w:val="0"/>
              <w:adjustRightInd w:val="0"/>
              <w:ind w:firstLine="0"/>
              <w:rPr>
                <w:rFonts w:eastAsia="Times New Roman" w:cs="Times New Roman"/>
                <w:bCs/>
                <w:sz w:val="24"/>
                <w:szCs w:val="24"/>
                <w:lang w:eastAsia="ru-RU"/>
              </w:rPr>
            </w:pPr>
            <w:r w:rsidRPr="00667B9A">
              <w:rPr>
                <w:rFonts w:eastAsia="Times New Roman" w:cs="Times New Roman"/>
                <w:bCs/>
                <w:sz w:val="24"/>
                <w:szCs w:val="24"/>
                <w:lang w:eastAsia="ru-RU"/>
              </w:rPr>
              <w:t>Расчетный показатель максимально допустимого уровня территориальной доступности</w:t>
            </w:r>
          </w:p>
        </w:tc>
        <w:tc>
          <w:tcPr>
            <w:tcW w:w="1250" w:type="pct"/>
          </w:tcPr>
          <w:p w14:paraId="6854649D" w14:textId="77777777" w:rsidR="004E0844" w:rsidRPr="00667B9A" w:rsidRDefault="004E0844" w:rsidP="007315E8">
            <w:pPr>
              <w:widowControl w:val="0"/>
              <w:autoSpaceDE w:val="0"/>
              <w:autoSpaceDN w:val="0"/>
              <w:adjustRightInd w:val="0"/>
              <w:ind w:firstLine="0"/>
              <w:jc w:val="center"/>
              <w:rPr>
                <w:rFonts w:eastAsia="Times New Roman" w:cs="Times New Roman"/>
                <w:bCs/>
                <w:sz w:val="24"/>
                <w:szCs w:val="24"/>
                <w:lang w:eastAsia="ru-RU"/>
              </w:rPr>
            </w:pPr>
            <w:r w:rsidRPr="00667B9A">
              <w:rPr>
                <w:rFonts w:eastAsia="Times New Roman" w:cs="Times New Roman"/>
                <w:bCs/>
                <w:sz w:val="24"/>
                <w:szCs w:val="24"/>
                <w:lang w:eastAsia="ru-RU"/>
              </w:rPr>
              <w:t>Не нормируется</w:t>
            </w:r>
          </w:p>
        </w:tc>
      </w:tr>
    </w:tbl>
    <w:p w14:paraId="3581B299" w14:textId="77777777" w:rsidR="004E0844" w:rsidRPr="00277ADD" w:rsidRDefault="004E0844" w:rsidP="004E0844">
      <w:pPr>
        <w:ind w:left="709" w:firstLine="0"/>
      </w:pPr>
    </w:p>
    <w:p w14:paraId="4BAD644F" w14:textId="587DE986" w:rsidR="004E0844" w:rsidRPr="00277ADD" w:rsidRDefault="004E0844" w:rsidP="004E0844">
      <w:pPr>
        <w:ind w:firstLine="0"/>
        <w:jc w:val="center"/>
        <w:outlineLvl w:val="2"/>
        <w:rPr>
          <w:b/>
        </w:rPr>
      </w:pPr>
      <w:bookmarkStart w:id="34" w:name="_Toc220324525"/>
      <w:bookmarkStart w:id="35" w:name="_Toc227839550"/>
      <w:bookmarkStart w:id="36" w:name="_Toc227858773"/>
      <w:bookmarkStart w:id="37" w:name="_Toc227911847"/>
      <w:r w:rsidRPr="00277ADD">
        <w:rPr>
          <w:b/>
        </w:rPr>
        <w:t xml:space="preserve">4.3 </w:t>
      </w:r>
      <w:r w:rsidR="00421816">
        <w:rPr>
          <w:b/>
        </w:rPr>
        <w:t>Объекты г</w:t>
      </w:r>
      <w:r w:rsidRPr="00277ADD">
        <w:rPr>
          <w:b/>
        </w:rPr>
        <w:t>азоснабжени</w:t>
      </w:r>
      <w:bookmarkEnd w:id="34"/>
      <w:bookmarkEnd w:id="35"/>
      <w:bookmarkEnd w:id="36"/>
      <w:bookmarkEnd w:id="37"/>
      <w:r w:rsidR="00421816">
        <w:rPr>
          <w:b/>
        </w:rPr>
        <w:t>я</w:t>
      </w:r>
    </w:p>
    <w:p w14:paraId="2730F3CE" w14:textId="7ECC2EE5" w:rsidR="004E0844" w:rsidRPr="00667B9A" w:rsidRDefault="002C17BB" w:rsidP="004E0844">
      <w:pPr>
        <w:widowControl w:val="0"/>
        <w:autoSpaceDE w:val="0"/>
        <w:autoSpaceDN w:val="0"/>
        <w:adjustRightInd w:val="0"/>
        <w:ind w:firstLine="720"/>
        <w:rPr>
          <w:rFonts w:eastAsia="Times New Roman" w:cs="Times New Roman"/>
          <w:sz w:val="26"/>
          <w:szCs w:val="26"/>
          <w:lang w:eastAsia="ru-RU"/>
        </w:rPr>
      </w:pPr>
      <w:r w:rsidRPr="00667B9A">
        <w:rPr>
          <w:rFonts w:eastAsia="Times New Roman" w:cs="Times New Roman"/>
          <w:sz w:val="26"/>
          <w:szCs w:val="26"/>
          <w:lang w:eastAsia="ru-RU"/>
        </w:rPr>
        <w:t xml:space="preserve">4.3.1. </w:t>
      </w:r>
      <w:r w:rsidR="004E0844" w:rsidRPr="00667B9A">
        <w:rPr>
          <w:rFonts w:eastAsia="Times New Roman" w:cs="Times New Roman"/>
          <w:sz w:val="26"/>
          <w:szCs w:val="26"/>
          <w:lang w:eastAsia="ru-RU"/>
        </w:rPr>
        <w:t xml:space="preserve">Значения расчетных показателей минимально допустимого уровня </w:t>
      </w:r>
      <w:r w:rsidR="004E0844" w:rsidRPr="00667B9A">
        <w:rPr>
          <w:rFonts w:eastAsia="Times New Roman" w:cs="Times New Roman"/>
          <w:sz w:val="26"/>
          <w:szCs w:val="26"/>
          <w:lang w:eastAsia="ru-RU"/>
        </w:rPr>
        <w:lastRenderedPageBreak/>
        <w:t xml:space="preserve">обеспеченности объектами местного значения в области газоснабжения и расчетные показатели максимально допустимого уровня территориальной доступности таких объектов для населения городского округа город Череповец приведены в таблице </w:t>
      </w:r>
      <w:r w:rsidRPr="00667B9A">
        <w:rPr>
          <w:rFonts w:eastAsia="Times New Roman" w:cs="Times New Roman"/>
          <w:sz w:val="26"/>
          <w:szCs w:val="26"/>
          <w:lang w:eastAsia="ru-RU"/>
        </w:rPr>
        <w:t>4.3</w:t>
      </w:r>
      <w:r w:rsidR="004E0844" w:rsidRPr="00667B9A">
        <w:rPr>
          <w:rFonts w:eastAsia="Times New Roman" w:cs="Times New Roman"/>
          <w:sz w:val="26"/>
          <w:szCs w:val="26"/>
          <w:lang w:eastAsia="ru-RU"/>
        </w:rPr>
        <w:t>.1.</w:t>
      </w:r>
    </w:p>
    <w:p w14:paraId="2D1D224C" w14:textId="29F4E36E" w:rsidR="004E0844" w:rsidRPr="00277ADD" w:rsidRDefault="004E0844" w:rsidP="004E0844">
      <w:pPr>
        <w:widowControl w:val="0"/>
        <w:autoSpaceDE w:val="0"/>
        <w:autoSpaceDN w:val="0"/>
        <w:adjustRightInd w:val="0"/>
        <w:ind w:firstLine="720"/>
        <w:jc w:val="right"/>
        <w:rPr>
          <w:rFonts w:eastAsia="Times New Roman" w:cs="Times New Roman"/>
          <w:b/>
          <w:sz w:val="24"/>
          <w:szCs w:val="24"/>
          <w:lang w:eastAsia="ru-RU"/>
        </w:rPr>
      </w:pPr>
      <w:r w:rsidRPr="00277ADD">
        <w:rPr>
          <w:rFonts w:eastAsia="Times New Roman" w:cs="Times New Roman"/>
          <w:b/>
          <w:sz w:val="24"/>
          <w:szCs w:val="24"/>
          <w:lang w:eastAsia="ru-RU"/>
        </w:rPr>
        <w:t xml:space="preserve">Таблица </w:t>
      </w:r>
      <w:r w:rsidR="002C17BB" w:rsidRPr="00277ADD">
        <w:rPr>
          <w:rFonts w:eastAsia="Times New Roman" w:cs="Times New Roman"/>
          <w:b/>
          <w:sz w:val="24"/>
          <w:szCs w:val="24"/>
          <w:lang w:eastAsia="ru-RU"/>
        </w:rPr>
        <w:t>4.3</w:t>
      </w:r>
      <w:r w:rsidRPr="00277ADD">
        <w:rPr>
          <w:rFonts w:eastAsia="Times New Roman" w:cs="Times New Roman"/>
          <w:b/>
          <w:sz w:val="24"/>
          <w:szCs w:val="24"/>
          <w:lang w:eastAsia="ru-RU"/>
        </w:rPr>
        <w:t>.1.</w:t>
      </w:r>
    </w:p>
    <w:tbl>
      <w:tblPr>
        <w:tblStyle w:val="a7"/>
        <w:tblW w:w="5000" w:type="pct"/>
        <w:tblCellMar>
          <w:left w:w="57" w:type="dxa"/>
          <w:right w:w="57" w:type="dxa"/>
        </w:tblCellMar>
        <w:tblLook w:val="04A0" w:firstRow="1" w:lastRow="0" w:firstColumn="1" w:lastColumn="0" w:noHBand="0" w:noVBand="1"/>
      </w:tblPr>
      <w:tblGrid>
        <w:gridCol w:w="1684"/>
        <w:gridCol w:w="1638"/>
        <w:gridCol w:w="14"/>
        <w:gridCol w:w="2087"/>
        <w:gridCol w:w="2723"/>
        <w:gridCol w:w="1342"/>
      </w:tblGrid>
      <w:tr w:rsidR="002C17BB" w:rsidRPr="00277ADD" w14:paraId="168A0F37" w14:textId="77777777" w:rsidTr="007315E8">
        <w:trPr>
          <w:tblHeader/>
        </w:trPr>
        <w:tc>
          <w:tcPr>
            <w:tcW w:w="888" w:type="pct"/>
            <w:vAlign w:val="center"/>
          </w:tcPr>
          <w:p w14:paraId="51B9895C"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b/>
                <w:sz w:val="22"/>
                <w:szCs w:val="24"/>
                <w:lang w:eastAsia="ru-RU"/>
              </w:rPr>
            </w:pPr>
            <w:r w:rsidRPr="00277ADD">
              <w:rPr>
                <w:rFonts w:ascii="Times New Roman CYR" w:eastAsia="Times New Roman" w:hAnsi="Times New Roman CYR" w:cs="Times New Roman CYR"/>
                <w:b/>
                <w:sz w:val="22"/>
                <w:szCs w:val="24"/>
                <w:lang w:eastAsia="ru-RU"/>
              </w:rPr>
              <w:t>Наименование вида объекта</w:t>
            </w:r>
          </w:p>
        </w:tc>
        <w:tc>
          <w:tcPr>
            <w:tcW w:w="870" w:type="pct"/>
            <w:gridSpan w:val="2"/>
            <w:vAlign w:val="center"/>
          </w:tcPr>
          <w:p w14:paraId="55D780C3"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b/>
                <w:sz w:val="22"/>
                <w:szCs w:val="24"/>
                <w:lang w:eastAsia="ru-RU"/>
              </w:rPr>
            </w:pPr>
            <w:r w:rsidRPr="00277ADD">
              <w:rPr>
                <w:rFonts w:ascii="Times New Roman CYR" w:eastAsia="Times New Roman" w:hAnsi="Times New Roman CYR" w:cs="Times New Roman CYR"/>
                <w:b/>
                <w:sz w:val="22"/>
                <w:szCs w:val="24"/>
                <w:lang w:eastAsia="ru-RU"/>
              </w:rPr>
              <w:t>Тип расчетного показателя</w:t>
            </w:r>
          </w:p>
        </w:tc>
        <w:tc>
          <w:tcPr>
            <w:tcW w:w="2535" w:type="pct"/>
            <w:gridSpan w:val="2"/>
            <w:vAlign w:val="center"/>
          </w:tcPr>
          <w:p w14:paraId="477399B9"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b/>
                <w:sz w:val="22"/>
                <w:szCs w:val="24"/>
                <w:lang w:eastAsia="ru-RU"/>
              </w:rPr>
            </w:pPr>
            <w:r w:rsidRPr="00277ADD">
              <w:rPr>
                <w:rFonts w:ascii="Times New Roman CYR" w:eastAsia="Times New Roman" w:hAnsi="Times New Roman CYR" w:cs="Times New Roman CYR"/>
                <w:b/>
                <w:sz w:val="22"/>
                <w:szCs w:val="24"/>
                <w:lang w:eastAsia="ru-RU"/>
              </w:rPr>
              <w:t>Наименование расчетного показателя, единица измерения</w:t>
            </w:r>
          </w:p>
        </w:tc>
        <w:tc>
          <w:tcPr>
            <w:tcW w:w="707" w:type="pct"/>
            <w:vAlign w:val="center"/>
          </w:tcPr>
          <w:p w14:paraId="38DD22BA"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b/>
                <w:sz w:val="22"/>
                <w:szCs w:val="24"/>
                <w:lang w:eastAsia="ru-RU"/>
              </w:rPr>
            </w:pPr>
            <w:r w:rsidRPr="00277ADD">
              <w:rPr>
                <w:rFonts w:ascii="Times New Roman CYR" w:eastAsia="Times New Roman" w:hAnsi="Times New Roman CYR" w:cs="Times New Roman CYR"/>
                <w:b/>
                <w:sz w:val="22"/>
                <w:szCs w:val="24"/>
                <w:lang w:eastAsia="ru-RU"/>
              </w:rPr>
              <w:t>Значение расчетного показателя</w:t>
            </w:r>
          </w:p>
        </w:tc>
      </w:tr>
      <w:tr w:rsidR="002C17BB" w:rsidRPr="00277ADD" w14:paraId="3D704CC8" w14:textId="77777777" w:rsidTr="007315E8">
        <w:trPr>
          <w:trHeight w:val="850"/>
        </w:trPr>
        <w:tc>
          <w:tcPr>
            <w:tcW w:w="888" w:type="pct"/>
            <w:vMerge w:val="restart"/>
          </w:tcPr>
          <w:p w14:paraId="49767C0F"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Межпоселковые газопроводы, проходящие в границах городского округа</w:t>
            </w:r>
          </w:p>
          <w:p w14:paraId="61822570"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Объекты, необходимые для организации газоснабжения в границах городского</w:t>
            </w:r>
            <w:r w:rsidRPr="00277ADD">
              <w:rPr>
                <w:rFonts w:ascii="Times New Roman CYR" w:eastAsia="Times New Roman" w:hAnsi="Times New Roman CYR" w:cs="Times New Roman"/>
                <w:sz w:val="22"/>
                <w:szCs w:val="24"/>
                <w:lang w:eastAsia="ru-RU"/>
              </w:rPr>
              <w:br/>
              <w:t>округа</w:t>
            </w:r>
          </w:p>
        </w:tc>
        <w:tc>
          <w:tcPr>
            <w:tcW w:w="863" w:type="pct"/>
            <w:vMerge w:val="restart"/>
          </w:tcPr>
          <w:p w14:paraId="58E3194B"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Расчетный показатель минимально допустимого уровня обеспеченности</w:t>
            </w:r>
          </w:p>
        </w:tc>
        <w:tc>
          <w:tcPr>
            <w:tcW w:w="1107" w:type="pct"/>
            <w:gridSpan w:val="2"/>
            <w:vMerge w:val="restart"/>
          </w:tcPr>
          <w:p w14:paraId="1B4E49C2"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Укрупненные показатели потребления газа), м</w:t>
            </w:r>
            <w:r w:rsidRPr="00277ADD">
              <w:rPr>
                <w:rFonts w:ascii="Times New Roman CYR" w:eastAsia="Times New Roman" w:hAnsi="Times New Roman CYR" w:cs="Times New Roman CYR"/>
                <w:sz w:val="22"/>
                <w:szCs w:val="24"/>
                <w:vertAlign w:val="superscript"/>
                <w:lang w:eastAsia="ru-RU"/>
              </w:rPr>
              <w:t>3</w:t>
            </w:r>
            <w:r w:rsidRPr="00277ADD">
              <w:rPr>
                <w:rFonts w:ascii="Times New Roman CYR" w:eastAsia="Times New Roman" w:hAnsi="Times New Roman CYR" w:cs="Times New Roman CYR"/>
                <w:sz w:val="22"/>
                <w:szCs w:val="24"/>
                <w:lang w:eastAsia="ru-RU"/>
              </w:rPr>
              <w:t>/год на 1 чел.</w:t>
            </w:r>
          </w:p>
        </w:tc>
        <w:tc>
          <w:tcPr>
            <w:tcW w:w="1435" w:type="pct"/>
          </w:tcPr>
          <w:p w14:paraId="25706674"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Централизованное горячее водоснабжение</w:t>
            </w:r>
          </w:p>
          <w:p w14:paraId="641734D9"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(приготовление пищи с использованием газовых плит)</w:t>
            </w:r>
          </w:p>
        </w:tc>
        <w:tc>
          <w:tcPr>
            <w:tcW w:w="707" w:type="pct"/>
            <w:vAlign w:val="center"/>
          </w:tcPr>
          <w:p w14:paraId="69535853"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120</w:t>
            </w:r>
          </w:p>
        </w:tc>
      </w:tr>
      <w:tr w:rsidR="002C17BB" w:rsidRPr="00277ADD" w14:paraId="30E1D80E" w14:textId="77777777" w:rsidTr="007315E8">
        <w:tc>
          <w:tcPr>
            <w:tcW w:w="888" w:type="pct"/>
            <w:vMerge/>
          </w:tcPr>
          <w:p w14:paraId="183E6C53"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p>
        </w:tc>
        <w:tc>
          <w:tcPr>
            <w:tcW w:w="863" w:type="pct"/>
            <w:vMerge/>
          </w:tcPr>
          <w:p w14:paraId="2DCE738F"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p>
        </w:tc>
        <w:tc>
          <w:tcPr>
            <w:tcW w:w="1107" w:type="pct"/>
            <w:gridSpan w:val="2"/>
            <w:vMerge/>
          </w:tcPr>
          <w:p w14:paraId="643412C2"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p>
        </w:tc>
        <w:tc>
          <w:tcPr>
            <w:tcW w:w="1435" w:type="pct"/>
            <w:vAlign w:val="center"/>
          </w:tcPr>
          <w:p w14:paraId="3CC08633"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Горячее водоснабжение от газовых водонагревателей</w:t>
            </w:r>
          </w:p>
          <w:p w14:paraId="40E937AE"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(приготовление пищи с использованием газовых плит, отопление от газовых котлов, горячее водоснабжение от</w:t>
            </w:r>
          </w:p>
          <w:p w14:paraId="4E09F04B"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газовых котлов)</w:t>
            </w:r>
          </w:p>
        </w:tc>
        <w:tc>
          <w:tcPr>
            <w:tcW w:w="707" w:type="pct"/>
            <w:vAlign w:val="center"/>
          </w:tcPr>
          <w:p w14:paraId="6E543E2B"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300</w:t>
            </w:r>
          </w:p>
        </w:tc>
      </w:tr>
      <w:tr w:rsidR="002C17BB" w:rsidRPr="00277ADD" w14:paraId="4C2FF707" w14:textId="77777777" w:rsidTr="007315E8">
        <w:tc>
          <w:tcPr>
            <w:tcW w:w="888" w:type="pct"/>
            <w:vMerge/>
          </w:tcPr>
          <w:p w14:paraId="632A623B"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p>
        </w:tc>
        <w:tc>
          <w:tcPr>
            <w:tcW w:w="863" w:type="pct"/>
            <w:vMerge/>
          </w:tcPr>
          <w:p w14:paraId="6C0766C5"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p>
        </w:tc>
        <w:tc>
          <w:tcPr>
            <w:tcW w:w="1107" w:type="pct"/>
            <w:gridSpan w:val="2"/>
            <w:vMerge/>
          </w:tcPr>
          <w:p w14:paraId="72FE7EA3"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p>
        </w:tc>
        <w:tc>
          <w:tcPr>
            <w:tcW w:w="1435" w:type="pct"/>
            <w:vAlign w:val="center"/>
          </w:tcPr>
          <w:p w14:paraId="284D22C9"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Отсутствие любых видов горячего водоснабжения (приготовление пищи с использованием газовых плит, отопление от газовых котлов)</w:t>
            </w:r>
          </w:p>
        </w:tc>
        <w:tc>
          <w:tcPr>
            <w:tcW w:w="707" w:type="pct"/>
            <w:vAlign w:val="center"/>
          </w:tcPr>
          <w:p w14:paraId="323C3E54"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180</w:t>
            </w:r>
          </w:p>
        </w:tc>
      </w:tr>
      <w:tr w:rsidR="002C17BB" w:rsidRPr="00277ADD" w14:paraId="4AF28C2E" w14:textId="77777777" w:rsidTr="007315E8">
        <w:tc>
          <w:tcPr>
            <w:tcW w:w="888" w:type="pct"/>
            <w:vMerge/>
          </w:tcPr>
          <w:p w14:paraId="6724B190"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p>
        </w:tc>
        <w:tc>
          <w:tcPr>
            <w:tcW w:w="863" w:type="pct"/>
            <w:vMerge/>
          </w:tcPr>
          <w:p w14:paraId="05BCE258"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p>
        </w:tc>
        <w:tc>
          <w:tcPr>
            <w:tcW w:w="1107" w:type="pct"/>
            <w:gridSpan w:val="2"/>
            <w:vMerge w:val="restart"/>
          </w:tcPr>
          <w:p w14:paraId="3A43F534"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Усредненный показатель удельного расхода природного газа на индивидуальное</w:t>
            </w:r>
          </w:p>
          <w:p w14:paraId="5C229E4F"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 xml:space="preserve">отопление, горячее водоснабжение, </w:t>
            </w:r>
            <w:proofErr w:type="spellStart"/>
            <w:r w:rsidRPr="00277ADD">
              <w:rPr>
                <w:rFonts w:ascii="Times New Roman CYR" w:eastAsia="Times New Roman" w:hAnsi="Times New Roman CYR" w:cs="Times New Roman CYR"/>
                <w:sz w:val="22"/>
                <w:szCs w:val="24"/>
                <w:lang w:eastAsia="ru-RU"/>
              </w:rPr>
              <w:t>пищеприготовление</w:t>
            </w:r>
            <w:proofErr w:type="spellEnd"/>
            <w:r w:rsidRPr="00277ADD">
              <w:rPr>
                <w:rFonts w:ascii="Times New Roman CYR" w:eastAsia="Times New Roman" w:hAnsi="Times New Roman CYR" w:cs="Times New Roman CYR"/>
                <w:sz w:val="22"/>
                <w:szCs w:val="24"/>
                <w:lang w:eastAsia="ru-RU"/>
              </w:rPr>
              <w:t>, м</w:t>
            </w:r>
            <w:r w:rsidRPr="00277ADD">
              <w:rPr>
                <w:rFonts w:ascii="Times New Roman CYR" w:eastAsia="Times New Roman" w:hAnsi="Times New Roman CYR" w:cs="Times New Roman CYR"/>
                <w:sz w:val="22"/>
                <w:szCs w:val="24"/>
                <w:vertAlign w:val="superscript"/>
                <w:lang w:eastAsia="ru-RU"/>
              </w:rPr>
              <w:t>3</w:t>
            </w:r>
            <w:r w:rsidRPr="00277ADD">
              <w:rPr>
                <w:rFonts w:ascii="Times New Roman CYR" w:eastAsia="Times New Roman" w:hAnsi="Times New Roman CYR" w:cs="Times New Roman CYR"/>
                <w:sz w:val="22"/>
                <w:szCs w:val="24"/>
                <w:lang w:eastAsia="ru-RU"/>
              </w:rPr>
              <w:t xml:space="preserve">/час на 1 чел. </w:t>
            </w:r>
          </w:p>
        </w:tc>
        <w:tc>
          <w:tcPr>
            <w:tcW w:w="1435" w:type="pct"/>
            <w:vAlign w:val="center"/>
          </w:tcPr>
          <w:p w14:paraId="37203569"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Расход газа на один двухконтурный газовый котел в жилом доме (квартире в МКД)</w:t>
            </w:r>
          </w:p>
        </w:tc>
        <w:tc>
          <w:tcPr>
            <w:tcW w:w="707" w:type="pct"/>
            <w:vAlign w:val="center"/>
          </w:tcPr>
          <w:p w14:paraId="69ADC885"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0,80</w:t>
            </w:r>
          </w:p>
        </w:tc>
      </w:tr>
      <w:tr w:rsidR="002C17BB" w:rsidRPr="00277ADD" w14:paraId="6DB935EB" w14:textId="77777777" w:rsidTr="007315E8">
        <w:tc>
          <w:tcPr>
            <w:tcW w:w="888" w:type="pct"/>
            <w:vMerge/>
          </w:tcPr>
          <w:p w14:paraId="55F88FD6"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p>
        </w:tc>
        <w:tc>
          <w:tcPr>
            <w:tcW w:w="863" w:type="pct"/>
            <w:vMerge/>
          </w:tcPr>
          <w:p w14:paraId="3BB2D764"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p>
        </w:tc>
        <w:tc>
          <w:tcPr>
            <w:tcW w:w="1107" w:type="pct"/>
            <w:gridSpan w:val="2"/>
            <w:vMerge/>
          </w:tcPr>
          <w:p w14:paraId="56FDD837"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p>
        </w:tc>
        <w:tc>
          <w:tcPr>
            <w:tcW w:w="1435" w:type="pct"/>
            <w:vAlign w:val="center"/>
          </w:tcPr>
          <w:p w14:paraId="635C9B5B"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 xml:space="preserve">Расход газа на </w:t>
            </w:r>
            <w:proofErr w:type="spellStart"/>
            <w:r w:rsidRPr="00277ADD">
              <w:rPr>
                <w:rFonts w:ascii="Times New Roman CYR" w:eastAsia="Times New Roman" w:hAnsi="Times New Roman CYR" w:cs="Times New Roman CYR"/>
                <w:sz w:val="22"/>
                <w:szCs w:val="24"/>
                <w:lang w:eastAsia="ru-RU"/>
              </w:rPr>
              <w:t>четырехконфорочную</w:t>
            </w:r>
            <w:proofErr w:type="spellEnd"/>
            <w:r w:rsidRPr="00277ADD">
              <w:rPr>
                <w:rFonts w:ascii="Times New Roman CYR" w:eastAsia="Times New Roman" w:hAnsi="Times New Roman CYR" w:cs="Times New Roman CYR"/>
                <w:sz w:val="22"/>
                <w:szCs w:val="24"/>
                <w:lang w:eastAsia="ru-RU"/>
              </w:rPr>
              <w:t xml:space="preserve"> газовую плиту</w:t>
            </w:r>
          </w:p>
        </w:tc>
        <w:tc>
          <w:tcPr>
            <w:tcW w:w="707" w:type="pct"/>
            <w:vAlign w:val="center"/>
          </w:tcPr>
          <w:p w14:paraId="72C0E90B"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0,42</w:t>
            </w:r>
          </w:p>
        </w:tc>
      </w:tr>
      <w:tr w:rsidR="002C17BB" w:rsidRPr="00277ADD" w14:paraId="20E2E582" w14:textId="77777777" w:rsidTr="007315E8">
        <w:tc>
          <w:tcPr>
            <w:tcW w:w="888" w:type="pct"/>
            <w:vMerge/>
          </w:tcPr>
          <w:p w14:paraId="75565A00"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p>
        </w:tc>
        <w:tc>
          <w:tcPr>
            <w:tcW w:w="3405" w:type="pct"/>
            <w:gridSpan w:val="4"/>
          </w:tcPr>
          <w:p w14:paraId="0CC7A5EB"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Расчетный показатель максимально допустимого уровня территориальной доступности</w:t>
            </w:r>
          </w:p>
        </w:tc>
        <w:tc>
          <w:tcPr>
            <w:tcW w:w="707" w:type="pct"/>
            <w:vAlign w:val="center"/>
          </w:tcPr>
          <w:p w14:paraId="6234DBD8"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Не нормируется</w:t>
            </w:r>
          </w:p>
        </w:tc>
      </w:tr>
    </w:tbl>
    <w:p w14:paraId="6CD20ED6" w14:textId="77777777" w:rsidR="004E0844" w:rsidRPr="00277ADD" w:rsidRDefault="004E0844" w:rsidP="002C17BB">
      <w:pPr>
        <w:widowControl w:val="0"/>
        <w:autoSpaceDE w:val="0"/>
        <w:autoSpaceDN w:val="0"/>
        <w:adjustRightInd w:val="0"/>
        <w:ind w:firstLine="720"/>
        <w:rPr>
          <w:rFonts w:eastAsia="Times New Roman" w:cs="Times New Roman"/>
          <w:sz w:val="24"/>
          <w:szCs w:val="24"/>
          <w:lang w:eastAsia="ru-RU"/>
        </w:rPr>
      </w:pPr>
    </w:p>
    <w:p w14:paraId="519019DB" w14:textId="181EF9FF" w:rsidR="004E0844" w:rsidRDefault="004E0844" w:rsidP="004E0844">
      <w:pPr>
        <w:ind w:firstLine="0"/>
        <w:jc w:val="center"/>
        <w:outlineLvl w:val="2"/>
        <w:rPr>
          <w:b/>
        </w:rPr>
      </w:pPr>
      <w:bookmarkStart w:id="38" w:name="_Toc220324526"/>
      <w:bookmarkStart w:id="39" w:name="_Toc227839551"/>
      <w:bookmarkStart w:id="40" w:name="_Toc227858774"/>
      <w:bookmarkStart w:id="41" w:name="_Toc227911848"/>
      <w:r w:rsidRPr="00277ADD">
        <w:rPr>
          <w:b/>
        </w:rPr>
        <w:t xml:space="preserve">4.4 </w:t>
      </w:r>
      <w:r w:rsidR="00421816">
        <w:rPr>
          <w:b/>
        </w:rPr>
        <w:t>Объекты водоснабжения</w:t>
      </w:r>
      <w:r w:rsidR="00421816" w:rsidRPr="00277ADD">
        <w:rPr>
          <w:b/>
        </w:rPr>
        <w:t xml:space="preserve"> </w:t>
      </w:r>
      <w:r w:rsidRPr="00277ADD">
        <w:rPr>
          <w:b/>
        </w:rPr>
        <w:t>населения и водоотведени</w:t>
      </w:r>
      <w:bookmarkEnd w:id="38"/>
      <w:bookmarkEnd w:id="39"/>
      <w:bookmarkEnd w:id="40"/>
      <w:bookmarkEnd w:id="41"/>
      <w:r w:rsidR="00421816">
        <w:rPr>
          <w:b/>
        </w:rPr>
        <w:t>я</w:t>
      </w:r>
      <w:r w:rsidRPr="00277ADD">
        <w:rPr>
          <w:b/>
        </w:rPr>
        <w:t xml:space="preserve"> </w:t>
      </w:r>
    </w:p>
    <w:p w14:paraId="203CD8FA" w14:textId="24AFD84B" w:rsidR="004E0844" w:rsidRPr="00277ADD" w:rsidRDefault="004E0844" w:rsidP="004E0844">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 xml:space="preserve">4.4.1. Значения расчетных показателей минимально допустимого уровня обеспеченности объектами местного значения в области водоснабжения и расчетные показатели максимально допустимого уровня территориальной доступности таких объектов для населения городского округа город Череповец приведены в таблице </w:t>
      </w:r>
      <w:r w:rsidR="002C17BB" w:rsidRPr="00277ADD">
        <w:rPr>
          <w:rFonts w:eastAsia="Times New Roman" w:cs="Times New Roman"/>
          <w:sz w:val="24"/>
          <w:szCs w:val="24"/>
          <w:lang w:eastAsia="ru-RU"/>
        </w:rPr>
        <w:t>4.</w:t>
      </w:r>
      <w:r w:rsidRPr="00277ADD">
        <w:rPr>
          <w:rFonts w:eastAsia="Times New Roman" w:cs="Times New Roman"/>
          <w:sz w:val="24"/>
          <w:szCs w:val="24"/>
          <w:lang w:eastAsia="ru-RU"/>
        </w:rPr>
        <w:t>4.1.</w:t>
      </w:r>
    </w:p>
    <w:p w14:paraId="595CB04E" w14:textId="77777777" w:rsidR="004E0844" w:rsidRPr="00277ADD" w:rsidRDefault="004E0844" w:rsidP="004E0844">
      <w:pPr>
        <w:widowControl w:val="0"/>
        <w:autoSpaceDE w:val="0"/>
        <w:autoSpaceDN w:val="0"/>
        <w:adjustRightInd w:val="0"/>
        <w:ind w:firstLine="720"/>
        <w:rPr>
          <w:rFonts w:eastAsia="Times New Roman" w:cs="Times New Roman"/>
          <w:sz w:val="24"/>
          <w:szCs w:val="24"/>
          <w:lang w:eastAsia="ru-RU"/>
        </w:rPr>
      </w:pPr>
    </w:p>
    <w:p w14:paraId="53E49719" w14:textId="4FCA210B" w:rsidR="004E0844" w:rsidRPr="00277ADD" w:rsidRDefault="004E0844" w:rsidP="004E0844">
      <w:pPr>
        <w:widowControl w:val="0"/>
        <w:autoSpaceDE w:val="0"/>
        <w:autoSpaceDN w:val="0"/>
        <w:adjustRightInd w:val="0"/>
        <w:ind w:firstLine="720"/>
        <w:jc w:val="right"/>
        <w:rPr>
          <w:rFonts w:eastAsia="Times New Roman" w:cs="Times New Roman"/>
          <w:b/>
          <w:sz w:val="24"/>
          <w:szCs w:val="24"/>
          <w:lang w:eastAsia="ru-RU"/>
        </w:rPr>
      </w:pPr>
      <w:r w:rsidRPr="00277ADD">
        <w:rPr>
          <w:rFonts w:eastAsia="Times New Roman" w:cs="Times New Roman"/>
          <w:b/>
          <w:sz w:val="24"/>
          <w:szCs w:val="24"/>
          <w:lang w:eastAsia="ru-RU"/>
        </w:rPr>
        <w:t xml:space="preserve">Таблица </w:t>
      </w:r>
      <w:r w:rsidR="002C17BB" w:rsidRPr="00277ADD">
        <w:rPr>
          <w:rFonts w:eastAsia="Times New Roman" w:cs="Times New Roman"/>
          <w:b/>
          <w:sz w:val="24"/>
          <w:szCs w:val="24"/>
          <w:lang w:eastAsia="ru-RU"/>
        </w:rPr>
        <w:t>4.</w:t>
      </w:r>
      <w:r w:rsidRPr="00277ADD">
        <w:rPr>
          <w:rFonts w:eastAsia="Times New Roman" w:cs="Times New Roman"/>
          <w:b/>
          <w:sz w:val="24"/>
          <w:szCs w:val="24"/>
          <w:lang w:eastAsia="ru-RU"/>
        </w:rPr>
        <w:t>4.1</w:t>
      </w:r>
    </w:p>
    <w:tbl>
      <w:tblPr>
        <w:tblStyle w:val="a7"/>
        <w:tblW w:w="5000" w:type="pct"/>
        <w:tblCellMar>
          <w:left w:w="57" w:type="dxa"/>
          <w:right w:w="57" w:type="dxa"/>
        </w:tblCellMar>
        <w:tblLook w:val="04A0" w:firstRow="1" w:lastRow="0" w:firstColumn="1" w:lastColumn="0" w:noHBand="0" w:noVBand="1"/>
      </w:tblPr>
      <w:tblGrid>
        <w:gridCol w:w="1651"/>
        <w:gridCol w:w="3095"/>
        <w:gridCol w:w="2879"/>
        <w:gridCol w:w="1863"/>
      </w:tblGrid>
      <w:tr w:rsidR="002C17BB" w:rsidRPr="00277ADD" w14:paraId="7360FE8C" w14:textId="77777777" w:rsidTr="007315E8">
        <w:trPr>
          <w:tblHeader/>
        </w:trPr>
        <w:tc>
          <w:tcPr>
            <w:tcW w:w="870" w:type="pct"/>
            <w:vAlign w:val="center"/>
          </w:tcPr>
          <w:p w14:paraId="0385701B"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b/>
                <w:sz w:val="22"/>
                <w:szCs w:val="24"/>
                <w:lang w:eastAsia="ru-RU"/>
              </w:rPr>
            </w:pPr>
            <w:r w:rsidRPr="00277ADD">
              <w:rPr>
                <w:rFonts w:ascii="Times New Roman CYR" w:eastAsia="Times New Roman" w:hAnsi="Times New Roman CYR" w:cs="Times New Roman CYR"/>
                <w:b/>
                <w:sz w:val="22"/>
                <w:szCs w:val="24"/>
                <w:lang w:eastAsia="ru-RU"/>
              </w:rPr>
              <w:t>Наименование вида объекта</w:t>
            </w:r>
          </w:p>
        </w:tc>
        <w:tc>
          <w:tcPr>
            <w:tcW w:w="1631" w:type="pct"/>
            <w:vAlign w:val="center"/>
          </w:tcPr>
          <w:p w14:paraId="312A5D01"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b/>
                <w:sz w:val="22"/>
                <w:szCs w:val="24"/>
                <w:lang w:eastAsia="ru-RU"/>
              </w:rPr>
            </w:pPr>
            <w:r w:rsidRPr="00277ADD">
              <w:rPr>
                <w:rFonts w:ascii="Times New Roman CYR" w:eastAsia="Times New Roman" w:hAnsi="Times New Roman CYR" w:cs="Times New Roman CYR"/>
                <w:b/>
                <w:sz w:val="22"/>
                <w:szCs w:val="24"/>
                <w:lang w:eastAsia="ru-RU"/>
              </w:rPr>
              <w:t>Тип расчетного показателя</w:t>
            </w:r>
          </w:p>
        </w:tc>
        <w:tc>
          <w:tcPr>
            <w:tcW w:w="1517" w:type="pct"/>
            <w:vAlign w:val="center"/>
          </w:tcPr>
          <w:p w14:paraId="413EB4BF"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b/>
                <w:sz w:val="22"/>
                <w:szCs w:val="24"/>
                <w:lang w:eastAsia="ru-RU"/>
              </w:rPr>
            </w:pPr>
            <w:r w:rsidRPr="00277ADD">
              <w:rPr>
                <w:rFonts w:ascii="Times New Roman CYR" w:eastAsia="Times New Roman" w:hAnsi="Times New Roman CYR" w:cs="Times New Roman CYR"/>
                <w:b/>
                <w:sz w:val="22"/>
                <w:szCs w:val="24"/>
                <w:lang w:eastAsia="ru-RU"/>
              </w:rPr>
              <w:t>Наименование расчетного показателя, единица измерения</w:t>
            </w:r>
          </w:p>
        </w:tc>
        <w:tc>
          <w:tcPr>
            <w:tcW w:w="982" w:type="pct"/>
            <w:vAlign w:val="center"/>
          </w:tcPr>
          <w:p w14:paraId="1DA8E4DF"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b/>
                <w:sz w:val="22"/>
                <w:szCs w:val="24"/>
                <w:lang w:eastAsia="ru-RU"/>
              </w:rPr>
            </w:pPr>
            <w:r w:rsidRPr="00277ADD">
              <w:rPr>
                <w:rFonts w:ascii="Times New Roman CYR" w:eastAsia="Times New Roman" w:hAnsi="Times New Roman CYR" w:cs="Times New Roman CYR"/>
                <w:b/>
                <w:sz w:val="22"/>
                <w:szCs w:val="24"/>
                <w:lang w:eastAsia="ru-RU"/>
              </w:rPr>
              <w:t>Значение расчетного показателя</w:t>
            </w:r>
          </w:p>
        </w:tc>
      </w:tr>
      <w:tr w:rsidR="002C17BB" w:rsidRPr="00277ADD" w14:paraId="68090CC1" w14:textId="77777777" w:rsidTr="007315E8">
        <w:trPr>
          <w:trHeight w:val="759"/>
        </w:trPr>
        <w:tc>
          <w:tcPr>
            <w:tcW w:w="870" w:type="pct"/>
            <w:vMerge w:val="restart"/>
          </w:tcPr>
          <w:p w14:paraId="6B124242"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Комплекс водоочистных сооружений, водозаборные сооружения</w:t>
            </w:r>
          </w:p>
        </w:tc>
        <w:tc>
          <w:tcPr>
            <w:tcW w:w="1631" w:type="pct"/>
          </w:tcPr>
          <w:p w14:paraId="3684D27E"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Расчетный показатель минимально допустимого уровня обеспеченности</w:t>
            </w:r>
          </w:p>
        </w:tc>
        <w:tc>
          <w:tcPr>
            <w:tcW w:w="1517" w:type="pct"/>
          </w:tcPr>
          <w:p w14:paraId="208BF0A3"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Усредненный показатель удельного водопотребления, л/чел. в сутки</w:t>
            </w:r>
          </w:p>
        </w:tc>
        <w:tc>
          <w:tcPr>
            <w:tcW w:w="982" w:type="pct"/>
            <w:vAlign w:val="center"/>
          </w:tcPr>
          <w:p w14:paraId="339B4DEB"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198</w:t>
            </w:r>
          </w:p>
        </w:tc>
      </w:tr>
      <w:tr w:rsidR="002C17BB" w:rsidRPr="00277ADD" w14:paraId="05EDF956" w14:textId="77777777" w:rsidTr="007315E8">
        <w:trPr>
          <w:trHeight w:val="274"/>
        </w:trPr>
        <w:tc>
          <w:tcPr>
            <w:tcW w:w="870" w:type="pct"/>
            <w:vMerge/>
          </w:tcPr>
          <w:p w14:paraId="3E3B46E4"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p>
        </w:tc>
        <w:tc>
          <w:tcPr>
            <w:tcW w:w="3148" w:type="pct"/>
            <w:gridSpan w:val="2"/>
            <w:vAlign w:val="center"/>
          </w:tcPr>
          <w:p w14:paraId="031B7F8F"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Расчетный показатель максимально допустимого уровня территориальной доступности</w:t>
            </w:r>
          </w:p>
        </w:tc>
        <w:tc>
          <w:tcPr>
            <w:tcW w:w="982" w:type="pct"/>
            <w:vAlign w:val="center"/>
          </w:tcPr>
          <w:p w14:paraId="50F9458C"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Не нормируется</w:t>
            </w:r>
          </w:p>
        </w:tc>
      </w:tr>
    </w:tbl>
    <w:p w14:paraId="15830AD2" w14:textId="77777777" w:rsidR="004E0844" w:rsidRPr="00277ADD" w:rsidRDefault="004E0844" w:rsidP="002C17BB">
      <w:pPr>
        <w:widowControl w:val="0"/>
        <w:autoSpaceDE w:val="0"/>
        <w:autoSpaceDN w:val="0"/>
        <w:adjustRightInd w:val="0"/>
        <w:ind w:firstLine="720"/>
        <w:rPr>
          <w:rFonts w:eastAsia="Times New Roman" w:cs="Times New Roman"/>
          <w:sz w:val="24"/>
          <w:szCs w:val="24"/>
          <w:lang w:eastAsia="ru-RU"/>
        </w:rPr>
      </w:pPr>
    </w:p>
    <w:p w14:paraId="5F42E511" w14:textId="4838F476" w:rsidR="004E0844" w:rsidRPr="00277ADD" w:rsidRDefault="004E0844" w:rsidP="004E0844">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 xml:space="preserve">4.4.2. Значения расчетных показателей минимально допустимого уровня обеспеченности объектами местного значения в области водоотведения и расчетные показатели максимально допустимого уровня территориальной доступности таких объектов для населения городского округа город Череповец приведены в таблице </w:t>
      </w:r>
      <w:r w:rsidR="00024434">
        <w:rPr>
          <w:rFonts w:eastAsia="Times New Roman" w:cs="Times New Roman"/>
          <w:sz w:val="24"/>
          <w:szCs w:val="24"/>
          <w:lang w:eastAsia="ru-RU"/>
        </w:rPr>
        <w:t>4.4.2</w:t>
      </w:r>
      <w:r w:rsidRPr="00277ADD">
        <w:rPr>
          <w:rFonts w:eastAsia="Times New Roman" w:cs="Times New Roman"/>
          <w:sz w:val="24"/>
          <w:szCs w:val="24"/>
          <w:lang w:eastAsia="ru-RU"/>
        </w:rPr>
        <w:t>.</w:t>
      </w:r>
    </w:p>
    <w:p w14:paraId="500F1830" w14:textId="77777777" w:rsidR="00D9549B" w:rsidRDefault="00D9549B" w:rsidP="004E0844">
      <w:pPr>
        <w:widowControl w:val="0"/>
        <w:autoSpaceDE w:val="0"/>
        <w:autoSpaceDN w:val="0"/>
        <w:adjustRightInd w:val="0"/>
        <w:ind w:firstLine="720"/>
        <w:jc w:val="right"/>
        <w:rPr>
          <w:rFonts w:eastAsia="Times New Roman" w:cs="Times New Roman"/>
          <w:b/>
          <w:sz w:val="24"/>
          <w:szCs w:val="24"/>
          <w:lang w:eastAsia="ru-RU"/>
        </w:rPr>
      </w:pPr>
    </w:p>
    <w:p w14:paraId="43F873C3" w14:textId="26596F49" w:rsidR="004E0844" w:rsidRPr="00277ADD" w:rsidRDefault="004E0844" w:rsidP="004E0844">
      <w:pPr>
        <w:widowControl w:val="0"/>
        <w:autoSpaceDE w:val="0"/>
        <w:autoSpaceDN w:val="0"/>
        <w:adjustRightInd w:val="0"/>
        <w:ind w:firstLine="720"/>
        <w:jc w:val="right"/>
        <w:rPr>
          <w:rFonts w:eastAsia="Times New Roman" w:cs="Times New Roman"/>
          <w:b/>
          <w:sz w:val="24"/>
          <w:szCs w:val="24"/>
          <w:lang w:eastAsia="ru-RU"/>
        </w:rPr>
      </w:pPr>
      <w:r w:rsidRPr="00277ADD">
        <w:rPr>
          <w:rFonts w:eastAsia="Times New Roman" w:cs="Times New Roman"/>
          <w:b/>
          <w:sz w:val="24"/>
          <w:szCs w:val="24"/>
          <w:lang w:eastAsia="ru-RU"/>
        </w:rPr>
        <w:t xml:space="preserve">Таблица </w:t>
      </w:r>
      <w:r w:rsidR="00024434">
        <w:rPr>
          <w:rFonts w:eastAsia="Times New Roman" w:cs="Times New Roman"/>
          <w:b/>
          <w:sz w:val="24"/>
          <w:szCs w:val="24"/>
          <w:lang w:eastAsia="ru-RU"/>
        </w:rPr>
        <w:t>4.4.2.</w:t>
      </w:r>
    </w:p>
    <w:tbl>
      <w:tblPr>
        <w:tblStyle w:val="a7"/>
        <w:tblW w:w="5000" w:type="pct"/>
        <w:tblCellMar>
          <w:left w:w="57" w:type="dxa"/>
          <w:right w:w="57" w:type="dxa"/>
        </w:tblCellMar>
        <w:tblLook w:val="04A0" w:firstRow="1" w:lastRow="0" w:firstColumn="1" w:lastColumn="0" w:noHBand="0" w:noVBand="1"/>
      </w:tblPr>
      <w:tblGrid>
        <w:gridCol w:w="1840"/>
        <w:gridCol w:w="2473"/>
        <w:gridCol w:w="3786"/>
        <w:gridCol w:w="1389"/>
      </w:tblGrid>
      <w:tr w:rsidR="002C17BB" w:rsidRPr="00277ADD" w14:paraId="3DF59D92" w14:textId="77777777" w:rsidTr="007315E8">
        <w:trPr>
          <w:tblHeader/>
        </w:trPr>
        <w:tc>
          <w:tcPr>
            <w:tcW w:w="970" w:type="pct"/>
            <w:vAlign w:val="center"/>
          </w:tcPr>
          <w:p w14:paraId="2D7DCF7D"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b/>
                <w:sz w:val="22"/>
                <w:szCs w:val="24"/>
                <w:lang w:eastAsia="ru-RU"/>
              </w:rPr>
            </w:pPr>
            <w:r w:rsidRPr="00277ADD">
              <w:rPr>
                <w:rFonts w:ascii="Times New Roman CYR" w:eastAsia="Times New Roman" w:hAnsi="Times New Roman CYR" w:cs="Times New Roman CYR"/>
                <w:b/>
                <w:sz w:val="22"/>
                <w:szCs w:val="24"/>
                <w:lang w:eastAsia="ru-RU"/>
              </w:rPr>
              <w:t>Наименование вида объекта</w:t>
            </w:r>
          </w:p>
        </w:tc>
        <w:tc>
          <w:tcPr>
            <w:tcW w:w="1303" w:type="pct"/>
            <w:vAlign w:val="center"/>
          </w:tcPr>
          <w:p w14:paraId="4E8DCB78"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b/>
                <w:sz w:val="22"/>
                <w:szCs w:val="24"/>
                <w:lang w:eastAsia="ru-RU"/>
              </w:rPr>
            </w:pPr>
            <w:r w:rsidRPr="00277ADD">
              <w:rPr>
                <w:rFonts w:ascii="Times New Roman CYR" w:eastAsia="Times New Roman" w:hAnsi="Times New Roman CYR" w:cs="Times New Roman CYR"/>
                <w:b/>
                <w:sz w:val="22"/>
                <w:szCs w:val="24"/>
                <w:lang w:eastAsia="ru-RU"/>
              </w:rPr>
              <w:t>Тип расчетного показателя</w:t>
            </w:r>
          </w:p>
        </w:tc>
        <w:tc>
          <w:tcPr>
            <w:tcW w:w="1995" w:type="pct"/>
            <w:vAlign w:val="center"/>
          </w:tcPr>
          <w:p w14:paraId="30C3AB5D"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b/>
                <w:sz w:val="22"/>
                <w:szCs w:val="24"/>
                <w:lang w:eastAsia="ru-RU"/>
              </w:rPr>
            </w:pPr>
            <w:r w:rsidRPr="00277ADD">
              <w:rPr>
                <w:rFonts w:ascii="Times New Roman CYR" w:eastAsia="Times New Roman" w:hAnsi="Times New Roman CYR" w:cs="Times New Roman CYR"/>
                <w:b/>
                <w:sz w:val="22"/>
                <w:szCs w:val="24"/>
                <w:lang w:eastAsia="ru-RU"/>
              </w:rPr>
              <w:t>Наименование расчетного показателя, единица измерения</w:t>
            </w:r>
          </w:p>
        </w:tc>
        <w:tc>
          <w:tcPr>
            <w:tcW w:w="732" w:type="pct"/>
            <w:vAlign w:val="center"/>
          </w:tcPr>
          <w:p w14:paraId="5D91D06C"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b/>
                <w:sz w:val="22"/>
                <w:szCs w:val="24"/>
                <w:lang w:eastAsia="ru-RU"/>
              </w:rPr>
            </w:pPr>
            <w:r w:rsidRPr="00277ADD">
              <w:rPr>
                <w:rFonts w:ascii="Times New Roman CYR" w:eastAsia="Times New Roman" w:hAnsi="Times New Roman CYR" w:cs="Times New Roman CYR"/>
                <w:b/>
                <w:sz w:val="22"/>
                <w:szCs w:val="24"/>
                <w:lang w:eastAsia="ru-RU"/>
              </w:rPr>
              <w:t>Значение расчетного показателя</w:t>
            </w:r>
          </w:p>
        </w:tc>
      </w:tr>
      <w:tr w:rsidR="002C17BB" w:rsidRPr="00277ADD" w14:paraId="48EA745E" w14:textId="77777777" w:rsidTr="007315E8">
        <w:trPr>
          <w:trHeight w:val="925"/>
        </w:trPr>
        <w:tc>
          <w:tcPr>
            <w:tcW w:w="970" w:type="pct"/>
            <w:vMerge w:val="restart"/>
          </w:tcPr>
          <w:p w14:paraId="12AAB7D1"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Канализационные</w:t>
            </w:r>
          </w:p>
          <w:p w14:paraId="3A5A953B"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очистные сооружения, канализационные насосные станции</w:t>
            </w:r>
          </w:p>
        </w:tc>
        <w:tc>
          <w:tcPr>
            <w:tcW w:w="1303" w:type="pct"/>
          </w:tcPr>
          <w:p w14:paraId="401BDD23"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Расчетный показатель минимально допустимого уровня обеспеченности</w:t>
            </w:r>
          </w:p>
        </w:tc>
        <w:tc>
          <w:tcPr>
            <w:tcW w:w="1995" w:type="pct"/>
          </w:tcPr>
          <w:p w14:paraId="07FF665A"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Усредненный показатель удельного водоотведения, л/</w:t>
            </w:r>
            <w:proofErr w:type="spellStart"/>
            <w:r w:rsidRPr="00277ADD">
              <w:rPr>
                <w:rFonts w:ascii="Times New Roman CYR" w:eastAsia="Times New Roman" w:hAnsi="Times New Roman CYR" w:cs="Times New Roman CYR"/>
                <w:sz w:val="22"/>
                <w:szCs w:val="24"/>
                <w:lang w:eastAsia="ru-RU"/>
              </w:rPr>
              <w:t>сут</w:t>
            </w:r>
            <w:proofErr w:type="spellEnd"/>
            <w:r w:rsidRPr="00277ADD">
              <w:rPr>
                <w:rFonts w:ascii="Times New Roman CYR" w:eastAsia="Times New Roman" w:hAnsi="Times New Roman CYR" w:cs="Times New Roman CYR"/>
                <w:sz w:val="22"/>
                <w:szCs w:val="24"/>
                <w:lang w:eastAsia="ru-RU"/>
              </w:rPr>
              <w:t>. на 1 чел</w:t>
            </w:r>
          </w:p>
        </w:tc>
        <w:tc>
          <w:tcPr>
            <w:tcW w:w="732" w:type="pct"/>
            <w:vAlign w:val="center"/>
          </w:tcPr>
          <w:p w14:paraId="6C064DFB"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198</w:t>
            </w:r>
          </w:p>
        </w:tc>
      </w:tr>
      <w:tr w:rsidR="002C17BB" w:rsidRPr="00277ADD" w14:paraId="12494934" w14:textId="77777777" w:rsidTr="007315E8">
        <w:tc>
          <w:tcPr>
            <w:tcW w:w="970" w:type="pct"/>
            <w:vMerge/>
          </w:tcPr>
          <w:p w14:paraId="657F206C"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p>
        </w:tc>
        <w:tc>
          <w:tcPr>
            <w:tcW w:w="3298" w:type="pct"/>
            <w:gridSpan w:val="2"/>
            <w:vAlign w:val="center"/>
          </w:tcPr>
          <w:p w14:paraId="590BCD1D"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Расчетный показатель максимально допустимого уровня территориальной доступности</w:t>
            </w:r>
          </w:p>
        </w:tc>
        <w:tc>
          <w:tcPr>
            <w:tcW w:w="732" w:type="pct"/>
            <w:vAlign w:val="center"/>
          </w:tcPr>
          <w:p w14:paraId="34C8B15F"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Не нормируется</w:t>
            </w:r>
          </w:p>
        </w:tc>
      </w:tr>
    </w:tbl>
    <w:p w14:paraId="208A1281" w14:textId="77777777" w:rsidR="004E0844" w:rsidRPr="00277ADD" w:rsidRDefault="004E0844" w:rsidP="002C17BB">
      <w:pPr>
        <w:widowControl w:val="0"/>
        <w:autoSpaceDE w:val="0"/>
        <w:autoSpaceDN w:val="0"/>
        <w:adjustRightInd w:val="0"/>
        <w:ind w:firstLine="720"/>
        <w:rPr>
          <w:rFonts w:eastAsia="Times New Roman" w:cs="Times New Roman"/>
          <w:sz w:val="24"/>
          <w:szCs w:val="24"/>
          <w:lang w:eastAsia="ru-RU"/>
        </w:rPr>
      </w:pPr>
    </w:p>
    <w:p w14:paraId="235F2598" w14:textId="3B327E79" w:rsidR="004E0844" w:rsidRPr="00277ADD" w:rsidRDefault="004E0844" w:rsidP="00D60C07">
      <w:pPr>
        <w:ind w:firstLine="0"/>
        <w:jc w:val="center"/>
        <w:outlineLvl w:val="2"/>
        <w:rPr>
          <w:rFonts w:eastAsia="Times New Roman" w:cs="Times New Roman"/>
          <w:sz w:val="24"/>
          <w:szCs w:val="24"/>
          <w:lang w:eastAsia="ru-RU"/>
        </w:rPr>
      </w:pPr>
      <w:bookmarkStart w:id="42" w:name="_Toc220324527"/>
      <w:bookmarkStart w:id="43" w:name="_Toc227839552"/>
      <w:bookmarkStart w:id="44" w:name="_Toc227858775"/>
      <w:bookmarkStart w:id="45" w:name="_Toc227911849"/>
      <w:r w:rsidRPr="00277ADD">
        <w:rPr>
          <w:b/>
        </w:rPr>
        <w:t xml:space="preserve">4.5 </w:t>
      </w:r>
      <w:bookmarkEnd w:id="42"/>
      <w:bookmarkEnd w:id="43"/>
      <w:bookmarkEnd w:id="44"/>
      <w:bookmarkEnd w:id="45"/>
      <w:r w:rsidR="00421816">
        <w:rPr>
          <w:b/>
        </w:rPr>
        <w:t>Объекты в области автомобильных дорог</w:t>
      </w:r>
      <w:r w:rsidR="00D60C07" w:rsidRPr="00277ADD">
        <w:rPr>
          <w:b/>
        </w:rPr>
        <w:t xml:space="preserve"> общего пользования местного значения, улично-дорожная сеть</w:t>
      </w:r>
    </w:p>
    <w:p w14:paraId="14320579" w14:textId="5CC94970" w:rsidR="004E0844" w:rsidRPr="00277ADD" w:rsidRDefault="00431670" w:rsidP="004E0844">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4</w:t>
      </w:r>
      <w:r w:rsidR="004E0844" w:rsidRPr="00277ADD">
        <w:rPr>
          <w:rFonts w:eastAsia="Times New Roman" w:cs="Times New Roman"/>
          <w:sz w:val="24"/>
          <w:szCs w:val="24"/>
          <w:lang w:eastAsia="ru-RU"/>
        </w:rPr>
        <w:t>.5.</w:t>
      </w:r>
      <w:r w:rsidRPr="00277ADD">
        <w:rPr>
          <w:rFonts w:eastAsia="Times New Roman" w:cs="Times New Roman"/>
          <w:sz w:val="24"/>
          <w:szCs w:val="24"/>
          <w:lang w:eastAsia="ru-RU"/>
        </w:rPr>
        <w:t>1.</w:t>
      </w:r>
      <w:r w:rsidR="004E0844" w:rsidRPr="00277ADD">
        <w:rPr>
          <w:rFonts w:eastAsia="Times New Roman" w:cs="Times New Roman"/>
          <w:sz w:val="24"/>
          <w:szCs w:val="24"/>
          <w:lang w:eastAsia="ru-RU"/>
        </w:rPr>
        <w:t xml:space="preserve"> </w:t>
      </w:r>
      <w:r w:rsidR="007A3DBC" w:rsidRPr="007A3DBC">
        <w:rPr>
          <w:rFonts w:eastAsia="Times New Roman" w:cs="Times New Roman"/>
          <w:sz w:val="24"/>
          <w:szCs w:val="24"/>
          <w:lang w:eastAsia="ru-RU"/>
        </w:rPr>
        <w:t xml:space="preserve">Значения расчетных показателей </w:t>
      </w:r>
      <w:r w:rsidR="004E0844" w:rsidRPr="00277ADD">
        <w:rPr>
          <w:rFonts w:eastAsia="Times New Roman" w:cs="Times New Roman"/>
          <w:sz w:val="24"/>
          <w:szCs w:val="24"/>
          <w:lang w:eastAsia="ru-RU"/>
        </w:rPr>
        <w:t xml:space="preserve">минимально допустимого уровня плотности улично-дорожной сети и максимально допустимого уровня территориальной доступности в границах городского округа приведены в таблице </w:t>
      </w:r>
      <w:r w:rsidR="002C17BB" w:rsidRPr="00277ADD">
        <w:rPr>
          <w:rFonts w:eastAsia="Times New Roman" w:cs="Times New Roman"/>
          <w:sz w:val="24"/>
          <w:szCs w:val="24"/>
          <w:lang w:eastAsia="ru-RU"/>
        </w:rPr>
        <w:t>4.5.1</w:t>
      </w:r>
      <w:r w:rsidR="004E0844" w:rsidRPr="00277ADD">
        <w:rPr>
          <w:rFonts w:eastAsia="Times New Roman" w:cs="Times New Roman"/>
          <w:sz w:val="24"/>
          <w:szCs w:val="24"/>
          <w:lang w:eastAsia="ru-RU"/>
        </w:rPr>
        <w:t>.</w:t>
      </w:r>
    </w:p>
    <w:p w14:paraId="0E755006" w14:textId="0E7A85BE" w:rsidR="004E0844" w:rsidRPr="00277ADD" w:rsidRDefault="004E0844" w:rsidP="004E0844">
      <w:pPr>
        <w:widowControl w:val="0"/>
        <w:autoSpaceDE w:val="0"/>
        <w:autoSpaceDN w:val="0"/>
        <w:adjustRightInd w:val="0"/>
        <w:ind w:firstLine="698"/>
        <w:jc w:val="right"/>
        <w:rPr>
          <w:rFonts w:eastAsia="Times New Roman" w:cs="Times New Roman"/>
          <w:sz w:val="24"/>
          <w:szCs w:val="24"/>
          <w:lang w:eastAsia="ru-RU"/>
        </w:rPr>
      </w:pPr>
      <w:bookmarkStart w:id="46" w:name="sub_255"/>
      <w:r w:rsidRPr="00277ADD">
        <w:rPr>
          <w:rFonts w:eastAsia="Times New Roman" w:cs="Times New Roman"/>
          <w:b/>
          <w:bCs/>
          <w:sz w:val="24"/>
          <w:szCs w:val="24"/>
          <w:lang w:eastAsia="ru-RU"/>
        </w:rPr>
        <w:t xml:space="preserve">Таблица </w:t>
      </w:r>
      <w:r w:rsidR="002C17BB" w:rsidRPr="00277ADD">
        <w:rPr>
          <w:rFonts w:eastAsia="Times New Roman" w:cs="Times New Roman"/>
          <w:b/>
          <w:bCs/>
          <w:sz w:val="24"/>
          <w:szCs w:val="24"/>
          <w:lang w:eastAsia="ru-RU"/>
        </w:rPr>
        <w:t>4.5.1.</w:t>
      </w:r>
    </w:p>
    <w:tbl>
      <w:tblPr>
        <w:tblW w:w="5000" w:type="pct"/>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1765"/>
        <w:gridCol w:w="3148"/>
        <w:gridCol w:w="2463"/>
        <w:gridCol w:w="2112"/>
      </w:tblGrid>
      <w:tr w:rsidR="002C17BB" w:rsidRPr="00277ADD" w14:paraId="21D4CE8F" w14:textId="77777777" w:rsidTr="007315E8">
        <w:tc>
          <w:tcPr>
            <w:tcW w:w="930" w:type="pct"/>
            <w:tcBorders>
              <w:top w:val="single" w:sz="4" w:space="0" w:color="auto"/>
              <w:bottom w:val="single" w:sz="4" w:space="0" w:color="auto"/>
              <w:right w:val="single" w:sz="4" w:space="0" w:color="auto"/>
            </w:tcBorders>
          </w:tcPr>
          <w:bookmarkEnd w:id="46"/>
          <w:p w14:paraId="458BABD4" w14:textId="77777777" w:rsidR="004E0844" w:rsidRPr="00277ADD" w:rsidRDefault="004E0844" w:rsidP="007315E8">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Наименование вида объекта</w:t>
            </w:r>
          </w:p>
        </w:tc>
        <w:tc>
          <w:tcPr>
            <w:tcW w:w="1659" w:type="pct"/>
            <w:tcBorders>
              <w:top w:val="single" w:sz="4" w:space="0" w:color="auto"/>
              <w:left w:val="single" w:sz="4" w:space="0" w:color="auto"/>
              <w:bottom w:val="single" w:sz="4" w:space="0" w:color="auto"/>
              <w:right w:val="single" w:sz="4" w:space="0" w:color="auto"/>
            </w:tcBorders>
          </w:tcPr>
          <w:p w14:paraId="1A4BBFF5" w14:textId="77777777" w:rsidR="004E0844" w:rsidRPr="00277ADD" w:rsidRDefault="004E0844" w:rsidP="007315E8">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Тип расчетного показателя</w:t>
            </w:r>
          </w:p>
        </w:tc>
        <w:tc>
          <w:tcPr>
            <w:tcW w:w="1298" w:type="pct"/>
            <w:tcBorders>
              <w:top w:val="single" w:sz="4" w:space="0" w:color="auto"/>
              <w:left w:val="single" w:sz="4" w:space="0" w:color="auto"/>
              <w:bottom w:val="single" w:sz="4" w:space="0" w:color="auto"/>
              <w:right w:val="single" w:sz="4" w:space="0" w:color="auto"/>
            </w:tcBorders>
          </w:tcPr>
          <w:p w14:paraId="670FC89B" w14:textId="77777777" w:rsidR="004E0844" w:rsidRPr="00277ADD" w:rsidRDefault="004E0844" w:rsidP="007315E8">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Наименование расчетного показателя, единица измерения</w:t>
            </w:r>
          </w:p>
        </w:tc>
        <w:tc>
          <w:tcPr>
            <w:tcW w:w="1113" w:type="pct"/>
            <w:tcBorders>
              <w:top w:val="single" w:sz="4" w:space="0" w:color="auto"/>
              <w:left w:val="single" w:sz="4" w:space="0" w:color="auto"/>
              <w:bottom w:val="single" w:sz="4" w:space="0" w:color="auto"/>
            </w:tcBorders>
          </w:tcPr>
          <w:p w14:paraId="638FE1C3" w14:textId="77777777" w:rsidR="004E0844" w:rsidRPr="00277ADD" w:rsidRDefault="004E0844" w:rsidP="007315E8">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Значение расчетного показателя</w:t>
            </w:r>
          </w:p>
        </w:tc>
      </w:tr>
      <w:tr w:rsidR="002C17BB" w:rsidRPr="00277ADD" w14:paraId="6CB6E946" w14:textId="77777777" w:rsidTr="007315E8">
        <w:tc>
          <w:tcPr>
            <w:tcW w:w="930" w:type="pct"/>
            <w:vMerge w:val="restart"/>
            <w:tcBorders>
              <w:top w:val="single" w:sz="4" w:space="0" w:color="auto"/>
              <w:right w:val="single" w:sz="4" w:space="0" w:color="auto"/>
            </w:tcBorders>
          </w:tcPr>
          <w:p w14:paraId="7C04F9D2" w14:textId="77777777" w:rsidR="004E0844" w:rsidRPr="00277ADD" w:rsidRDefault="004E0844" w:rsidP="007315E8">
            <w:pPr>
              <w:widowControl w:val="0"/>
              <w:autoSpaceDE w:val="0"/>
              <w:autoSpaceDN w:val="0"/>
              <w:adjustRightInd w:val="0"/>
              <w:ind w:firstLine="0"/>
              <w:jc w:val="left"/>
              <w:rPr>
                <w:rFonts w:eastAsia="Times New Roman" w:cs="Times New Roman"/>
                <w:sz w:val="22"/>
                <w:lang w:eastAsia="ru-RU"/>
              </w:rPr>
            </w:pPr>
            <w:r w:rsidRPr="00277ADD">
              <w:rPr>
                <w:rFonts w:eastAsia="Times New Roman" w:cs="Times New Roman"/>
                <w:sz w:val="22"/>
                <w:lang w:eastAsia="ru-RU"/>
              </w:rPr>
              <w:t>Улично-дорожная сеть</w:t>
            </w:r>
          </w:p>
        </w:tc>
        <w:tc>
          <w:tcPr>
            <w:tcW w:w="1659" w:type="pct"/>
            <w:tcBorders>
              <w:top w:val="single" w:sz="4" w:space="0" w:color="auto"/>
              <w:left w:val="single" w:sz="4" w:space="0" w:color="auto"/>
              <w:bottom w:val="single" w:sz="4" w:space="0" w:color="auto"/>
              <w:right w:val="single" w:sz="4" w:space="0" w:color="auto"/>
            </w:tcBorders>
          </w:tcPr>
          <w:p w14:paraId="65F0DE21" w14:textId="77777777" w:rsidR="004E0844" w:rsidRPr="00277ADD" w:rsidRDefault="004E0844" w:rsidP="007315E8">
            <w:pPr>
              <w:widowControl w:val="0"/>
              <w:autoSpaceDE w:val="0"/>
              <w:autoSpaceDN w:val="0"/>
              <w:adjustRightInd w:val="0"/>
              <w:ind w:firstLine="0"/>
              <w:jc w:val="left"/>
              <w:rPr>
                <w:rFonts w:eastAsia="Times New Roman" w:cs="Times New Roman"/>
                <w:sz w:val="22"/>
                <w:lang w:eastAsia="ru-RU"/>
              </w:rPr>
            </w:pPr>
            <w:r w:rsidRPr="00277ADD">
              <w:rPr>
                <w:rFonts w:eastAsia="Times New Roman" w:cs="Times New Roman"/>
                <w:sz w:val="22"/>
                <w:lang w:eastAsia="ru-RU"/>
              </w:rPr>
              <w:t>Расчетный показатель минимально допустимого уровня обеспеченности</w:t>
            </w:r>
          </w:p>
        </w:tc>
        <w:tc>
          <w:tcPr>
            <w:tcW w:w="1298" w:type="pct"/>
            <w:tcBorders>
              <w:top w:val="single" w:sz="4" w:space="0" w:color="auto"/>
              <w:left w:val="single" w:sz="4" w:space="0" w:color="auto"/>
              <w:bottom w:val="single" w:sz="4" w:space="0" w:color="auto"/>
              <w:right w:val="single" w:sz="4" w:space="0" w:color="auto"/>
            </w:tcBorders>
          </w:tcPr>
          <w:p w14:paraId="6486871B" w14:textId="77777777" w:rsidR="004E0844" w:rsidRPr="00277ADD" w:rsidRDefault="004E0844" w:rsidP="007315E8">
            <w:pPr>
              <w:widowControl w:val="0"/>
              <w:autoSpaceDE w:val="0"/>
              <w:autoSpaceDN w:val="0"/>
              <w:adjustRightInd w:val="0"/>
              <w:ind w:firstLine="0"/>
              <w:jc w:val="left"/>
              <w:rPr>
                <w:rFonts w:eastAsia="Times New Roman" w:cs="Times New Roman"/>
                <w:sz w:val="22"/>
                <w:lang w:eastAsia="ru-RU"/>
              </w:rPr>
            </w:pPr>
            <w:r w:rsidRPr="00277ADD">
              <w:rPr>
                <w:rFonts w:eastAsia="Times New Roman" w:cs="Times New Roman"/>
                <w:sz w:val="22"/>
                <w:lang w:eastAsia="ru-RU"/>
              </w:rPr>
              <w:t>Плотность сети, км/км</w:t>
            </w:r>
            <w:r w:rsidRPr="00277ADD">
              <w:rPr>
                <w:rFonts w:eastAsia="Times New Roman" w:cs="Times New Roman"/>
                <w:sz w:val="22"/>
                <w:vertAlign w:val="superscript"/>
                <w:lang w:eastAsia="ru-RU"/>
              </w:rPr>
              <w:t>2</w:t>
            </w:r>
          </w:p>
        </w:tc>
        <w:tc>
          <w:tcPr>
            <w:tcW w:w="1113" w:type="pct"/>
            <w:tcBorders>
              <w:top w:val="single" w:sz="4" w:space="0" w:color="auto"/>
              <w:left w:val="single" w:sz="4" w:space="0" w:color="auto"/>
              <w:bottom w:val="single" w:sz="4" w:space="0" w:color="auto"/>
            </w:tcBorders>
          </w:tcPr>
          <w:p w14:paraId="17F9FEF6" w14:textId="77777777" w:rsidR="004E0844" w:rsidRPr="00277ADD" w:rsidRDefault="004E0844"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3,5</w:t>
            </w:r>
          </w:p>
        </w:tc>
      </w:tr>
      <w:tr w:rsidR="002C17BB" w:rsidRPr="00277ADD" w14:paraId="579991D0" w14:textId="77777777" w:rsidTr="007315E8">
        <w:tc>
          <w:tcPr>
            <w:tcW w:w="930" w:type="pct"/>
            <w:vMerge/>
            <w:tcBorders>
              <w:right w:val="single" w:sz="4" w:space="0" w:color="auto"/>
            </w:tcBorders>
          </w:tcPr>
          <w:p w14:paraId="40200E54" w14:textId="77777777" w:rsidR="004E0844" w:rsidRPr="00277ADD" w:rsidRDefault="004E0844" w:rsidP="007315E8">
            <w:pPr>
              <w:widowControl w:val="0"/>
              <w:autoSpaceDE w:val="0"/>
              <w:autoSpaceDN w:val="0"/>
              <w:adjustRightInd w:val="0"/>
              <w:ind w:firstLine="0"/>
              <w:rPr>
                <w:rFonts w:eastAsia="Times New Roman" w:cs="Times New Roman"/>
                <w:sz w:val="22"/>
                <w:lang w:eastAsia="ru-RU"/>
              </w:rPr>
            </w:pPr>
          </w:p>
        </w:tc>
        <w:tc>
          <w:tcPr>
            <w:tcW w:w="2957" w:type="pct"/>
            <w:gridSpan w:val="2"/>
            <w:tcBorders>
              <w:top w:val="single" w:sz="4" w:space="0" w:color="auto"/>
              <w:left w:val="single" w:sz="4" w:space="0" w:color="auto"/>
              <w:bottom w:val="single" w:sz="4" w:space="0" w:color="auto"/>
              <w:right w:val="single" w:sz="4" w:space="0" w:color="auto"/>
            </w:tcBorders>
          </w:tcPr>
          <w:p w14:paraId="28D27593" w14:textId="77777777" w:rsidR="004E0844" w:rsidRPr="00277ADD" w:rsidRDefault="004E0844"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Расчетный показатель максимально допустимого уровня территориальной доступности</w:t>
            </w:r>
          </w:p>
        </w:tc>
        <w:tc>
          <w:tcPr>
            <w:tcW w:w="1113" w:type="pct"/>
            <w:tcBorders>
              <w:top w:val="single" w:sz="4" w:space="0" w:color="auto"/>
              <w:left w:val="single" w:sz="4" w:space="0" w:color="auto"/>
              <w:bottom w:val="single" w:sz="4" w:space="0" w:color="auto"/>
            </w:tcBorders>
          </w:tcPr>
          <w:p w14:paraId="2CF53FB3" w14:textId="77777777" w:rsidR="004E0844" w:rsidRPr="00277ADD" w:rsidRDefault="004E0844"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не нормируется</w:t>
            </w:r>
          </w:p>
        </w:tc>
      </w:tr>
      <w:tr w:rsidR="002C17BB" w:rsidRPr="00277ADD" w14:paraId="3D73F919" w14:textId="77777777" w:rsidTr="007315E8">
        <w:trPr>
          <w:trHeight w:val="229"/>
        </w:trPr>
        <w:tc>
          <w:tcPr>
            <w:tcW w:w="930" w:type="pct"/>
            <w:vMerge/>
            <w:tcBorders>
              <w:right w:val="single" w:sz="4" w:space="0" w:color="auto"/>
            </w:tcBorders>
          </w:tcPr>
          <w:p w14:paraId="397BC5F5" w14:textId="77777777" w:rsidR="004E0844" w:rsidRPr="00277ADD" w:rsidRDefault="004E0844" w:rsidP="007315E8">
            <w:pPr>
              <w:widowControl w:val="0"/>
              <w:autoSpaceDE w:val="0"/>
              <w:autoSpaceDN w:val="0"/>
              <w:adjustRightInd w:val="0"/>
              <w:ind w:firstLine="0"/>
              <w:jc w:val="left"/>
              <w:rPr>
                <w:rFonts w:eastAsia="Times New Roman" w:cs="Times New Roman"/>
                <w:sz w:val="22"/>
                <w:lang w:eastAsia="ru-RU"/>
              </w:rPr>
            </w:pPr>
          </w:p>
        </w:tc>
        <w:tc>
          <w:tcPr>
            <w:tcW w:w="1659" w:type="pct"/>
            <w:vMerge w:val="restart"/>
            <w:tcBorders>
              <w:top w:val="single" w:sz="4" w:space="0" w:color="auto"/>
              <w:left w:val="single" w:sz="4" w:space="0" w:color="auto"/>
              <w:right w:val="single" w:sz="4" w:space="0" w:color="auto"/>
            </w:tcBorders>
          </w:tcPr>
          <w:p w14:paraId="5C662956" w14:textId="77777777" w:rsidR="004E0844" w:rsidRPr="00277ADD" w:rsidRDefault="004E0844" w:rsidP="007315E8">
            <w:pPr>
              <w:widowControl w:val="0"/>
              <w:autoSpaceDE w:val="0"/>
              <w:autoSpaceDN w:val="0"/>
              <w:adjustRightInd w:val="0"/>
              <w:ind w:firstLine="0"/>
              <w:jc w:val="left"/>
              <w:rPr>
                <w:rFonts w:eastAsia="Times New Roman" w:cs="Times New Roman"/>
                <w:sz w:val="22"/>
                <w:lang w:eastAsia="ru-RU"/>
              </w:rPr>
            </w:pPr>
            <w:r w:rsidRPr="00277ADD">
              <w:rPr>
                <w:rFonts w:eastAsia="Times New Roman" w:cs="Times New Roman"/>
                <w:sz w:val="22"/>
                <w:lang w:eastAsia="ru-RU"/>
              </w:rPr>
              <w:t>Расчетный показатель минимально допустимого уровня обеспеченности</w:t>
            </w:r>
          </w:p>
        </w:tc>
        <w:tc>
          <w:tcPr>
            <w:tcW w:w="1298" w:type="pct"/>
            <w:vMerge w:val="restart"/>
            <w:tcBorders>
              <w:top w:val="single" w:sz="4" w:space="0" w:color="auto"/>
              <w:left w:val="single" w:sz="4" w:space="0" w:color="auto"/>
              <w:right w:val="single" w:sz="4" w:space="0" w:color="auto"/>
            </w:tcBorders>
          </w:tcPr>
          <w:p w14:paraId="564CA035" w14:textId="77777777" w:rsidR="004E0844" w:rsidRPr="00277ADD" w:rsidRDefault="004E0844" w:rsidP="007315E8">
            <w:pPr>
              <w:widowControl w:val="0"/>
              <w:autoSpaceDE w:val="0"/>
              <w:autoSpaceDN w:val="0"/>
              <w:adjustRightInd w:val="0"/>
              <w:ind w:firstLine="0"/>
              <w:jc w:val="left"/>
              <w:rPr>
                <w:rFonts w:eastAsia="Times New Roman" w:cs="Times New Roman"/>
                <w:sz w:val="22"/>
                <w:lang w:eastAsia="ru-RU"/>
              </w:rPr>
            </w:pPr>
            <w:r w:rsidRPr="00277ADD">
              <w:rPr>
                <w:rFonts w:ascii="Times New Roman CYR" w:eastAsia="Times New Roman" w:hAnsi="Times New Roman CYR" w:cs="Times New Roman CYR"/>
                <w:sz w:val="22"/>
                <w:szCs w:val="24"/>
                <w:lang w:eastAsia="ru-RU"/>
              </w:rPr>
              <w:t>Плотность УДС в жилом квартале по типам застройки</w:t>
            </w:r>
            <w:r w:rsidRPr="00277ADD">
              <w:rPr>
                <w:rFonts w:eastAsia="Times New Roman" w:cs="Times New Roman"/>
                <w:sz w:val="22"/>
                <w:lang w:eastAsia="ru-RU"/>
              </w:rPr>
              <w:t>, км/км</w:t>
            </w:r>
            <w:r w:rsidRPr="00277ADD">
              <w:rPr>
                <w:rFonts w:eastAsia="Times New Roman" w:cs="Times New Roman"/>
                <w:sz w:val="22"/>
                <w:vertAlign w:val="superscript"/>
                <w:lang w:eastAsia="ru-RU"/>
              </w:rPr>
              <w:t>2</w:t>
            </w:r>
          </w:p>
        </w:tc>
        <w:tc>
          <w:tcPr>
            <w:tcW w:w="1113" w:type="pct"/>
            <w:tcBorders>
              <w:top w:val="single" w:sz="4" w:space="0" w:color="auto"/>
              <w:left w:val="single" w:sz="4" w:space="0" w:color="auto"/>
              <w:bottom w:val="single" w:sz="4" w:space="0" w:color="auto"/>
            </w:tcBorders>
            <w:vAlign w:val="center"/>
          </w:tcPr>
          <w:p w14:paraId="54AAF488"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Малоэтажная – 8</w:t>
            </w:r>
          </w:p>
        </w:tc>
      </w:tr>
      <w:tr w:rsidR="002C17BB" w:rsidRPr="00277ADD" w14:paraId="2736110E" w14:textId="77777777" w:rsidTr="007315E8">
        <w:trPr>
          <w:trHeight w:val="229"/>
        </w:trPr>
        <w:tc>
          <w:tcPr>
            <w:tcW w:w="930" w:type="pct"/>
            <w:vMerge/>
            <w:tcBorders>
              <w:right w:val="single" w:sz="4" w:space="0" w:color="auto"/>
            </w:tcBorders>
          </w:tcPr>
          <w:p w14:paraId="2527F8F1" w14:textId="77777777" w:rsidR="004E0844" w:rsidRPr="00277ADD" w:rsidRDefault="004E0844" w:rsidP="007315E8">
            <w:pPr>
              <w:widowControl w:val="0"/>
              <w:autoSpaceDE w:val="0"/>
              <w:autoSpaceDN w:val="0"/>
              <w:adjustRightInd w:val="0"/>
              <w:ind w:firstLine="0"/>
              <w:jc w:val="left"/>
              <w:rPr>
                <w:rFonts w:eastAsia="Times New Roman" w:cs="Times New Roman"/>
                <w:sz w:val="22"/>
                <w:lang w:eastAsia="ru-RU"/>
              </w:rPr>
            </w:pPr>
          </w:p>
        </w:tc>
        <w:tc>
          <w:tcPr>
            <w:tcW w:w="1659" w:type="pct"/>
            <w:vMerge/>
            <w:tcBorders>
              <w:left w:val="single" w:sz="4" w:space="0" w:color="auto"/>
              <w:right w:val="single" w:sz="4" w:space="0" w:color="auto"/>
            </w:tcBorders>
          </w:tcPr>
          <w:p w14:paraId="09860C9F" w14:textId="77777777" w:rsidR="004E0844" w:rsidRPr="00277ADD" w:rsidRDefault="004E0844" w:rsidP="007315E8">
            <w:pPr>
              <w:widowControl w:val="0"/>
              <w:autoSpaceDE w:val="0"/>
              <w:autoSpaceDN w:val="0"/>
              <w:adjustRightInd w:val="0"/>
              <w:ind w:firstLine="0"/>
              <w:jc w:val="left"/>
              <w:rPr>
                <w:rFonts w:eastAsia="Times New Roman" w:cs="Times New Roman"/>
                <w:sz w:val="22"/>
                <w:lang w:eastAsia="ru-RU"/>
              </w:rPr>
            </w:pPr>
          </w:p>
        </w:tc>
        <w:tc>
          <w:tcPr>
            <w:tcW w:w="1298" w:type="pct"/>
            <w:vMerge/>
            <w:tcBorders>
              <w:left w:val="single" w:sz="4" w:space="0" w:color="auto"/>
              <w:right w:val="single" w:sz="4" w:space="0" w:color="auto"/>
            </w:tcBorders>
          </w:tcPr>
          <w:p w14:paraId="769EE5C8"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p>
        </w:tc>
        <w:tc>
          <w:tcPr>
            <w:tcW w:w="1113" w:type="pct"/>
            <w:tcBorders>
              <w:top w:val="single" w:sz="4" w:space="0" w:color="auto"/>
              <w:left w:val="single" w:sz="4" w:space="0" w:color="auto"/>
              <w:bottom w:val="single" w:sz="4" w:space="0" w:color="auto"/>
            </w:tcBorders>
            <w:vAlign w:val="center"/>
          </w:tcPr>
          <w:p w14:paraId="48E2286F"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Среднеэтажная – 10</w:t>
            </w:r>
          </w:p>
        </w:tc>
      </w:tr>
      <w:tr w:rsidR="002C17BB" w:rsidRPr="00277ADD" w14:paraId="78AD9BDE" w14:textId="77777777" w:rsidTr="007315E8">
        <w:trPr>
          <w:trHeight w:val="229"/>
        </w:trPr>
        <w:tc>
          <w:tcPr>
            <w:tcW w:w="930" w:type="pct"/>
            <w:vMerge/>
            <w:tcBorders>
              <w:right w:val="single" w:sz="4" w:space="0" w:color="auto"/>
            </w:tcBorders>
          </w:tcPr>
          <w:p w14:paraId="6038FAAF" w14:textId="77777777" w:rsidR="004E0844" w:rsidRPr="00277ADD" w:rsidRDefault="004E0844" w:rsidP="007315E8">
            <w:pPr>
              <w:widowControl w:val="0"/>
              <w:autoSpaceDE w:val="0"/>
              <w:autoSpaceDN w:val="0"/>
              <w:adjustRightInd w:val="0"/>
              <w:ind w:firstLine="0"/>
              <w:jc w:val="left"/>
              <w:rPr>
                <w:rFonts w:eastAsia="Times New Roman" w:cs="Times New Roman"/>
                <w:sz w:val="22"/>
                <w:lang w:eastAsia="ru-RU"/>
              </w:rPr>
            </w:pPr>
          </w:p>
        </w:tc>
        <w:tc>
          <w:tcPr>
            <w:tcW w:w="1659" w:type="pct"/>
            <w:vMerge/>
            <w:tcBorders>
              <w:left w:val="single" w:sz="4" w:space="0" w:color="auto"/>
              <w:bottom w:val="single" w:sz="4" w:space="0" w:color="auto"/>
              <w:right w:val="single" w:sz="4" w:space="0" w:color="auto"/>
            </w:tcBorders>
          </w:tcPr>
          <w:p w14:paraId="04F5F90C" w14:textId="77777777" w:rsidR="004E0844" w:rsidRPr="00277ADD" w:rsidRDefault="004E0844" w:rsidP="007315E8">
            <w:pPr>
              <w:widowControl w:val="0"/>
              <w:autoSpaceDE w:val="0"/>
              <w:autoSpaceDN w:val="0"/>
              <w:adjustRightInd w:val="0"/>
              <w:ind w:firstLine="0"/>
              <w:jc w:val="left"/>
              <w:rPr>
                <w:rFonts w:eastAsia="Times New Roman" w:cs="Times New Roman"/>
                <w:sz w:val="22"/>
                <w:lang w:eastAsia="ru-RU"/>
              </w:rPr>
            </w:pPr>
          </w:p>
        </w:tc>
        <w:tc>
          <w:tcPr>
            <w:tcW w:w="1298" w:type="pct"/>
            <w:vMerge/>
            <w:tcBorders>
              <w:left w:val="single" w:sz="4" w:space="0" w:color="auto"/>
              <w:bottom w:val="single" w:sz="4" w:space="0" w:color="auto"/>
              <w:right w:val="single" w:sz="4" w:space="0" w:color="auto"/>
            </w:tcBorders>
          </w:tcPr>
          <w:p w14:paraId="6B60034B" w14:textId="77777777" w:rsidR="004E0844" w:rsidRPr="00277ADD" w:rsidRDefault="004E0844" w:rsidP="007315E8">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p>
        </w:tc>
        <w:tc>
          <w:tcPr>
            <w:tcW w:w="1113" w:type="pct"/>
            <w:tcBorders>
              <w:top w:val="single" w:sz="4" w:space="0" w:color="auto"/>
              <w:left w:val="single" w:sz="4" w:space="0" w:color="auto"/>
              <w:bottom w:val="single" w:sz="4" w:space="0" w:color="auto"/>
            </w:tcBorders>
            <w:vAlign w:val="center"/>
          </w:tcPr>
          <w:p w14:paraId="5D6B4E74" w14:textId="77777777" w:rsidR="004E0844" w:rsidRPr="00277ADD" w:rsidRDefault="004E0844" w:rsidP="007315E8">
            <w:pPr>
              <w:widowControl w:val="0"/>
              <w:autoSpaceDE w:val="0"/>
              <w:autoSpaceDN w:val="0"/>
              <w:adjustRightInd w:val="0"/>
              <w:ind w:firstLine="0"/>
              <w:jc w:val="center"/>
              <w:rPr>
                <w:rFonts w:ascii="Times New Roman CYR" w:eastAsia="Times New Roman" w:hAnsi="Times New Roman CYR" w:cs="Times New Roman CYR"/>
                <w:sz w:val="22"/>
                <w:szCs w:val="24"/>
                <w:lang w:eastAsia="ru-RU"/>
              </w:rPr>
            </w:pPr>
            <w:r w:rsidRPr="00277ADD">
              <w:rPr>
                <w:rFonts w:ascii="Times New Roman CYR" w:eastAsia="Times New Roman" w:hAnsi="Times New Roman CYR" w:cs="Times New Roman CYR"/>
                <w:sz w:val="22"/>
                <w:szCs w:val="24"/>
                <w:lang w:eastAsia="ru-RU"/>
              </w:rPr>
              <w:t>Многоэтажная – 12</w:t>
            </w:r>
          </w:p>
        </w:tc>
      </w:tr>
      <w:tr w:rsidR="002C17BB" w:rsidRPr="00277ADD" w14:paraId="08205A1C" w14:textId="77777777" w:rsidTr="007315E8">
        <w:tc>
          <w:tcPr>
            <w:tcW w:w="930" w:type="pct"/>
            <w:vMerge/>
            <w:tcBorders>
              <w:bottom w:val="single" w:sz="4" w:space="0" w:color="auto"/>
              <w:right w:val="single" w:sz="4" w:space="0" w:color="auto"/>
            </w:tcBorders>
          </w:tcPr>
          <w:p w14:paraId="37418AC9" w14:textId="77777777" w:rsidR="004E0844" w:rsidRPr="00277ADD" w:rsidRDefault="004E0844" w:rsidP="007315E8">
            <w:pPr>
              <w:widowControl w:val="0"/>
              <w:autoSpaceDE w:val="0"/>
              <w:autoSpaceDN w:val="0"/>
              <w:adjustRightInd w:val="0"/>
              <w:ind w:firstLine="0"/>
              <w:rPr>
                <w:rFonts w:eastAsia="Times New Roman" w:cs="Times New Roman"/>
                <w:sz w:val="22"/>
                <w:lang w:eastAsia="ru-RU"/>
              </w:rPr>
            </w:pPr>
          </w:p>
        </w:tc>
        <w:tc>
          <w:tcPr>
            <w:tcW w:w="2957" w:type="pct"/>
            <w:gridSpan w:val="2"/>
            <w:tcBorders>
              <w:top w:val="single" w:sz="4" w:space="0" w:color="auto"/>
              <w:left w:val="single" w:sz="4" w:space="0" w:color="auto"/>
              <w:bottom w:val="single" w:sz="4" w:space="0" w:color="auto"/>
              <w:right w:val="single" w:sz="4" w:space="0" w:color="auto"/>
            </w:tcBorders>
          </w:tcPr>
          <w:p w14:paraId="687613AA" w14:textId="77777777" w:rsidR="004E0844" w:rsidRPr="00277ADD" w:rsidRDefault="004E0844"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Расчетный показатель максимально допустимого уровня территориальной доступности</w:t>
            </w:r>
          </w:p>
        </w:tc>
        <w:tc>
          <w:tcPr>
            <w:tcW w:w="1113" w:type="pct"/>
            <w:tcBorders>
              <w:top w:val="single" w:sz="4" w:space="0" w:color="auto"/>
              <w:left w:val="single" w:sz="4" w:space="0" w:color="auto"/>
              <w:bottom w:val="single" w:sz="4" w:space="0" w:color="auto"/>
            </w:tcBorders>
          </w:tcPr>
          <w:p w14:paraId="14DD4803" w14:textId="77777777" w:rsidR="004E0844" w:rsidRPr="00277ADD" w:rsidRDefault="004E0844"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Не нормируется</w:t>
            </w:r>
          </w:p>
        </w:tc>
      </w:tr>
    </w:tbl>
    <w:p w14:paraId="5C2D8E6E" w14:textId="77777777" w:rsidR="004E0844" w:rsidRPr="00277ADD" w:rsidRDefault="004E0844" w:rsidP="004E0844">
      <w:pPr>
        <w:widowControl w:val="0"/>
        <w:autoSpaceDE w:val="0"/>
        <w:autoSpaceDN w:val="0"/>
        <w:adjustRightInd w:val="0"/>
        <w:ind w:firstLine="720"/>
        <w:rPr>
          <w:rFonts w:eastAsia="Times New Roman" w:cs="Times New Roman"/>
          <w:sz w:val="24"/>
          <w:szCs w:val="24"/>
          <w:lang w:eastAsia="ru-RU"/>
        </w:rPr>
      </w:pPr>
    </w:p>
    <w:p w14:paraId="2C23BF5A" w14:textId="2EC2EDE1" w:rsidR="00847CF7" w:rsidRPr="00277ADD" w:rsidRDefault="008C3BD2" w:rsidP="008C3BD2">
      <w:pPr>
        <w:ind w:firstLine="0"/>
        <w:jc w:val="center"/>
        <w:outlineLvl w:val="2"/>
        <w:rPr>
          <w:b/>
        </w:rPr>
      </w:pPr>
      <w:bookmarkStart w:id="47" w:name="_Toc220324531"/>
      <w:bookmarkStart w:id="48" w:name="_Toc227839556"/>
      <w:bookmarkStart w:id="49" w:name="_Toc227858779"/>
      <w:bookmarkStart w:id="50" w:name="_Toc227911853"/>
      <w:bookmarkEnd w:id="26"/>
      <w:bookmarkEnd w:id="27"/>
      <w:bookmarkEnd w:id="28"/>
      <w:bookmarkEnd w:id="29"/>
      <w:r w:rsidRPr="00277ADD">
        <w:rPr>
          <w:b/>
        </w:rPr>
        <w:t>4</w:t>
      </w:r>
      <w:r w:rsidR="00847CF7" w:rsidRPr="00277ADD">
        <w:rPr>
          <w:b/>
        </w:rPr>
        <w:t>.</w:t>
      </w:r>
      <w:r w:rsidR="00EB5086">
        <w:rPr>
          <w:b/>
        </w:rPr>
        <w:t>6</w:t>
      </w:r>
      <w:r w:rsidR="00847CF7" w:rsidRPr="00277ADD">
        <w:rPr>
          <w:b/>
        </w:rPr>
        <w:t xml:space="preserve"> </w:t>
      </w:r>
      <w:r w:rsidR="00024434">
        <w:rPr>
          <w:b/>
        </w:rPr>
        <w:t>Объекты ф</w:t>
      </w:r>
      <w:r w:rsidR="00847CF7" w:rsidRPr="00277ADD">
        <w:rPr>
          <w:b/>
        </w:rPr>
        <w:t>изическ</w:t>
      </w:r>
      <w:r w:rsidR="00024434">
        <w:rPr>
          <w:b/>
        </w:rPr>
        <w:t>ой культуры</w:t>
      </w:r>
      <w:r w:rsidR="00847CF7" w:rsidRPr="00277ADD">
        <w:rPr>
          <w:b/>
        </w:rPr>
        <w:t xml:space="preserve"> и массов</w:t>
      </w:r>
      <w:r w:rsidR="00024434">
        <w:rPr>
          <w:b/>
        </w:rPr>
        <w:t>ого</w:t>
      </w:r>
      <w:r w:rsidR="00847CF7" w:rsidRPr="00277ADD">
        <w:rPr>
          <w:b/>
        </w:rPr>
        <w:t xml:space="preserve"> спорт</w:t>
      </w:r>
      <w:bookmarkEnd w:id="47"/>
      <w:bookmarkEnd w:id="48"/>
      <w:bookmarkEnd w:id="49"/>
      <w:bookmarkEnd w:id="50"/>
      <w:r w:rsidR="00024434">
        <w:rPr>
          <w:b/>
        </w:rPr>
        <w:t>а</w:t>
      </w:r>
    </w:p>
    <w:p w14:paraId="51834F63" w14:textId="6F7BB209" w:rsidR="00CC5D39" w:rsidRPr="00277ADD" w:rsidRDefault="00CC5D39" w:rsidP="00CC5D39">
      <w:pPr>
        <w:rPr>
          <w:sz w:val="24"/>
          <w:szCs w:val="24"/>
        </w:rPr>
      </w:pPr>
      <w:bookmarkStart w:id="51" w:name="sub_30"/>
      <w:r w:rsidRPr="00277ADD">
        <w:rPr>
          <w:sz w:val="24"/>
          <w:szCs w:val="24"/>
        </w:rPr>
        <w:t>4.</w:t>
      </w:r>
      <w:r w:rsidR="00EB5086">
        <w:rPr>
          <w:sz w:val="24"/>
          <w:szCs w:val="24"/>
        </w:rPr>
        <w:t>6</w:t>
      </w:r>
      <w:r w:rsidRPr="00277ADD">
        <w:rPr>
          <w:sz w:val="24"/>
          <w:szCs w:val="24"/>
        </w:rPr>
        <w:t>.1. Расчетные показатели минимально допустимого уровня обеспеченности и максимально допустимого уровня территориальной доступности объектов физической культуры и массового спорта приведены в таблице 4.</w:t>
      </w:r>
      <w:r w:rsidR="00EB5086">
        <w:rPr>
          <w:sz w:val="24"/>
          <w:szCs w:val="24"/>
        </w:rPr>
        <w:t>6</w:t>
      </w:r>
      <w:r w:rsidRPr="00277ADD">
        <w:rPr>
          <w:sz w:val="24"/>
          <w:szCs w:val="24"/>
        </w:rPr>
        <w:t>.1.</w:t>
      </w:r>
    </w:p>
    <w:bookmarkEnd w:id="51"/>
    <w:p w14:paraId="7355625C" w14:textId="388A10EA" w:rsidR="00CC5D39" w:rsidRPr="00277ADD" w:rsidRDefault="00CC5D39" w:rsidP="00CC5D39">
      <w:pPr>
        <w:ind w:firstLine="0"/>
        <w:jc w:val="right"/>
        <w:rPr>
          <w:sz w:val="24"/>
          <w:szCs w:val="24"/>
        </w:rPr>
      </w:pPr>
      <w:r w:rsidRPr="00277ADD">
        <w:rPr>
          <w:rStyle w:val="afa"/>
          <w:color w:val="auto"/>
          <w:sz w:val="24"/>
          <w:szCs w:val="24"/>
        </w:rPr>
        <w:t>Таблица 4.</w:t>
      </w:r>
      <w:r w:rsidR="00EB5086">
        <w:rPr>
          <w:rStyle w:val="afa"/>
          <w:color w:val="auto"/>
          <w:sz w:val="24"/>
          <w:szCs w:val="24"/>
        </w:rPr>
        <w:t>6</w:t>
      </w:r>
      <w:r w:rsidRPr="00277ADD">
        <w:rPr>
          <w:rStyle w:val="afa"/>
          <w:color w:val="auto"/>
          <w:sz w:val="24"/>
          <w:szCs w:val="24"/>
        </w:rPr>
        <w:t>.1</w:t>
      </w:r>
    </w:p>
    <w:tbl>
      <w:tblPr>
        <w:tblW w:w="5000" w:type="pct"/>
        <w:tblBorders>
          <w:top w:val="single" w:sz="4" w:space="0" w:color="auto"/>
          <w:left w:val="single" w:sz="4" w:space="0" w:color="auto"/>
          <w:bottom w:val="single" w:sz="4" w:space="0" w:color="auto"/>
          <w:right w:val="single" w:sz="4" w:space="0" w:color="auto"/>
        </w:tblBorders>
        <w:tblCellMar>
          <w:left w:w="57" w:type="dxa"/>
          <w:right w:w="57" w:type="dxa"/>
        </w:tblCellMar>
        <w:tblLook w:val="0000" w:firstRow="0" w:lastRow="0" w:firstColumn="0" w:lastColumn="0" w:noHBand="0" w:noVBand="0"/>
      </w:tblPr>
      <w:tblGrid>
        <w:gridCol w:w="2728"/>
        <w:gridCol w:w="2243"/>
        <w:gridCol w:w="1676"/>
        <w:gridCol w:w="2841"/>
      </w:tblGrid>
      <w:tr w:rsidR="00277ADD" w:rsidRPr="00277ADD" w14:paraId="4DA65818" w14:textId="77777777" w:rsidTr="00441AE9">
        <w:trPr>
          <w:tblHeader/>
        </w:trPr>
        <w:tc>
          <w:tcPr>
            <w:tcW w:w="1438" w:type="pct"/>
            <w:tcBorders>
              <w:top w:val="single" w:sz="4" w:space="0" w:color="auto"/>
              <w:bottom w:val="single" w:sz="4" w:space="0" w:color="auto"/>
              <w:right w:val="single" w:sz="4" w:space="0" w:color="auto"/>
            </w:tcBorders>
          </w:tcPr>
          <w:p w14:paraId="2DAB45BB" w14:textId="77777777" w:rsidR="00CC5D39" w:rsidRPr="00277ADD" w:rsidRDefault="00CC5D39" w:rsidP="00441AE9">
            <w:pPr>
              <w:pStyle w:val="afd"/>
              <w:jc w:val="center"/>
              <w:rPr>
                <w:rFonts w:ascii="Times New Roman" w:hAnsi="Times New Roman" w:cs="Times New Roman"/>
                <w:b/>
                <w:sz w:val="20"/>
                <w:szCs w:val="20"/>
              </w:rPr>
            </w:pPr>
            <w:r w:rsidRPr="00277ADD">
              <w:rPr>
                <w:rFonts w:ascii="Times New Roman" w:hAnsi="Times New Roman" w:cs="Times New Roman"/>
                <w:b/>
                <w:sz w:val="20"/>
                <w:szCs w:val="20"/>
              </w:rPr>
              <w:t>Наименование вида объекта</w:t>
            </w:r>
          </w:p>
        </w:tc>
        <w:tc>
          <w:tcPr>
            <w:tcW w:w="1182" w:type="pct"/>
            <w:tcBorders>
              <w:top w:val="single" w:sz="4" w:space="0" w:color="auto"/>
              <w:left w:val="nil"/>
              <w:bottom w:val="single" w:sz="4" w:space="0" w:color="auto"/>
              <w:right w:val="single" w:sz="4" w:space="0" w:color="auto"/>
            </w:tcBorders>
          </w:tcPr>
          <w:p w14:paraId="1E9ED666" w14:textId="77777777" w:rsidR="00CC5D39" w:rsidRPr="00277ADD" w:rsidRDefault="00CC5D39" w:rsidP="00441AE9">
            <w:pPr>
              <w:pStyle w:val="afd"/>
              <w:jc w:val="center"/>
              <w:rPr>
                <w:rFonts w:ascii="Times New Roman" w:hAnsi="Times New Roman" w:cs="Times New Roman"/>
                <w:b/>
                <w:sz w:val="20"/>
                <w:szCs w:val="20"/>
              </w:rPr>
            </w:pPr>
            <w:r w:rsidRPr="00277ADD">
              <w:rPr>
                <w:rFonts w:ascii="Times New Roman" w:hAnsi="Times New Roman" w:cs="Times New Roman"/>
                <w:b/>
                <w:sz w:val="20"/>
                <w:szCs w:val="20"/>
              </w:rPr>
              <w:t>Тип расчетного показателя</w:t>
            </w:r>
          </w:p>
        </w:tc>
        <w:tc>
          <w:tcPr>
            <w:tcW w:w="883" w:type="pct"/>
            <w:tcBorders>
              <w:top w:val="single" w:sz="4" w:space="0" w:color="auto"/>
              <w:left w:val="nil"/>
              <w:bottom w:val="single" w:sz="4" w:space="0" w:color="auto"/>
              <w:right w:val="single" w:sz="4" w:space="0" w:color="auto"/>
            </w:tcBorders>
          </w:tcPr>
          <w:p w14:paraId="4E93DB20" w14:textId="77777777" w:rsidR="00CC5D39" w:rsidRPr="00277ADD" w:rsidRDefault="00CC5D39" w:rsidP="00441AE9">
            <w:pPr>
              <w:pStyle w:val="afd"/>
              <w:jc w:val="center"/>
              <w:rPr>
                <w:rFonts w:ascii="Times New Roman" w:hAnsi="Times New Roman" w:cs="Times New Roman"/>
                <w:b/>
                <w:sz w:val="20"/>
                <w:szCs w:val="20"/>
              </w:rPr>
            </w:pPr>
            <w:r w:rsidRPr="00277ADD">
              <w:rPr>
                <w:rFonts w:ascii="Times New Roman" w:hAnsi="Times New Roman" w:cs="Times New Roman"/>
                <w:b/>
                <w:sz w:val="20"/>
                <w:szCs w:val="20"/>
              </w:rPr>
              <w:t>Наименование расчетного показателя, единица измерения</w:t>
            </w:r>
          </w:p>
        </w:tc>
        <w:tc>
          <w:tcPr>
            <w:tcW w:w="1497" w:type="pct"/>
            <w:tcBorders>
              <w:top w:val="single" w:sz="4" w:space="0" w:color="auto"/>
              <w:left w:val="nil"/>
              <w:bottom w:val="single" w:sz="4" w:space="0" w:color="auto"/>
            </w:tcBorders>
          </w:tcPr>
          <w:p w14:paraId="194A2CD3" w14:textId="77777777" w:rsidR="00CC5D39" w:rsidRPr="00277ADD" w:rsidRDefault="00CC5D39" w:rsidP="00441AE9">
            <w:pPr>
              <w:pStyle w:val="afd"/>
              <w:jc w:val="center"/>
              <w:rPr>
                <w:rFonts w:ascii="Times New Roman" w:hAnsi="Times New Roman" w:cs="Times New Roman"/>
                <w:b/>
                <w:sz w:val="20"/>
                <w:szCs w:val="20"/>
              </w:rPr>
            </w:pPr>
            <w:r w:rsidRPr="00277ADD">
              <w:rPr>
                <w:rFonts w:ascii="Times New Roman" w:hAnsi="Times New Roman" w:cs="Times New Roman"/>
                <w:b/>
                <w:sz w:val="20"/>
                <w:szCs w:val="20"/>
              </w:rPr>
              <w:t>Значение расчетного показателя</w:t>
            </w:r>
          </w:p>
        </w:tc>
      </w:tr>
      <w:tr w:rsidR="002B06CB" w:rsidRPr="00277ADD" w14:paraId="7BF91466" w14:textId="77777777" w:rsidTr="00441AE9">
        <w:tc>
          <w:tcPr>
            <w:tcW w:w="1438" w:type="pct"/>
            <w:vMerge w:val="restart"/>
            <w:tcBorders>
              <w:top w:val="single" w:sz="4" w:space="0" w:color="auto"/>
              <w:bottom w:val="single" w:sz="4" w:space="0" w:color="auto"/>
              <w:right w:val="single" w:sz="4" w:space="0" w:color="auto"/>
            </w:tcBorders>
          </w:tcPr>
          <w:p w14:paraId="018E6877" w14:textId="62E4DE45" w:rsidR="002B06CB" w:rsidRPr="00277ADD" w:rsidRDefault="002B06CB" w:rsidP="002B06CB">
            <w:pPr>
              <w:pStyle w:val="afe"/>
              <w:rPr>
                <w:rFonts w:ascii="Times New Roman" w:hAnsi="Times New Roman" w:cs="Times New Roman"/>
                <w:sz w:val="20"/>
                <w:szCs w:val="20"/>
              </w:rPr>
            </w:pPr>
            <w:r w:rsidRPr="002B06CB">
              <w:rPr>
                <w:rFonts w:ascii="Times New Roman" w:hAnsi="Times New Roman" w:cs="Times New Roman"/>
                <w:sz w:val="20"/>
                <w:szCs w:val="20"/>
              </w:rPr>
              <w:t>Универсальный спортивно-зрелищный зал (спортивный зал)</w:t>
            </w:r>
          </w:p>
        </w:tc>
        <w:tc>
          <w:tcPr>
            <w:tcW w:w="1182" w:type="pct"/>
            <w:vMerge w:val="restart"/>
            <w:tcBorders>
              <w:top w:val="nil"/>
              <w:left w:val="nil"/>
              <w:bottom w:val="single" w:sz="4" w:space="0" w:color="auto"/>
              <w:right w:val="single" w:sz="4" w:space="0" w:color="auto"/>
            </w:tcBorders>
          </w:tcPr>
          <w:p w14:paraId="4F4A453E" w14:textId="541D903D" w:rsidR="002B06CB" w:rsidRPr="00277ADD" w:rsidRDefault="002B06CB" w:rsidP="002B06CB">
            <w:pPr>
              <w:pStyle w:val="afe"/>
              <w:rPr>
                <w:rFonts w:ascii="Times New Roman" w:hAnsi="Times New Roman" w:cs="Times New Roman"/>
                <w:sz w:val="20"/>
                <w:szCs w:val="20"/>
              </w:rPr>
            </w:pPr>
            <w:r w:rsidRPr="00277ADD">
              <w:rPr>
                <w:rFonts w:ascii="Times New Roman" w:hAnsi="Times New Roman" w:cs="Times New Roman"/>
                <w:sz w:val="20"/>
                <w:szCs w:val="20"/>
              </w:rPr>
              <w:t>Расчетный показатель минимально допустимого уровня обеспеченности</w:t>
            </w:r>
          </w:p>
        </w:tc>
        <w:tc>
          <w:tcPr>
            <w:tcW w:w="883" w:type="pct"/>
            <w:tcBorders>
              <w:top w:val="nil"/>
              <w:left w:val="single" w:sz="4" w:space="0" w:color="auto"/>
              <w:bottom w:val="single" w:sz="4" w:space="0" w:color="auto"/>
              <w:right w:val="single" w:sz="4" w:space="0" w:color="auto"/>
            </w:tcBorders>
          </w:tcPr>
          <w:p w14:paraId="6F4F3536" w14:textId="0D336142" w:rsidR="002B06CB" w:rsidRPr="00277ADD" w:rsidRDefault="002B06CB" w:rsidP="002B06CB">
            <w:pPr>
              <w:pStyle w:val="afe"/>
              <w:rPr>
                <w:rFonts w:ascii="Times New Roman" w:hAnsi="Times New Roman" w:cs="Times New Roman"/>
                <w:sz w:val="20"/>
                <w:szCs w:val="20"/>
              </w:rPr>
            </w:pPr>
            <w:r w:rsidRPr="00277ADD">
              <w:rPr>
                <w:rFonts w:ascii="Times New Roman" w:hAnsi="Times New Roman" w:cs="Times New Roman"/>
                <w:sz w:val="20"/>
                <w:szCs w:val="20"/>
              </w:rPr>
              <w:t>Уровень обеспеченности, м</w:t>
            </w:r>
            <w:r w:rsidRPr="00277ADD">
              <w:rPr>
                <w:rFonts w:ascii="Times New Roman" w:hAnsi="Times New Roman" w:cs="Times New Roman"/>
                <w:sz w:val="20"/>
                <w:szCs w:val="20"/>
                <w:vertAlign w:val="superscript"/>
              </w:rPr>
              <w:t>2</w:t>
            </w:r>
            <w:r w:rsidRPr="00277ADD">
              <w:rPr>
                <w:rFonts w:ascii="Times New Roman" w:hAnsi="Times New Roman" w:cs="Times New Roman"/>
                <w:sz w:val="20"/>
                <w:szCs w:val="20"/>
              </w:rPr>
              <w:t xml:space="preserve"> площади пола/1000 человек</w:t>
            </w:r>
          </w:p>
        </w:tc>
        <w:tc>
          <w:tcPr>
            <w:tcW w:w="1497" w:type="pct"/>
            <w:tcBorders>
              <w:top w:val="nil"/>
              <w:left w:val="nil"/>
              <w:bottom w:val="single" w:sz="4" w:space="0" w:color="auto"/>
            </w:tcBorders>
          </w:tcPr>
          <w:p w14:paraId="0726E670" w14:textId="77777777" w:rsidR="002B06CB" w:rsidRPr="00277ADD" w:rsidRDefault="002B06CB" w:rsidP="002B06CB">
            <w:pPr>
              <w:pStyle w:val="afd"/>
              <w:jc w:val="center"/>
              <w:rPr>
                <w:rFonts w:ascii="Times New Roman" w:hAnsi="Times New Roman" w:cs="Times New Roman"/>
                <w:sz w:val="20"/>
                <w:szCs w:val="20"/>
              </w:rPr>
            </w:pPr>
            <w:r w:rsidRPr="00277ADD">
              <w:rPr>
                <w:rFonts w:ascii="Times New Roman" w:hAnsi="Times New Roman" w:cs="Times New Roman"/>
                <w:sz w:val="20"/>
                <w:szCs w:val="20"/>
              </w:rPr>
              <w:t>80</w:t>
            </w:r>
          </w:p>
          <w:p w14:paraId="4CB94E2E" w14:textId="42DDE2E5" w:rsidR="002B06CB" w:rsidRPr="00277ADD" w:rsidRDefault="002B06CB" w:rsidP="002B06CB">
            <w:pPr>
              <w:pStyle w:val="afd"/>
              <w:jc w:val="center"/>
              <w:rPr>
                <w:rFonts w:ascii="Times New Roman" w:hAnsi="Times New Roman" w:cs="Times New Roman"/>
                <w:sz w:val="20"/>
                <w:szCs w:val="20"/>
              </w:rPr>
            </w:pPr>
          </w:p>
        </w:tc>
      </w:tr>
      <w:tr w:rsidR="002B06CB" w:rsidRPr="00277ADD" w14:paraId="3AF019B5" w14:textId="77777777" w:rsidTr="00441AE9">
        <w:tc>
          <w:tcPr>
            <w:tcW w:w="1438" w:type="pct"/>
            <w:vMerge/>
            <w:tcBorders>
              <w:top w:val="single" w:sz="4" w:space="0" w:color="auto"/>
              <w:bottom w:val="single" w:sz="4" w:space="0" w:color="auto"/>
              <w:right w:val="single" w:sz="4" w:space="0" w:color="auto"/>
            </w:tcBorders>
          </w:tcPr>
          <w:p w14:paraId="1D907728" w14:textId="77777777" w:rsidR="002B06CB" w:rsidRPr="00277ADD" w:rsidRDefault="002B06CB" w:rsidP="002B06CB">
            <w:pPr>
              <w:pStyle w:val="afd"/>
              <w:rPr>
                <w:rFonts w:ascii="Times New Roman" w:hAnsi="Times New Roman" w:cs="Times New Roman"/>
                <w:sz w:val="20"/>
                <w:szCs w:val="20"/>
              </w:rPr>
            </w:pPr>
          </w:p>
        </w:tc>
        <w:tc>
          <w:tcPr>
            <w:tcW w:w="1182" w:type="pct"/>
            <w:vMerge/>
            <w:tcBorders>
              <w:top w:val="nil"/>
              <w:left w:val="single" w:sz="4" w:space="0" w:color="auto"/>
              <w:bottom w:val="single" w:sz="4" w:space="0" w:color="auto"/>
              <w:right w:val="single" w:sz="4" w:space="0" w:color="auto"/>
            </w:tcBorders>
          </w:tcPr>
          <w:p w14:paraId="4A37F4CD" w14:textId="77777777" w:rsidR="002B06CB" w:rsidRPr="00277ADD" w:rsidRDefault="002B06CB" w:rsidP="002B06CB">
            <w:pPr>
              <w:pStyle w:val="afd"/>
              <w:rPr>
                <w:rFonts w:ascii="Times New Roman" w:hAnsi="Times New Roman" w:cs="Times New Roman"/>
                <w:sz w:val="20"/>
                <w:szCs w:val="20"/>
              </w:rPr>
            </w:pPr>
          </w:p>
        </w:tc>
        <w:tc>
          <w:tcPr>
            <w:tcW w:w="883" w:type="pct"/>
            <w:tcBorders>
              <w:top w:val="nil"/>
              <w:left w:val="single" w:sz="4" w:space="0" w:color="auto"/>
              <w:bottom w:val="single" w:sz="4" w:space="0" w:color="auto"/>
              <w:right w:val="single" w:sz="4" w:space="0" w:color="auto"/>
            </w:tcBorders>
          </w:tcPr>
          <w:p w14:paraId="7A6318C5" w14:textId="77777777" w:rsidR="002B06CB" w:rsidRPr="00277ADD" w:rsidRDefault="002B06CB" w:rsidP="002B06CB">
            <w:pPr>
              <w:pStyle w:val="afe"/>
              <w:rPr>
                <w:rFonts w:ascii="Times New Roman" w:hAnsi="Times New Roman" w:cs="Times New Roman"/>
                <w:sz w:val="20"/>
                <w:szCs w:val="20"/>
              </w:rPr>
            </w:pPr>
            <w:r w:rsidRPr="00277ADD">
              <w:rPr>
                <w:rFonts w:ascii="Times New Roman" w:hAnsi="Times New Roman" w:cs="Times New Roman"/>
                <w:sz w:val="20"/>
                <w:szCs w:val="20"/>
              </w:rPr>
              <w:t>ЕПС,</w:t>
            </w:r>
          </w:p>
          <w:p w14:paraId="10D12214" w14:textId="46BA45B6" w:rsidR="002B06CB" w:rsidRPr="00277ADD" w:rsidRDefault="002B06CB" w:rsidP="002B06CB">
            <w:pPr>
              <w:pStyle w:val="afe"/>
              <w:rPr>
                <w:rFonts w:ascii="Times New Roman" w:hAnsi="Times New Roman" w:cs="Times New Roman"/>
                <w:sz w:val="20"/>
                <w:szCs w:val="20"/>
              </w:rPr>
            </w:pPr>
            <w:r w:rsidRPr="00277ADD">
              <w:rPr>
                <w:rFonts w:ascii="Times New Roman" w:hAnsi="Times New Roman" w:cs="Times New Roman"/>
                <w:sz w:val="20"/>
                <w:szCs w:val="20"/>
              </w:rPr>
              <w:t>чел. на 1 тыс.</w:t>
            </w:r>
          </w:p>
        </w:tc>
        <w:tc>
          <w:tcPr>
            <w:tcW w:w="1497" w:type="pct"/>
            <w:tcBorders>
              <w:top w:val="nil"/>
              <w:left w:val="nil"/>
              <w:bottom w:val="single" w:sz="4" w:space="0" w:color="auto"/>
            </w:tcBorders>
          </w:tcPr>
          <w:p w14:paraId="421501BA" w14:textId="7311329A" w:rsidR="002B06CB" w:rsidRPr="00277ADD" w:rsidRDefault="002B06CB" w:rsidP="002B06CB">
            <w:pPr>
              <w:pStyle w:val="afd"/>
              <w:jc w:val="center"/>
              <w:rPr>
                <w:rFonts w:ascii="Times New Roman" w:hAnsi="Times New Roman" w:cs="Times New Roman"/>
                <w:sz w:val="20"/>
                <w:szCs w:val="20"/>
              </w:rPr>
            </w:pPr>
            <w:r w:rsidRPr="00277ADD">
              <w:rPr>
                <w:rFonts w:ascii="Times New Roman" w:hAnsi="Times New Roman" w:cs="Times New Roman"/>
                <w:sz w:val="20"/>
                <w:szCs w:val="20"/>
              </w:rPr>
              <w:t>122</w:t>
            </w:r>
          </w:p>
        </w:tc>
      </w:tr>
      <w:tr w:rsidR="002B06CB" w:rsidRPr="00277ADD" w14:paraId="14075019" w14:textId="77777777" w:rsidTr="002B06CB">
        <w:tc>
          <w:tcPr>
            <w:tcW w:w="1438" w:type="pct"/>
            <w:vMerge/>
            <w:tcBorders>
              <w:top w:val="single" w:sz="4" w:space="0" w:color="auto"/>
              <w:bottom w:val="single" w:sz="4" w:space="0" w:color="auto"/>
              <w:right w:val="single" w:sz="4" w:space="0" w:color="auto"/>
            </w:tcBorders>
          </w:tcPr>
          <w:p w14:paraId="28170621" w14:textId="77777777" w:rsidR="002B06CB" w:rsidRPr="00277ADD" w:rsidRDefault="002B06CB" w:rsidP="002B06CB">
            <w:pPr>
              <w:pStyle w:val="afd"/>
              <w:rPr>
                <w:rFonts w:ascii="Times New Roman" w:hAnsi="Times New Roman" w:cs="Times New Roman"/>
                <w:sz w:val="20"/>
                <w:szCs w:val="20"/>
              </w:rPr>
            </w:pPr>
          </w:p>
        </w:tc>
        <w:tc>
          <w:tcPr>
            <w:tcW w:w="1182" w:type="pct"/>
            <w:tcBorders>
              <w:top w:val="nil"/>
              <w:left w:val="single" w:sz="4" w:space="0" w:color="auto"/>
              <w:bottom w:val="single" w:sz="4" w:space="0" w:color="auto"/>
              <w:right w:val="single" w:sz="4" w:space="0" w:color="auto"/>
            </w:tcBorders>
          </w:tcPr>
          <w:p w14:paraId="1652DD82" w14:textId="649F81AA" w:rsidR="002B06CB" w:rsidRPr="00277ADD" w:rsidRDefault="002B06CB" w:rsidP="002B06CB">
            <w:pPr>
              <w:pStyle w:val="afe"/>
              <w:rPr>
                <w:rFonts w:ascii="Times New Roman" w:hAnsi="Times New Roman" w:cs="Times New Roman"/>
                <w:sz w:val="20"/>
                <w:szCs w:val="20"/>
              </w:rPr>
            </w:pPr>
            <w:r w:rsidRPr="00277ADD">
              <w:rPr>
                <w:rFonts w:ascii="Times New Roman" w:hAnsi="Times New Roman" w:cs="Times New Roman"/>
                <w:sz w:val="20"/>
                <w:szCs w:val="20"/>
              </w:rPr>
              <w:t>Расчетный показатель максимально допустимого уровня территориальной доступности</w:t>
            </w:r>
          </w:p>
        </w:tc>
        <w:tc>
          <w:tcPr>
            <w:tcW w:w="883" w:type="pct"/>
            <w:tcBorders>
              <w:top w:val="nil"/>
              <w:left w:val="single" w:sz="4" w:space="0" w:color="auto"/>
              <w:bottom w:val="single" w:sz="4" w:space="0" w:color="auto"/>
              <w:right w:val="single" w:sz="4" w:space="0" w:color="auto"/>
            </w:tcBorders>
          </w:tcPr>
          <w:p w14:paraId="04087C94" w14:textId="563E4C8B" w:rsidR="002B06CB" w:rsidRPr="00277ADD" w:rsidRDefault="002B06CB" w:rsidP="002B06CB">
            <w:pPr>
              <w:pStyle w:val="afe"/>
              <w:rPr>
                <w:rFonts w:ascii="Times New Roman" w:hAnsi="Times New Roman" w:cs="Times New Roman"/>
                <w:sz w:val="20"/>
                <w:szCs w:val="20"/>
              </w:rPr>
            </w:pPr>
            <w:r w:rsidRPr="00277ADD">
              <w:rPr>
                <w:rFonts w:ascii="Times New Roman" w:hAnsi="Times New Roman" w:cs="Times New Roman"/>
                <w:sz w:val="20"/>
                <w:szCs w:val="20"/>
              </w:rPr>
              <w:t>Транспортная доступность, мин</w:t>
            </w:r>
          </w:p>
        </w:tc>
        <w:tc>
          <w:tcPr>
            <w:tcW w:w="1497" w:type="pct"/>
            <w:tcBorders>
              <w:top w:val="nil"/>
              <w:left w:val="nil"/>
              <w:bottom w:val="single" w:sz="4" w:space="0" w:color="auto"/>
            </w:tcBorders>
          </w:tcPr>
          <w:p w14:paraId="549FDDA8" w14:textId="2F0B5F04" w:rsidR="002B06CB" w:rsidRPr="00277ADD" w:rsidRDefault="002B06CB" w:rsidP="002B06CB">
            <w:pPr>
              <w:pStyle w:val="afd"/>
              <w:jc w:val="center"/>
              <w:rPr>
                <w:rFonts w:ascii="Times New Roman" w:hAnsi="Times New Roman" w:cs="Times New Roman"/>
                <w:sz w:val="20"/>
                <w:szCs w:val="20"/>
              </w:rPr>
            </w:pPr>
            <w:r w:rsidRPr="00277ADD">
              <w:rPr>
                <w:rFonts w:ascii="Times New Roman" w:hAnsi="Times New Roman" w:cs="Times New Roman"/>
                <w:sz w:val="20"/>
                <w:szCs w:val="20"/>
              </w:rPr>
              <w:t>30</w:t>
            </w:r>
          </w:p>
        </w:tc>
      </w:tr>
      <w:tr w:rsidR="00AF2287" w:rsidRPr="00277ADD" w14:paraId="7EAB38E8" w14:textId="77777777" w:rsidTr="00E63492">
        <w:tc>
          <w:tcPr>
            <w:tcW w:w="1438" w:type="pct"/>
            <w:vMerge w:val="restart"/>
            <w:tcBorders>
              <w:top w:val="single" w:sz="4" w:space="0" w:color="auto"/>
              <w:right w:val="single" w:sz="4" w:space="0" w:color="auto"/>
            </w:tcBorders>
          </w:tcPr>
          <w:p w14:paraId="06CF339B" w14:textId="0CA30B3A" w:rsidR="00AF2287" w:rsidRPr="00277ADD" w:rsidRDefault="00AF2287" w:rsidP="00AF2287">
            <w:pPr>
              <w:pStyle w:val="afd"/>
              <w:jc w:val="left"/>
              <w:rPr>
                <w:rFonts w:ascii="Times New Roman" w:hAnsi="Times New Roman" w:cs="Times New Roman"/>
                <w:sz w:val="20"/>
                <w:szCs w:val="20"/>
              </w:rPr>
            </w:pPr>
            <w:r w:rsidRPr="00277ADD">
              <w:rPr>
                <w:rFonts w:ascii="Times New Roman" w:hAnsi="Times New Roman" w:cs="Times New Roman"/>
                <w:sz w:val="20"/>
                <w:szCs w:val="20"/>
              </w:rPr>
              <w:t>Крытый плавательный бассейн</w:t>
            </w:r>
          </w:p>
        </w:tc>
        <w:tc>
          <w:tcPr>
            <w:tcW w:w="1182" w:type="pct"/>
            <w:vMerge w:val="restart"/>
            <w:tcBorders>
              <w:top w:val="single" w:sz="4" w:space="0" w:color="auto"/>
              <w:left w:val="single" w:sz="4" w:space="0" w:color="auto"/>
              <w:right w:val="single" w:sz="4" w:space="0" w:color="auto"/>
            </w:tcBorders>
          </w:tcPr>
          <w:p w14:paraId="55FB79BB" w14:textId="1A49BD68" w:rsidR="00AF2287" w:rsidRPr="00277ADD" w:rsidRDefault="00AF2287" w:rsidP="00E726C8">
            <w:pPr>
              <w:pStyle w:val="afe"/>
              <w:rPr>
                <w:rFonts w:ascii="Times New Roman" w:hAnsi="Times New Roman" w:cs="Times New Roman"/>
                <w:sz w:val="20"/>
                <w:szCs w:val="20"/>
              </w:rPr>
            </w:pPr>
            <w:r w:rsidRPr="00277ADD">
              <w:rPr>
                <w:rFonts w:ascii="Times New Roman" w:hAnsi="Times New Roman" w:cs="Times New Roman"/>
                <w:sz w:val="20"/>
                <w:szCs w:val="20"/>
              </w:rPr>
              <w:t>Расчетный показатель минимально допустимого уровня обеспеченности</w:t>
            </w:r>
          </w:p>
        </w:tc>
        <w:tc>
          <w:tcPr>
            <w:tcW w:w="883" w:type="pct"/>
            <w:tcBorders>
              <w:top w:val="single" w:sz="4" w:space="0" w:color="auto"/>
              <w:left w:val="single" w:sz="4" w:space="0" w:color="auto"/>
              <w:bottom w:val="single" w:sz="4" w:space="0" w:color="auto"/>
              <w:right w:val="single" w:sz="4" w:space="0" w:color="auto"/>
            </w:tcBorders>
          </w:tcPr>
          <w:p w14:paraId="2B79CC28" w14:textId="7967247A" w:rsidR="00AF2287" w:rsidRPr="00277ADD" w:rsidRDefault="00AF2287" w:rsidP="00E726C8">
            <w:pPr>
              <w:pStyle w:val="afe"/>
              <w:rPr>
                <w:rFonts w:ascii="Times New Roman" w:hAnsi="Times New Roman" w:cs="Times New Roman"/>
                <w:sz w:val="20"/>
                <w:szCs w:val="20"/>
              </w:rPr>
            </w:pPr>
            <w:r w:rsidRPr="00277ADD">
              <w:rPr>
                <w:rFonts w:ascii="Times New Roman" w:hAnsi="Times New Roman" w:cs="Times New Roman"/>
                <w:sz w:val="20"/>
                <w:szCs w:val="20"/>
              </w:rPr>
              <w:t>Уровень обеспеченности, м</w:t>
            </w:r>
            <w:r w:rsidRPr="00277ADD">
              <w:rPr>
                <w:rFonts w:ascii="Times New Roman" w:hAnsi="Times New Roman" w:cs="Times New Roman"/>
                <w:sz w:val="20"/>
                <w:szCs w:val="20"/>
                <w:vertAlign w:val="superscript"/>
              </w:rPr>
              <w:t>2</w:t>
            </w:r>
            <w:r w:rsidRPr="00277ADD">
              <w:rPr>
                <w:rFonts w:ascii="Times New Roman" w:hAnsi="Times New Roman" w:cs="Times New Roman"/>
                <w:sz w:val="20"/>
                <w:szCs w:val="20"/>
              </w:rPr>
              <w:t xml:space="preserve"> зеркала воды/1000 человек</w:t>
            </w:r>
          </w:p>
        </w:tc>
        <w:tc>
          <w:tcPr>
            <w:tcW w:w="1497" w:type="pct"/>
            <w:tcBorders>
              <w:top w:val="single" w:sz="4" w:space="0" w:color="auto"/>
              <w:left w:val="nil"/>
              <w:bottom w:val="single" w:sz="4" w:space="0" w:color="auto"/>
            </w:tcBorders>
          </w:tcPr>
          <w:p w14:paraId="7A99F079" w14:textId="04EF4C7E" w:rsidR="00AF2287" w:rsidRPr="00277ADD" w:rsidRDefault="00AF2287" w:rsidP="00E726C8">
            <w:pPr>
              <w:pStyle w:val="afd"/>
              <w:jc w:val="center"/>
              <w:rPr>
                <w:rFonts w:ascii="Times New Roman" w:hAnsi="Times New Roman" w:cs="Times New Roman"/>
                <w:sz w:val="20"/>
                <w:szCs w:val="20"/>
              </w:rPr>
            </w:pPr>
            <w:r w:rsidRPr="00277ADD">
              <w:rPr>
                <w:rFonts w:ascii="Times New Roman" w:hAnsi="Times New Roman" w:cs="Times New Roman"/>
                <w:sz w:val="20"/>
                <w:szCs w:val="20"/>
              </w:rPr>
              <w:t>20</w:t>
            </w:r>
          </w:p>
        </w:tc>
      </w:tr>
      <w:tr w:rsidR="00AF2287" w:rsidRPr="00277ADD" w14:paraId="751B0C6E" w14:textId="77777777" w:rsidTr="00E63492">
        <w:tc>
          <w:tcPr>
            <w:tcW w:w="1438" w:type="pct"/>
            <w:vMerge/>
            <w:tcBorders>
              <w:right w:val="single" w:sz="4" w:space="0" w:color="auto"/>
            </w:tcBorders>
          </w:tcPr>
          <w:p w14:paraId="09B30C4D" w14:textId="77777777" w:rsidR="00AF2287" w:rsidRPr="00277ADD" w:rsidRDefault="00AF2287" w:rsidP="00E726C8">
            <w:pPr>
              <w:pStyle w:val="afd"/>
              <w:rPr>
                <w:rFonts w:ascii="Times New Roman" w:hAnsi="Times New Roman" w:cs="Times New Roman"/>
                <w:sz w:val="20"/>
                <w:szCs w:val="20"/>
              </w:rPr>
            </w:pPr>
          </w:p>
        </w:tc>
        <w:tc>
          <w:tcPr>
            <w:tcW w:w="1182" w:type="pct"/>
            <w:vMerge/>
            <w:tcBorders>
              <w:left w:val="single" w:sz="4" w:space="0" w:color="auto"/>
              <w:bottom w:val="single" w:sz="4" w:space="0" w:color="auto"/>
              <w:right w:val="single" w:sz="4" w:space="0" w:color="auto"/>
            </w:tcBorders>
          </w:tcPr>
          <w:p w14:paraId="34EBAEBB" w14:textId="77777777" w:rsidR="00AF2287" w:rsidRPr="00277ADD" w:rsidRDefault="00AF2287" w:rsidP="00E726C8">
            <w:pPr>
              <w:pStyle w:val="afe"/>
              <w:rPr>
                <w:rFonts w:ascii="Times New Roman" w:hAnsi="Times New Roman" w:cs="Times New Roman"/>
                <w:sz w:val="20"/>
                <w:szCs w:val="20"/>
              </w:rPr>
            </w:pPr>
          </w:p>
        </w:tc>
        <w:tc>
          <w:tcPr>
            <w:tcW w:w="883" w:type="pct"/>
            <w:tcBorders>
              <w:top w:val="single" w:sz="4" w:space="0" w:color="auto"/>
              <w:left w:val="single" w:sz="4" w:space="0" w:color="auto"/>
              <w:bottom w:val="single" w:sz="4" w:space="0" w:color="auto"/>
              <w:right w:val="single" w:sz="4" w:space="0" w:color="auto"/>
            </w:tcBorders>
          </w:tcPr>
          <w:p w14:paraId="6B562E1A" w14:textId="77777777" w:rsidR="00AF2287" w:rsidRPr="00277ADD" w:rsidRDefault="00AF2287" w:rsidP="00E726C8">
            <w:pPr>
              <w:pStyle w:val="afe"/>
              <w:rPr>
                <w:rFonts w:ascii="Times New Roman" w:hAnsi="Times New Roman" w:cs="Times New Roman"/>
                <w:sz w:val="20"/>
                <w:szCs w:val="20"/>
              </w:rPr>
            </w:pPr>
            <w:r w:rsidRPr="00277ADD">
              <w:rPr>
                <w:rFonts w:ascii="Times New Roman" w:hAnsi="Times New Roman" w:cs="Times New Roman"/>
                <w:sz w:val="20"/>
                <w:szCs w:val="20"/>
              </w:rPr>
              <w:t>ЕПС,</w:t>
            </w:r>
          </w:p>
          <w:p w14:paraId="509AFDB8" w14:textId="64337B5A" w:rsidR="00AF2287" w:rsidRPr="00277ADD" w:rsidRDefault="00AF2287" w:rsidP="00E726C8">
            <w:pPr>
              <w:pStyle w:val="afe"/>
              <w:rPr>
                <w:rFonts w:ascii="Times New Roman" w:hAnsi="Times New Roman" w:cs="Times New Roman"/>
                <w:sz w:val="20"/>
                <w:szCs w:val="20"/>
              </w:rPr>
            </w:pPr>
            <w:r w:rsidRPr="00277ADD">
              <w:rPr>
                <w:rFonts w:ascii="Times New Roman" w:hAnsi="Times New Roman" w:cs="Times New Roman"/>
                <w:sz w:val="20"/>
                <w:szCs w:val="20"/>
              </w:rPr>
              <w:t>чел. на 1 тыс.</w:t>
            </w:r>
          </w:p>
        </w:tc>
        <w:tc>
          <w:tcPr>
            <w:tcW w:w="1497" w:type="pct"/>
            <w:tcBorders>
              <w:top w:val="single" w:sz="4" w:space="0" w:color="auto"/>
              <w:left w:val="nil"/>
              <w:bottom w:val="single" w:sz="4" w:space="0" w:color="auto"/>
            </w:tcBorders>
          </w:tcPr>
          <w:p w14:paraId="6504681D" w14:textId="261018B8" w:rsidR="00AF2287" w:rsidRPr="00277ADD" w:rsidRDefault="00AF2287" w:rsidP="00E726C8">
            <w:pPr>
              <w:pStyle w:val="afd"/>
              <w:jc w:val="center"/>
              <w:rPr>
                <w:rFonts w:ascii="Times New Roman" w:hAnsi="Times New Roman" w:cs="Times New Roman"/>
                <w:sz w:val="20"/>
                <w:szCs w:val="20"/>
              </w:rPr>
            </w:pPr>
            <w:r w:rsidRPr="00277ADD">
              <w:rPr>
                <w:rFonts w:ascii="Times New Roman" w:hAnsi="Times New Roman" w:cs="Times New Roman"/>
                <w:sz w:val="20"/>
                <w:szCs w:val="20"/>
              </w:rPr>
              <w:t>122</w:t>
            </w:r>
          </w:p>
        </w:tc>
      </w:tr>
      <w:tr w:rsidR="00AF2287" w:rsidRPr="00277ADD" w14:paraId="50058C89" w14:textId="77777777" w:rsidTr="00E63492">
        <w:tc>
          <w:tcPr>
            <w:tcW w:w="1438" w:type="pct"/>
            <w:vMerge/>
            <w:tcBorders>
              <w:bottom w:val="single" w:sz="4" w:space="0" w:color="auto"/>
              <w:right w:val="single" w:sz="4" w:space="0" w:color="auto"/>
            </w:tcBorders>
          </w:tcPr>
          <w:p w14:paraId="29B8C762" w14:textId="77777777" w:rsidR="00AF2287" w:rsidRPr="00277ADD" w:rsidRDefault="00AF2287" w:rsidP="00E726C8">
            <w:pPr>
              <w:pStyle w:val="afd"/>
              <w:rPr>
                <w:rFonts w:ascii="Times New Roman" w:hAnsi="Times New Roman" w:cs="Times New Roman"/>
                <w:sz w:val="20"/>
                <w:szCs w:val="20"/>
              </w:rPr>
            </w:pPr>
          </w:p>
        </w:tc>
        <w:tc>
          <w:tcPr>
            <w:tcW w:w="1182" w:type="pct"/>
            <w:tcBorders>
              <w:top w:val="single" w:sz="4" w:space="0" w:color="auto"/>
              <w:left w:val="single" w:sz="4" w:space="0" w:color="auto"/>
              <w:bottom w:val="single" w:sz="4" w:space="0" w:color="auto"/>
              <w:right w:val="single" w:sz="4" w:space="0" w:color="auto"/>
            </w:tcBorders>
          </w:tcPr>
          <w:p w14:paraId="30C5B1FA" w14:textId="0DAEF95C" w:rsidR="00AF2287" w:rsidRPr="00277ADD" w:rsidRDefault="00AF2287" w:rsidP="00E726C8">
            <w:pPr>
              <w:pStyle w:val="afe"/>
              <w:rPr>
                <w:rFonts w:ascii="Times New Roman" w:hAnsi="Times New Roman" w:cs="Times New Roman"/>
                <w:sz w:val="20"/>
                <w:szCs w:val="20"/>
              </w:rPr>
            </w:pPr>
            <w:r w:rsidRPr="00277ADD">
              <w:rPr>
                <w:rFonts w:ascii="Times New Roman" w:hAnsi="Times New Roman" w:cs="Times New Roman"/>
                <w:sz w:val="20"/>
                <w:szCs w:val="20"/>
              </w:rPr>
              <w:t>Расчетный показатель максимально допустимого уровня территориальной доступности</w:t>
            </w:r>
          </w:p>
        </w:tc>
        <w:tc>
          <w:tcPr>
            <w:tcW w:w="883" w:type="pct"/>
            <w:tcBorders>
              <w:top w:val="single" w:sz="4" w:space="0" w:color="auto"/>
              <w:left w:val="single" w:sz="4" w:space="0" w:color="auto"/>
              <w:bottom w:val="single" w:sz="4" w:space="0" w:color="auto"/>
              <w:right w:val="single" w:sz="4" w:space="0" w:color="auto"/>
            </w:tcBorders>
          </w:tcPr>
          <w:p w14:paraId="2B498037" w14:textId="0976FC95" w:rsidR="00AF2287" w:rsidRPr="00277ADD" w:rsidRDefault="00AF2287" w:rsidP="00E726C8">
            <w:pPr>
              <w:pStyle w:val="afe"/>
              <w:rPr>
                <w:rFonts w:ascii="Times New Roman" w:hAnsi="Times New Roman" w:cs="Times New Roman"/>
                <w:sz w:val="20"/>
                <w:szCs w:val="20"/>
              </w:rPr>
            </w:pPr>
            <w:r w:rsidRPr="00277ADD">
              <w:rPr>
                <w:rFonts w:ascii="Times New Roman" w:hAnsi="Times New Roman" w:cs="Times New Roman"/>
                <w:sz w:val="20"/>
                <w:szCs w:val="20"/>
              </w:rPr>
              <w:t>Транспортная доступность, мин</w:t>
            </w:r>
          </w:p>
        </w:tc>
        <w:tc>
          <w:tcPr>
            <w:tcW w:w="1497" w:type="pct"/>
            <w:tcBorders>
              <w:top w:val="single" w:sz="4" w:space="0" w:color="auto"/>
              <w:left w:val="nil"/>
              <w:bottom w:val="single" w:sz="4" w:space="0" w:color="auto"/>
            </w:tcBorders>
          </w:tcPr>
          <w:p w14:paraId="3DC880E4" w14:textId="34C48392" w:rsidR="00AF2287" w:rsidRPr="00277ADD" w:rsidRDefault="00AF2287" w:rsidP="00E726C8">
            <w:pPr>
              <w:pStyle w:val="afd"/>
              <w:jc w:val="center"/>
              <w:rPr>
                <w:rFonts w:ascii="Times New Roman" w:hAnsi="Times New Roman" w:cs="Times New Roman"/>
                <w:sz w:val="20"/>
                <w:szCs w:val="20"/>
              </w:rPr>
            </w:pPr>
            <w:r w:rsidRPr="00277ADD">
              <w:rPr>
                <w:rFonts w:ascii="Times New Roman" w:hAnsi="Times New Roman" w:cs="Times New Roman"/>
                <w:sz w:val="20"/>
                <w:szCs w:val="20"/>
              </w:rPr>
              <w:t>30</w:t>
            </w:r>
          </w:p>
        </w:tc>
      </w:tr>
      <w:tr w:rsidR="00E726C8" w:rsidRPr="00277ADD" w14:paraId="72E500BA" w14:textId="77777777" w:rsidTr="002B06CB">
        <w:tc>
          <w:tcPr>
            <w:tcW w:w="1438" w:type="pct"/>
            <w:vMerge w:val="restart"/>
            <w:tcBorders>
              <w:top w:val="single" w:sz="4" w:space="0" w:color="auto"/>
              <w:right w:val="single" w:sz="4" w:space="0" w:color="auto"/>
            </w:tcBorders>
          </w:tcPr>
          <w:p w14:paraId="49F129E1" w14:textId="010E46AF" w:rsidR="00E726C8" w:rsidRPr="00277ADD" w:rsidRDefault="00E726C8" w:rsidP="00E726C8">
            <w:pPr>
              <w:pStyle w:val="afd"/>
              <w:rPr>
                <w:rFonts w:ascii="Times New Roman" w:hAnsi="Times New Roman" w:cs="Times New Roman"/>
                <w:sz w:val="20"/>
                <w:szCs w:val="20"/>
              </w:rPr>
            </w:pPr>
            <w:r w:rsidRPr="00277ADD">
              <w:rPr>
                <w:rFonts w:ascii="Times New Roman" w:hAnsi="Times New Roman" w:cs="Times New Roman"/>
                <w:sz w:val="20"/>
                <w:szCs w:val="20"/>
              </w:rPr>
              <w:t>Плоскостные спортивные сооружения (стадионы, корты, спортивные площадки, катки и т.д.)</w:t>
            </w:r>
          </w:p>
        </w:tc>
        <w:tc>
          <w:tcPr>
            <w:tcW w:w="1182" w:type="pct"/>
            <w:vMerge w:val="restart"/>
            <w:tcBorders>
              <w:top w:val="single" w:sz="4" w:space="0" w:color="auto"/>
              <w:left w:val="single" w:sz="4" w:space="0" w:color="auto"/>
              <w:right w:val="single" w:sz="4" w:space="0" w:color="auto"/>
            </w:tcBorders>
          </w:tcPr>
          <w:p w14:paraId="43E0723B" w14:textId="466AFA17" w:rsidR="00E726C8" w:rsidRPr="00277ADD" w:rsidRDefault="00E726C8" w:rsidP="00E726C8">
            <w:pPr>
              <w:pStyle w:val="afe"/>
              <w:rPr>
                <w:rFonts w:ascii="Times New Roman" w:hAnsi="Times New Roman" w:cs="Times New Roman"/>
                <w:sz w:val="20"/>
                <w:szCs w:val="20"/>
              </w:rPr>
            </w:pPr>
            <w:r w:rsidRPr="00277ADD">
              <w:rPr>
                <w:rFonts w:ascii="Times New Roman" w:hAnsi="Times New Roman" w:cs="Times New Roman"/>
                <w:sz w:val="20"/>
                <w:szCs w:val="20"/>
              </w:rPr>
              <w:t>Расчетный показатель минимально допустимого уровня обеспеченности</w:t>
            </w:r>
          </w:p>
        </w:tc>
        <w:tc>
          <w:tcPr>
            <w:tcW w:w="883" w:type="pct"/>
            <w:tcBorders>
              <w:top w:val="single" w:sz="4" w:space="0" w:color="auto"/>
              <w:left w:val="single" w:sz="4" w:space="0" w:color="auto"/>
              <w:bottom w:val="single" w:sz="4" w:space="0" w:color="auto"/>
              <w:right w:val="single" w:sz="4" w:space="0" w:color="auto"/>
            </w:tcBorders>
          </w:tcPr>
          <w:p w14:paraId="148B24F1" w14:textId="45EC777F" w:rsidR="00E726C8" w:rsidRPr="00277ADD" w:rsidRDefault="00E726C8" w:rsidP="00E726C8">
            <w:pPr>
              <w:pStyle w:val="afe"/>
              <w:rPr>
                <w:rFonts w:ascii="Times New Roman" w:hAnsi="Times New Roman" w:cs="Times New Roman"/>
                <w:sz w:val="20"/>
                <w:szCs w:val="20"/>
              </w:rPr>
            </w:pPr>
            <w:r w:rsidRPr="00277ADD">
              <w:rPr>
                <w:rFonts w:ascii="Times New Roman" w:hAnsi="Times New Roman" w:cs="Times New Roman"/>
                <w:sz w:val="20"/>
                <w:szCs w:val="20"/>
              </w:rPr>
              <w:t>Уровень обеспеченности, га/1000 человек</w:t>
            </w:r>
          </w:p>
        </w:tc>
        <w:tc>
          <w:tcPr>
            <w:tcW w:w="1497" w:type="pct"/>
            <w:tcBorders>
              <w:top w:val="single" w:sz="4" w:space="0" w:color="auto"/>
              <w:left w:val="nil"/>
              <w:bottom w:val="single" w:sz="4" w:space="0" w:color="auto"/>
            </w:tcBorders>
          </w:tcPr>
          <w:p w14:paraId="3914ED6B" w14:textId="1BB12FC9" w:rsidR="00E726C8" w:rsidRPr="00277ADD" w:rsidRDefault="00E726C8" w:rsidP="00E726C8">
            <w:pPr>
              <w:pStyle w:val="afd"/>
              <w:jc w:val="center"/>
              <w:rPr>
                <w:rFonts w:ascii="Times New Roman" w:hAnsi="Times New Roman" w:cs="Times New Roman"/>
                <w:sz w:val="20"/>
                <w:szCs w:val="20"/>
              </w:rPr>
            </w:pPr>
            <w:r w:rsidRPr="00277ADD">
              <w:rPr>
                <w:rFonts w:ascii="Times New Roman" w:hAnsi="Times New Roman" w:cs="Times New Roman"/>
                <w:sz w:val="20"/>
                <w:szCs w:val="20"/>
              </w:rPr>
              <w:t>0,9</w:t>
            </w:r>
          </w:p>
        </w:tc>
      </w:tr>
      <w:tr w:rsidR="00E726C8" w:rsidRPr="00277ADD" w14:paraId="25F6776F" w14:textId="77777777" w:rsidTr="00E63492">
        <w:tc>
          <w:tcPr>
            <w:tcW w:w="1438" w:type="pct"/>
            <w:vMerge/>
            <w:tcBorders>
              <w:right w:val="single" w:sz="4" w:space="0" w:color="auto"/>
            </w:tcBorders>
          </w:tcPr>
          <w:p w14:paraId="5659DE20" w14:textId="77777777" w:rsidR="00E726C8" w:rsidRPr="00277ADD" w:rsidRDefault="00E726C8" w:rsidP="00E726C8">
            <w:pPr>
              <w:pStyle w:val="afd"/>
              <w:rPr>
                <w:rFonts w:ascii="Times New Roman" w:hAnsi="Times New Roman" w:cs="Times New Roman"/>
                <w:sz w:val="20"/>
                <w:szCs w:val="20"/>
              </w:rPr>
            </w:pPr>
          </w:p>
        </w:tc>
        <w:tc>
          <w:tcPr>
            <w:tcW w:w="1182" w:type="pct"/>
            <w:vMerge/>
            <w:tcBorders>
              <w:left w:val="single" w:sz="4" w:space="0" w:color="auto"/>
              <w:bottom w:val="single" w:sz="4" w:space="0" w:color="auto"/>
              <w:right w:val="single" w:sz="4" w:space="0" w:color="auto"/>
            </w:tcBorders>
          </w:tcPr>
          <w:p w14:paraId="50AB4385" w14:textId="77777777" w:rsidR="00E726C8" w:rsidRPr="00277ADD" w:rsidRDefault="00E726C8" w:rsidP="00E726C8">
            <w:pPr>
              <w:pStyle w:val="afe"/>
              <w:rPr>
                <w:rFonts w:ascii="Times New Roman" w:hAnsi="Times New Roman" w:cs="Times New Roman"/>
                <w:sz w:val="20"/>
                <w:szCs w:val="20"/>
              </w:rPr>
            </w:pPr>
          </w:p>
        </w:tc>
        <w:tc>
          <w:tcPr>
            <w:tcW w:w="883" w:type="pct"/>
            <w:tcBorders>
              <w:top w:val="nil"/>
              <w:left w:val="single" w:sz="4" w:space="0" w:color="auto"/>
              <w:bottom w:val="single" w:sz="4" w:space="0" w:color="auto"/>
              <w:right w:val="single" w:sz="4" w:space="0" w:color="auto"/>
            </w:tcBorders>
          </w:tcPr>
          <w:p w14:paraId="4D50A722" w14:textId="77777777" w:rsidR="00E726C8" w:rsidRPr="00277ADD" w:rsidRDefault="00E726C8" w:rsidP="00E726C8">
            <w:pPr>
              <w:pStyle w:val="afe"/>
              <w:rPr>
                <w:rFonts w:ascii="Times New Roman" w:hAnsi="Times New Roman" w:cs="Times New Roman"/>
                <w:sz w:val="20"/>
                <w:szCs w:val="20"/>
              </w:rPr>
            </w:pPr>
            <w:r w:rsidRPr="00277ADD">
              <w:rPr>
                <w:rFonts w:ascii="Times New Roman" w:hAnsi="Times New Roman" w:cs="Times New Roman"/>
                <w:sz w:val="20"/>
                <w:szCs w:val="20"/>
              </w:rPr>
              <w:t>ЕПС,</w:t>
            </w:r>
          </w:p>
          <w:p w14:paraId="554A339C" w14:textId="2A28A91B" w:rsidR="00E726C8" w:rsidRPr="00277ADD" w:rsidRDefault="00E726C8" w:rsidP="00E726C8">
            <w:pPr>
              <w:pStyle w:val="afe"/>
              <w:rPr>
                <w:rFonts w:ascii="Times New Roman" w:hAnsi="Times New Roman" w:cs="Times New Roman"/>
                <w:sz w:val="20"/>
                <w:szCs w:val="20"/>
              </w:rPr>
            </w:pPr>
            <w:r w:rsidRPr="00277ADD">
              <w:rPr>
                <w:rFonts w:ascii="Times New Roman" w:hAnsi="Times New Roman" w:cs="Times New Roman"/>
                <w:sz w:val="20"/>
                <w:szCs w:val="20"/>
              </w:rPr>
              <w:t>чел. на 1 тыс.</w:t>
            </w:r>
          </w:p>
        </w:tc>
        <w:tc>
          <w:tcPr>
            <w:tcW w:w="1497" w:type="pct"/>
            <w:tcBorders>
              <w:top w:val="nil"/>
              <w:left w:val="nil"/>
              <w:bottom w:val="single" w:sz="4" w:space="0" w:color="auto"/>
            </w:tcBorders>
          </w:tcPr>
          <w:p w14:paraId="1AAACFE6" w14:textId="74EC3DE8" w:rsidR="00E726C8" w:rsidRPr="00277ADD" w:rsidRDefault="00E726C8" w:rsidP="00E726C8">
            <w:pPr>
              <w:pStyle w:val="afd"/>
              <w:jc w:val="center"/>
              <w:rPr>
                <w:rFonts w:ascii="Times New Roman" w:hAnsi="Times New Roman" w:cs="Times New Roman"/>
                <w:sz w:val="20"/>
                <w:szCs w:val="20"/>
              </w:rPr>
            </w:pPr>
            <w:r w:rsidRPr="00277ADD">
              <w:rPr>
                <w:rFonts w:ascii="Times New Roman" w:hAnsi="Times New Roman" w:cs="Times New Roman"/>
                <w:sz w:val="20"/>
                <w:szCs w:val="20"/>
              </w:rPr>
              <w:t>122</w:t>
            </w:r>
          </w:p>
        </w:tc>
      </w:tr>
      <w:tr w:rsidR="00E726C8" w:rsidRPr="00277ADD" w14:paraId="40597BB2" w14:textId="77777777" w:rsidTr="00E63492">
        <w:tc>
          <w:tcPr>
            <w:tcW w:w="1438" w:type="pct"/>
            <w:vMerge/>
            <w:tcBorders>
              <w:bottom w:val="single" w:sz="4" w:space="0" w:color="auto"/>
              <w:right w:val="single" w:sz="4" w:space="0" w:color="auto"/>
            </w:tcBorders>
          </w:tcPr>
          <w:p w14:paraId="7B509EBC" w14:textId="77777777" w:rsidR="00E726C8" w:rsidRPr="00277ADD" w:rsidRDefault="00E726C8" w:rsidP="00E726C8">
            <w:pPr>
              <w:pStyle w:val="afd"/>
              <w:rPr>
                <w:rFonts w:ascii="Times New Roman" w:hAnsi="Times New Roman" w:cs="Times New Roman"/>
                <w:sz w:val="20"/>
                <w:szCs w:val="20"/>
              </w:rPr>
            </w:pPr>
          </w:p>
        </w:tc>
        <w:tc>
          <w:tcPr>
            <w:tcW w:w="1182" w:type="pct"/>
            <w:tcBorders>
              <w:top w:val="nil"/>
              <w:left w:val="single" w:sz="4" w:space="0" w:color="auto"/>
              <w:bottom w:val="single" w:sz="4" w:space="0" w:color="auto"/>
              <w:right w:val="single" w:sz="4" w:space="0" w:color="auto"/>
            </w:tcBorders>
          </w:tcPr>
          <w:p w14:paraId="5EE68217" w14:textId="6832C070" w:rsidR="00E726C8" w:rsidRPr="00277ADD" w:rsidRDefault="00E726C8" w:rsidP="00E726C8">
            <w:pPr>
              <w:pStyle w:val="afe"/>
              <w:rPr>
                <w:rFonts w:ascii="Times New Roman" w:hAnsi="Times New Roman" w:cs="Times New Roman"/>
                <w:sz w:val="20"/>
                <w:szCs w:val="20"/>
              </w:rPr>
            </w:pPr>
            <w:r w:rsidRPr="00277ADD">
              <w:rPr>
                <w:rFonts w:ascii="Times New Roman" w:hAnsi="Times New Roman" w:cs="Times New Roman"/>
                <w:sz w:val="20"/>
                <w:szCs w:val="20"/>
              </w:rPr>
              <w:t>Расчетный показатель максимально допустимого уровня территориальной доступности</w:t>
            </w:r>
          </w:p>
        </w:tc>
        <w:tc>
          <w:tcPr>
            <w:tcW w:w="883" w:type="pct"/>
            <w:tcBorders>
              <w:top w:val="nil"/>
              <w:left w:val="single" w:sz="4" w:space="0" w:color="auto"/>
              <w:bottom w:val="single" w:sz="4" w:space="0" w:color="auto"/>
              <w:right w:val="single" w:sz="4" w:space="0" w:color="auto"/>
            </w:tcBorders>
          </w:tcPr>
          <w:p w14:paraId="4C19867E" w14:textId="7E0D72C8" w:rsidR="00E726C8" w:rsidRPr="00277ADD" w:rsidRDefault="00E726C8" w:rsidP="00E726C8">
            <w:pPr>
              <w:pStyle w:val="afe"/>
              <w:rPr>
                <w:rFonts w:ascii="Times New Roman" w:hAnsi="Times New Roman" w:cs="Times New Roman"/>
                <w:sz w:val="20"/>
                <w:szCs w:val="20"/>
              </w:rPr>
            </w:pPr>
            <w:r w:rsidRPr="00277ADD">
              <w:rPr>
                <w:rFonts w:ascii="Times New Roman" w:hAnsi="Times New Roman" w:cs="Times New Roman"/>
                <w:sz w:val="20"/>
                <w:szCs w:val="20"/>
              </w:rPr>
              <w:t>Пешеходная доступность, км</w:t>
            </w:r>
          </w:p>
        </w:tc>
        <w:tc>
          <w:tcPr>
            <w:tcW w:w="1497" w:type="pct"/>
            <w:tcBorders>
              <w:top w:val="nil"/>
              <w:left w:val="nil"/>
              <w:bottom w:val="single" w:sz="4" w:space="0" w:color="auto"/>
            </w:tcBorders>
          </w:tcPr>
          <w:p w14:paraId="0A497D52" w14:textId="64F96AA6" w:rsidR="00E726C8" w:rsidRPr="00277ADD" w:rsidRDefault="00E726C8" w:rsidP="00E726C8">
            <w:pPr>
              <w:pStyle w:val="afd"/>
              <w:jc w:val="center"/>
              <w:rPr>
                <w:rFonts w:ascii="Times New Roman" w:hAnsi="Times New Roman" w:cs="Times New Roman"/>
                <w:sz w:val="20"/>
                <w:szCs w:val="20"/>
              </w:rPr>
            </w:pPr>
            <w:r w:rsidRPr="00277ADD">
              <w:rPr>
                <w:rFonts w:ascii="Times New Roman" w:hAnsi="Times New Roman" w:cs="Times New Roman"/>
                <w:sz w:val="20"/>
                <w:szCs w:val="20"/>
              </w:rPr>
              <w:t>1</w:t>
            </w:r>
          </w:p>
        </w:tc>
      </w:tr>
      <w:tr w:rsidR="00E726C8" w:rsidRPr="00277ADD" w14:paraId="30514588" w14:textId="77777777" w:rsidTr="00441AE9">
        <w:trPr>
          <w:trHeight w:val="920"/>
        </w:trPr>
        <w:tc>
          <w:tcPr>
            <w:tcW w:w="1438" w:type="pct"/>
            <w:vMerge w:val="restart"/>
            <w:tcBorders>
              <w:top w:val="single" w:sz="4" w:space="0" w:color="auto"/>
              <w:bottom w:val="single" w:sz="4" w:space="0" w:color="auto"/>
              <w:right w:val="single" w:sz="4" w:space="0" w:color="auto"/>
            </w:tcBorders>
          </w:tcPr>
          <w:p w14:paraId="73633AB6" w14:textId="77777777" w:rsidR="00E726C8" w:rsidRPr="00277ADD" w:rsidRDefault="00E726C8" w:rsidP="00E726C8">
            <w:pPr>
              <w:pStyle w:val="afe"/>
              <w:rPr>
                <w:rFonts w:ascii="Times New Roman" w:hAnsi="Times New Roman" w:cs="Times New Roman"/>
                <w:sz w:val="20"/>
                <w:szCs w:val="20"/>
              </w:rPr>
            </w:pPr>
            <w:r w:rsidRPr="00277ADD">
              <w:rPr>
                <w:rFonts w:ascii="Times New Roman" w:hAnsi="Times New Roman" w:cs="Times New Roman"/>
                <w:sz w:val="20"/>
                <w:szCs w:val="20"/>
              </w:rPr>
              <w:t>Спортивная площадка (плоскостное спортивное</w:t>
            </w:r>
          </w:p>
          <w:p w14:paraId="40D0527A" w14:textId="77777777" w:rsidR="00E726C8" w:rsidRPr="00277ADD" w:rsidRDefault="00E726C8" w:rsidP="00E726C8">
            <w:pPr>
              <w:pStyle w:val="afe"/>
              <w:rPr>
                <w:rFonts w:ascii="Times New Roman" w:hAnsi="Times New Roman" w:cs="Times New Roman"/>
                <w:sz w:val="20"/>
                <w:szCs w:val="20"/>
              </w:rPr>
            </w:pPr>
            <w:r w:rsidRPr="00277ADD">
              <w:rPr>
                <w:rFonts w:ascii="Times New Roman" w:hAnsi="Times New Roman" w:cs="Times New Roman"/>
                <w:sz w:val="20"/>
                <w:szCs w:val="20"/>
              </w:rPr>
              <w:t>сооружение, включающее игровую спортивную площадку и (или) уличные</w:t>
            </w:r>
          </w:p>
          <w:p w14:paraId="12F8DDA0" w14:textId="77777777" w:rsidR="00E726C8" w:rsidRPr="00277ADD" w:rsidRDefault="00E726C8" w:rsidP="00E726C8">
            <w:pPr>
              <w:pStyle w:val="afe"/>
              <w:rPr>
                <w:rFonts w:ascii="Times New Roman" w:hAnsi="Times New Roman" w:cs="Times New Roman"/>
                <w:sz w:val="20"/>
                <w:szCs w:val="20"/>
              </w:rPr>
            </w:pPr>
            <w:r w:rsidRPr="00277ADD">
              <w:rPr>
                <w:rFonts w:ascii="Times New Roman" w:hAnsi="Times New Roman" w:cs="Times New Roman"/>
                <w:sz w:val="20"/>
                <w:szCs w:val="20"/>
              </w:rPr>
              <w:t>тренажеры, турники)</w:t>
            </w:r>
          </w:p>
        </w:tc>
        <w:tc>
          <w:tcPr>
            <w:tcW w:w="1182" w:type="pct"/>
            <w:vMerge w:val="restart"/>
            <w:tcBorders>
              <w:top w:val="nil"/>
              <w:left w:val="nil"/>
              <w:right w:val="single" w:sz="4" w:space="0" w:color="auto"/>
            </w:tcBorders>
          </w:tcPr>
          <w:p w14:paraId="705B0BA7" w14:textId="77777777" w:rsidR="00E726C8" w:rsidRPr="00277ADD" w:rsidRDefault="00E726C8" w:rsidP="00E726C8">
            <w:pPr>
              <w:pStyle w:val="afe"/>
              <w:rPr>
                <w:rFonts w:ascii="Times New Roman" w:hAnsi="Times New Roman" w:cs="Times New Roman"/>
                <w:sz w:val="20"/>
                <w:szCs w:val="20"/>
              </w:rPr>
            </w:pPr>
            <w:r w:rsidRPr="00277ADD">
              <w:rPr>
                <w:rFonts w:ascii="Times New Roman" w:hAnsi="Times New Roman" w:cs="Times New Roman"/>
                <w:sz w:val="20"/>
                <w:szCs w:val="20"/>
              </w:rPr>
              <w:t>Расчетный показатель минимально допустимого уровня обеспеченности</w:t>
            </w:r>
          </w:p>
        </w:tc>
        <w:tc>
          <w:tcPr>
            <w:tcW w:w="883" w:type="pct"/>
            <w:tcBorders>
              <w:top w:val="single" w:sz="4" w:space="0" w:color="auto"/>
              <w:left w:val="single" w:sz="4" w:space="0" w:color="auto"/>
              <w:bottom w:val="single" w:sz="4" w:space="0" w:color="auto"/>
              <w:right w:val="single" w:sz="4" w:space="0" w:color="auto"/>
            </w:tcBorders>
          </w:tcPr>
          <w:p w14:paraId="6FDAFF46" w14:textId="77777777" w:rsidR="00E726C8" w:rsidRPr="00277ADD" w:rsidRDefault="00E726C8" w:rsidP="00E726C8">
            <w:pPr>
              <w:pStyle w:val="afe"/>
              <w:rPr>
                <w:rFonts w:ascii="Times New Roman" w:hAnsi="Times New Roman" w:cs="Times New Roman"/>
                <w:sz w:val="20"/>
                <w:szCs w:val="20"/>
              </w:rPr>
            </w:pPr>
            <w:r w:rsidRPr="00277ADD">
              <w:rPr>
                <w:rFonts w:ascii="Times New Roman" w:hAnsi="Times New Roman" w:cs="Times New Roman"/>
                <w:sz w:val="20"/>
                <w:szCs w:val="20"/>
              </w:rPr>
              <w:t>Уровень обеспеченности, м</w:t>
            </w:r>
            <w:r w:rsidRPr="00277ADD">
              <w:rPr>
                <w:rFonts w:ascii="Times New Roman" w:hAnsi="Times New Roman" w:cs="Times New Roman"/>
                <w:sz w:val="20"/>
                <w:szCs w:val="20"/>
                <w:vertAlign w:val="superscript"/>
              </w:rPr>
              <w:t>2</w:t>
            </w:r>
            <w:r w:rsidRPr="00277ADD">
              <w:rPr>
                <w:rFonts w:ascii="Times New Roman" w:hAnsi="Times New Roman" w:cs="Times New Roman"/>
                <w:sz w:val="20"/>
                <w:szCs w:val="20"/>
              </w:rPr>
              <w:t xml:space="preserve"> / на 1человека</w:t>
            </w:r>
          </w:p>
        </w:tc>
        <w:tc>
          <w:tcPr>
            <w:tcW w:w="1497" w:type="pct"/>
            <w:tcBorders>
              <w:top w:val="single" w:sz="4" w:space="0" w:color="auto"/>
              <w:left w:val="nil"/>
              <w:bottom w:val="single" w:sz="4" w:space="0" w:color="auto"/>
            </w:tcBorders>
          </w:tcPr>
          <w:p w14:paraId="3F801924" w14:textId="77777777" w:rsidR="00E726C8" w:rsidRPr="00277ADD" w:rsidRDefault="00E726C8" w:rsidP="00E726C8">
            <w:pPr>
              <w:pStyle w:val="afd"/>
              <w:jc w:val="center"/>
              <w:rPr>
                <w:rFonts w:ascii="Times New Roman" w:hAnsi="Times New Roman" w:cs="Times New Roman"/>
                <w:sz w:val="20"/>
                <w:szCs w:val="20"/>
              </w:rPr>
            </w:pPr>
            <w:r w:rsidRPr="00277ADD">
              <w:rPr>
                <w:rFonts w:ascii="Times New Roman" w:hAnsi="Times New Roman" w:cs="Times New Roman"/>
                <w:sz w:val="20"/>
                <w:szCs w:val="20"/>
              </w:rPr>
              <w:t>25</w:t>
            </w:r>
          </w:p>
        </w:tc>
      </w:tr>
      <w:tr w:rsidR="00E726C8" w:rsidRPr="00277ADD" w14:paraId="057A0C8B" w14:textId="77777777" w:rsidTr="00D57B3C">
        <w:trPr>
          <w:trHeight w:val="477"/>
        </w:trPr>
        <w:tc>
          <w:tcPr>
            <w:tcW w:w="1438" w:type="pct"/>
            <w:vMerge/>
            <w:tcBorders>
              <w:top w:val="single" w:sz="4" w:space="0" w:color="auto"/>
              <w:bottom w:val="single" w:sz="4" w:space="0" w:color="auto"/>
              <w:right w:val="single" w:sz="4" w:space="0" w:color="auto"/>
            </w:tcBorders>
          </w:tcPr>
          <w:p w14:paraId="38E548E0" w14:textId="77777777" w:rsidR="00E726C8" w:rsidRPr="00277ADD" w:rsidRDefault="00E726C8" w:rsidP="00E726C8">
            <w:pPr>
              <w:pStyle w:val="afe"/>
              <w:rPr>
                <w:rFonts w:ascii="Times New Roman" w:hAnsi="Times New Roman" w:cs="Times New Roman"/>
                <w:sz w:val="20"/>
                <w:szCs w:val="20"/>
              </w:rPr>
            </w:pPr>
          </w:p>
        </w:tc>
        <w:tc>
          <w:tcPr>
            <w:tcW w:w="1182" w:type="pct"/>
            <w:vMerge/>
            <w:tcBorders>
              <w:left w:val="nil"/>
              <w:bottom w:val="single" w:sz="4" w:space="0" w:color="auto"/>
              <w:right w:val="single" w:sz="4" w:space="0" w:color="auto"/>
            </w:tcBorders>
          </w:tcPr>
          <w:p w14:paraId="4F298461" w14:textId="77777777" w:rsidR="00E726C8" w:rsidRPr="00277ADD" w:rsidRDefault="00E726C8" w:rsidP="00E726C8">
            <w:pPr>
              <w:pStyle w:val="afe"/>
              <w:rPr>
                <w:rFonts w:ascii="Times New Roman" w:hAnsi="Times New Roman" w:cs="Times New Roman"/>
                <w:sz w:val="20"/>
                <w:szCs w:val="20"/>
              </w:rPr>
            </w:pPr>
          </w:p>
        </w:tc>
        <w:tc>
          <w:tcPr>
            <w:tcW w:w="883" w:type="pct"/>
            <w:tcBorders>
              <w:top w:val="single" w:sz="4" w:space="0" w:color="auto"/>
              <w:left w:val="single" w:sz="4" w:space="0" w:color="auto"/>
              <w:bottom w:val="single" w:sz="4" w:space="0" w:color="auto"/>
              <w:right w:val="single" w:sz="4" w:space="0" w:color="auto"/>
            </w:tcBorders>
          </w:tcPr>
          <w:p w14:paraId="06C85043" w14:textId="77777777" w:rsidR="00E726C8" w:rsidRPr="00277ADD" w:rsidRDefault="00E726C8" w:rsidP="00E726C8">
            <w:pPr>
              <w:pStyle w:val="afe"/>
              <w:rPr>
                <w:rFonts w:ascii="Times New Roman" w:hAnsi="Times New Roman" w:cs="Times New Roman"/>
                <w:sz w:val="20"/>
                <w:szCs w:val="20"/>
              </w:rPr>
            </w:pPr>
            <w:r w:rsidRPr="00277ADD">
              <w:rPr>
                <w:rFonts w:ascii="Times New Roman" w:hAnsi="Times New Roman" w:cs="Times New Roman"/>
                <w:sz w:val="20"/>
                <w:szCs w:val="20"/>
              </w:rPr>
              <w:t>ЕПС,</w:t>
            </w:r>
          </w:p>
          <w:p w14:paraId="4DBBD7B5" w14:textId="77777777" w:rsidR="00E726C8" w:rsidRPr="00277ADD" w:rsidRDefault="00E726C8" w:rsidP="00E726C8">
            <w:pPr>
              <w:pStyle w:val="afe"/>
              <w:rPr>
                <w:rFonts w:ascii="Times New Roman" w:hAnsi="Times New Roman" w:cs="Times New Roman"/>
                <w:sz w:val="20"/>
                <w:szCs w:val="20"/>
              </w:rPr>
            </w:pPr>
            <w:r w:rsidRPr="00277ADD">
              <w:rPr>
                <w:rFonts w:ascii="Times New Roman" w:hAnsi="Times New Roman" w:cs="Times New Roman"/>
                <w:sz w:val="20"/>
                <w:szCs w:val="20"/>
              </w:rPr>
              <w:t>чел. на 1 тыс.</w:t>
            </w:r>
          </w:p>
        </w:tc>
        <w:tc>
          <w:tcPr>
            <w:tcW w:w="1497" w:type="pct"/>
            <w:tcBorders>
              <w:top w:val="single" w:sz="4" w:space="0" w:color="auto"/>
              <w:left w:val="nil"/>
              <w:bottom w:val="single" w:sz="4" w:space="0" w:color="auto"/>
            </w:tcBorders>
          </w:tcPr>
          <w:p w14:paraId="3A4F0B87" w14:textId="77777777" w:rsidR="00E726C8" w:rsidRPr="00277ADD" w:rsidRDefault="00E726C8" w:rsidP="00E726C8">
            <w:pPr>
              <w:pStyle w:val="afd"/>
              <w:jc w:val="center"/>
              <w:rPr>
                <w:rFonts w:ascii="Times New Roman" w:hAnsi="Times New Roman" w:cs="Times New Roman"/>
                <w:sz w:val="20"/>
                <w:szCs w:val="20"/>
              </w:rPr>
            </w:pPr>
            <w:r w:rsidRPr="00277ADD">
              <w:rPr>
                <w:rFonts w:ascii="Times New Roman" w:hAnsi="Times New Roman" w:cs="Times New Roman"/>
                <w:sz w:val="20"/>
                <w:szCs w:val="20"/>
              </w:rPr>
              <w:t>122</w:t>
            </w:r>
          </w:p>
        </w:tc>
      </w:tr>
      <w:tr w:rsidR="00E726C8" w:rsidRPr="00277ADD" w14:paraId="4470B866" w14:textId="77777777" w:rsidTr="00D57B3C">
        <w:tc>
          <w:tcPr>
            <w:tcW w:w="1438" w:type="pct"/>
            <w:vMerge/>
            <w:tcBorders>
              <w:top w:val="single" w:sz="4" w:space="0" w:color="auto"/>
              <w:bottom w:val="single" w:sz="4" w:space="0" w:color="auto"/>
              <w:right w:val="single" w:sz="4" w:space="0" w:color="auto"/>
            </w:tcBorders>
          </w:tcPr>
          <w:p w14:paraId="363FE373" w14:textId="77777777" w:rsidR="00E726C8" w:rsidRPr="00277ADD" w:rsidRDefault="00E726C8" w:rsidP="00E726C8">
            <w:pPr>
              <w:pStyle w:val="afd"/>
              <w:rPr>
                <w:rFonts w:ascii="Times New Roman" w:hAnsi="Times New Roman" w:cs="Times New Roman"/>
                <w:sz w:val="20"/>
                <w:szCs w:val="20"/>
              </w:rPr>
            </w:pPr>
          </w:p>
        </w:tc>
        <w:tc>
          <w:tcPr>
            <w:tcW w:w="1182" w:type="pct"/>
            <w:tcBorders>
              <w:top w:val="single" w:sz="4" w:space="0" w:color="auto"/>
              <w:left w:val="single" w:sz="4" w:space="0" w:color="auto"/>
              <w:bottom w:val="single" w:sz="4" w:space="0" w:color="auto"/>
              <w:right w:val="single" w:sz="4" w:space="0" w:color="auto"/>
            </w:tcBorders>
          </w:tcPr>
          <w:p w14:paraId="4C057A09" w14:textId="77777777" w:rsidR="00E726C8" w:rsidRPr="00277ADD" w:rsidRDefault="00E726C8" w:rsidP="00E726C8">
            <w:pPr>
              <w:pStyle w:val="afe"/>
              <w:rPr>
                <w:rFonts w:ascii="Times New Roman" w:hAnsi="Times New Roman" w:cs="Times New Roman"/>
                <w:sz w:val="20"/>
                <w:szCs w:val="20"/>
              </w:rPr>
            </w:pPr>
            <w:r w:rsidRPr="00277ADD">
              <w:rPr>
                <w:rFonts w:ascii="Times New Roman" w:hAnsi="Times New Roman" w:cs="Times New Roman"/>
                <w:sz w:val="20"/>
                <w:szCs w:val="20"/>
              </w:rPr>
              <w:t>Расчетный показатель максимально допустимого уровня территориальной доступности</w:t>
            </w:r>
          </w:p>
        </w:tc>
        <w:tc>
          <w:tcPr>
            <w:tcW w:w="883" w:type="pct"/>
            <w:tcBorders>
              <w:top w:val="single" w:sz="4" w:space="0" w:color="auto"/>
              <w:left w:val="single" w:sz="4" w:space="0" w:color="auto"/>
              <w:bottom w:val="single" w:sz="4" w:space="0" w:color="auto"/>
              <w:right w:val="single" w:sz="4" w:space="0" w:color="auto"/>
            </w:tcBorders>
          </w:tcPr>
          <w:p w14:paraId="09277B26" w14:textId="77777777" w:rsidR="00E726C8" w:rsidRPr="00277ADD" w:rsidRDefault="00E726C8" w:rsidP="00E726C8">
            <w:pPr>
              <w:pStyle w:val="afe"/>
              <w:rPr>
                <w:rFonts w:ascii="Times New Roman" w:hAnsi="Times New Roman" w:cs="Times New Roman"/>
                <w:sz w:val="20"/>
                <w:szCs w:val="20"/>
              </w:rPr>
            </w:pPr>
            <w:r w:rsidRPr="00277ADD">
              <w:rPr>
                <w:rFonts w:ascii="Times New Roman" w:hAnsi="Times New Roman" w:cs="Times New Roman"/>
                <w:sz w:val="20"/>
                <w:szCs w:val="20"/>
              </w:rPr>
              <w:t>Пешеходная доступность, м</w:t>
            </w:r>
          </w:p>
        </w:tc>
        <w:tc>
          <w:tcPr>
            <w:tcW w:w="1497" w:type="pct"/>
            <w:tcBorders>
              <w:top w:val="single" w:sz="4" w:space="0" w:color="auto"/>
              <w:left w:val="nil"/>
              <w:bottom w:val="single" w:sz="4" w:space="0" w:color="auto"/>
            </w:tcBorders>
          </w:tcPr>
          <w:p w14:paraId="4AAC060B" w14:textId="77777777" w:rsidR="00E726C8" w:rsidRPr="00277ADD" w:rsidRDefault="00E726C8" w:rsidP="00E726C8">
            <w:pPr>
              <w:pStyle w:val="afd"/>
              <w:jc w:val="center"/>
              <w:rPr>
                <w:rFonts w:ascii="Times New Roman" w:hAnsi="Times New Roman" w:cs="Times New Roman"/>
                <w:sz w:val="20"/>
                <w:szCs w:val="20"/>
              </w:rPr>
            </w:pPr>
            <w:r w:rsidRPr="00277ADD">
              <w:rPr>
                <w:rFonts w:ascii="Times New Roman" w:hAnsi="Times New Roman" w:cs="Times New Roman"/>
                <w:sz w:val="20"/>
                <w:szCs w:val="20"/>
              </w:rPr>
              <w:t>1000</w:t>
            </w:r>
          </w:p>
        </w:tc>
      </w:tr>
      <w:tr w:rsidR="00D57B3C" w:rsidRPr="00277ADD" w14:paraId="5B9F2356" w14:textId="77777777" w:rsidTr="00D57B3C">
        <w:tc>
          <w:tcPr>
            <w:tcW w:w="5000" w:type="pct"/>
            <w:gridSpan w:val="4"/>
            <w:tcBorders>
              <w:top w:val="single" w:sz="4" w:space="0" w:color="auto"/>
              <w:bottom w:val="single" w:sz="4" w:space="0" w:color="auto"/>
            </w:tcBorders>
          </w:tcPr>
          <w:p w14:paraId="390B9DEE" w14:textId="77777777" w:rsidR="00D57B3C" w:rsidRPr="00277ADD" w:rsidRDefault="00D57B3C" w:rsidP="00D57B3C">
            <w:pPr>
              <w:rPr>
                <w:sz w:val="22"/>
              </w:rPr>
            </w:pPr>
            <w:r w:rsidRPr="00277ADD">
              <w:rPr>
                <w:rStyle w:val="afa"/>
                <w:color w:val="auto"/>
                <w:sz w:val="22"/>
                <w:szCs w:val="22"/>
              </w:rPr>
              <w:t>Примечания:</w:t>
            </w:r>
          </w:p>
          <w:p w14:paraId="0DB67AB9" w14:textId="77777777" w:rsidR="00D57B3C" w:rsidRPr="00277ADD" w:rsidRDefault="00D57B3C" w:rsidP="00D57B3C">
            <w:pPr>
              <w:rPr>
                <w:rFonts w:cs="Times New Roman"/>
                <w:sz w:val="22"/>
              </w:rPr>
            </w:pPr>
            <w:r w:rsidRPr="00277ADD">
              <w:rPr>
                <w:rFonts w:cs="Times New Roman"/>
                <w:sz w:val="22"/>
              </w:rPr>
              <w:t>1. Единовременная пропускная способность объекта спорта (далее – ЕПС) согласно методике расчетов, указанной в приказе Росстата от 29 декабря 2023 года № 709 «Об утверждении формы федерального статистического наблюдения с указаниями по ее заполнению для организации Министерством спорта Российской Федерации федерального статистического наблюдения в сфере физической культуры и спорта», определяется как отношение суммы планово-расчетных показателей количества занимающихся по возможным на объекте видам спорта к количеству таких видов спорта.</w:t>
            </w:r>
          </w:p>
          <w:p w14:paraId="2C8EB4B8" w14:textId="77777777" w:rsidR="00D57B3C" w:rsidRPr="00277ADD" w:rsidRDefault="00D57B3C" w:rsidP="00D57B3C">
            <w:pPr>
              <w:rPr>
                <w:rFonts w:cs="Times New Roman"/>
                <w:sz w:val="22"/>
              </w:rPr>
            </w:pPr>
            <w:r w:rsidRPr="00277ADD">
              <w:rPr>
                <w:rFonts w:cs="Times New Roman"/>
                <w:sz w:val="22"/>
              </w:rPr>
              <w:t>ЕПС рассчитан исходя из необходимости решения первоочередной задачи – привлечение к 2030 году к систематическим (3 часа в неделю) занятиям физической культурой и спортом всего трудоспособного населения (в возрасте до 79 лет) и детей (в возрасте с 3 лет).</w:t>
            </w:r>
          </w:p>
          <w:p w14:paraId="79B7C271" w14:textId="77777777" w:rsidR="00D57B3C" w:rsidRPr="00277ADD" w:rsidRDefault="00D57B3C" w:rsidP="00D57B3C">
            <w:pPr>
              <w:rPr>
                <w:rFonts w:cs="Times New Roman"/>
                <w:sz w:val="22"/>
              </w:rPr>
            </w:pPr>
            <w:r w:rsidRPr="00277ADD">
              <w:rPr>
                <w:rFonts w:cs="Times New Roman"/>
                <w:sz w:val="22"/>
              </w:rPr>
              <w:t>2. При проектировании объекта физической культуры и спорта специализированного направления (для отдельного вида спорта) необходимо уточнять расчетные показатели минимально допустимого уровня обеспеченности в соответствии с Методическими рекомендациями, утвержденными приказом Министерства спорта Российской Федерации от 21 марта 2018 года № 244.</w:t>
            </w:r>
          </w:p>
          <w:p w14:paraId="19AB73D2" w14:textId="77777777" w:rsidR="00D57B3C" w:rsidRPr="00277ADD" w:rsidRDefault="00D57B3C" w:rsidP="00D57B3C">
            <w:pPr>
              <w:rPr>
                <w:rFonts w:cs="Times New Roman"/>
                <w:sz w:val="22"/>
              </w:rPr>
            </w:pPr>
            <w:r w:rsidRPr="00277ADD">
              <w:rPr>
                <w:rFonts w:cs="Times New Roman"/>
                <w:sz w:val="22"/>
              </w:rPr>
              <w:lastRenderedPageBreak/>
              <w:t>3. Показатель единовременной пропускной способности относится к занимающимся без учета зрителей.</w:t>
            </w:r>
          </w:p>
          <w:p w14:paraId="6187020C" w14:textId="77777777" w:rsidR="00D57B3C" w:rsidRPr="00277ADD" w:rsidRDefault="00D57B3C" w:rsidP="00D57B3C">
            <w:pPr>
              <w:rPr>
                <w:rFonts w:cs="Times New Roman"/>
                <w:sz w:val="22"/>
              </w:rPr>
            </w:pPr>
            <w:r w:rsidRPr="00277ADD">
              <w:rPr>
                <w:rFonts w:cs="Times New Roman"/>
                <w:sz w:val="22"/>
              </w:rPr>
              <w:t>4. В соответствии с Методическими рекомендациями, утвержденными приказом Министерства спорта Российской Федерации от 21 марта 2018 года № 244, критериями доступности услуг по физической культуре и спорту, оказываемых населению, могут являться:</w:t>
            </w:r>
          </w:p>
          <w:p w14:paraId="1366807F" w14:textId="77777777" w:rsidR="00D57B3C" w:rsidRPr="00277ADD" w:rsidRDefault="00D57B3C" w:rsidP="00D57B3C">
            <w:pPr>
              <w:rPr>
                <w:rFonts w:cs="Times New Roman"/>
                <w:sz w:val="22"/>
              </w:rPr>
            </w:pPr>
            <w:r w:rsidRPr="00277ADD">
              <w:rPr>
                <w:rFonts w:cs="Times New Roman"/>
                <w:sz w:val="22"/>
              </w:rPr>
              <w:t>- наличие необходимого количества квалифицированных тренеров и тренеров-преподавателей физкультурно-спортивных организаций, работающих по специальности и осуществляющих физкультурно-оздоровительную и спортивную работу с различными категориями и группами населения в рамках гарантированного (законодательно установленного) объема оказываемых гражданам государственных услуг с учетом потребности в государственных услугах в сфере физической культуры и спорта;</w:t>
            </w:r>
          </w:p>
          <w:p w14:paraId="5E5C3E75" w14:textId="77777777" w:rsidR="00D57B3C" w:rsidRPr="00277ADD" w:rsidRDefault="00D57B3C" w:rsidP="00D57B3C">
            <w:pPr>
              <w:rPr>
                <w:rFonts w:cs="Times New Roman"/>
                <w:sz w:val="22"/>
              </w:rPr>
            </w:pPr>
            <w:r w:rsidRPr="00277ADD">
              <w:rPr>
                <w:rFonts w:cs="Times New Roman"/>
                <w:sz w:val="22"/>
              </w:rPr>
              <w:t>- полнота, актуальность и достоверность информации о порядке предоставления услуг физкультурно-спортивными организациями в средствах массовой информации;</w:t>
            </w:r>
          </w:p>
          <w:p w14:paraId="13D502CC" w14:textId="77777777" w:rsidR="00D57B3C" w:rsidRPr="00277ADD" w:rsidRDefault="00D57B3C" w:rsidP="00D57B3C">
            <w:pPr>
              <w:rPr>
                <w:rFonts w:cs="Times New Roman"/>
                <w:sz w:val="22"/>
              </w:rPr>
            </w:pPr>
            <w:r w:rsidRPr="00277ADD">
              <w:rPr>
                <w:rFonts w:cs="Times New Roman"/>
                <w:sz w:val="22"/>
              </w:rPr>
              <w:t>- наличие в физкультурно-спортивных организациях условий предоставления услуг инвалидам и другим лицам с учетом имеющихся у них стойких ограничений жизнедеятельности;</w:t>
            </w:r>
          </w:p>
          <w:p w14:paraId="637A0859" w14:textId="3B9D1D0C" w:rsidR="00D57B3C" w:rsidRPr="00D57B3C" w:rsidRDefault="00D57B3C" w:rsidP="00D57B3C">
            <w:pPr>
              <w:rPr>
                <w:lang w:eastAsia="ru-RU"/>
              </w:rPr>
            </w:pPr>
            <w:r w:rsidRPr="00277ADD">
              <w:rPr>
                <w:rFonts w:cs="Times New Roman"/>
                <w:sz w:val="22"/>
              </w:rPr>
              <w:t>- возможность получения гражданами услуг физкультурно-спортивных организаций с учетом уровня их доходов и с учетом установления льгот для отдельных категорий граждан.</w:t>
            </w:r>
          </w:p>
        </w:tc>
      </w:tr>
    </w:tbl>
    <w:p w14:paraId="6D932C65" w14:textId="77777777" w:rsidR="000F46FC" w:rsidRDefault="000F46FC" w:rsidP="008C3BD2">
      <w:pPr>
        <w:ind w:firstLine="0"/>
        <w:jc w:val="center"/>
        <w:outlineLvl w:val="2"/>
        <w:rPr>
          <w:b/>
        </w:rPr>
      </w:pPr>
      <w:bookmarkStart w:id="52" w:name="_Toc220324532"/>
      <w:bookmarkStart w:id="53" w:name="_Toc227839557"/>
      <w:bookmarkStart w:id="54" w:name="_Toc227858780"/>
      <w:bookmarkStart w:id="55" w:name="_Toc227911854"/>
    </w:p>
    <w:p w14:paraId="48E4D837" w14:textId="62C33B36" w:rsidR="00847CF7" w:rsidRPr="00277ADD" w:rsidRDefault="007F2A4B" w:rsidP="008C3BD2">
      <w:pPr>
        <w:ind w:firstLine="0"/>
        <w:jc w:val="center"/>
        <w:outlineLvl w:val="2"/>
        <w:rPr>
          <w:b/>
        </w:rPr>
      </w:pPr>
      <w:r w:rsidRPr="00277ADD">
        <w:rPr>
          <w:b/>
        </w:rPr>
        <w:t>4</w:t>
      </w:r>
      <w:r w:rsidR="00847CF7" w:rsidRPr="00277ADD">
        <w:rPr>
          <w:b/>
        </w:rPr>
        <w:t>.</w:t>
      </w:r>
      <w:r w:rsidR="00523F4F">
        <w:rPr>
          <w:b/>
        </w:rPr>
        <w:t>7</w:t>
      </w:r>
      <w:r w:rsidR="00847CF7" w:rsidRPr="00277ADD">
        <w:rPr>
          <w:b/>
        </w:rPr>
        <w:t xml:space="preserve"> </w:t>
      </w:r>
      <w:r w:rsidR="00024434">
        <w:rPr>
          <w:b/>
        </w:rPr>
        <w:t>Объекты о</w:t>
      </w:r>
      <w:r w:rsidR="00847CF7" w:rsidRPr="00277ADD">
        <w:rPr>
          <w:b/>
        </w:rPr>
        <w:t>бразовани</w:t>
      </w:r>
      <w:bookmarkEnd w:id="52"/>
      <w:bookmarkEnd w:id="53"/>
      <w:bookmarkEnd w:id="54"/>
      <w:bookmarkEnd w:id="55"/>
      <w:r w:rsidR="00024434">
        <w:rPr>
          <w:b/>
        </w:rPr>
        <w:t>я</w:t>
      </w:r>
    </w:p>
    <w:p w14:paraId="60E2E627" w14:textId="07DF0B2B" w:rsidR="00BA7AFA" w:rsidRPr="00277ADD" w:rsidRDefault="00BA7AFA" w:rsidP="00BA7AFA">
      <w:pPr>
        <w:rPr>
          <w:sz w:val="24"/>
          <w:szCs w:val="24"/>
        </w:rPr>
      </w:pPr>
      <w:r w:rsidRPr="00277ADD">
        <w:rPr>
          <w:sz w:val="24"/>
          <w:szCs w:val="24"/>
        </w:rPr>
        <w:t>4.</w:t>
      </w:r>
      <w:r w:rsidR="00523F4F">
        <w:rPr>
          <w:sz w:val="24"/>
          <w:szCs w:val="24"/>
        </w:rPr>
        <w:t>7</w:t>
      </w:r>
      <w:r w:rsidRPr="00277ADD">
        <w:rPr>
          <w:sz w:val="24"/>
          <w:szCs w:val="24"/>
        </w:rPr>
        <w:t>.1. Расчетные показатели минимально допустимого уровня обеспеченности и максимально допустимого уровня территориальной доступности объектов образования</w:t>
      </w:r>
      <w:r w:rsidR="00024434">
        <w:rPr>
          <w:sz w:val="24"/>
          <w:szCs w:val="24"/>
        </w:rPr>
        <w:t xml:space="preserve"> </w:t>
      </w:r>
      <w:r w:rsidRPr="00277ADD">
        <w:rPr>
          <w:sz w:val="24"/>
          <w:szCs w:val="24"/>
        </w:rPr>
        <w:t>приведены в таблице 4.</w:t>
      </w:r>
      <w:r w:rsidR="00523F4F">
        <w:rPr>
          <w:sz w:val="24"/>
          <w:szCs w:val="24"/>
        </w:rPr>
        <w:t>7</w:t>
      </w:r>
      <w:r w:rsidRPr="00277ADD">
        <w:rPr>
          <w:sz w:val="24"/>
          <w:szCs w:val="24"/>
        </w:rPr>
        <w:t>.1.</w:t>
      </w:r>
    </w:p>
    <w:p w14:paraId="6B3D7019" w14:textId="57937B50" w:rsidR="00BA7AFA" w:rsidRPr="00277ADD" w:rsidRDefault="00BA7AFA" w:rsidP="00BA7AFA">
      <w:pPr>
        <w:ind w:firstLine="0"/>
        <w:jc w:val="right"/>
        <w:rPr>
          <w:sz w:val="24"/>
          <w:szCs w:val="24"/>
        </w:rPr>
      </w:pPr>
      <w:r w:rsidRPr="00277ADD">
        <w:rPr>
          <w:rStyle w:val="afa"/>
          <w:color w:val="auto"/>
          <w:sz w:val="24"/>
          <w:szCs w:val="24"/>
        </w:rPr>
        <w:t xml:space="preserve">Таблица </w:t>
      </w:r>
      <w:r w:rsidR="00024434">
        <w:rPr>
          <w:rStyle w:val="afa"/>
          <w:color w:val="auto"/>
          <w:sz w:val="24"/>
          <w:szCs w:val="24"/>
        </w:rPr>
        <w:t>4.</w:t>
      </w:r>
      <w:r w:rsidR="00523F4F">
        <w:rPr>
          <w:rStyle w:val="afa"/>
          <w:color w:val="auto"/>
          <w:sz w:val="24"/>
          <w:szCs w:val="24"/>
        </w:rPr>
        <w:t>7</w:t>
      </w:r>
      <w:r w:rsidR="00024434">
        <w:rPr>
          <w:rStyle w:val="afa"/>
          <w:color w:val="auto"/>
          <w:sz w:val="24"/>
          <w:szCs w:val="24"/>
        </w:rPr>
        <w:t>.1.</w:t>
      </w:r>
    </w:p>
    <w:tbl>
      <w:tblPr>
        <w:tblW w:w="5000" w:type="pct"/>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2222"/>
        <w:gridCol w:w="2378"/>
        <w:gridCol w:w="2311"/>
        <w:gridCol w:w="2577"/>
      </w:tblGrid>
      <w:tr w:rsidR="00277ADD" w:rsidRPr="00277ADD" w14:paraId="2E39EFF1" w14:textId="77777777" w:rsidTr="00123347">
        <w:trPr>
          <w:tblHeader/>
        </w:trPr>
        <w:tc>
          <w:tcPr>
            <w:tcW w:w="1171" w:type="pct"/>
            <w:tcBorders>
              <w:top w:val="single" w:sz="4" w:space="0" w:color="auto"/>
              <w:bottom w:val="single" w:sz="4" w:space="0" w:color="auto"/>
              <w:right w:val="single" w:sz="4" w:space="0" w:color="auto"/>
            </w:tcBorders>
          </w:tcPr>
          <w:p w14:paraId="2F025D4E" w14:textId="77777777" w:rsidR="00BA7AFA" w:rsidRPr="00277ADD" w:rsidRDefault="00BA7AFA" w:rsidP="00441AE9">
            <w:pPr>
              <w:pStyle w:val="afd"/>
              <w:jc w:val="center"/>
              <w:rPr>
                <w:b/>
                <w:sz w:val="22"/>
                <w:szCs w:val="22"/>
              </w:rPr>
            </w:pPr>
            <w:r w:rsidRPr="00277ADD">
              <w:rPr>
                <w:b/>
                <w:sz w:val="22"/>
                <w:szCs w:val="22"/>
              </w:rPr>
              <w:t>Наименование вида объекта</w:t>
            </w:r>
          </w:p>
        </w:tc>
        <w:tc>
          <w:tcPr>
            <w:tcW w:w="1253" w:type="pct"/>
            <w:tcBorders>
              <w:top w:val="single" w:sz="4" w:space="0" w:color="auto"/>
              <w:left w:val="nil"/>
              <w:bottom w:val="single" w:sz="4" w:space="0" w:color="auto"/>
              <w:right w:val="single" w:sz="4" w:space="0" w:color="auto"/>
            </w:tcBorders>
          </w:tcPr>
          <w:p w14:paraId="08C2344F" w14:textId="77777777" w:rsidR="00BA7AFA" w:rsidRPr="00277ADD" w:rsidRDefault="00BA7AFA" w:rsidP="00441AE9">
            <w:pPr>
              <w:pStyle w:val="afd"/>
              <w:jc w:val="center"/>
              <w:rPr>
                <w:b/>
                <w:sz w:val="22"/>
                <w:szCs w:val="22"/>
              </w:rPr>
            </w:pPr>
            <w:r w:rsidRPr="00277ADD">
              <w:rPr>
                <w:b/>
                <w:sz w:val="22"/>
                <w:szCs w:val="22"/>
              </w:rPr>
              <w:t>Тип расчетного показателя</w:t>
            </w:r>
          </w:p>
        </w:tc>
        <w:tc>
          <w:tcPr>
            <w:tcW w:w="1218" w:type="pct"/>
            <w:tcBorders>
              <w:top w:val="single" w:sz="4" w:space="0" w:color="auto"/>
              <w:left w:val="nil"/>
              <w:bottom w:val="single" w:sz="4" w:space="0" w:color="auto"/>
              <w:right w:val="single" w:sz="4" w:space="0" w:color="auto"/>
            </w:tcBorders>
          </w:tcPr>
          <w:p w14:paraId="1D5D6C4E" w14:textId="77777777" w:rsidR="00BA7AFA" w:rsidRPr="00277ADD" w:rsidRDefault="00BA7AFA" w:rsidP="00441AE9">
            <w:pPr>
              <w:pStyle w:val="afd"/>
              <w:jc w:val="center"/>
              <w:rPr>
                <w:b/>
                <w:sz w:val="22"/>
                <w:szCs w:val="22"/>
              </w:rPr>
            </w:pPr>
            <w:r w:rsidRPr="00277ADD">
              <w:rPr>
                <w:b/>
                <w:sz w:val="22"/>
                <w:szCs w:val="22"/>
              </w:rPr>
              <w:t>Наименование расчетного показателя, единица измерения</w:t>
            </w:r>
          </w:p>
        </w:tc>
        <w:tc>
          <w:tcPr>
            <w:tcW w:w="1358" w:type="pct"/>
            <w:tcBorders>
              <w:top w:val="single" w:sz="4" w:space="0" w:color="auto"/>
              <w:left w:val="nil"/>
              <w:bottom w:val="single" w:sz="4" w:space="0" w:color="auto"/>
            </w:tcBorders>
          </w:tcPr>
          <w:p w14:paraId="2410A941" w14:textId="77777777" w:rsidR="00BA7AFA" w:rsidRPr="00277ADD" w:rsidRDefault="00BA7AFA" w:rsidP="00441AE9">
            <w:pPr>
              <w:pStyle w:val="afd"/>
              <w:jc w:val="center"/>
              <w:rPr>
                <w:b/>
                <w:sz w:val="22"/>
                <w:szCs w:val="22"/>
              </w:rPr>
            </w:pPr>
            <w:r w:rsidRPr="00277ADD">
              <w:rPr>
                <w:b/>
                <w:sz w:val="22"/>
                <w:szCs w:val="22"/>
              </w:rPr>
              <w:t>Значение расчетного показателя</w:t>
            </w:r>
          </w:p>
        </w:tc>
      </w:tr>
      <w:tr w:rsidR="00123347" w:rsidRPr="00277ADD" w14:paraId="6A0B06F3" w14:textId="77777777" w:rsidTr="00123347">
        <w:trPr>
          <w:trHeight w:val="1330"/>
        </w:trPr>
        <w:tc>
          <w:tcPr>
            <w:tcW w:w="1171" w:type="pct"/>
            <w:vMerge w:val="restart"/>
            <w:tcBorders>
              <w:top w:val="single" w:sz="4" w:space="0" w:color="auto"/>
              <w:bottom w:val="single" w:sz="4" w:space="0" w:color="auto"/>
              <w:right w:val="single" w:sz="4" w:space="0" w:color="auto"/>
            </w:tcBorders>
          </w:tcPr>
          <w:p w14:paraId="7FB6B568" w14:textId="77777777" w:rsidR="00123347" w:rsidRPr="00277ADD" w:rsidRDefault="00123347" w:rsidP="00441AE9">
            <w:pPr>
              <w:pStyle w:val="afe"/>
              <w:rPr>
                <w:sz w:val="22"/>
                <w:szCs w:val="22"/>
              </w:rPr>
            </w:pPr>
            <w:r w:rsidRPr="00277ADD">
              <w:rPr>
                <w:sz w:val="22"/>
                <w:szCs w:val="22"/>
              </w:rPr>
              <w:t>Дошкольные образовательные организации*</w:t>
            </w:r>
          </w:p>
        </w:tc>
        <w:tc>
          <w:tcPr>
            <w:tcW w:w="1253" w:type="pct"/>
            <w:tcBorders>
              <w:top w:val="nil"/>
              <w:left w:val="nil"/>
              <w:bottom w:val="single" w:sz="4" w:space="0" w:color="auto"/>
              <w:right w:val="single" w:sz="4" w:space="0" w:color="auto"/>
            </w:tcBorders>
          </w:tcPr>
          <w:p w14:paraId="1F5A5437" w14:textId="77777777" w:rsidR="00123347" w:rsidRPr="00277ADD" w:rsidRDefault="00123347" w:rsidP="00441AE9">
            <w:pPr>
              <w:pStyle w:val="afe"/>
              <w:rPr>
                <w:sz w:val="22"/>
                <w:szCs w:val="22"/>
              </w:rPr>
            </w:pPr>
            <w:r w:rsidRPr="00277ADD">
              <w:rPr>
                <w:sz w:val="22"/>
                <w:szCs w:val="22"/>
              </w:rPr>
              <w:t>Расчетный показатель минимально допустимого уровня обеспеченности</w:t>
            </w:r>
          </w:p>
        </w:tc>
        <w:tc>
          <w:tcPr>
            <w:tcW w:w="1218" w:type="pct"/>
            <w:tcBorders>
              <w:top w:val="nil"/>
              <w:left w:val="nil"/>
              <w:bottom w:val="single" w:sz="4" w:space="0" w:color="auto"/>
              <w:right w:val="single" w:sz="4" w:space="0" w:color="auto"/>
            </w:tcBorders>
          </w:tcPr>
          <w:p w14:paraId="675D7827" w14:textId="77777777" w:rsidR="00123347" w:rsidRPr="00277ADD" w:rsidRDefault="00123347" w:rsidP="00441AE9">
            <w:pPr>
              <w:pStyle w:val="afe"/>
              <w:rPr>
                <w:sz w:val="22"/>
                <w:szCs w:val="22"/>
              </w:rPr>
            </w:pPr>
            <w:r w:rsidRPr="00277ADD">
              <w:rPr>
                <w:sz w:val="22"/>
                <w:szCs w:val="22"/>
              </w:rPr>
              <w:t>Число мест в образовательных организациях</w:t>
            </w:r>
          </w:p>
          <w:p w14:paraId="07D75686" w14:textId="77777777" w:rsidR="00123347" w:rsidRPr="00277ADD" w:rsidRDefault="00123347" w:rsidP="00441AE9">
            <w:pPr>
              <w:pStyle w:val="afe"/>
              <w:rPr>
                <w:sz w:val="22"/>
                <w:szCs w:val="22"/>
              </w:rPr>
            </w:pPr>
            <w:r w:rsidRPr="00277ADD">
              <w:rPr>
                <w:sz w:val="22"/>
                <w:szCs w:val="22"/>
              </w:rPr>
              <w:t>в расчете на 100</w:t>
            </w:r>
          </w:p>
          <w:p w14:paraId="6B1F0ACC" w14:textId="77777777" w:rsidR="00123347" w:rsidRPr="00277ADD" w:rsidRDefault="00123347" w:rsidP="00441AE9">
            <w:pPr>
              <w:pStyle w:val="afe"/>
              <w:rPr>
                <w:sz w:val="22"/>
                <w:szCs w:val="22"/>
              </w:rPr>
            </w:pPr>
            <w:r w:rsidRPr="00277ADD">
              <w:rPr>
                <w:sz w:val="22"/>
                <w:szCs w:val="22"/>
              </w:rPr>
              <w:t>детей в возрасте</w:t>
            </w:r>
          </w:p>
          <w:p w14:paraId="20EE3630" w14:textId="77777777" w:rsidR="00123347" w:rsidRPr="00277ADD" w:rsidRDefault="00123347" w:rsidP="00441AE9">
            <w:pPr>
              <w:pStyle w:val="afe"/>
              <w:rPr>
                <w:sz w:val="22"/>
                <w:szCs w:val="22"/>
              </w:rPr>
            </w:pPr>
            <w:r w:rsidRPr="00277ADD">
              <w:rPr>
                <w:sz w:val="22"/>
                <w:szCs w:val="22"/>
              </w:rPr>
              <w:t>от 0 до 7 лет</w:t>
            </w:r>
          </w:p>
        </w:tc>
        <w:tc>
          <w:tcPr>
            <w:tcW w:w="1358" w:type="pct"/>
            <w:tcBorders>
              <w:top w:val="single" w:sz="4" w:space="0" w:color="auto"/>
              <w:left w:val="nil"/>
              <w:bottom w:val="single" w:sz="4" w:space="0" w:color="auto"/>
            </w:tcBorders>
          </w:tcPr>
          <w:p w14:paraId="6DA18F80" w14:textId="77777777" w:rsidR="00123347" w:rsidRPr="00277ADD" w:rsidRDefault="00123347" w:rsidP="00441AE9">
            <w:pPr>
              <w:pStyle w:val="afe"/>
              <w:jc w:val="center"/>
              <w:rPr>
                <w:sz w:val="22"/>
                <w:szCs w:val="22"/>
              </w:rPr>
            </w:pPr>
            <w:r w:rsidRPr="00277ADD">
              <w:rPr>
                <w:sz w:val="22"/>
                <w:szCs w:val="22"/>
              </w:rPr>
              <w:t>72</w:t>
            </w:r>
          </w:p>
        </w:tc>
      </w:tr>
      <w:tr w:rsidR="00277ADD" w:rsidRPr="00277ADD" w14:paraId="34E13A34" w14:textId="77777777" w:rsidTr="00123347">
        <w:tc>
          <w:tcPr>
            <w:tcW w:w="1171" w:type="pct"/>
            <w:vMerge/>
            <w:tcBorders>
              <w:top w:val="single" w:sz="4" w:space="0" w:color="auto"/>
              <w:bottom w:val="single" w:sz="4" w:space="0" w:color="auto"/>
              <w:right w:val="single" w:sz="4" w:space="0" w:color="auto"/>
            </w:tcBorders>
          </w:tcPr>
          <w:p w14:paraId="3923352C" w14:textId="77777777" w:rsidR="00BA7AFA" w:rsidRPr="00277ADD" w:rsidRDefault="00BA7AFA" w:rsidP="00441AE9">
            <w:pPr>
              <w:pStyle w:val="afd"/>
              <w:rPr>
                <w:sz w:val="22"/>
                <w:szCs w:val="22"/>
              </w:rPr>
            </w:pPr>
          </w:p>
        </w:tc>
        <w:tc>
          <w:tcPr>
            <w:tcW w:w="1253" w:type="pct"/>
            <w:tcBorders>
              <w:top w:val="nil"/>
              <w:left w:val="single" w:sz="4" w:space="0" w:color="auto"/>
              <w:bottom w:val="single" w:sz="4" w:space="0" w:color="auto"/>
              <w:right w:val="single" w:sz="4" w:space="0" w:color="auto"/>
            </w:tcBorders>
          </w:tcPr>
          <w:p w14:paraId="16BBAA22" w14:textId="77777777" w:rsidR="00BA7AFA" w:rsidRPr="00277ADD" w:rsidRDefault="00BA7AFA" w:rsidP="00441AE9">
            <w:pPr>
              <w:pStyle w:val="afe"/>
              <w:rPr>
                <w:sz w:val="22"/>
                <w:szCs w:val="22"/>
              </w:rPr>
            </w:pPr>
            <w:r w:rsidRPr="00277ADD">
              <w:rPr>
                <w:sz w:val="22"/>
                <w:szCs w:val="22"/>
              </w:rPr>
              <w:t>Расчетный показатель максимально допустимого уровня территориальной доступности</w:t>
            </w:r>
          </w:p>
        </w:tc>
        <w:tc>
          <w:tcPr>
            <w:tcW w:w="1218" w:type="pct"/>
            <w:tcBorders>
              <w:top w:val="single" w:sz="4" w:space="0" w:color="auto"/>
              <w:left w:val="single" w:sz="4" w:space="0" w:color="auto"/>
              <w:bottom w:val="single" w:sz="4" w:space="0" w:color="auto"/>
              <w:right w:val="single" w:sz="4" w:space="0" w:color="auto"/>
            </w:tcBorders>
          </w:tcPr>
          <w:p w14:paraId="387AA954" w14:textId="77777777" w:rsidR="00BA7AFA" w:rsidRPr="00277ADD" w:rsidRDefault="00BA7AFA" w:rsidP="00441AE9">
            <w:pPr>
              <w:pStyle w:val="afe"/>
              <w:rPr>
                <w:sz w:val="22"/>
                <w:szCs w:val="22"/>
              </w:rPr>
            </w:pPr>
            <w:r w:rsidRPr="00277ADD">
              <w:rPr>
                <w:sz w:val="22"/>
                <w:szCs w:val="22"/>
              </w:rPr>
              <w:t>Радиус пешеходной доступности, м</w:t>
            </w:r>
          </w:p>
        </w:tc>
        <w:tc>
          <w:tcPr>
            <w:tcW w:w="1358" w:type="pct"/>
            <w:tcBorders>
              <w:top w:val="single" w:sz="4" w:space="0" w:color="auto"/>
              <w:left w:val="nil"/>
              <w:bottom w:val="single" w:sz="4" w:space="0" w:color="auto"/>
            </w:tcBorders>
          </w:tcPr>
          <w:p w14:paraId="54BEC039" w14:textId="77777777" w:rsidR="00BA7AFA" w:rsidRPr="00277ADD" w:rsidRDefault="00BA7AFA" w:rsidP="00441AE9">
            <w:pPr>
              <w:pStyle w:val="afe"/>
              <w:jc w:val="center"/>
              <w:rPr>
                <w:sz w:val="22"/>
                <w:szCs w:val="22"/>
              </w:rPr>
            </w:pPr>
            <w:r w:rsidRPr="00277ADD">
              <w:rPr>
                <w:sz w:val="22"/>
                <w:szCs w:val="22"/>
              </w:rPr>
              <w:t>300</w:t>
            </w:r>
          </w:p>
        </w:tc>
      </w:tr>
      <w:tr w:rsidR="00123347" w:rsidRPr="00277ADD" w14:paraId="50044C0B" w14:textId="77777777" w:rsidTr="00D57B3C">
        <w:trPr>
          <w:trHeight w:val="3622"/>
        </w:trPr>
        <w:tc>
          <w:tcPr>
            <w:tcW w:w="1171" w:type="pct"/>
            <w:vMerge w:val="restart"/>
            <w:tcBorders>
              <w:top w:val="single" w:sz="4" w:space="0" w:color="auto"/>
              <w:bottom w:val="single" w:sz="4" w:space="0" w:color="auto"/>
              <w:right w:val="single" w:sz="4" w:space="0" w:color="auto"/>
            </w:tcBorders>
          </w:tcPr>
          <w:p w14:paraId="3F829B28" w14:textId="77777777" w:rsidR="00123347" w:rsidRPr="00277ADD" w:rsidRDefault="00123347" w:rsidP="00441AE9">
            <w:pPr>
              <w:pStyle w:val="afe"/>
              <w:rPr>
                <w:sz w:val="22"/>
                <w:szCs w:val="22"/>
              </w:rPr>
            </w:pPr>
            <w:r w:rsidRPr="00277ADD">
              <w:rPr>
                <w:sz w:val="22"/>
                <w:szCs w:val="22"/>
              </w:rPr>
              <w:lastRenderedPageBreak/>
              <w:t>Общеобразовательные организации**</w:t>
            </w:r>
          </w:p>
        </w:tc>
        <w:tc>
          <w:tcPr>
            <w:tcW w:w="1253" w:type="pct"/>
            <w:tcBorders>
              <w:top w:val="nil"/>
              <w:left w:val="nil"/>
              <w:bottom w:val="single" w:sz="4" w:space="0" w:color="auto"/>
              <w:right w:val="single" w:sz="4" w:space="0" w:color="auto"/>
            </w:tcBorders>
          </w:tcPr>
          <w:p w14:paraId="10872533" w14:textId="77777777" w:rsidR="00123347" w:rsidRPr="00277ADD" w:rsidRDefault="00123347" w:rsidP="00441AE9">
            <w:pPr>
              <w:pStyle w:val="afe"/>
              <w:rPr>
                <w:sz w:val="22"/>
                <w:szCs w:val="22"/>
              </w:rPr>
            </w:pPr>
            <w:r w:rsidRPr="00277ADD">
              <w:rPr>
                <w:sz w:val="22"/>
                <w:szCs w:val="22"/>
              </w:rPr>
              <w:t>Расчетный показатель минимально допустимого уровня обеспеченности</w:t>
            </w:r>
          </w:p>
        </w:tc>
        <w:tc>
          <w:tcPr>
            <w:tcW w:w="1218" w:type="pct"/>
            <w:tcBorders>
              <w:top w:val="nil"/>
              <w:left w:val="nil"/>
              <w:bottom w:val="single" w:sz="4" w:space="0" w:color="auto"/>
              <w:right w:val="single" w:sz="4" w:space="0" w:color="auto"/>
            </w:tcBorders>
          </w:tcPr>
          <w:p w14:paraId="2BAADCF0" w14:textId="77777777" w:rsidR="00123347" w:rsidRPr="00277ADD" w:rsidRDefault="00123347" w:rsidP="00441AE9">
            <w:pPr>
              <w:pStyle w:val="afe"/>
              <w:rPr>
                <w:sz w:val="22"/>
                <w:szCs w:val="22"/>
              </w:rPr>
            </w:pPr>
            <w:r w:rsidRPr="00277ADD">
              <w:rPr>
                <w:sz w:val="22"/>
                <w:szCs w:val="22"/>
              </w:rPr>
              <w:t>Число мест в образовательных организациях</w:t>
            </w:r>
          </w:p>
          <w:p w14:paraId="54EA9AA2" w14:textId="77777777" w:rsidR="00123347" w:rsidRPr="00277ADD" w:rsidRDefault="00123347" w:rsidP="00441AE9">
            <w:pPr>
              <w:pStyle w:val="afe"/>
              <w:rPr>
                <w:sz w:val="22"/>
                <w:szCs w:val="22"/>
              </w:rPr>
            </w:pPr>
            <w:r w:rsidRPr="00277ADD">
              <w:rPr>
                <w:sz w:val="22"/>
                <w:szCs w:val="22"/>
              </w:rPr>
              <w:t>в расчете на 100</w:t>
            </w:r>
          </w:p>
          <w:p w14:paraId="473B2293" w14:textId="77777777" w:rsidR="00123347" w:rsidRPr="00277ADD" w:rsidRDefault="00123347" w:rsidP="00441AE9">
            <w:pPr>
              <w:pStyle w:val="afe"/>
              <w:rPr>
                <w:sz w:val="22"/>
                <w:szCs w:val="22"/>
              </w:rPr>
            </w:pPr>
            <w:r w:rsidRPr="00277ADD">
              <w:rPr>
                <w:sz w:val="22"/>
                <w:szCs w:val="22"/>
              </w:rPr>
              <w:t>детей в возрасте</w:t>
            </w:r>
          </w:p>
          <w:p w14:paraId="42AA468E" w14:textId="77777777" w:rsidR="00123347" w:rsidRPr="00277ADD" w:rsidRDefault="00123347" w:rsidP="00441AE9">
            <w:pPr>
              <w:pStyle w:val="afe"/>
              <w:rPr>
                <w:sz w:val="22"/>
                <w:szCs w:val="22"/>
              </w:rPr>
            </w:pPr>
            <w:r w:rsidRPr="00277ADD">
              <w:rPr>
                <w:sz w:val="22"/>
                <w:szCs w:val="22"/>
              </w:rPr>
              <w:t>от 7 до 18 лет</w:t>
            </w:r>
          </w:p>
        </w:tc>
        <w:tc>
          <w:tcPr>
            <w:tcW w:w="1358" w:type="pct"/>
            <w:tcBorders>
              <w:top w:val="single" w:sz="4" w:space="0" w:color="auto"/>
              <w:left w:val="single" w:sz="4" w:space="0" w:color="auto"/>
              <w:bottom w:val="single" w:sz="4" w:space="0" w:color="auto"/>
            </w:tcBorders>
          </w:tcPr>
          <w:p w14:paraId="196197AB" w14:textId="77777777" w:rsidR="00123347" w:rsidRPr="00277ADD" w:rsidRDefault="00123347" w:rsidP="00441AE9">
            <w:pPr>
              <w:pStyle w:val="afe"/>
              <w:jc w:val="center"/>
              <w:rPr>
                <w:sz w:val="22"/>
                <w:szCs w:val="22"/>
              </w:rPr>
            </w:pPr>
            <w:r w:rsidRPr="00277ADD">
              <w:rPr>
                <w:sz w:val="22"/>
                <w:szCs w:val="22"/>
              </w:rPr>
              <w:t>100</w:t>
            </w:r>
          </w:p>
        </w:tc>
      </w:tr>
      <w:tr w:rsidR="00D57B3C" w:rsidRPr="00277ADD" w14:paraId="697BBE1B" w14:textId="77777777" w:rsidTr="00D57B3C">
        <w:trPr>
          <w:trHeight w:val="1265"/>
        </w:trPr>
        <w:tc>
          <w:tcPr>
            <w:tcW w:w="1171" w:type="pct"/>
            <w:vMerge/>
            <w:tcBorders>
              <w:top w:val="single" w:sz="4" w:space="0" w:color="auto"/>
              <w:bottom w:val="single" w:sz="4" w:space="0" w:color="auto"/>
              <w:right w:val="single" w:sz="4" w:space="0" w:color="auto"/>
            </w:tcBorders>
          </w:tcPr>
          <w:p w14:paraId="719E56E6" w14:textId="77777777" w:rsidR="00D57B3C" w:rsidRPr="00277ADD" w:rsidRDefault="00D57B3C" w:rsidP="00441AE9">
            <w:pPr>
              <w:pStyle w:val="afd"/>
              <w:rPr>
                <w:sz w:val="22"/>
                <w:szCs w:val="22"/>
              </w:rPr>
            </w:pPr>
          </w:p>
        </w:tc>
        <w:tc>
          <w:tcPr>
            <w:tcW w:w="1253" w:type="pct"/>
            <w:tcBorders>
              <w:top w:val="nil"/>
              <w:left w:val="single" w:sz="4" w:space="0" w:color="auto"/>
              <w:bottom w:val="single" w:sz="4" w:space="0" w:color="auto"/>
              <w:right w:val="single" w:sz="4" w:space="0" w:color="auto"/>
            </w:tcBorders>
          </w:tcPr>
          <w:p w14:paraId="6278A306" w14:textId="77777777" w:rsidR="00D57B3C" w:rsidRPr="00277ADD" w:rsidRDefault="00D57B3C" w:rsidP="00441AE9">
            <w:pPr>
              <w:pStyle w:val="afe"/>
              <w:rPr>
                <w:sz w:val="22"/>
                <w:szCs w:val="22"/>
              </w:rPr>
            </w:pPr>
            <w:r w:rsidRPr="00277ADD">
              <w:rPr>
                <w:sz w:val="22"/>
                <w:szCs w:val="22"/>
              </w:rPr>
              <w:t>Расчетный показатель максимально допустимого уровня территориальной доступности</w:t>
            </w:r>
          </w:p>
        </w:tc>
        <w:tc>
          <w:tcPr>
            <w:tcW w:w="1218" w:type="pct"/>
            <w:tcBorders>
              <w:top w:val="single" w:sz="4" w:space="0" w:color="auto"/>
              <w:left w:val="nil"/>
              <w:bottom w:val="single" w:sz="4" w:space="0" w:color="auto"/>
              <w:right w:val="single" w:sz="4" w:space="0" w:color="auto"/>
            </w:tcBorders>
          </w:tcPr>
          <w:p w14:paraId="4913058E" w14:textId="77777777" w:rsidR="00D57B3C" w:rsidRPr="00277ADD" w:rsidRDefault="00D57B3C" w:rsidP="00441AE9">
            <w:pPr>
              <w:pStyle w:val="afe"/>
              <w:rPr>
                <w:sz w:val="22"/>
                <w:szCs w:val="22"/>
              </w:rPr>
            </w:pPr>
            <w:r w:rsidRPr="00277ADD">
              <w:rPr>
                <w:sz w:val="22"/>
                <w:szCs w:val="22"/>
              </w:rPr>
              <w:t>Радиус пешеходной доступности, м</w:t>
            </w:r>
          </w:p>
        </w:tc>
        <w:tc>
          <w:tcPr>
            <w:tcW w:w="1358" w:type="pct"/>
            <w:tcBorders>
              <w:top w:val="single" w:sz="4" w:space="0" w:color="auto"/>
              <w:left w:val="nil"/>
              <w:bottom w:val="single" w:sz="4" w:space="0" w:color="auto"/>
            </w:tcBorders>
          </w:tcPr>
          <w:p w14:paraId="2D2E6F97" w14:textId="6A1AF487" w:rsidR="00D57B3C" w:rsidRPr="00277ADD" w:rsidRDefault="00D57B3C" w:rsidP="00D57B3C">
            <w:pPr>
              <w:pStyle w:val="afe"/>
              <w:jc w:val="center"/>
              <w:rPr>
                <w:sz w:val="22"/>
                <w:szCs w:val="22"/>
              </w:rPr>
            </w:pPr>
            <w:r w:rsidRPr="00277ADD">
              <w:rPr>
                <w:sz w:val="22"/>
                <w:szCs w:val="22"/>
              </w:rPr>
              <w:t>500</w:t>
            </w:r>
          </w:p>
        </w:tc>
      </w:tr>
      <w:tr w:rsidR="00123347" w:rsidRPr="00277ADD" w14:paraId="04C44296" w14:textId="77777777" w:rsidTr="00D57B3C">
        <w:trPr>
          <w:trHeight w:val="1518"/>
        </w:trPr>
        <w:tc>
          <w:tcPr>
            <w:tcW w:w="1171" w:type="pct"/>
            <w:vMerge w:val="restart"/>
            <w:tcBorders>
              <w:top w:val="single" w:sz="4" w:space="0" w:color="auto"/>
              <w:bottom w:val="single" w:sz="4" w:space="0" w:color="auto"/>
              <w:right w:val="single" w:sz="4" w:space="0" w:color="auto"/>
            </w:tcBorders>
          </w:tcPr>
          <w:p w14:paraId="3DDD156E" w14:textId="77777777" w:rsidR="00123347" w:rsidRPr="00277ADD" w:rsidRDefault="00123347" w:rsidP="00441AE9">
            <w:pPr>
              <w:pStyle w:val="afe"/>
              <w:rPr>
                <w:sz w:val="22"/>
                <w:szCs w:val="22"/>
              </w:rPr>
            </w:pPr>
            <w:r w:rsidRPr="00277ADD">
              <w:rPr>
                <w:sz w:val="22"/>
                <w:szCs w:val="22"/>
              </w:rPr>
              <w:t>Организации дополнительного образования***</w:t>
            </w:r>
          </w:p>
        </w:tc>
        <w:tc>
          <w:tcPr>
            <w:tcW w:w="1253" w:type="pct"/>
            <w:tcBorders>
              <w:top w:val="nil"/>
              <w:left w:val="nil"/>
              <w:bottom w:val="single" w:sz="4" w:space="0" w:color="auto"/>
              <w:right w:val="single" w:sz="4" w:space="0" w:color="auto"/>
            </w:tcBorders>
          </w:tcPr>
          <w:p w14:paraId="658BFB98" w14:textId="77777777" w:rsidR="00123347" w:rsidRPr="00277ADD" w:rsidRDefault="00123347" w:rsidP="00441AE9">
            <w:pPr>
              <w:pStyle w:val="afe"/>
              <w:rPr>
                <w:sz w:val="22"/>
                <w:szCs w:val="22"/>
              </w:rPr>
            </w:pPr>
            <w:r w:rsidRPr="00277ADD">
              <w:rPr>
                <w:sz w:val="22"/>
                <w:szCs w:val="22"/>
              </w:rPr>
              <w:t>Расчетный показатель минимально допустимого уровня обеспеченности</w:t>
            </w:r>
          </w:p>
        </w:tc>
        <w:tc>
          <w:tcPr>
            <w:tcW w:w="1218" w:type="pct"/>
            <w:tcBorders>
              <w:top w:val="nil"/>
              <w:left w:val="single" w:sz="4" w:space="0" w:color="auto"/>
              <w:bottom w:val="single" w:sz="4" w:space="0" w:color="auto"/>
              <w:right w:val="single" w:sz="4" w:space="0" w:color="auto"/>
            </w:tcBorders>
          </w:tcPr>
          <w:p w14:paraId="463FDFDE" w14:textId="77777777" w:rsidR="00123347" w:rsidRPr="00277ADD" w:rsidRDefault="00123347" w:rsidP="00441AE9">
            <w:pPr>
              <w:pStyle w:val="afe"/>
              <w:rPr>
                <w:sz w:val="22"/>
                <w:szCs w:val="22"/>
              </w:rPr>
            </w:pPr>
            <w:r w:rsidRPr="00277ADD">
              <w:rPr>
                <w:sz w:val="22"/>
                <w:szCs w:val="22"/>
              </w:rPr>
              <w:t>Число мест на программах дополнительного образования в расчете на 100 детей в возрасте 5-18 лет</w:t>
            </w:r>
          </w:p>
        </w:tc>
        <w:tc>
          <w:tcPr>
            <w:tcW w:w="1358" w:type="pct"/>
            <w:tcBorders>
              <w:top w:val="single" w:sz="4" w:space="0" w:color="auto"/>
              <w:left w:val="nil"/>
              <w:bottom w:val="single" w:sz="4" w:space="0" w:color="auto"/>
            </w:tcBorders>
          </w:tcPr>
          <w:p w14:paraId="1B7C25D6" w14:textId="77777777" w:rsidR="00123347" w:rsidRPr="00277ADD" w:rsidRDefault="00123347" w:rsidP="00441AE9">
            <w:pPr>
              <w:pStyle w:val="afe"/>
              <w:jc w:val="center"/>
              <w:rPr>
                <w:sz w:val="22"/>
                <w:szCs w:val="22"/>
              </w:rPr>
            </w:pPr>
            <w:r w:rsidRPr="00277ADD">
              <w:rPr>
                <w:sz w:val="22"/>
                <w:szCs w:val="22"/>
              </w:rPr>
              <w:t>75</w:t>
            </w:r>
          </w:p>
        </w:tc>
      </w:tr>
      <w:tr w:rsidR="00277ADD" w:rsidRPr="00277ADD" w14:paraId="240C67AB" w14:textId="77777777" w:rsidTr="00D57B3C">
        <w:tc>
          <w:tcPr>
            <w:tcW w:w="1171" w:type="pct"/>
            <w:vMerge/>
            <w:tcBorders>
              <w:top w:val="single" w:sz="4" w:space="0" w:color="auto"/>
              <w:bottom w:val="single" w:sz="4" w:space="0" w:color="auto"/>
              <w:right w:val="single" w:sz="4" w:space="0" w:color="auto"/>
            </w:tcBorders>
          </w:tcPr>
          <w:p w14:paraId="351A4D9B" w14:textId="77777777" w:rsidR="00BA7AFA" w:rsidRPr="00277ADD" w:rsidRDefault="00BA7AFA" w:rsidP="00441AE9">
            <w:pPr>
              <w:pStyle w:val="afd"/>
              <w:rPr>
                <w:sz w:val="22"/>
                <w:szCs w:val="22"/>
              </w:rPr>
            </w:pPr>
          </w:p>
        </w:tc>
        <w:tc>
          <w:tcPr>
            <w:tcW w:w="1253" w:type="pct"/>
            <w:tcBorders>
              <w:top w:val="single" w:sz="4" w:space="0" w:color="auto"/>
              <w:left w:val="single" w:sz="4" w:space="0" w:color="auto"/>
              <w:bottom w:val="single" w:sz="4" w:space="0" w:color="auto"/>
              <w:right w:val="single" w:sz="4" w:space="0" w:color="auto"/>
            </w:tcBorders>
          </w:tcPr>
          <w:p w14:paraId="4D200B0D" w14:textId="77777777" w:rsidR="00BA7AFA" w:rsidRPr="00277ADD" w:rsidRDefault="00BA7AFA" w:rsidP="00441AE9">
            <w:pPr>
              <w:pStyle w:val="afe"/>
              <w:rPr>
                <w:sz w:val="22"/>
                <w:szCs w:val="22"/>
              </w:rPr>
            </w:pPr>
            <w:r w:rsidRPr="00277ADD">
              <w:rPr>
                <w:sz w:val="22"/>
                <w:szCs w:val="22"/>
              </w:rPr>
              <w:t>Расчетный показатель максимально допустимого уровня территориальной доступности</w:t>
            </w:r>
          </w:p>
        </w:tc>
        <w:tc>
          <w:tcPr>
            <w:tcW w:w="1218" w:type="pct"/>
            <w:tcBorders>
              <w:top w:val="single" w:sz="4" w:space="0" w:color="auto"/>
              <w:left w:val="single" w:sz="4" w:space="0" w:color="auto"/>
              <w:bottom w:val="single" w:sz="4" w:space="0" w:color="auto"/>
              <w:right w:val="single" w:sz="4" w:space="0" w:color="auto"/>
            </w:tcBorders>
          </w:tcPr>
          <w:p w14:paraId="6154C019" w14:textId="77777777" w:rsidR="00BA7AFA" w:rsidRPr="00277ADD" w:rsidRDefault="00BA7AFA" w:rsidP="00441AE9">
            <w:pPr>
              <w:pStyle w:val="afe"/>
              <w:rPr>
                <w:sz w:val="22"/>
                <w:szCs w:val="22"/>
              </w:rPr>
            </w:pPr>
            <w:r w:rsidRPr="00277ADD">
              <w:rPr>
                <w:sz w:val="22"/>
                <w:szCs w:val="22"/>
              </w:rPr>
              <w:t>Транспортная доступность (в одну сторону), мин</w:t>
            </w:r>
          </w:p>
        </w:tc>
        <w:tc>
          <w:tcPr>
            <w:tcW w:w="1358" w:type="pct"/>
            <w:tcBorders>
              <w:top w:val="single" w:sz="4" w:space="0" w:color="auto"/>
              <w:left w:val="nil"/>
              <w:bottom w:val="single" w:sz="4" w:space="0" w:color="auto"/>
            </w:tcBorders>
          </w:tcPr>
          <w:p w14:paraId="0B5A58C6" w14:textId="77777777" w:rsidR="00BA7AFA" w:rsidRPr="00277ADD" w:rsidRDefault="00BA7AFA" w:rsidP="00441AE9">
            <w:pPr>
              <w:pStyle w:val="afe"/>
              <w:jc w:val="center"/>
              <w:rPr>
                <w:sz w:val="22"/>
                <w:szCs w:val="22"/>
              </w:rPr>
            </w:pPr>
            <w:r w:rsidRPr="00277ADD">
              <w:rPr>
                <w:sz w:val="22"/>
                <w:szCs w:val="22"/>
              </w:rPr>
              <w:t>30</w:t>
            </w:r>
          </w:p>
        </w:tc>
      </w:tr>
      <w:tr w:rsidR="00D57B3C" w:rsidRPr="00277ADD" w14:paraId="7A7AEE8B" w14:textId="77777777" w:rsidTr="00D57B3C">
        <w:tc>
          <w:tcPr>
            <w:tcW w:w="5000" w:type="pct"/>
            <w:gridSpan w:val="4"/>
            <w:tcBorders>
              <w:top w:val="single" w:sz="4" w:space="0" w:color="auto"/>
              <w:bottom w:val="single" w:sz="4" w:space="0" w:color="auto"/>
            </w:tcBorders>
          </w:tcPr>
          <w:p w14:paraId="78D45102" w14:textId="77777777" w:rsidR="00D57B3C" w:rsidRDefault="00D57B3C" w:rsidP="00D57B3C">
            <w:pPr>
              <w:ind w:firstLine="0"/>
              <w:rPr>
                <w:sz w:val="22"/>
              </w:rPr>
            </w:pPr>
            <w:r w:rsidRPr="00277ADD">
              <w:rPr>
                <w:sz w:val="22"/>
              </w:rPr>
              <w:t>Примечани</w:t>
            </w:r>
            <w:r>
              <w:rPr>
                <w:sz w:val="22"/>
              </w:rPr>
              <w:t>я</w:t>
            </w:r>
            <w:r w:rsidRPr="00277ADD">
              <w:rPr>
                <w:sz w:val="22"/>
              </w:rPr>
              <w:t>:</w:t>
            </w:r>
          </w:p>
          <w:p w14:paraId="0434C420" w14:textId="77777777" w:rsidR="00D57B3C" w:rsidRPr="00277ADD" w:rsidRDefault="00D57B3C" w:rsidP="00D57B3C">
            <w:pPr>
              <w:ind w:firstLine="0"/>
              <w:rPr>
                <w:sz w:val="22"/>
              </w:rPr>
            </w:pPr>
            <w:r>
              <w:rPr>
                <w:sz w:val="22"/>
              </w:rPr>
              <w:t xml:space="preserve"> </w:t>
            </w:r>
            <w:r w:rsidRPr="00277ADD">
              <w:rPr>
                <w:sz w:val="22"/>
              </w:rPr>
              <w:t>*Не менее одной дошкольной образовательной организации на 174 воспитанника в городской местности, согласно пункту 1.2.1 письма Минобрнауки России от 4 мая 2016 года № АК-950/02 «О методических рекомендациях».</w:t>
            </w:r>
          </w:p>
          <w:p w14:paraId="77549F9E" w14:textId="77777777" w:rsidR="00D57B3C" w:rsidRPr="00277ADD" w:rsidRDefault="00D57B3C" w:rsidP="00D57B3C">
            <w:pPr>
              <w:ind w:firstLine="0"/>
              <w:rPr>
                <w:sz w:val="22"/>
              </w:rPr>
            </w:pPr>
            <w:r w:rsidRPr="00277ADD">
              <w:rPr>
                <w:sz w:val="22"/>
              </w:rPr>
              <w:t>**Не менее одной дневной общеобразовательной школы на 892 человека в городской местности.</w:t>
            </w:r>
          </w:p>
          <w:p w14:paraId="047C5FBF" w14:textId="77777777" w:rsidR="00D57B3C" w:rsidRPr="00277ADD" w:rsidRDefault="00D57B3C" w:rsidP="00D57B3C">
            <w:pPr>
              <w:ind w:firstLine="0"/>
              <w:rPr>
                <w:sz w:val="22"/>
              </w:rPr>
            </w:pPr>
            <w:r w:rsidRPr="00277ADD">
              <w:rPr>
                <w:sz w:val="22"/>
              </w:rPr>
              <w:t>*** Государственные организации, реализующие программы дополнительного образования детей, могут быть размещены в составе общеобразовательных организаций и при них.</w:t>
            </w:r>
          </w:p>
          <w:p w14:paraId="089AC1C8" w14:textId="77777777" w:rsidR="00D57B3C" w:rsidRDefault="00D57B3C" w:rsidP="00D57B3C">
            <w:pPr>
              <w:ind w:firstLine="0"/>
              <w:rPr>
                <w:sz w:val="22"/>
              </w:rPr>
            </w:pPr>
          </w:p>
          <w:p w14:paraId="6417A752" w14:textId="3C1ECEF7" w:rsidR="00D57B3C" w:rsidRPr="00277ADD" w:rsidRDefault="00D57B3C" w:rsidP="00D57B3C">
            <w:pPr>
              <w:ind w:firstLine="0"/>
              <w:rPr>
                <w:sz w:val="22"/>
              </w:rPr>
            </w:pPr>
            <w:r>
              <w:rPr>
                <w:sz w:val="22"/>
              </w:rPr>
              <w:t xml:space="preserve">     </w:t>
            </w:r>
            <w:r w:rsidRPr="00277ADD">
              <w:rPr>
                <w:sz w:val="22"/>
              </w:rPr>
              <w:t>По согласованию с уполномоченным органом в сфере образования, расстояние от организаций, реализующих программы дошкольного, начального общего, основного общего и среднего общего образования, до жилых зданий может быть увеличено до 500 м, в условиях стесненной городской застройки и труднодоступной местности – до 800 м.</w:t>
            </w:r>
          </w:p>
        </w:tc>
      </w:tr>
    </w:tbl>
    <w:p w14:paraId="43F15CCF" w14:textId="0DD7CA9F" w:rsidR="00BA7AFA" w:rsidRDefault="00BA7AFA" w:rsidP="00BA7AFA">
      <w:pPr>
        <w:rPr>
          <w:sz w:val="22"/>
        </w:rPr>
      </w:pPr>
    </w:p>
    <w:p w14:paraId="2424FC0F" w14:textId="77777777" w:rsidR="00AE742A" w:rsidRDefault="00AE742A" w:rsidP="00AE742A">
      <w:pPr>
        <w:ind w:firstLine="0"/>
        <w:jc w:val="center"/>
        <w:outlineLvl w:val="2"/>
        <w:rPr>
          <w:b/>
        </w:rPr>
      </w:pPr>
      <w:bookmarkStart w:id="56" w:name="_Toc220324536"/>
      <w:r>
        <w:rPr>
          <w:b/>
        </w:rPr>
        <w:t xml:space="preserve">5. </w:t>
      </w:r>
      <w:r w:rsidRPr="00277ADD">
        <w:rPr>
          <w:b/>
        </w:rPr>
        <w:t xml:space="preserve">Предельные значения расчетных показателей минимально допустимого уровня обеспеченности объектами </w:t>
      </w:r>
      <w:r>
        <w:rPr>
          <w:b/>
        </w:rPr>
        <w:t>в и</w:t>
      </w:r>
      <w:r w:rsidRPr="00277ADD">
        <w:rPr>
          <w:b/>
        </w:rPr>
        <w:t>ны</w:t>
      </w:r>
      <w:r>
        <w:rPr>
          <w:b/>
        </w:rPr>
        <w:t>х</w:t>
      </w:r>
      <w:r w:rsidRPr="00277ADD">
        <w:rPr>
          <w:b/>
        </w:rPr>
        <w:t xml:space="preserve"> област</w:t>
      </w:r>
      <w:r>
        <w:rPr>
          <w:b/>
        </w:rPr>
        <w:t>ях</w:t>
      </w:r>
      <w:r w:rsidRPr="00277ADD">
        <w:rPr>
          <w:b/>
        </w:rPr>
        <w:t xml:space="preserve"> в связи </w:t>
      </w:r>
    </w:p>
    <w:p w14:paraId="6C1F2F49" w14:textId="09BC9ECE" w:rsidR="00AE742A" w:rsidRPr="00277ADD" w:rsidRDefault="00AE742A" w:rsidP="00AE742A">
      <w:pPr>
        <w:ind w:firstLine="0"/>
        <w:jc w:val="center"/>
        <w:outlineLvl w:val="2"/>
        <w:rPr>
          <w:b/>
        </w:rPr>
      </w:pPr>
      <w:r w:rsidRPr="00277ADD">
        <w:rPr>
          <w:b/>
        </w:rPr>
        <w:t>с решением вопросов местного значения</w:t>
      </w:r>
    </w:p>
    <w:p w14:paraId="71824975" w14:textId="39E6A045" w:rsidR="008323B3" w:rsidRDefault="00AE742A" w:rsidP="008323B3">
      <w:pPr>
        <w:ind w:firstLine="0"/>
        <w:jc w:val="center"/>
        <w:outlineLvl w:val="2"/>
        <w:rPr>
          <w:b/>
        </w:rPr>
      </w:pPr>
      <w:r w:rsidRPr="00277ADD">
        <w:rPr>
          <w:b/>
        </w:rPr>
        <w:t>и предельные значения расчетных показателей максимально допустимого уровня территориальной доступности таких объектов для населения городского округа город Череповец</w:t>
      </w:r>
    </w:p>
    <w:p w14:paraId="654A13A6" w14:textId="77777777" w:rsidR="008323B3" w:rsidRDefault="008323B3" w:rsidP="009238C5">
      <w:pPr>
        <w:ind w:firstLine="0"/>
        <w:jc w:val="center"/>
        <w:outlineLvl w:val="2"/>
        <w:rPr>
          <w:b/>
        </w:rPr>
      </w:pPr>
    </w:p>
    <w:p w14:paraId="4537FDC1" w14:textId="3449A877" w:rsidR="009238C5" w:rsidRDefault="00AE742A" w:rsidP="009238C5">
      <w:pPr>
        <w:ind w:firstLine="0"/>
        <w:jc w:val="center"/>
        <w:outlineLvl w:val="2"/>
        <w:rPr>
          <w:b/>
        </w:rPr>
      </w:pPr>
      <w:r>
        <w:rPr>
          <w:b/>
        </w:rPr>
        <w:lastRenderedPageBreak/>
        <w:t>5</w:t>
      </w:r>
      <w:r w:rsidR="009238C5" w:rsidRPr="00277ADD">
        <w:rPr>
          <w:b/>
        </w:rPr>
        <w:t>.</w:t>
      </w:r>
      <w:r>
        <w:rPr>
          <w:b/>
        </w:rPr>
        <w:t>1</w:t>
      </w:r>
      <w:r w:rsidR="009238C5" w:rsidRPr="00277ADD">
        <w:rPr>
          <w:b/>
        </w:rPr>
        <w:t xml:space="preserve"> </w:t>
      </w:r>
      <w:r w:rsidR="00024434">
        <w:rPr>
          <w:b/>
        </w:rPr>
        <w:t>Объекты к</w:t>
      </w:r>
      <w:r w:rsidR="009238C5" w:rsidRPr="00277ADD">
        <w:rPr>
          <w:b/>
        </w:rPr>
        <w:t>ультур</w:t>
      </w:r>
      <w:bookmarkEnd w:id="56"/>
      <w:r w:rsidR="00024434">
        <w:rPr>
          <w:b/>
        </w:rPr>
        <w:t>ы</w:t>
      </w:r>
    </w:p>
    <w:p w14:paraId="6FD4DC7B" w14:textId="2A8D8D6B" w:rsidR="009238C5" w:rsidRDefault="00AE742A" w:rsidP="009238C5">
      <w:pPr>
        <w:rPr>
          <w:sz w:val="24"/>
          <w:szCs w:val="24"/>
        </w:rPr>
      </w:pPr>
      <w:r>
        <w:rPr>
          <w:sz w:val="24"/>
          <w:szCs w:val="24"/>
        </w:rPr>
        <w:t>5</w:t>
      </w:r>
      <w:r w:rsidR="009238C5" w:rsidRPr="00277ADD">
        <w:rPr>
          <w:sz w:val="24"/>
          <w:szCs w:val="24"/>
        </w:rPr>
        <w:t>.</w:t>
      </w:r>
      <w:r>
        <w:rPr>
          <w:sz w:val="24"/>
          <w:szCs w:val="24"/>
        </w:rPr>
        <w:t>1</w:t>
      </w:r>
      <w:r w:rsidR="009238C5" w:rsidRPr="00277ADD">
        <w:rPr>
          <w:sz w:val="24"/>
          <w:szCs w:val="24"/>
        </w:rPr>
        <w:t xml:space="preserve">.1. Расчетные показатели минимально допустимого уровня обеспеченности и максимально допустимого уровня территориальной доступности объектов </w:t>
      </w:r>
      <w:r w:rsidR="00D57B3C">
        <w:rPr>
          <w:sz w:val="24"/>
          <w:szCs w:val="24"/>
        </w:rPr>
        <w:t>культуры</w:t>
      </w:r>
      <w:r w:rsidR="009238C5">
        <w:rPr>
          <w:sz w:val="24"/>
          <w:szCs w:val="24"/>
        </w:rPr>
        <w:t xml:space="preserve"> </w:t>
      </w:r>
      <w:r w:rsidR="009238C5" w:rsidRPr="00277ADD">
        <w:rPr>
          <w:sz w:val="24"/>
          <w:szCs w:val="24"/>
        </w:rPr>
        <w:t xml:space="preserve">приведены в таблице </w:t>
      </w:r>
      <w:r>
        <w:rPr>
          <w:sz w:val="24"/>
          <w:szCs w:val="24"/>
        </w:rPr>
        <w:t>5</w:t>
      </w:r>
      <w:r w:rsidR="009238C5" w:rsidRPr="00277ADD">
        <w:rPr>
          <w:sz w:val="24"/>
          <w:szCs w:val="24"/>
        </w:rPr>
        <w:t>.</w:t>
      </w:r>
      <w:r>
        <w:rPr>
          <w:sz w:val="24"/>
          <w:szCs w:val="24"/>
        </w:rPr>
        <w:t>1</w:t>
      </w:r>
      <w:r w:rsidR="009238C5" w:rsidRPr="00277ADD">
        <w:rPr>
          <w:sz w:val="24"/>
          <w:szCs w:val="24"/>
        </w:rPr>
        <w:t>.1.</w:t>
      </w:r>
    </w:p>
    <w:p w14:paraId="0DD49554" w14:textId="36A8B8C1" w:rsidR="009238C5" w:rsidRPr="009238C5" w:rsidRDefault="009238C5" w:rsidP="009238C5">
      <w:pPr>
        <w:jc w:val="right"/>
        <w:rPr>
          <w:b/>
          <w:sz w:val="24"/>
          <w:szCs w:val="24"/>
        </w:rPr>
      </w:pPr>
      <w:r>
        <w:rPr>
          <w:b/>
          <w:sz w:val="24"/>
          <w:szCs w:val="24"/>
        </w:rPr>
        <w:t xml:space="preserve">Таблица </w:t>
      </w:r>
      <w:r w:rsidR="00AE742A">
        <w:rPr>
          <w:b/>
          <w:sz w:val="24"/>
          <w:szCs w:val="24"/>
        </w:rPr>
        <w:t>5.1</w:t>
      </w:r>
      <w:r>
        <w:rPr>
          <w:b/>
          <w:sz w:val="24"/>
          <w:szCs w:val="24"/>
        </w:rPr>
        <w:t>.1.</w:t>
      </w:r>
    </w:p>
    <w:tbl>
      <w:tblPr>
        <w:tblW w:w="5000" w:type="pct"/>
        <w:tblCellMar>
          <w:left w:w="57" w:type="dxa"/>
          <w:right w:w="57" w:type="dxa"/>
        </w:tblCellMar>
        <w:tblLook w:val="04A0" w:firstRow="1" w:lastRow="0" w:firstColumn="1" w:lastColumn="0" w:noHBand="0" w:noVBand="1"/>
      </w:tblPr>
      <w:tblGrid>
        <w:gridCol w:w="2794"/>
        <w:gridCol w:w="2241"/>
        <w:gridCol w:w="3091"/>
        <w:gridCol w:w="1362"/>
      </w:tblGrid>
      <w:tr w:rsidR="009238C5" w:rsidRPr="00277ADD" w14:paraId="5B961750" w14:textId="77777777" w:rsidTr="00D57B3C">
        <w:trPr>
          <w:trHeight w:val="643"/>
          <w:tblHeader/>
        </w:trPr>
        <w:tc>
          <w:tcPr>
            <w:tcW w:w="1472" w:type="pct"/>
            <w:tcBorders>
              <w:top w:val="single" w:sz="4" w:space="0" w:color="auto"/>
              <w:left w:val="single" w:sz="4" w:space="0" w:color="auto"/>
              <w:bottom w:val="single" w:sz="4" w:space="0" w:color="auto"/>
              <w:right w:val="single" w:sz="4" w:space="0" w:color="auto"/>
            </w:tcBorders>
            <w:vAlign w:val="center"/>
          </w:tcPr>
          <w:p w14:paraId="100EB4BA" w14:textId="77777777" w:rsidR="009238C5" w:rsidRPr="00277ADD" w:rsidRDefault="009238C5" w:rsidP="00E63492">
            <w:pPr>
              <w:ind w:firstLine="0"/>
              <w:jc w:val="center"/>
              <w:rPr>
                <w:rFonts w:cs="Times New Roman"/>
                <w:b/>
                <w:sz w:val="22"/>
              </w:rPr>
            </w:pPr>
            <w:r w:rsidRPr="00277ADD">
              <w:rPr>
                <w:rFonts w:cs="Times New Roman"/>
                <w:b/>
                <w:sz w:val="22"/>
              </w:rPr>
              <w:t>Наименование вида объектов</w:t>
            </w:r>
          </w:p>
        </w:tc>
        <w:tc>
          <w:tcPr>
            <w:tcW w:w="1181" w:type="pct"/>
            <w:tcBorders>
              <w:top w:val="single" w:sz="4" w:space="0" w:color="auto"/>
              <w:left w:val="single" w:sz="4" w:space="0" w:color="auto"/>
              <w:bottom w:val="single" w:sz="4" w:space="0" w:color="auto"/>
              <w:right w:val="single" w:sz="4" w:space="0" w:color="auto"/>
            </w:tcBorders>
            <w:vAlign w:val="center"/>
          </w:tcPr>
          <w:p w14:paraId="1F37EE5B" w14:textId="77777777" w:rsidR="009238C5" w:rsidRPr="00277ADD" w:rsidRDefault="009238C5" w:rsidP="00E63492">
            <w:pPr>
              <w:ind w:firstLine="0"/>
              <w:jc w:val="center"/>
              <w:rPr>
                <w:rFonts w:cs="Times New Roman"/>
                <w:b/>
                <w:sz w:val="22"/>
              </w:rPr>
            </w:pPr>
            <w:r w:rsidRPr="00277ADD">
              <w:rPr>
                <w:rFonts w:cs="Times New Roman"/>
                <w:b/>
                <w:sz w:val="22"/>
              </w:rPr>
              <w:t>Тип расчетного показателя</w:t>
            </w:r>
          </w:p>
        </w:tc>
        <w:tc>
          <w:tcPr>
            <w:tcW w:w="1629" w:type="pct"/>
            <w:tcBorders>
              <w:top w:val="single" w:sz="4" w:space="0" w:color="auto"/>
              <w:left w:val="single" w:sz="4" w:space="0" w:color="auto"/>
              <w:bottom w:val="single" w:sz="4" w:space="0" w:color="auto"/>
              <w:right w:val="single" w:sz="4" w:space="0" w:color="auto"/>
            </w:tcBorders>
            <w:vAlign w:val="center"/>
          </w:tcPr>
          <w:p w14:paraId="3FBFE809" w14:textId="77777777" w:rsidR="009238C5" w:rsidRPr="00277ADD" w:rsidRDefault="009238C5" w:rsidP="00E63492">
            <w:pPr>
              <w:ind w:firstLine="0"/>
              <w:jc w:val="center"/>
              <w:rPr>
                <w:rFonts w:cs="Times New Roman"/>
                <w:b/>
                <w:sz w:val="22"/>
              </w:rPr>
            </w:pPr>
            <w:r w:rsidRPr="00277ADD">
              <w:rPr>
                <w:rFonts w:cs="Times New Roman"/>
                <w:b/>
                <w:sz w:val="22"/>
              </w:rPr>
              <w:t>Наименование расчетного показателя, единица измерения</w:t>
            </w:r>
          </w:p>
        </w:tc>
        <w:tc>
          <w:tcPr>
            <w:tcW w:w="718" w:type="pct"/>
            <w:tcBorders>
              <w:top w:val="single" w:sz="4" w:space="0" w:color="auto"/>
              <w:left w:val="single" w:sz="4" w:space="0" w:color="auto"/>
              <w:bottom w:val="single" w:sz="4" w:space="0" w:color="auto"/>
              <w:right w:val="single" w:sz="4" w:space="0" w:color="auto"/>
            </w:tcBorders>
            <w:vAlign w:val="center"/>
          </w:tcPr>
          <w:p w14:paraId="403565FB" w14:textId="77777777" w:rsidR="009238C5" w:rsidRPr="00277ADD" w:rsidRDefault="009238C5" w:rsidP="00E63492">
            <w:pPr>
              <w:ind w:firstLine="0"/>
              <w:jc w:val="center"/>
              <w:rPr>
                <w:rFonts w:cs="Times New Roman"/>
                <w:b/>
                <w:sz w:val="22"/>
              </w:rPr>
            </w:pPr>
            <w:r w:rsidRPr="00277ADD">
              <w:rPr>
                <w:rFonts w:cs="Times New Roman"/>
                <w:b/>
                <w:sz w:val="22"/>
              </w:rPr>
              <w:t>Значение расчетного показателя</w:t>
            </w:r>
          </w:p>
        </w:tc>
      </w:tr>
      <w:tr w:rsidR="009238C5" w:rsidRPr="00277ADD" w14:paraId="15C3226D" w14:textId="77777777" w:rsidTr="00D57B3C">
        <w:trPr>
          <w:trHeight w:val="964"/>
        </w:trPr>
        <w:tc>
          <w:tcPr>
            <w:tcW w:w="1472" w:type="pct"/>
            <w:vMerge w:val="restart"/>
            <w:tcBorders>
              <w:top w:val="single" w:sz="4" w:space="0" w:color="auto"/>
              <w:left w:val="single" w:sz="4" w:space="0" w:color="auto"/>
              <w:right w:val="single" w:sz="4" w:space="0" w:color="auto"/>
            </w:tcBorders>
          </w:tcPr>
          <w:p w14:paraId="28093CB1" w14:textId="77777777" w:rsidR="009238C5" w:rsidRPr="00277ADD" w:rsidRDefault="009238C5" w:rsidP="00E63492">
            <w:pPr>
              <w:ind w:firstLine="0"/>
              <w:jc w:val="left"/>
              <w:rPr>
                <w:rFonts w:cs="Times New Roman"/>
                <w:sz w:val="22"/>
              </w:rPr>
            </w:pPr>
            <w:r>
              <w:rPr>
                <w:rFonts w:cs="Times New Roman"/>
                <w:sz w:val="22"/>
              </w:rPr>
              <w:t>Общедоступная библиотека/Общедоступная библиотека с детским отделением</w:t>
            </w:r>
          </w:p>
        </w:tc>
        <w:tc>
          <w:tcPr>
            <w:tcW w:w="1181" w:type="pct"/>
            <w:tcBorders>
              <w:top w:val="single" w:sz="4" w:space="0" w:color="auto"/>
              <w:left w:val="single" w:sz="4" w:space="0" w:color="auto"/>
              <w:right w:val="single" w:sz="4" w:space="0" w:color="auto"/>
            </w:tcBorders>
          </w:tcPr>
          <w:p w14:paraId="056A29F9" w14:textId="77777777" w:rsidR="009238C5" w:rsidRPr="00277ADD" w:rsidRDefault="009238C5" w:rsidP="00E63492">
            <w:pPr>
              <w:ind w:firstLine="0"/>
              <w:jc w:val="left"/>
              <w:rPr>
                <w:rFonts w:cs="Times New Roman"/>
                <w:sz w:val="22"/>
              </w:rPr>
            </w:pPr>
            <w:r w:rsidRPr="00277ADD">
              <w:rPr>
                <w:rFonts w:cs="Times New Roman"/>
                <w:sz w:val="22"/>
              </w:rPr>
              <w:t xml:space="preserve">Расчетный показатель минимально допустимого уровня обеспеченности </w:t>
            </w:r>
          </w:p>
        </w:tc>
        <w:tc>
          <w:tcPr>
            <w:tcW w:w="1629" w:type="pct"/>
            <w:tcBorders>
              <w:top w:val="single" w:sz="4" w:space="0" w:color="auto"/>
              <w:left w:val="single" w:sz="4" w:space="0" w:color="auto"/>
              <w:right w:val="single" w:sz="4" w:space="0" w:color="auto"/>
            </w:tcBorders>
          </w:tcPr>
          <w:p w14:paraId="54D8D680" w14:textId="77777777" w:rsidR="009238C5" w:rsidRPr="00277ADD" w:rsidRDefault="009238C5" w:rsidP="00E63492">
            <w:pPr>
              <w:ind w:firstLine="0"/>
              <w:jc w:val="left"/>
              <w:rPr>
                <w:rFonts w:cs="Times New Roman"/>
                <w:sz w:val="22"/>
              </w:rPr>
            </w:pPr>
            <w:r w:rsidRPr="00277ADD">
              <w:rPr>
                <w:rFonts w:cs="Times New Roman"/>
                <w:sz w:val="22"/>
              </w:rPr>
              <w:t>Количество объектов в городе Череповце (с населением от 250 тыс. человек до 1 млн. человек включительно), ед.</w:t>
            </w:r>
          </w:p>
        </w:tc>
        <w:tc>
          <w:tcPr>
            <w:tcW w:w="718" w:type="pct"/>
            <w:tcBorders>
              <w:top w:val="single" w:sz="4" w:space="0" w:color="auto"/>
              <w:left w:val="single" w:sz="4" w:space="0" w:color="auto"/>
              <w:right w:val="single" w:sz="4" w:space="0" w:color="auto"/>
            </w:tcBorders>
            <w:vAlign w:val="center"/>
          </w:tcPr>
          <w:p w14:paraId="1DA9CA50" w14:textId="77777777" w:rsidR="009238C5" w:rsidRPr="00277ADD" w:rsidRDefault="009238C5" w:rsidP="00E63492">
            <w:pPr>
              <w:ind w:firstLine="0"/>
              <w:jc w:val="center"/>
              <w:rPr>
                <w:rFonts w:cs="Times New Roman"/>
                <w:sz w:val="22"/>
              </w:rPr>
            </w:pPr>
            <w:r w:rsidRPr="00277ADD">
              <w:rPr>
                <w:rFonts w:cs="Times New Roman"/>
                <w:sz w:val="22"/>
              </w:rPr>
              <w:t>16</w:t>
            </w:r>
          </w:p>
        </w:tc>
      </w:tr>
      <w:tr w:rsidR="009238C5" w:rsidRPr="00277ADD" w14:paraId="64813175" w14:textId="77777777" w:rsidTr="00D57B3C">
        <w:trPr>
          <w:trHeight w:val="428"/>
        </w:trPr>
        <w:tc>
          <w:tcPr>
            <w:tcW w:w="1472" w:type="pct"/>
            <w:vMerge/>
            <w:tcBorders>
              <w:left w:val="single" w:sz="4" w:space="0" w:color="auto"/>
              <w:bottom w:val="single" w:sz="4" w:space="0" w:color="auto"/>
              <w:right w:val="single" w:sz="4" w:space="0" w:color="auto"/>
            </w:tcBorders>
          </w:tcPr>
          <w:p w14:paraId="7A0C6E62" w14:textId="77777777" w:rsidR="009238C5" w:rsidRPr="00277ADD" w:rsidRDefault="009238C5" w:rsidP="00E63492">
            <w:pPr>
              <w:ind w:firstLine="0"/>
              <w:jc w:val="left"/>
              <w:rPr>
                <w:rFonts w:cs="Times New Roman"/>
                <w:sz w:val="22"/>
              </w:rPr>
            </w:pPr>
          </w:p>
        </w:tc>
        <w:tc>
          <w:tcPr>
            <w:tcW w:w="2810" w:type="pct"/>
            <w:gridSpan w:val="2"/>
            <w:tcBorders>
              <w:top w:val="single" w:sz="4" w:space="0" w:color="auto"/>
              <w:left w:val="single" w:sz="4" w:space="0" w:color="auto"/>
              <w:bottom w:val="single" w:sz="4" w:space="0" w:color="auto"/>
              <w:right w:val="single" w:sz="4" w:space="0" w:color="auto"/>
            </w:tcBorders>
            <w:vAlign w:val="center"/>
          </w:tcPr>
          <w:p w14:paraId="49F3AE0C" w14:textId="77777777" w:rsidR="009238C5" w:rsidRPr="00277ADD" w:rsidRDefault="009238C5" w:rsidP="00E63492">
            <w:pPr>
              <w:ind w:firstLine="0"/>
              <w:jc w:val="left"/>
              <w:rPr>
                <w:rFonts w:cs="Times New Roman"/>
                <w:sz w:val="22"/>
              </w:rPr>
            </w:pPr>
            <w:r w:rsidRPr="00277ADD">
              <w:rPr>
                <w:rFonts w:cs="Times New Roman"/>
                <w:sz w:val="22"/>
              </w:rPr>
              <w:t xml:space="preserve">Расчетный показатель максимально допустимого уровня территориальной доступности </w:t>
            </w:r>
          </w:p>
        </w:tc>
        <w:tc>
          <w:tcPr>
            <w:tcW w:w="718" w:type="pct"/>
            <w:tcBorders>
              <w:top w:val="single" w:sz="4" w:space="0" w:color="auto"/>
              <w:left w:val="single" w:sz="4" w:space="0" w:color="auto"/>
              <w:bottom w:val="single" w:sz="4" w:space="0" w:color="auto"/>
              <w:right w:val="single" w:sz="4" w:space="0" w:color="auto"/>
            </w:tcBorders>
            <w:vAlign w:val="center"/>
          </w:tcPr>
          <w:p w14:paraId="2468D35C" w14:textId="77777777" w:rsidR="009238C5" w:rsidRPr="00277ADD" w:rsidRDefault="009238C5" w:rsidP="00E63492">
            <w:pPr>
              <w:ind w:firstLine="0"/>
              <w:jc w:val="center"/>
              <w:rPr>
                <w:rFonts w:cs="Times New Roman"/>
                <w:sz w:val="22"/>
              </w:rPr>
            </w:pPr>
            <w:r w:rsidRPr="00277ADD">
              <w:rPr>
                <w:rFonts w:cs="Times New Roman"/>
                <w:sz w:val="22"/>
              </w:rPr>
              <w:t>Не нормируется</w:t>
            </w:r>
          </w:p>
        </w:tc>
      </w:tr>
      <w:tr w:rsidR="009238C5" w:rsidRPr="00277ADD" w14:paraId="3BE86700" w14:textId="77777777" w:rsidTr="00D57B3C">
        <w:trPr>
          <w:trHeight w:val="1066"/>
        </w:trPr>
        <w:tc>
          <w:tcPr>
            <w:tcW w:w="1472" w:type="pct"/>
            <w:vMerge w:val="restart"/>
            <w:tcBorders>
              <w:left w:val="single" w:sz="4" w:space="0" w:color="auto"/>
              <w:right w:val="single" w:sz="4" w:space="0" w:color="auto"/>
            </w:tcBorders>
          </w:tcPr>
          <w:p w14:paraId="4B5348D1" w14:textId="143D054C" w:rsidR="009238C5" w:rsidRPr="00277ADD" w:rsidRDefault="009238C5" w:rsidP="00E63492">
            <w:pPr>
              <w:ind w:firstLine="0"/>
              <w:jc w:val="left"/>
              <w:rPr>
                <w:rFonts w:cs="Times New Roman"/>
                <w:sz w:val="22"/>
              </w:rPr>
            </w:pPr>
            <w:r w:rsidRPr="00277ADD">
              <w:rPr>
                <w:rFonts w:cs="Times New Roman"/>
                <w:sz w:val="22"/>
              </w:rPr>
              <w:t>Детская библиотека</w:t>
            </w:r>
            <w:r w:rsidR="00D57B3C">
              <w:rPr>
                <w:rFonts w:cs="Times New Roman"/>
                <w:sz w:val="22"/>
              </w:rPr>
              <w:t>*</w:t>
            </w:r>
          </w:p>
        </w:tc>
        <w:tc>
          <w:tcPr>
            <w:tcW w:w="1181" w:type="pct"/>
            <w:tcBorders>
              <w:top w:val="single" w:sz="4" w:space="0" w:color="auto"/>
              <w:left w:val="single" w:sz="4" w:space="0" w:color="auto"/>
              <w:right w:val="single" w:sz="4" w:space="0" w:color="auto"/>
            </w:tcBorders>
          </w:tcPr>
          <w:p w14:paraId="551D68AB" w14:textId="77777777" w:rsidR="009238C5" w:rsidRPr="00277ADD" w:rsidRDefault="009238C5" w:rsidP="00E63492">
            <w:pPr>
              <w:ind w:firstLine="0"/>
              <w:jc w:val="left"/>
              <w:rPr>
                <w:rFonts w:cs="Times New Roman"/>
                <w:sz w:val="22"/>
              </w:rPr>
            </w:pPr>
            <w:r w:rsidRPr="00277ADD">
              <w:rPr>
                <w:rFonts w:cs="Times New Roman"/>
                <w:sz w:val="22"/>
              </w:rPr>
              <w:t xml:space="preserve">Расчетный показатель минимально допустимого уровня обеспеченности </w:t>
            </w:r>
          </w:p>
        </w:tc>
        <w:tc>
          <w:tcPr>
            <w:tcW w:w="1629" w:type="pct"/>
            <w:tcBorders>
              <w:top w:val="single" w:sz="4" w:space="0" w:color="auto"/>
              <w:left w:val="single" w:sz="4" w:space="0" w:color="auto"/>
              <w:right w:val="single" w:sz="4" w:space="0" w:color="auto"/>
            </w:tcBorders>
          </w:tcPr>
          <w:p w14:paraId="644553CB" w14:textId="77777777" w:rsidR="009238C5" w:rsidRPr="00277ADD" w:rsidRDefault="009238C5" w:rsidP="00E63492">
            <w:pPr>
              <w:ind w:firstLine="0"/>
              <w:jc w:val="left"/>
              <w:rPr>
                <w:rFonts w:cs="Times New Roman"/>
                <w:sz w:val="22"/>
              </w:rPr>
            </w:pPr>
            <w:r w:rsidRPr="00277ADD">
              <w:rPr>
                <w:rFonts w:cs="Times New Roman"/>
                <w:sz w:val="22"/>
              </w:rPr>
              <w:t>Количество объектов в городе Череповце (с населением от 250 тыс. человек до 1 млн. человек включительно), ед.</w:t>
            </w:r>
          </w:p>
        </w:tc>
        <w:tc>
          <w:tcPr>
            <w:tcW w:w="718" w:type="pct"/>
            <w:tcBorders>
              <w:top w:val="single" w:sz="4" w:space="0" w:color="auto"/>
              <w:left w:val="single" w:sz="4" w:space="0" w:color="auto"/>
              <w:right w:val="single" w:sz="4" w:space="0" w:color="auto"/>
            </w:tcBorders>
            <w:vAlign w:val="center"/>
          </w:tcPr>
          <w:p w14:paraId="52AC6D42" w14:textId="77777777" w:rsidR="009238C5" w:rsidRPr="00277ADD" w:rsidRDefault="009238C5" w:rsidP="00E63492">
            <w:pPr>
              <w:ind w:firstLine="0"/>
              <w:jc w:val="center"/>
              <w:rPr>
                <w:rFonts w:cs="Times New Roman"/>
                <w:sz w:val="22"/>
              </w:rPr>
            </w:pPr>
            <w:r w:rsidRPr="00277ADD">
              <w:rPr>
                <w:rFonts w:cs="Times New Roman"/>
                <w:sz w:val="22"/>
              </w:rPr>
              <w:t>6</w:t>
            </w:r>
          </w:p>
        </w:tc>
      </w:tr>
      <w:tr w:rsidR="009238C5" w:rsidRPr="00277ADD" w14:paraId="7646FE07" w14:textId="77777777" w:rsidTr="00D57B3C">
        <w:trPr>
          <w:trHeight w:val="428"/>
        </w:trPr>
        <w:tc>
          <w:tcPr>
            <w:tcW w:w="1472" w:type="pct"/>
            <w:vMerge/>
            <w:tcBorders>
              <w:left w:val="single" w:sz="4" w:space="0" w:color="auto"/>
              <w:bottom w:val="single" w:sz="4" w:space="0" w:color="auto"/>
              <w:right w:val="single" w:sz="4" w:space="0" w:color="auto"/>
            </w:tcBorders>
          </w:tcPr>
          <w:p w14:paraId="5DC445A9" w14:textId="77777777" w:rsidR="009238C5" w:rsidRPr="00277ADD" w:rsidRDefault="009238C5" w:rsidP="00E63492">
            <w:pPr>
              <w:ind w:firstLine="0"/>
              <w:jc w:val="left"/>
              <w:rPr>
                <w:rFonts w:cs="Times New Roman"/>
                <w:sz w:val="22"/>
              </w:rPr>
            </w:pPr>
          </w:p>
        </w:tc>
        <w:tc>
          <w:tcPr>
            <w:tcW w:w="2810" w:type="pct"/>
            <w:gridSpan w:val="2"/>
            <w:tcBorders>
              <w:top w:val="single" w:sz="4" w:space="0" w:color="auto"/>
              <w:left w:val="single" w:sz="4" w:space="0" w:color="auto"/>
              <w:bottom w:val="single" w:sz="4" w:space="0" w:color="auto"/>
              <w:right w:val="single" w:sz="4" w:space="0" w:color="auto"/>
            </w:tcBorders>
            <w:vAlign w:val="center"/>
          </w:tcPr>
          <w:p w14:paraId="4DB15C5B" w14:textId="77777777" w:rsidR="009238C5" w:rsidRPr="00277ADD" w:rsidRDefault="009238C5" w:rsidP="00E63492">
            <w:pPr>
              <w:ind w:firstLine="0"/>
              <w:jc w:val="left"/>
              <w:rPr>
                <w:rFonts w:cs="Times New Roman"/>
                <w:sz w:val="22"/>
              </w:rPr>
            </w:pPr>
            <w:r w:rsidRPr="00277ADD">
              <w:rPr>
                <w:rFonts w:cs="Times New Roman"/>
                <w:sz w:val="22"/>
              </w:rPr>
              <w:t xml:space="preserve">Расчетный показатель максимально допустимого уровня территориальной доступности </w:t>
            </w:r>
          </w:p>
        </w:tc>
        <w:tc>
          <w:tcPr>
            <w:tcW w:w="718" w:type="pct"/>
            <w:tcBorders>
              <w:top w:val="single" w:sz="4" w:space="0" w:color="auto"/>
              <w:left w:val="single" w:sz="4" w:space="0" w:color="auto"/>
              <w:bottom w:val="single" w:sz="4" w:space="0" w:color="auto"/>
              <w:right w:val="single" w:sz="4" w:space="0" w:color="auto"/>
            </w:tcBorders>
            <w:vAlign w:val="center"/>
          </w:tcPr>
          <w:p w14:paraId="2830E17B" w14:textId="77777777" w:rsidR="009238C5" w:rsidRPr="00277ADD" w:rsidRDefault="009238C5" w:rsidP="00E63492">
            <w:pPr>
              <w:ind w:firstLine="0"/>
              <w:jc w:val="center"/>
              <w:rPr>
                <w:rFonts w:cs="Times New Roman"/>
                <w:sz w:val="22"/>
              </w:rPr>
            </w:pPr>
            <w:r w:rsidRPr="00277ADD">
              <w:rPr>
                <w:rFonts w:cs="Times New Roman"/>
                <w:sz w:val="22"/>
              </w:rPr>
              <w:t>Не нормируется</w:t>
            </w:r>
          </w:p>
        </w:tc>
      </w:tr>
      <w:tr w:rsidR="009238C5" w:rsidRPr="00277ADD" w14:paraId="0AE4F7D3" w14:textId="77777777" w:rsidTr="00D57B3C">
        <w:trPr>
          <w:trHeight w:val="2070"/>
        </w:trPr>
        <w:tc>
          <w:tcPr>
            <w:tcW w:w="1472" w:type="pct"/>
            <w:vMerge w:val="restart"/>
            <w:tcBorders>
              <w:top w:val="single" w:sz="4" w:space="0" w:color="auto"/>
              <w:left w:val="single" w:sz="4" w:space="0" w:color="auto"/>
              <w:right w:val="single" w:sz="4" w:space="0" w:color="auto"/>
            </w:tcBorders>
          </w:tcPr>
          <w:p w14:paraId="1C8C4449" w14:textId="77777777" w:rsidR="009238C5" w:rsidRPr="00277ADD" w:rsidRDefault="009238C5" w:rsidP="00E63492">
            <w:pPr>
              <w:ind w:firstLine="0"/>
              <w:jc w:val="left"/>
              <w:rPr>
                <w:rFonts w:cs="Times New Roman"/>
                <w:sz w:val="22"/>
              </w:rPr>
            </w:pPr>
            <w:r w:rsidRPr="00277ADD">
              <w:rPr>
                <w:rFonts w:cs="Times New Roman"/>
                <w:sz w:val="22"/>
              </w:rPr>
              <w:t>Краеведческий музей</w:t>
            </w:r>
          </w:p>
        </w:tc>
        <w:tc>
          <w:tcPr>
            <w:tcW w:w="1181" w:type="pct"/>
            <w:tcBorders>
              <w:top w:val="single" w:sz="4" w:space="0" w:color="auto"/>
              <w:left w:val="single" w:sz="4" w:space="0" w:color="auto"/>
              <w:bottom w:val="single" w:sz="4" w:space="0" w:color="auto"/>
              <w:right w:val="single" w:sz="4" w:space="0" w:color="auto"/>
            </w:tcBorders>
          </w:tcPr>
          <w:p w14:paraId="4C24742B" w14:textId="77777777" w:rsidR="009238C5" w:rsidRPr="00277ADD" w:rsidRDefault="009238C5" w:rsidP="00E63492">
            <w:pPr>
              <w:ind w:firstLine="0"/>
              <w:jc w:val="left"/>
              <w:rPr>
                <w:rFonts w:cs="Times New Roman"/>
                <w:sz w:val="22"/>
              </w:rPr>
            </w:pPr>
            <w:r w:rsidRPr="00277ADD">
              <w:rPr>
                <w:rFonts w:cs="Times New Roman"/>
                <w:sz w:val="22"/>
              </w:rPr>
              <w:t>Расчетный показатель минимально допустимого уровня обеспеченности</w:t>
            </w:r>
          </w:p>
        </w:tc>
        <w:tc>
          <w:tcPr>
            <w:tcW w:w="1629" w:type="pct"/>
            <w:tcBorders>
              <w:top w:val="single" w:sz="4" w:space="0" w:color="auto"/>
              <w:left w:val="single" w:sz="4" w:space="0" w:color="auto"/>
              <w:bottom w:val="single" w:sz="4" w:space="0" w:color="auto"/>
              <w:right w:val="single" w:sz="4" w:space="0" w:color="auto"/>
            </w:tcBorders>
          </w:tcPr>
          <w:p w14:paraId="2D8972AF" w14:textId="77777777" w:rsidR="009238C5" w:rsidRPr="00277ADD" w:rsidRDefault="009238C5" w:rsidP="00E63492">
            <w:pPr>
              <w:ind w:firstLine="0"/>
              <w:jc w:val="left"/>
              <w:rPr>
                <w:rFonts w:cs="Times New Roman"/>
                <w:sz w:val="22"/>
              </w:rPr>
            </w:pPr>
            <w:r w:rsidRPr="00277ADD">
              <w:rPr>
                <w:rFonts w:cs="Times New Roman"/>
                <w:sz w:val="22"/>
              </w:rPr>
              <w:t>Количество объектов в городе Череповце (с населением от 250 тыс. человек до 1 млн. человек включительно) при отсутствии государственного учреждения, подведомственного органам государственной власти Вологодской области, ед.</w:t>
            </w:r>
          </w:p>
        </w:tc>
        <w:tc>
          <w:tcPr>
            <w:tcW w:w="718" w:type="pct"/>
            <w:tcBorders>
              <w:top w:val="single" w:sz="4" w:space="0" w:color="auto"/>
              <w:left w:val="single" w:sz="4" w:space="0" w:color="auto"/>
              <w:right w:val="single" w:sz="4" w:space="0" w:color="auto"/>
            </w:tcBorders>
            <w:vAlign w:val="center"/>
          </w:tcPr>
          <w:p w14:paraId="0D016DFB" w14:textId="77777777" w:rsidR="009238C5" w:rsidRPr="00277ADD" w:rsidRDefault="009238C5" w:rsidP="00E63492">
            <w:pPr>
              <w:ind w:firstLine="0"/>
              <w:jc w:val="center"/>
              <w:rPr>
                <w:rFonts w:cs="Times New Roman"/>
                <w:sz w:val="22"/>
              </w:rPr>
            </w:pPr>
            <w:r w:rsidRPr="00277ADD">
              <w:rPr>
                <w:rFonts w:cs="Times New Roman"/>
                <w:sz w:val="22"/>
              </w:rPr>
              <w:t>1</w:t>
            </w:r>
          </w:p>
        </w:tc>
      </w:tr>
      <w:tr w:rsidR="009238C5" w:rsidRPr="00277ADD" w14:paraId="6599117C" w14:textId="77777777" w:rsidTr="00D57B3C">
        <w:trPr>
          <w:trHeight w:val="262"/>
        </w:trPr>
        <w:tc>
          <w:tcPr>
            <w:tcW w:w="1472" w:type="pct"/>
            <w:vMerge/>
            <w:tcBorders>
              <w:left w:val="single" w:sz="4" w:space="0" w:color="auto"/>
              <w:bottom w:val="single" w:sz="4" w:space="0" w:color="auto"/>
              <w:right w:val="single" w:sz="4" w:space="0" w:color="auto"/>
            </w:tcBorders>
          </w:tcPr>
          <w:p w14:paraId="0D0411A1" w14:textId="77777777" w:rsidR="009238C5" w:rsidRPr="00277ADD" w:rsidRDefault="009238C5" w:rsidP="00E63492">
            <w:pPr>
              <w:ind w:firstLine="0"/>
              <w:jc w:val="left"/>
              <w:rPr>
                <w:rFonts w:cs="Times New Roman"/>
                <w:sz w:val="22"/>
              </w:rPr>
            </w:pPr>
          </w:p>
        </w:tc>
        <w:tc>
          <w:tcPr>
            <w:tcW w:w="2810" w:type="pct"/>
            <w:gridSpan w:val="2"/>
            <w:tcBorders>
              <w:top w:val="single" w:sz="4" w:space="0" w:color="auto"/>
              <w:left w:val="single" w:sz="4" w:space="0" w:color="auto"/>
              <w:bottom w:val="single" w:sz="4" w:space="0" w:color="auto"/>
              <w:right w:val="single" w:sz="4" w:space="0" w:color="auto"/>
            </w:tcBorders>
            <w:vAlign w:val="center"/>
          </w:tcPr>
          <w:p w14:paraId="7024F4E6" w14:textId="77777777" w:rsidR="009238C5" w:rsidRPr="00277ADD" w:rsidRDefault="009238C5" w:rsidP="00E63492">
            <w:pPr>
              <w:ind w:firstLine="0"/>
              <w:jc w:val="left"/>
              <w:rPr>
                <w:rFonts w:cs="Times New Roman"/>
                <w:sz w:val="22"/>
              </w:rPr>
            </w:pPr>
            <w:r w:rsidRPr="00277ADD">
              <w:rPr>
                <w:rFonts w:cs="Times New Roman"/>
                <w:sz w:val="22"/>
              </w:rPr>
              <w:t xml:space="preserve">Расчетный показатель максимально допустимого уровня территориальной доступности </w:t>
            </w:r>
          </w:p>
        </w:tc>
        <w:tc>
          <w:tcPr>
            <w:tcW w:w="718" w:type="pct"/>
            <w:tcBorders>
              <w:top w:val="single" w:sz="4" w:space="0" w:color="auto"/>
              <w:left w:val="single" w:sz="4" w:space="0" w:color="auto"/>
              <w:bottom w:val="single" w:sz="4" w:space="0" w:color="auto"/>
              <w:right w:val="single" w:sz="4" w:space="0" w:color="auto"/>
            </w:tcBorders>
            <w:vAlign w:val="center"/>
          </w:tcPr>
          <w:p w14:paraId="54D40A39" w14:textId="77777777" w:rsidR="009238C5" w:rsidRPr="00277ADD" w:rsidRDefault="009238C5" w:rsidP="00E63492">
            <w:pPr>
              <w:ind w:firstLine="0"/>
              <w:jc w:val="center"/>
              <w:rPr>
                <w:rFonts w:cs="Times New Roman"/>
                <w:sz w:val="22"/>
              </w:rPr>
            </w:pPr>
            <w:r w:rsidRPr="00277ADD">
              <w:rPr>
                <w:rFonts w:cs="Times New Roman"/>
                <w:sz w:val="22"/>
              </w:rPr>
              <w:t>Не нормируется</w:t>
            </w:r>
          </w:p>
        </w:tc>
      </w:tr>
      <w:tr w:rsidR="009238C5" w:rsidRPr="00277ADD" w14:paraId="164FFCF5" w14:textId="77777777" w:rsidTr="00D57B3C">
        <w:trPr>
          <w:trHeight w:val="262"/>
        </w:trPr>
        <w:tc>
          <w:tcPr>
            <w:tcW w:w="1472" w:type="pct"/>
            <w:vMerge w:val="restart"/>
            <w:tcBorders>
              <w:top w:val="single" w:sz="4" w:space="0" w:color="auto"/>
              <w:left w:val="single" w:sz="4" w:space="0" w:color="auto"/>
              <w:right w:val="single" w:sz="4" w:space="0" w:color="auto"/>
            </w:tcBorders>
          </w:tcPr>
          <w:p w14:paraId="3C40A7A6" w14:textId="77777777" w:rsidR="009238C5" w:rsidRPr="00277ADD" w:rsidRDefault="009238C5" w:rsidP="00E63492">
            <w:pPr>
              <w:ind w:firstLine="0"/>
              <w:jc w:val="left"/>
              <w:rPr>
                <w:rFonts w:cs="Times New Roman"/>
                <w:sz w:val="22"/>
              </w:rPr>
            </w:pPr>
            <w:r w:rsidRPr="00277ADD">
              <w:rPr>
                <w:rFonts w:cs="Times New Roman"/>
                <w:sz w:val="22"/>
              </w:rPr>
              <w:t>Художественный музей</w:t>
            </w:r>
          </w:p>
        </w:tc>
        <w:tc>
          <w:tcPr>
            <w:tcW w:w="1181" w:type="pct"/>
            <w:tcBorders>
              <w:top w:val="single" w:sz="4" w:space="0" w:color="auto"/>
              <w:left w:val="single" w:sz="4" w:space="0" w:color="auto"/>
              <w:bottom w:val="single" w:sz="4" w:space="0" w:color="auto"/>
              <w:right w:val="single" w:sz="4" w:space="0" w:color="auto"/>
            </w:tcBorders>
          </w:tcPr>
          <w:p w14:paraId="176C70D6" w14:textId="77777777" w:rsidR="009238C5" w:rsidRPr="00277ADD" w:rsidRDefault="009238C5" w:rsidP="00E63492">
            <w:pPr>
              <w:ind w:firstLine="0"/>
              <w:jc w:val="left"/>
              <w:rPr>
                <w:rFonts w:cs="Times New Roman"/>
                <w:sz w:val="22"/>
              </w:rPr>
            </w:pPr>
            <w:r w:rsidRPr="00277ADD">
              <w:rPr>
                <w:rFonts w:cs="Times New Roman"/>
                <w:sz w:val="22"/>
              </w:rPr>
              <w:t>Расчетный показатель минимально допустимого уровня обеспеченности</w:t>
            </w:r>
          </w:p>
        </w:tc>
        <w:tc>
          <w:tcPr>
            <w:tcW w:w="1629" w:type="pct"/>
            <w:tcBorders>
              <w:top w:val="single" w:sz="4" w:space="0" w:color="auto"/>
              <w:left w:val="single" w:sz="4" w:space="0" w:color="auto"/>
              <w:bottom w:val="single" w:sz="4" w:space="0" w:color="auto"/>
              <w:right w:val="single" w:sz="4" w:space="0" w:color="auto"/>
            </w:tcBorders>
          </w:tcPr>
          <w:p w14:paraId="363179F0" w14:textId="77777777" w:rsidR="009238C5" w:rsidRPr="00277ADD" w:rsidRDefault="009238C5" w:rsidP="00E63492">
            <w:pPr>
              <w:ind w:firstLine="0"/>
              <w:jc w:val="left"/>
              <w:rPr>
                <w:rFonts w:cs="Times New Roman"/>
                <w:sz w:val="22"/>
              </w:rPr>
            </w:pPr>
            <w:r w:rsidRPr="00277ADD">
              <w:rPr>
                <w:rFonts w:cs="Times New Roman"/>
                <w:sz w:val="22"/>
              </w:rPr>
              <w:t>Количество объектов в городе Череповце (с населением от 250 тыс. человек до 1 млн. человек включительно) при отсутствии государственного учреждения, подведомственного органам государственной власти Вологодской области, ед.</w:t>
            </w:r>
          </w:p>
        </w:tc>
        <w:tc>
          <w:tcPr>
            <w:tcW w:w="718" w:type="pct"/>
            <w:tcBorders>
              <w:top w:val="single" w:sz="4" w:space="0" w:color="auto"/>
              <w:left w:val="single" w:sz="4" w:space="0" w:color="auto"/>
              <w:bottom w:val="single" w:sz="4" w:space="0" w:color="auto"/>
              <w:right w:val="single" w:sz="4" w:space="0" w:color="auto"/>
            </w:tcBorders>
            <w:vAlign w:val="center"/>
          </w:tcPr>
          <w:p w14:paraId="231FCEDF" w14:textId="77777777" w:rsidR="009238C5" w:rsidRPr="00277ADD" w:rsidRDefault="009238C5" w:rsidP="00E63492">
            <w:pPr>
              <w:ind w:firstLine="0"/>
              <w:jc w:val="center"/>
              <w:rPr>
                <w:rFonts w:cs="Times New Roman"/>
                <w:sz w:val="22"/>
              </w:rPr>
            </w:pPr>
            <w:r w:rsidRPr="00277ADD">
              <w:rPr>
                <w:rFonts w:cs="Times New Roman"/>
                <w:sz w:val="22"/>
              </w:rPr>
              <w:t>1</w:t>
            </w:r>
          </w:p>
        </w:tc>
      </w:tr>
      <w:tr w:rsidR="009238C5" w:rsidRPr="00277ADD" w14:paraId="76184471" w14:textId="77777777" w:rsidTr="00D57B3C">
        <w:trPr>
          <w:trHeight w:val="262"/>
        </w:trPr>
        <w:tc>
          <w:tcPr>
            <w:tcW w:w="1472" w:type="pct"/>
            <w:vMerge/>
            <w:tcBorders>
              <w:left w:val="single" w:sz="4" w:space="0" w:color="auto"/>
              <w:right w:val="single" w:sz="4" w:space="0" w:color="auto"/>
            </w:tcBorders>
          </w:tcPr>
          <w:p w14:paraId="15A80279" w14:textId="77777777" w:rsidR="009238C5" w:rsidRPr="00277ADD" w:rsidRDefault="009238C5" w:rsidP="00E63492">
            <w:pPr>
              <w:ind w:firstLine="0"/>
              <w:jc w:val="left"/>
              <w:rPr>
                <w:rFonts w:cs="Times New Roman"/>
                <w:sz w:val="22"/>
              </w:rPr>
            </w:pPr>
          </w:p>
        </w:tc>
        <w:tc>
          <w:tcPr>
            <w:tcW w:w="2810" w:type="pct"/>
            <w:gridSpan w:val="2"/>
            <w:tcBorders>
              <w:top w:val="single" w:sz="4" w:space="0" w:color="auto"/>
              <w:left w:val="single" w:sz="4" w:space="0" w:color="auto"/>
              <w:bottom w:val="single" w:sz="4" w:space="0" w:color="auto"/>
              <w:right w:val="single" w:sz="4" w:space="0" w:color="auto"/>
            </w:tcBorders>
            <w:vAlign w:val="center"/>
          </w:tcPr>
          <w:p w14:paraId="697389A9" w14:textId="77777777" w:rsidR="009238C5" w:rsidRPr="00277ADD" w:rsidRDefault="009238C5" w:rsidP="00E63492">
            <w:pPr>
              <w:ind w:firstLine="0"/>
              <w:jc w:val="left"/>
              <w:rPr>
                <w:rFonts w:cs="Times New Roman"/>
                <w:sz w:val="22"/>
              </w:rPr>
            </w:pPr>
            <w:r w:rsidRPr="00277ADD">
              <w:rPr>
                <w:rFonts w:cs="Times New Roman"/>
                <w:sz w:val="22"/>
              </w:rPr>
              <w:t xml:space="preserve">Расчетный показатель максимально допустимого уровня территориальной доступности </w:t>
            </w:r>
          </w:p>
        </w:tc>
        <w:tc>
          <w:tcPr>
            <w:tcW w:w="718" w:type="pct"/>
            <w:tcBorders>
              <w:top w:val="single" w:sz="4" w:space="0" w:color="auto"/>
              <w:left w:val="single" w:sz="4" w:space="0" w:color="auto"/>
              <w:bottom w:val="single" w:sz="4" w:space="0" w:color="auto"/>
              <w:right w:val="single" w:sz="4" w:space="0" w:color="auto"/>
            </w:tcBorders>
            <w:vAlign w:val="center"/>
          </w:tcPr>
          <w:p w14:paraId="107510F5" w14:textId="77777777" w:rsidR="009238C5" w:rsidRPr="00277ADD" w:rsidRDefault="009238C5" w:rsidP="00E63492">
            <w:pPr>
              <w:ind w:firstLine="0"/>
              <w:jc w:val="center"/>
              <w:rPr>
                <w:rFonts w:cs="Times New Roman"/>
                <w:sz w:val="22"/>
              </w:rPr>
            </w:pPr>
            <w:r w:rsidRPr="00277ADD">
              <w:rPr>
                <w:rFonts w:cs="Times New Roman"/>
                <w:sz w:val="22"/>
              </w:rPr>
              <w:t>Не нормируется</w:t>
            </w:r>
          </w:p>
        </w:tc>
      </w:tr>
      <w:tr w:rsidR="009238C5" w:rsidRPr="00277ADD" w14:paraId="17C37FA3" w14:textId="77777777" w:rsidTr="00D57B3C">
        <w:trPr>
          <w:trHeight w:val="2070"/>
        </w:trPr>
        <w:tc>
          <w:tcPr>
            <w:tcW w:w="1472" w:type="pct"/>
            <w:vMerge w:val="restart"/>
            <w:tcBorders>
              <w:top w:val="single" w:sz="4" w:space="0" w:color="auto"/>
              <w:left w:val="single" w:sz="4" w:space="0" w:color="auto"/>
              <w:right w:val="single" w:sz="4" w:space="0" w:color="auto"/>
            </w:tcBorders>
          </w:tcPr>
          <w:p w14:paraId="1C06A128" w14:textId="77777777" w:rsidR="009238C5" w:rsidRPr="00277ADD" w:rsidRDefault="009238C5" w:rsidP="00E63492">
            <w:pPr>
              <w:ind w:firstLine="0"/>
              <w:jc w:val="left"/>
              <w:rPr>
                <w:rFonts w:cs="Times New Roman"/>
                <w:sz w:val="22"/>
              </w:rPr>
            </w:pPr>
            <w:r w:rsidRPr="00277ADD">
              <w:rPr>
                <w:rFonts w:cs="Times New Roman"/>
                <w:sz w:val="22"/>
              </w:rPr>
              <w:t>Тематический музей</w:t>
            </w:r>
          </w:p>
        </w:tc>
        <w:tc>
          <w:tcPr>
            <w:tcW w:w="1181" w:type="pct"/>
            <w:tcBorders>
              <w:top w:val="single" w:sz="4" w:space="0" w:color="auto"/>
              <w:left w:val="single" w:sz="4" w:space="0" w:color="auto"/>
              <w:right w:val="single" w:sz="4" w:space="0" w:color="auto"/>
            </w:tcBorders>
          </w:tcPr>
          <w:p w14:paraId="456149FB" w14:textId="77777777" w:rsidR="009238C5" w:rsidRPr="00277ADD" w:rsidRDefault="009238C5" w:rsidP="00E63492">
            <w:pPr>
              <w:ind w:firstLine="0"/>
              <w:jc w:val="left"/>
              <w:rPr>
                <w:rFonts w:cs="Times New Roman"/>
                <w:sz w:val="22"/>
              </w:rPr>
            </w:pPr>
            <w:r w:rsidRPr="00277ADD">
              <w:rPr>
                <w:rFonts w:cs="Times New Roman"/>
                <w:sz w:val="22"/>
              </w:rPr>
              <w:t>Расчетный показатель минимально допустимого уровня обеспеченности</w:t>
            </w:r>
          </w:p>
        </w:tc>
        <w:tc>
          <w:tcPr>
            <w:tcW w:w="1629" w:type="pct"/>
            <w:tcBorders>
              <w:top w:val="single" w:sz="4" w:space="0" w:color="auto"/>
              <w:left w:val="single" w:sz="4" w:space="0" w:color="auto"/>
              <w:right w:val="single" w:sz="4" w:space="0" w:color="auto"/>
            </w:tcBorders>
          </w:tcPr>
          <w:p w14:paraId="406002D7" w14:textId="77777777" w:rsidR="009238C5" w:rsidRPr="00277ADD" w:rsidRDefault="009238C5" w:rsidP="00E63492">
            <w:pPr>
              <w:ind w:firstLine="0"/>
              <w:jc w:val="left"/>
              <w:rPr>
                <w:rFonts w:cs="Times New Roman"/>
                <w:sz w:val="22"/>
              </w:rPr>
            </w:pPr>
            <w:r w:rsidRPr="00277ADD">
              <w:rPr>
                <w:rFonts w:cs="Times New Roman"/>
                <w:sz w:val="22"/>
              </w:rPr>
              <w:t>Количество объектов в городе Череповце (с населением от 250 тыс. человек до 1 млн. человек включительно) при отсутствии государственного учреждения, подведомственного органам государственной власти Вологодской области, ед.</w:t>
            </w:r>
          </w:p>
        </w:tc>
        <w:tc>
          <w:tcPr>
            <w:tcW w:w="718" w:type="pct"/>
            <w:tcBorders>
              <w:top w:val="single" w:sz="4" w:space="0" w:color="auto"/>
              <w:left w:val="single" w:sz="4" w:space="0" w:color="auto"/>
              <w:right w:val="single" w:sz="4" w:space="0" w:color="auto"/>
            </w:tcBorders>
            <w:vAlign w:val="center"/>
          </w:tcPr>
          <w:p w14:paraId="3E59D815" w14:textId="77777777" w:rsidR="009238C5" w:rsidRPr="00277ADD" w:rsidRDefault="009238C5" w:rsidP="00E63492">
            <w:pPr>
              <w:ind w:firstLine="0"/>
              <w:jc w:val="center"/>
              <w:rPr>
                <w:rFonts w:cs="Times New Roman"/>
                <w:sz w:val="22"/>
              </w:rPr>
            </w:pPr>
            <w:r w:rsidRPr="00277ADD">
              <w:rPr>
                <w:rFonts w:cs="Times New Roman"/>
                <w:sz w:val="22"/>
              </w:rPr>
              <w:t>4</w:t>
            </w:r>
          </w:p>
        </w:tc>
      </w:tr>
      <w:tr w:rsidR="009238C5" w:rsidRPr="00277ADD" w14:paraId="6975D2E3" w14:textId="77777777" w:rsidTr="00D57B3C">
        <w:trPr>
          <w:trHeight w:val="262"/>
        </w:trPr>
        <w:tc>
          <w:tcPr>
            <w:tcW w:w="1472" w:type="pct"/>
            <w:vMerge/>
            <w:tcBorders>
              <w:left w:val="single" w:sz="4" w:space="0" w:color="auto"/>
              <w:bottom w:val="single" w:sz="4" w:space="0" w:color="auto"/>
              <w:right w:val="single" w:sz="4" w:space="0" w:color="auto"/>
            </w:tcBorders>
          </w:tcPr>
          <w:p w14:paraId="42045A2B" w14:textId="77777777" w:rsidR="009238C5" w:rsidRPr="00277ADD" w:rsidRDefault="009238C5" w:rsidP="00E63492">
            <w:pPr>
              <w:ind w:firstLine="0"/>
              <w:jc w:val="left"/>
              <w:rPr>
                <w:rFonts w:cs="Times New Roman"/>
                <w:sz w:val="22"/>
              </w:rPr>
            </w:pPr>
          </w:p>
        </w:tc>
        <w:tc>
          <w:tcPr>
            <w:tcW w:w="2810" w:type="pct"/>
            <w:gridSpan w:val="2"/>
            <w:tcBorders>
              <w:top w:val="single" w:sz="4" w:space="0" w:color="auto"/>
              <w:left w:val="single" w:sz="4" w:space="0" w:color="auto"/>
              <w:bottom w:val="single" w:sz="4" w:space="0" w:color="auto"/>
              <w:right w:val="single" w:sz="4" w:space="0" w:color="auto"/>
            </w:tcBorders>
            <w:vAlign w:val="center"/>
          </w:tcPr>
          <w:p w14:paraId="3C04082D" w14:textId="77777777" w:rsidR="009238C5" w:rsidRPr="00277ADD" w:rsidRDefault="009238C5" w:rsidP="00E63492">
            <w:pPr>
              <w:ind w:firstLine="0"/>
              <w:jc w:val="left"/>
              <w:rPr>
                <w:rFonts w:cs="Times New Roman"/>
                <w:sz w:val="22"/>
              </w:rPr>
            </w:pPr>
            <w:r w:rsidRPr="00277ADD">
              <w:rPr>
                <w:rFonts w:cs="Times New Roman"/>
                <w:sz w:val="22"/>
              </w:rPr>
              <w:t xml:space="preserve">Расчетный показатель максимально допустимого уровня территориальной доступности </w:t>
            </w:r>
          </w:p>
        </w:tc>
        <w:tc>
          <w:tcPr>
            <w:tcW w:w="718" w:type="pct"/>
            <w:tcBorders>
              <w:top w:val="single" w:sz="4" w:space="0" w:color="auto"/>
              <w:left w:val="single" w:sz="4" w:space="0" w:color="auto"/>
              <w:bottom w:val="single" w:sz="4" w:space="0" w:color="auto"/>
              <w:right w:val="single" w:sz="4" w:space="0" w:color="auto"/>
            </w:tcBorders>
            <w:vAlign w:val="center"/>
          </w:tcPr>
          <w:p w14:paraId="01BA770D" w14:textId="77777777" w:rsidR="009238C5" w:rsidRPr="00277ADD" w:rsidRDefault="009238C5" w:rsidP="00E63492">
            <w:pPr>
              <w:ind w:firstLine="0"/>
              <w:jc w:val="center"/>
              <w:rPr>
                <w:rFonts w:cs="Times New Roman"/>
                <w:sz w:val="22"/>
              </w:rPr>
            </w:pPr>
            <w:r w:rsidRPr="00277ADD">
              <w:rPr>
                <w:rFonts w:cs="Times New Roman"/>
                <w:sz w:val="22"/>
              </w:rPr>
              <w:t>Не нормируется</w:t>
            </w:r>
          </w:p>
        </w:tc>
      </w:tr>
      <w:tr w:rsidR="009238C5" w:rsidRPr="00277ADD" w14:paraId="04C12858" w14:textId="77777777" w:rsidTr="00D57B3C">
        <w:trPr>
          <w:trHeight w:val="2070"/>
        </w:trPr>
        <w:tc>
          <w:tcPr>
            <w:tcW w:w="1472" w:type="pct"/>
            <w:vMerge w:val="restart"/>
            <w:tcBorders>
              <w:top w:val="single" w:sz="4" w:space="0" w:color="auto"/>
              <w:left w:val="single" w:sz="4" w:space="0" w:color="auto"/>
              <w:right w:val="single" w:sz="4" w:space="0" w:color="auto"/>
            </w:tcBorders>
          </w:tcPr>
          <w:p w14:paraId="68282BE7" w14:textId="77777777" w:rsidR="009238C5" w:rsidRPr="00277ADD" w:rsidRDefault="009238C5" w:rsidP="00E63492">
            <w:pPr>
              <w:ind w:firstLine="0"/>
              <w:jc w:val="left"/>
              <w:rPr>
                <w:rFonts w:cs="Times New Roman"/>
                <w:sz w:val="22"/>
              </w:rPr>
            </w:pPr>
            <w:r w:rsidRPr="00277ADD">
              <w:rPr>
                <w:rFonts w:cs="Times New Roman"/>
                <w:sz w:val="22"/>
              </w:rPr>
              <w:lastRenderedPageBreak/>
              <w:t>Театр драматический</w:t>
            </w:r>
          </w:p>
        </w:tc>
        <w:tc>
          <w:tcPr>
            <w:tcW w:w="1181" w:type="pct"/>
            <w:tcBorders>
              <w:top w:val="single" w:sz="4" w:space="0" w:color="auto"/>
              <w:left w:val="single" w:sz="4" w:space="0" w:color="auto"/>
              <w:right w:val="single" w:sz="4" w:space="0" w:color="auto"/>
            </w:tcBorders>
          </w:tcPr>
          <w:p w14:paraId="68291ACD" w14:textId="77777777" w:rsidR="009238C5" w:rsidRPr="00277ADD" w:rsidRDefault="009238C5" w:rsidP="00E63492">
            <w:pPr>
              <w:ind w:firstLine="0"/>
              <w:jc w:val="left"/>
              <w:rPr>
                <w:rFonts w:cs="Times New Roman"/>
                <w:sz w:val="22"/>
              </w:rPr>
            </w:pPr>
            <w:r w:rsidRPr="00277ADD">
              <w:rPr>
                <w:rFonts w:cs="Times New Roman"/>
                <w:sz w:val="22"/>
              </w:rPr>
              <w:t>Расчетный показатель минимально допустимого уровня обеспеченности</w:t>
            </w:r>
          </w:p>
        </w:tc>
        <w:tc>
          <w:tcPr>
            <w:tcW w:w="1629" w:type="pct"/>
            <w:tcBorders>
              <w:top w:val="single" w:sz="4" w:space="0" w:color="auto"/>
              <w:left w:val="single" w:sz="4" w:space="0" w:color="auto"/>
              <w:right w:val="single" w:sz="4" w:space="0" w:color="auto"/>
            </w:tcBorders>
          </w:tcPr>
          <w:p w14:paraId="0BF61B2B" w14:textId="77777777" w:rsidR="009238C5" w:rsidRPr="00277ADD" w:rsidRDefault="009238C5" w:rsidP="00E63492">
            <w:pPr>
              <w:ind w:firstLine="0"/>
              <w:jc w:val="left"/>
              <w:rPr>
                <w:rFonts w:cs="Times New Roman"/>
                <w:sz w:val="22"/>
              </w:rPr>
            </w:pPr>
            <w:r w:rsidRPr="00277ADD">
              <w:rPr>
                <w:rFonts w:cs="Times New Roman"/>
                <w:sz w:val="22"/>
              </w:rPr>
              <w:t>Количество объектов в городе Череповце (с населением от 250 тыс. человек до 1 млн. человек включительно) при отсутствии государственного учреждения, подведомственного органам государственной власти Вологодской области, ед.</w:t>
            </w:r>
          </w:p>
        </w:tc>
        <w:tc>
          <w:tcPr>
            <w:tcW w:w="718" w:type="pct"/>
            <w:tcBorders>
              <w:top w:val="single" w:sz="4" w:space="0" w:color="auto"/>
              <w:left w:val="single" w:sz="4" w:space="0" w:color="auto"/>
              <w:right w:val="single" w:sz="4" w:space="0" w:color="auto"/>
            </w:tcBorders>
            <w:vAlign w:val="center"/>
          </w:tcPr>
          <w:p w14:paraId="7B7CFB49" w14:textId="77777777" w:rsidR="009238C5" w:rsidRPr="00277ADD" w:rsidRDefault="009238C5" w:rsidP="00E63492">
            <w:pPr>
              <w:ind w:firstLine="0"/>
              <w:jc w:val="center"/>
              <w:rPr>
                <w:rFonts w:cs="Times New Roman"/>
                <w:sz w:val="22"/>
              </w:rPr>
            </w:pPr>
            <w:r w:rsidRPr="00277ADD">
              <w:rPr>
                <w:rFonts w:cs="Times New Roman"/>
                <w:sz w:val="22"/>
              </w:rPr>
              <w:t>2</w:t>
            </w:r>
          </w:p>
        </w:tc>
      </w:tr>
      <w:tr w:rsidR="009238C5" w:rsidRPr="00277ADD" w14:paraId="623C0F2F" w14:textId="77777777" w:rsidTr="00D57B3C">
        <w:trPr>
          <w:trHeight w:val="262"/>
        </w:trPr>
        <w:tc>
          <w:tcPr>
            <w:tcW w:w="1472" w:type="pct"/>
            <w:vMerge/>
            <w:tcBorders>
              <w:left w:val="single" w:sz="4" w:space="0" w:color="auto"/>
              <w:bottom w:val="single" w:sz="4" w:space="0" w:color="auto"/>
              <w:right w:val="single" w:sz="4" w:space="0" w:color="auto"/>
            </w:tcBorders>
          </w:tcPr>
          <w:p w14:paraId="01355F29" w14:textId="77777777" w:rsidR="009238C5" w:rsidRPr="00277ADD" w:rsidRDefault="009238C5" w:rsidP="00E63492">
            <w:pPr>
              <w:ind w:firstLine="0"/>
              <w:jc w:val="left"/>
              <w:rPr>
                <w:rFonts w:cs="Times New Roman"/>
                <w:sz w:val="22"/>
              </w:rPr>
            </w:pPr>
          </w:p>
        </w:tc>
        <w:tc>
          <w:tcPr>
            <w:tcW w:w="2810" w:type="pct"/>
            <w:gridSpan w:val="2"/>
            <w:tcBorders>
              <w:top w:val="single" w:sz="4" w:space="0" w:color="auto"/>
              <w:left w:val="single" w:sz="4" w:space="0" w:color="auto"/>
              <w:bottom w:val="single" w:sz="4" w:space="0" w:color="auto"/>
              <w:right w:val="single" w:sz="4" w:space="0" w:color="auto"/>
            </w:tcBorders>
            <w:vAlign w:val="center"/>
          </w:tcPr>
          <w:p w14:paraId="77905B4B" w14:textId="77777777" w:rsidR="009238C5" w:rsidRPr="00277ADD" w:rsidRDefault="009238C5" w:rsidP="00E63492">
            <w:pPr>
              <w:ind w:firstLine="0"/>
              <w:jc w:val="left"/>
              <w:rPr>
                <w:rFonts w:cs="Times New Roman"/>
                <w:sz w:val="22"/>
              </w:rPr>
            </w:pPr>
            <w:r w:rsidRPr="00277ADD">
              <w:rPr>
                <w:rFonts w:cs="Times New Roman"/>
                <w:sz w:val="22"/>
              </w:rPr>
              <w:t xml:space="preserve">Расчетный показатель максимально допустимого уровня территориальной доступности </w:t>
            </w:r>
          </w:p>
        </w:tc>
        <w:tc>
          <w:tcPr>
            <w:tcW w:w="718" w:type="pct"/>
            <w:tcBorders>
              <w:top w:val="single" w:sz="4" w:space="0" w:color="auto"/>
              <w:left w:val="single" w:sz="4" w:space="0" w:color="auto"/>
              <w:bottom w:val="single" w:sz="4" w:space="0" w:color="auto"/>
              <w:right w:val="single" w:sz="4" w:space="0" w:color="auto"/>
            </w:tcBorders>
            <w:vAlign w:val="center"/>
          </w:tcPr>
          <w:p w14:paraId="780B3D50" w14:textId="77777777" w:rsidR="009238C5" w:rsidRPr="00277ADD" w:rsidRDefault="009238C5" w:rsidP="00E63492">
            <w:pPr>
              <w:ind w:firstLine="0"/>
              <w:jc w:val="center"/>
              <w:rPr>
                <w:rFonts w:cs="Times New Roman"/>
                <w:sz w:val="22"/>
              </w:rPr>
            </w:pPr>
            <w:r w:rsidRPr="00277ADD">
              <w:rPr>
                <w:rFonts w:cs="Times New Roman"/>
                <w:sz w:val="22"/>
              </w:rPr>
              <w:t>Не нормируется</w:t>
            </w:r>
          </w:p>
        </w:tc>
      </w:tr>
      <w:tr w:rsidR="009238C5" w:rsidRPr="00277ADD" w14:paraId="2CF5AA25" w14:textId="77777777" w:rsidTr="00D57B3C">
        <w:trPr>
          <w:trHeight w:val="262"/>
        </w:trPr>
        <w:tc>
          <w:tcPr>
            <w:tcW w:w="1472" w:type="pct"/>
            <w:vMerge w:val="restart"/>
            <w:tcBorders>
              <w:top w:val="single" w:sz="4" w:space="0" w:color="auto"/>
              <w:left w:val="single" w:sz="4" w:space="0" w:color="auto"/>
              <w:right w:val="single" w:sz="4" w:space="0" w:color="auto"/>
            </w:tcBorders>
          </w:tcPr>
          <w:p w14:paraId="351F7849" w14:textId="77777777" w:rsidR="009238C5" w:rsidRPr="00277ADD" w:rsidRDefault="009238C5" w:rsidP="00E63492">
            <w:pPr>
              <w:ind w:firstLine="0"/>
              <w:jc w:val="left"/>
              <w:rPr>
                <w:rFonts w:cs="Times New Roman"/>
                <w:sz w:val="22"/>
              </w:rPr>
            </w:pPr>
            <w:r w:rsidRPr="00277ADD">
              <w:rPr>
                <w:rFonts w:cs="Times New Roman"/>
                <w:sz w:val="22"/>
              </w:rPr>
              <w:t>Театр юного зрителя</w:t>
            </w:r>
          </w:p>
        </w:tc>
        <w:tc>
          <w:tcPr>
            <w:tcW w:w="1181" w:type="pct"/>
            <w:tcBorders>
              <w:top w:val="single" w:sz="4" w:space="0" w:color="auto"/>
              <w:left w:val="single" w:sz="4" w:space="0" w:color="auto"/>
              <w:bottom w:val="single" w:sz="4" w:space="0" w:color="auto"/>
              <w:right w:val="single" w:sz="4" w:space="0" w:color="auto"/>
            </w:tcBorders>
          </w:tcPr>
          <w:p w14:paraId="135645D0" w14:textId="77777777" w:rsidR="009238C5" w:rsidRPr="00277ADD" w:rsidRDefault="009238C5" w:rsidP="00E63492">
            <w:pPr>
              <w:ind w:firstLine="0"/>
              <w:jc w:val="left"/>
              <w:rPr>
                <w:rFonts w:cs="Times New Roman"/>
                <w:sz w:val="22"/>
              </w:rPr>
            </w:pPr>
            <w:r w:rsidRPr="00277ADD">
              <w:rPr>
                <w:rFonts w:cs="Times New Roman"/>
                <w:sz w:val="22"/>
              </w:rPr>
              <w:t>Расчетный показатель минимально допустимого уровня обеспеченности</w:t>
            </w:r>
          </w:p>
        </w:tc>
        <w:tc>
          <w:tcPr>
            <w:tcW w:w="1629" w:type="pct"/>
            <w:tcBorders>
              <w:top w:val="single" w:sz="4" w:space="0" w:color="auto"/>
              <w:left w:val="single" w:sz="4" w:space="0" w:color="auto"/>
              <w:bottom w:val="single" w:sz="4" w:space="0" w:color="auto"/>
              <w:right w:val="single" w:sz="4" w:space="0" w:color="auto"/>
            </w:tcBorders>
          </w:tcPr>
          <w:p w14:paraId="6FC1065D" w14:textId="77777777" w:rsidR="009238C5" w:rsidRPr="00277ADD" w:rsidRDefault="009238C5" w:rsidP="00E63492">
            <w:pPr>
              <w:ind w:firstLine="0"/>
              <w:jc w:val="left"/>
              <w:rPr>
                <w:rFonts w:cs="Times New Roman"/>
                <w:sz w:val="22"/>
              </w:rPr>
            </w:pPr>
            <w:r w:rsidRPr="00277ADD">
              <w:rPr>
                <w:rFonts w:cs="Times New Roman"/>
                <w:sz w:val="22"/>
              </w:rPr>
              <w:t>Количество объектов в городе Череповце (с населением от 250 тыс. человек до 1 млн. человек включительно) при отсутствии государственного учреждения, подведомственного органам государственной власти Вологодской области, ед.</w:t>
            </w:r>
          </w:p>
        </w:tc>
        <w:tc>
          <w:tcPr>
            <w:tcW w:w="718" w:type="pct"/>
            <w:tcBorders>
              <w:top w:val="single" w:sz="4" w:space="0" w:color="auto"/>
              <w:left w:val="single" w:sz="4" w:space="0" w:color="auto"/>
              <w:bottom w:val="single" w:sz="4" w:space="0" w:color="auto"/>
              <w:right w:val="single" w:sz="4" w:space="0" w:color="auto"/>
            </w:tcBorders>
            <w:vAlign w:val="center"/>
          </w:tcPr>
          <w:p w14:paraId="5B1E1AC4" w14:textId="77777777" w:rsidR="009238C5" w:rsidRPr="00277ADD" w:rsidRDefault="009238C5" w:rsidP="00E63492">
            <w:pPr>
              <w:ind w:firstLine="0"/>
              <w:jc w:val="center"/>
              <w:rPr>
                <w:rFonts w:cs="Times New Roman"/>
                <w:sz w:val="22"/>
              </w:rPr>
            </w:pPr>
            <w:r w:rsidRPr="00277ADD">
              <w:rPr>
                <w:rFonts w:cs="Times New Roman"/>
                <w:sz w:val="22"/>
              </w:rPr>
              <w:t>1</w:t>
            </w:r>
          </w:p>
        </w:tc>
      </w:tr>
      <w:tr w:rsidR="009238C5" w:rsidRPr="00277ADD" w14:paraId="4C0C4740" w14:textId="77777777" w:rsidTr="00D57B3C">
        <w:trPr>
          <w:trHeight w:val="262"/>
        </w:trPr>
        <w:tc>
          <w:tcPr>
            <w:tcW w:w="1472" w:type="pct"/>
            <w:vMerge/>
            <w:tcBorders>
              <w:left w:val="single" w:sz="4" w:space="0" w:color="auto"/>
              <w:bottom w:val="single" w:sz="4" w:space="0" w:color="auto"/>
              <w:right w:val="single" w:sz="4" w:space="0" w:color="auto"/>
            </w:tcBorders>
          </w:tcPr>
          <w:p w14:paraId="678D1838" w14:textId="77777777" w:rsidR="009238C5" w:rsidRPr="00277ADD" w:rsidRDefault="009238C5" w:rsidP="00E63492">
            <w:pPr>
              <w:ind w:firstLine="0"/>
              <w:jc w:val="left"/>
              <w:rPr>
                <w:rFonts w:cs="Times New Roman"/>
                <w:sz w:val="22"/>
              </w:rPr>
            </w:pPr>
          </w:p>
        </w:tc>
        <w:tc>
          <w:tcPr>
            <w:tcW w:w="2810" w:type="pct"/>
            <w:gridSpan w:val="2"/>
            <w:tcBorders>
              <w:top w:val="single" w:sz="4" w:space="0" w:color="auto"/>
              <w:left w:val="single" w:sz="4" w:space="0" w:color="auto"/>
              <w:bottom w:val="single" w:sz="4" w:space="0" w:color="auto"/>
              <w:right w:val="single" w:sz="4" w:space="0" w:color="auto"/>
            </w:tcBorders>
            <w:vAlign w:val="center"/>
          </w:tcPr>
          <w:p w14:paraId="2AE700D3" w14:textId="77777777" w:rsidR="009238C5" w:rsidRPr="00277ADD" w:rsidRDefault="009238C5" w:rsidP="00E63492">
            <w:pPr>
              <w:ind w:firstLine="0"/>
              <w:jc w:val="left"/>
              <w:rPr>
                <w:rFonts w:cs="Times New Roman"/>
                <w:sz w:val="22"/>
              </w:rPr>
            </w:pPr>
            <w:r w:rsidRPr="00277ADD">
              <w:rPr>
                <w:rFonts w:cs="Times New Roman"/>
                <w:sz w:val="22"/>
              </w:rPr>
              <w:t xml:space="preserve">Расчетный показатель максимально допустимого уровня территориальной доступности </w:t>
            </w:r>
          </w:p>
        </w:tc>
        <w:tc>
          <w:tcPr>
            <w:tcW w:w="718" w:type="pct"/>
            <w:tcBorders>
              <w:top w:val="single" w:sz="4" w:space="0" w:color="auto"/>
              <w:left w:val="single" w:sz="4" w:space="0" w:color="auto"/>
              <w:bottom w:val="single" w:sz="4" w:space="0" w:color="auto"/>
              <w:right w:val="single" w:sz="4" w:space="0" w:color="auto"/>
            </w:tcBorders>
            <w:vAlign w:val="center"/>
          </w:tcPr>
          <w:p w14:paraId="7B176861" w14:textId="77777777" w:rsidR="009238C5" w:rsidRPr="00277ADD" w:rsidRDefault="009238C5" w:rsidP="00E63492">
            <w:pPr>
              <w:ind w:firstLine="0"/>
              <w:jc w:val="center"/>
              <w:rPr>
                <w:rFonts w:cs="Times New Roman"/>
                <w:sz w:val="22"/>
              </w:rPr>
            </w:pPr>
            <w:r w:rsidRPr="00277ADD">
              <w:rPr>
                <w:rFonts w:cs="Times New Roman"/>
                <w:sz w:val="22"/>
              </w:rPr>
              <w:t>Не нормируется</w:t>
            </w:r>
          </w:p>
        </w:tc>
      </w:tr>
      <w:tr w:rsidR="009238C5" w:rsidRPr="00277ADD" w14:paraId="6CADA2B5" w14:textId="77777777" w:rsidTr="00D57B3C">
        <w:trPr>
          <w:trHeight w:val="262"/>
        </w:trPr>
        <w:tc>
          <w:tcPr>
            <w:tcW w:w="1472" w:type="pct"/>
            <w:vMerge w:val="restart"/>
            <w:tcBorders>
              <w:left w:val="single" w:sz="4" w:space="0" w:color="auto"/>
              <w:right w:val="single" w:sz="4" w:space="0" w:color="auto"/>
            </w:tcBorders>
          </w:tcPr>
          <w:p w14:paraId="0E163F64" w14:textId="77777777" w:rsidR="009238C5" w:rsidRPr="00277ADD" w:rsidRDefault="009238C5" w:rsidP="00E63492">
            <w:pPr>
              <w:ind w:firstLine="0"/>
              <w:jc w:val="left"/>
              <w:rPr>
                <w:rFonts w:cs="Times New Roman"/>
                <w:sz w:val="22"/>
              </w:rPr>
            </w:pPr>
            <w:r w:rsidRPr="00277ADD">
              <w:rPr>
                <w:rFonts w:cs="Times New Roman"/>
                <w:sz w:val="22"/>
              </w:rPr>
              <w:t>Театр кукол</w:t>
            </w:r>
          </w:p>
        </w:tc>
        <w:tc>
          <w:tcPr>
            <w:tcW w:w="1181" w:type="pct"/>
            <w:tcBorders>
              <w:top w:val="single" w:sz="4" w:space="0" w:color="auto"/>
              <w:left w:val="single" w:sz="4" w:space="0" w:color="auto"/>
              <w:bottom w:val="single" w:sz="4" w:space="0" w:color="auto"/>
              <w:right w:val="single" w:sz="4" w:space="0" w:color="auto"/>
            </w:tcBorders>
          </w:tcPr>
          <w:p w14:paraId="068A8A57" w14:textId="77777777" w:rsidR="009238C5" w:rsidRPr="00277ADD" w:rsidRDefault="009238C5" w:rsidP="00E63492">
            <w:pPr>
              <w:ind w:firstLine="0"/>
              <w:jc w:val="left"/>
              <w:rPr>
                <w:rFonts w:cs="Times New Roman"/>
                <w:sz w:val="22"/>
              </w:rPr>
            </w:pPr>
            <w:r w:rsidRPr="00277ADD">
              <w:rPr>
                <w:rFonts w:cs="Times New Roman"/>
                <w:sz w:val="22"/>
              </w:rPr>
              <w:t>Расчетный показатель минимально допустимого уровня обеспеченности</w:t>
            </w:r>
          </w:p>
        </w:tc>
        <w:tc>
          <w:tcPr>
            <w:tcW w:w="1629" w:type="pct"/>
            <w:tcBorders>
              <w:top w:val="single" w:sz="4" w:space="0" w:color="auto"/>
              <w:left w:val="single" w:sz="4" w:space="0" w:color="auto"/>
              <w:bottom w:val="single" w:sz="4" w:space="0" w:color="auto"/>
              <w:right w:val="single" w:sz="4" w:space="0" w:color="auto"/>
            </w:tcBorders>
          </w:tcPr>
          <w:p w14:paraId="0BE9E920" w14:textId="77777777" w:rsidR="009238C5" w:rsidRPr="00277ADD" w:rsidRDefault="009238C5" w:rsidP="00E63492">
            <w:pPr>
              <w:ind w:firstLine="0"/>
              <w:jc w:val="left"/>
              <w:rPr>
                <w:rFonts w:cs="Times New Roman"/>
                <w:sz w:val="22"/>
              </w:rPr>
            </w:pPr>
            <w:r w:rsidRPr="00277ADD">
              <w:rPr>
                <w:rFonts w:cs="Times New Roman"/>
                <w:sz w:val="22"/>
              </w:rPr>
              <w:t>Количество объектов в городе Череповце (с населением от 250 тыс. человек до 1 млн. человек включительно) при отсутствии государственного учреждения, подведомственного органам государственной власти Вологодской области, ед.</w:t>
            </w:r>
          </w:p>
        </w:tc>
        <w:tc>
          <w:tcPr>
            <w:tcW w:w="718" w:type="pct"/>
            <w:tcBorders>
              <w:top w:val="single" w:sz="4" w:space="0" w:color="auto"/>
              <w:left w:val="single" w:sz="4" w:space="0" w:color="auto"/>
              <w:bottom w:val="single" w:sz="4" w:space="0" w:color="auto"/>
              <w:right w:val="single" w:sz="4" w:space="0" w:color="auto"/>
            </w:tcBorders>
            <w:vAlign w:val="center"/>
          </w:tcPr>
          <w:p w14:paraId="27A128F9" w14:textId="77777777" w:rsidR="009238C5" w:rsidRPr="00277ADD" w:rsidRDefault="009238C5" w:rsidP="00E63492">
            <w:pPr>
              <w:ind w:firstLine="0"/>
              <w:jc w:val="center"/>
              <w:rPr>
                <w:rFonts w:cs="Times New Roman"/>
                <w:sz w:val="22"/>
              </w:rPr>
            </w:pPr>
            <w:r w:rsidRPr="00277ADD">
              <w:rPr>
                <w:rFonts w:cs="Times New Roman"/>
                <w:sz w:val="22"/>
              </w:rPr>
              <w:t>1</w:t>
            </w:r>
          </w:p>
        </w:tc>
      </w:tr>
      <w:tr w:rsidR="009238C5" w:rsidRPr="00277ADD" w14:paraId="463D49C6" w14:textId="77777777" w:rsidTr="00D57B3C">
        <w:trPr>
          <w:trHeight w:val="262"/>
        </w:trPr>
        <w:tc>
          <w:tcPr>
            <w:tcW w:w="1472" w:type="pct"/>
            <w:vMerge/>
            <w:tcBorders>
              <w:left w:val="single" w:sz="4" w:space="0" w:color="auto"/>
              <w:bottom w:val="single" w:sz="4" w:space="0" w:color="auto"/>
              <w:right w:val="single" w:sz="4" w:space="0" w:color="auto"/>
            </w:tcBorders>
          </w:tcPr>
          <w:p w14:paraId="5C47FA2E" w14:textId="77777777" w:rsidR="009238C5" w:rsidRPr="00277ADD" w:rsidRDefault="009238C5" w:rsidP="00E63492">
            <w:pPr>
              <w:ind w:firstLine="0"/>
              <w:jc w:val="left"/>
              <w:rPr>
                <w:rFonts w:cs="Times New Roman"/>
                <w:sz w:val="22"/>
              </w:rPr>
            </w:pPr>
          </w:p>
        </w:tc>
        <w:tc>
          <w:tcPr>
            <w:tcW w:w="2810" w:type="pct"/>
            <w:gridSpan w:val="2"/>
            <w:tcBorders>
              <w:top w:val="single" w:sz="4" w:space="0" w:color="auto"/>
              <w:left w:val="single" w:sz="4" w:space="0" w:color="auto"/>
              <w:bottom w:val="single" w:sz="4" w:space="0" w:color="auto"/>
              <w:right w:val="single" w:sz="4" w:space="0" w:color="auto"/>
            </w:tcBorders>
            <w:vAlign w:val="center"/>
          </w:tcPr>
          <w:p w14:paraId="50559D70" w14:textId="77777777" w:rsidR="009238C5" w:rsidRPr="00277ADD" w:rsidRDefault="009238C5" w:rsidP="00E63492">
            <w:pPr>
              <w:ind w:firstLine="0"/>
              <w:jc w:val="left"/>
              <w:rPr>
                <w:rFonts w:cs="Times New Roman"/>
                <w:sz w:val="22"/>
              </w:rPr>
            </w:pPr>
            <w:r w:rsidRPr="00277ADD">
              <w:rPr>
                <w:rFonts w:cs="Times New Roman"/>
                <w:sz w:val="22"/>
              </w:rPr>
              <w:t xml:space="preserve">Расчетный показатель максимально допустимого уровня территориальной доступности </w:t>
            </w:r>
          </w:p>
        </w:tc>
        <w:tc>
          <w:tcPr>
            <w:tcW w:w="718" w:type="pct"/>
            <w:tcBorders>
              <w:top w:val="single" w:sz="4" w:space="0" w:color="auto"/>
              <w:left w:val="single" w:sz="4" w:space="0" w:color="auto"/>
              <w:bottom w:val="single" w:sz="4" w:space="0" w:color="auto"/>
              <w:right w:val="single" w:sz="4" w:space="0" w:color="auto"/>
            </w:tcBorders>
            <w:vAlign w:val="center"/>
          </w:tcPr>
          <w:p w14:paraId="7F85ACA6" w14:textId="77777777" w:rsidR="009238C5" w:rsidRPr="00277ADD" w:rsidRDefault="009238C5" w:rsidP="00E63492">
            <w:pPr>
              <w:ind w:firstLine="0"/>
              <w:jc w:val="center"/>
              <w:rPr>
                <w:rFonts w:cs="Times New Roman"/>
                <w:sz w:val="22"/>
              </w:rPr>
            </w:pPr>
            <w:r w:rsidRPr="00277ADD">
              <w:rPr>
                <w:rFonts w:cs="Times New Roman"/>
                <w:sz w:val="22"/>
              </w:rPr>
              <w:t>Не нормируется</w:t>
            </w:r>
          </w:p>
        </w:tc>
      </w:tr>
      <w:tr w:rsidR="009238C5" w:rsidRPr="00277ADD" w14:paraId="2939921E" w14:textId="77777777" w:rsidTr="00D57B3C">
        <w:trPr>
          <w:trHeight w:val="2277"/>
        </w:trPr>
        <w:tc>
          <w:tcPr>
            <w:tcW w:w="1472" w:type="pct"/>
            <w:vMerge w:val="restart"/>
            <w:tcBorders>
              <w:top w:val="single" w:sz="4" w:space="0" w:color="auto"/>
              <w:left w:val="single" w:sz="4" w:space="0" w:color="auto"/>
              <w:bottom w:val="single" w:sz="4" w:space="0" w:color="auto"/>
              <w:right w:val="single" w:sz="4" w:space="0" w:color="auto"/>
            </w:tcBorders>
          </w:tcPr>
          <w:p w14:paraId="3844194E" w14:textId="77777777" w:rsidR="009238C5" w:rsidRPr="00277ADD" w:rsidRDefault="009238C5" w:rsidP="00E63492">
            <w:pPr>
              <w:ind w:firstLine="0"/>
              <w:jc w:val="left"/>
              <w:rPr>
                <w:rFonts w:cs="Times New Roman"/>
                <w:sz w:val="22"/>
              </w:rPr>
            </w:pPr>
            <w:r w:rsidRPr="00277ADD">
              <w:rPr>
                <w:rFonts w:cs="Times New Roman"/>
                <w:sz w:val="22"/>
              </w:rPr>
              <w:t>Концертный зал</w:t>
            </w:r>
          </w:p>
        </w:tc>
        <w:tc>
          <w:tcPr>
            <w:tcW w:w="1181" w:type="pct"/>
            <w:tcBorders>
              <w:top w:val="single" w:sz="4" w:space="0" w:color="auto"/>
              <w:left w:val="single" w:sz="4" w:space="0" w:color="auto"/>
              <w:right w:val="single" w:sz="4" w:space="0" w:color="auto"/>
            </w:tcBorders>
          </w:tcPr>
          <w:p w14:paraId="278BA027" w14:textId="77777777" w:rsidR="009238C5" w:rsidRPr="00277ADD" w:rsidRDefault="009238C5" w:rsidP="00E63492">
            <w:pPr>
              <w:ind w:firstLine="0"/>
              <w:jc w:val="left"/>
              <w:rPr>
                <w:rFonts w:cs="Times New Roman"/>
                <w:sz w:val="22"/>
              </w:rPr>
            </w:pPr>
            <w:r w:rsidRPr="00277ADD">
              <w:rPr>
                <w:rFonts w:cs="Times New Roman"/>
                <w:sz w:val="22"/>
              </w:rPr>
              <w:t>Расчетный показатель минимально допустимого уровня обеспеченности</w:t>
            </w:r>
          </w:p>
        </w:tc>
        <w:tc>
          <w:tcPr>
            <w:tcW w:w="1629" w:type="pct"/>
            <w:tcBorders>
              <w:top w:val="single" w:sz="4" w:space="0" w:color="auto"/>
              <w:left w:val="single" w:sz="4" w:space="0" w:color="auto"/>
              <w:right w:val="single" w:sz="4" w:space="0" w:color="auto"/>
            </w:tcBorders>
          </w:tcPr>
          <w:p w14:paraId="328BB157" w14:textId="77777777" w:rsidR="009238C5" w:rsidRPr="00277ADD" w:rsidRDefault="009238C5" w:rsidP="00E63492">
            <w:pPr>
              <w:ind w:firstLine="0"/>
              <w:jc w:val="left"/>
              <w:rPr>
                <w:rFonts w:cs="Times New Roman"/>
                <w:sz w:val="22"/>
              </w:rPr>
            </w:pPr>
            <w:r w:rsidRPr="00277ADD">
              <w:rPr>
                <w:rFonts w:cs="Times New Roman"/>
                <w:sz w:val="22"/>
              </w:rPr>
              <w:t>Количество объектов в городе Череповце (с населением от 250 тыс. человек до 1 млн. человек включительно) при отсутствии государственного учреждения, подведомственного органам государственной власти Вологодской области, ед.</w:t>
            </w:r>
          </w:p>
        </w:tc>
        <w:tc>
          <w:tcPr>
            <w:tcW w:w="718" w:type="pct"/>
            <w:tcBorders>
              <w:top w:val="single" w:sz="4" w:space="0" w:color="auto"/>
              <w:left w:val="single" w:sz="4" w:space="0" w:color="auto"/>
              <w:right w:val="single" w:sz="4" w:space="0" w:color="auto"/>
            </w:tcBorders>
            <w:vAlign w:val="center"/>
          </w:tcPr>
          <w:p w14:paraId="341F20C9" w14:textId="26BB8815" w:rsidR="009238C5" w:rsidRPr="00277ADD" w:rsidRDefault="00E26732" w:rsidP="00E63492">
            <w:pPr>
              <w:ind w:firstLine="0"/>
              <w:jc w:val="center"/>
              <w:rPr>
                <w:rFonts w:cs="Times New Roman"/>
                <w:sz w:val="22"/>
              </w:rPr>
            </w:pPr>
            <w:r>
              <w:rPr>
                <w:rFonts w:cs="Times New Roman"/>
                <w:sz w:val="22"/>
              </w:rPr>
              <w:t>1</w:t>
            </w:r>
          </w:p>
        </w:tc>
      </w:tr>
      <w:tr w:rsidR="009238C5" w:rsidRPr="00277ADD" w14:paraId="49CEE719" w14:textId="77777777" w:rsidTr="00D57B3C">
        <w:trPr>
          <w:trHeight w:val="262"/>
        </w:trPr>
        <w:tc>
          <w:tcPr>
            <w:tcW w:w="1472" w:type="pct"/>
            <w:vMerge/>
            <w:tcBorders>
              <w:top w:val="single" w:sz="4" w:space="0" w:color="auto"/>
              <w:left w:val="single" w:sz="4" w:space="0" w:color="auto"/>
              <w:bottom w:val="single" w:sz="4" w:space="0" w:color="auto"/>
              <w:right w:val="single" w:sz="4" w:space="0" w:color="auto"/>
            </w:tcBorders>
          </w:tcPr>
          <w:p w14:paraId="20A74D3C" w14:textId="77777777" w:rsidR="009238C5" w:rsidRPr="00277ADD" w:rsidRDefault="009238C5" w:rsidP="00E63492">
            <w:pPr>
              <w:ind w:firstLine="0"/>
              <w:jc w:val="left"/>
              <w:rPr>
                <w:rFonts w:cs="Times New Roman"/>
                <w:sz w:val="22"/>
              </w:rPr>
            </w:pPr>
          </w:p>
        </w:tc>
        <w:tc>
          <w:tcPr>
            <w:tcW w:w="2810" w:type="pct"/>
            <w:gridSpan w:val="2"/>
            <w:tcBorders>
              <w:top w:val="single" w:sz="4" w:space="0" w:color="auto"/>
              <w:left w:val="single" w:sz="4" w:space="0" w:color="auto"/>
              <w:bottom w:val="single" w:sz="4" w:space="0" w:color="auto"/>
              <w:right w:val="single" w:sz="4" w:space="0" w:color="auto"/>
            </w:tcBorders>
            <w:vAlign w:val="center"/>
          </w:tcPr>
          <w:p w14:paraId="4D4AC373" w14:textId="77777777" w:rsidR="009238C5" w:rsidRPr="00277ADD" w:rsidRDefault="009238C5" w:rsidP="00E63492">
            <w:pPr>
              <w:ind w:firstLine="0"/>
              <w:jc w:val="left"/>
              <w:rPr>
                <w:rFonts w:cs="Times New Roman"/>
                <w:sz w:val="22"/>
              </w:rPr>
            </w:pPr>
            <w:r w:rsidRPr="00277ADD">
              <w:rPr>
                <w:rFonts w:cs="Times New Roman"/>
                <w:sz w:val="22"/>
              </w:rPr>
              <w:t xml:space="preserve">Расчетный показатель максимально допустимого уровня территориальной доступности </w:t>
            </w:r>
          </w:p>
        </w:tc>
        <w:tc>
          <w:tcPr>
            <w:tcW w:w="718" w:type="pct"/>
            <w:tcBorders>
              <w:top w:val="single" w:sz="4" w:space="0" w:color="auto"/>
              <w:left w:val="single" w:sz="4" w:space="0" w:color="auto"/>
              <w:bottom w:val="single" w:sz="4" w:space="0" w:color="auto"/>
              <w:right w:val="single" w:sz="4" w:space="0" w:color="auto"/>
            </w:tcBorders>
            <w:vAlign w:val="center"/>
          </w:tcPr>
          <w:p w14:paraId="4838E5A6" w14:textId="77777777" w:rsidR="009238C5" w:rsidRPr="00277ADD" w:rsidRDefault="009238C5" w:rsidP="00E63492">
            <w:pPr>
              <w:ind w:firstLine="0"/>
              <w:jc w:val="center"/>
              <w:rPr>
                <w:rFonts w:cs="Times New Roman"/>
                <w:sz w:val="22"/>
              </w:rPr>
            </w:pPr>
            <w:r w:rsidRPr="00277ADD">
              <w:rPr>
                <w:rFonts w:cs="Times New Roman"/>
                <w:sz w:val="22"/>
              </w:rPr>
              <w:t>Не нормируется</w:t>
            </w:r>
          </w:p>
        </w:tc>
      </w:tr>
      <w:tr w:rsidR="009238C5" w:rsidRPr="00277ADD" w14:paraId="2E2EE887" w14:textId="77777777" w:rsidTr="00D57B3C">
        <w:trPr>
          <w:trHeight w:val="262"/>
        </w:trPr>
        <w:tc>
          <w:tcPr>
            <w:tcW w:w="1472" w:type="pct"/>
            <w:vMerge w:val="restart"/>
            <w:tcBorders>
              <w:top w:val="single" w:sz="4" w:space="0" w:color="auto"/>
              <w:left w:val="single" w:sz="4" w:space="0" w:color="auto"/>
              <w:right w:val="single" w:sz="4" w:space="0" w:color="auto"/>
            </w:tcBorders>
          </w:tcPr>
          <w:p w14:paraId="4E0575DC" w14:textId="77777777" w:rsidR="009238C5" w:rsidRPr="00277ADD" w:rsidRDefault="009238C5" w:rsidP="00E63492">
            <w:pPr>
              <w:ind w:firstLine="0"/>
              <w:jc w:val="left"/>
              <w:rPr>
                <w:rFonts w:cs="Times New Roman"/>
                <w:sz w:val="22"/>
              </w:rPr>
            </w:pPr>
            <w:r w:rsidRPr="00277ADD">
              <w:rPr>
                <w:rFonts w:cs="Times New Roman"/>
                <w:sz w:val="22"/>
              </w:rPr>
              <w:t>Цирковая площадка (цирковой коллектив)</w:t>
            </w:r>
          </w:p>
        </w:tc>
        <w:tc>
          <w:tcPr>
            <w:tcW w:w="1181" w:type="pct"/>
            <w:tcBorders>
              <w:top w:val="single" w:sz="4" w:space="0" w:color="auto"/>
              <w:left w:val="single" w:sz="4" w:space="0" w:color="auto"/>
              <w:bottom w:val="single" w:sz="4" w:space="0" w:color="auto"/>
              <w:right w:val="single" w:sz="4" w:space="0" w:color="auto"/>
            </w:tcBorders>
            <w:vAlign w:val="center"/>
          </w:tcPr>
          <w:p w14:paraId="42875B4E" w14:textId="77777777" w:rsidR="009238C5" w:rsidRPr="00277ADD" w:rsidRDefault="009238C5" w:rsidP="00E63492">
            <w:pPr>
              <w:ind w:firstLine="0"/>
              <w:jc w:val="left"/>
              <w:rPr>
                <w:rFonts w:cs="Times New Roman"/>
                <w:sz w:val="22"/>
              </w:rPr>
            </w:pPr>
            <w:r w:rsidRPr="00277ADD">
              <w:rPr>
                <w:rFonts w:cs="Times New Roman"/>
                <w:sz w:val="22"/>
              </w:rPr>
              <w:t>Расчетный показатель минимально допустимого уровня обеспеченности</w:t>
            </w:r>
          </w:p>
        </w:tc>
        <w:tc>
          <w:tcPr>
            <w:tcW w:w="1629" w:type="pct"/>
            <w:tcBorders>
              <w:top w:val="single" w:sz="4" w:space="0" w:color="auto"/>
              <w:left w:val="single" w:sz="4" w:space="0" w:color="auto"/>
              <w:bottom w:val="single" w:sz="4" w:space="0" w:color="auto"/>
              <w:right w:val="single" w:sz="4" w:space="0" w:color="auto"/>
            </w:tcBorders>
          </w:tcPr>
          <w:p w14:paraId="5DC685C4" w14:textId="77777777" w:rsidR="009238C5" w:rsidRPr="00277ADD" w:rsidRDefault="009238C5" w:rsidP="00E63492">
            <w:pPr>
              <w:ind w:firstLine="0"/>
              <w:jc w:val="left"/>
              <w:rPr>
                <w:rFonts w:cs="Times New Roman"/>
                <w:sz w:val="22"/>
              </w:rPr>
            </w:pPr>
            <w:r w:rsidRPr="00277ADD">
              <w:rPr>
                <w:rFonts w:cs="Times New Roman"/>
                <w:sz w:val="22"/>
              </w:rPr>
              <w:t>Количество объектов в городе Череповце (с населением от 250 тыс. человек до 1 млн. человек включительно) при отсутствии государственного учреждения, подведомственного органам государственной власти Вологодской области, ед.</w:t>
            </w:r>
          </w:p>
        </w:tc>
        <w:tc>
          <w:tcPr>
            <w:tcW w:w="718" w:type="pct"/>
            <w:tcBorders>
              <w:top w:val="single" w:sz="4" w:space="0" w:color="auto"/>
              <w:left w:val="single" w:sz="4" w:space="0" w:color="auto"/>
              <w:bottom w:val="single" w:sz="4" w:space="0" w:color="auto"/>
              <w:right w:val="single" w:sz="4" w:space="0" w:color="auto"/>
            </w:tcBorders>
            <w:vAlign w:val="center"/>
          </w:tcPr>
          <w:p w14:paraId="2406A684" w14:textId="77777777" w:rsidR="009238C5" w:rsidRPr="00277ADD" w:rsidRDefault="009238C5" w:rsidP="00E63492">
            <w:pPr>
              <w:ind w:firstLine="0"/>
              <w:jc w:val="center"/>
              <w:rPr>
                <w:rFonts w:cs="Times New Roman"/>
                <w:sz w:val="22"/>
              </w:rPr>
            </w:pPr>
            <w:r w:rsidRPr="00277ADD">
              <w:rPr>
                <w:rFonts w:cs="Times New Roman"/>
                <w:sz w:val="22"/>
              </w:rPr>
              <w:t>1</w:t>
            </w:r>
          </w:p>
        </w:tc>
      </w:tr>
      <w:tr w:rsidR="009238C5" w:rsidRPr="00277ADD" w14:paraId="1B0F25A3" w14:textId="77777777" w:rsidTr="00D57B3C">
        <w:trPr>
          <w:trHeight w:val="262"/>
        </w:trPr>
        <w:tc>
          <w:tcPr>
            <w:tcW w:w="1472" w:type="pct"/>
            <w:vMerge/>
            <w:tcBorders>
              <w:left w:val="single" w:sz="4" w:space="0" w:color="auto"/>
              <w:bottom w:val="single" w:sz="4" w:space="0" w:color="auto"/>
              <w:right w:val="single" w:sz="4" w:space="0" w:color="auto"/>
            </w:tcBorders>
          </w:tcPr>
          <w:p w14:paraId="589B3CF6" w14:textId="77777777" w:rsidR="009238C5" w:rsidRPr="00277ADD" w:rsidRDefault="009238C5" w:rsidP="00E63492">
            <w:pPr>
              <w:ind w:firstLine="0"/>
              <w:jc w:val="left"/>
              <w:rPr>
                <w:rFonts w:cs="Times New Roman"/>
                <w:sz w:val="22"/>
              </w:rPr>
            </w:pPr>
          </w:p>
        </w:tc>
        <w:tc>
          <w:tcPr>
            <w:tcW w:w="2810" w:type="pct"/>
            <w:gridSpan w:val="2"/>
            <w:tcBorders>
              <w:top w:val="single" w:sz="4" w:space="0" w:color="auto"/>
              <w:left w:val="single" w:sz="4" w:space="0" w:color="auto"/>
              <w:bottom w:val="single" w:sz="4" w:space="0" w:color="auto"/>
              <w:right w:val="single" w:sz="4" w:space="0" w:color="auto"/>
            </w:tcBorders>
            <w:vAlign w:val="center"/>
          </w:tcPr>
          <w:p w14:paraId="567E92DD" w14:textId="77777777" w:rsidR="009238C5" w:rsidRPr="00277ADD" w:rsidRDefault="009238C5" w:rsidP="00E63492">
            <w:pPr>
              <w:ind w:firstLine="0"/>
              <w:jc w:val="left"/>
              <w:rPr>
                <w:rFonts w:cs="Times New Roman"/>
                <w:sz w:val="22"/>
              </w:rPr>
            </w:pPr>
            <w:r w:rsidRPr="00277ADD">
              <w:rPr>
                <w:rFonts w:cs="Times New Roman"/>
                <w:sz w:val="22"/>
              </w:rPr>
              <w:t xml:space="preserve">Расчетный показатель максимально допустимого уровня территориальной доступности </w:t>
            </w:r>
          </w:p>
        </w:tc>
        <w:tc>
          <w:tcPr>
            <w:tcW w:w="718" w:type="pct"/>
            <w:tcBorders>
              <w:top w:val="single" w:sz="4" w:space="0" w:color="auto"/>
              <w:left w:val="single" w:sz="4" w:space="0" w:color="auto"/>
              <w:bottom w:val="single" w:sz="4" w:space="0" w:color="auto"/>
              <w:right w:val="single" w:sz="4" w:space="0" w:color="auto"/>
            </w:tcBorders>
            <w:vAlign w:val="center"/>
          </w:tcPr>
          <w:p w14:paraId="50D51EE5" w14:textId="77777777" w:rsidR="009238C5" w:rsidRPr="00277ADD" w:rsidRDefault="009238C5" w:rsidP="00E63492">
            <w:pPr>
              <w:ind w:firstLine="0"/>
              <w:jc w:val="center"/>
              <w:rPr>
                <w:rFonts w:cs="Times New Roman"/>
                <w:sz w:val="22"/>
              </w:rPr>
            </w:pPr>
            <w:r w:rsidRPr="00277ADD">
              <w:rPr>
                <w:rFonts w:cs="Times New Roman"/>
                <w:sz w:val="22"/>
              </w:rPr>
              <w:t>Не нормируется</w:t>
            </w:r>
          </w:p>
        </w:tc>
      </w:tr>
      <w:tr w:rsidR="009238C5" w:rsidRPr="00277ADD" w14:paraId="5C1A78AE" w14:textId="77777777" w:rsidTr="00D57B3C">
        <w:trPr>
          <w:trHeight w:val="1126"/>
        </w:trPr>
        <w:tc>
          <w:tcPr>
            <w:tcW w:w="1472" w:type="pct"/>
            <w:vMerge w:val="restart"/>
            <w:tcBorders>
              <w:left w:val="single" w:sz="4" w:space="0" w:color="auto"/>
              <w:right w:val="single" w:sz="4" w:space="0" w:color="auto"/>
            </w:tcBorders>
          </w:tcPr>
          <w:p w14:paraId="2F23AE04" w14:textId="77777777" w:rsidR="009238C5" w:rsidRPr="00277ADD" w:rsidRDefault="009238C5" w:rsidP="00E63492">
            <w:pPr>
              <w:ind w:firstLine="0"/>
              <w:jc w:val="left"/>
              <w:rPr>
                <w:rFonts w:cs="Times New Roman"/>
                <w:sz w:val="22"/>
              </w:rPr>
            </w:pPr>
            <w:r w:rsidRPr="00277ADD">
              <w:rPr>
                <w:rFonts w:cs="Times New Roman"/>
                <w:sz w:val="22"/>
              </w:rPr>
              <w:t>Учреждения клубного типа (дом культуры / центр культурного развития / другой тип культурно-досуговых учреждений)</w:t>
            </w:r>
          </w:p>
        </w:tc>
        <w:tc>
          <w:tcPr>
            <w:tcW w:w="1181" w:type="pct"/>
            <w:tcBorders>
              <w:top w:val="single" w:sz="4" w:space="0" w:color="auto"/>
              <w:left w:val="single" w:sz="4" w:space="0" w:color="auto"/>
              <w:right w:val="single" w:sz="4" w:space="0" w:color="auto"/>
            </w:tcBorders>
          </w:tcPr>
          <w:p w14:paraId="06D79417" w14:textId="77777777" w:rsidR="009238C5" w:rsidRPr="00277ADD" w:rsidRDefault="009238C5" w:rsidP="00E63492">
            <w:pPr>
              <w:ind w:firstLine="0"/>
              <w:jc w:val="left"/>
              <w:rPr>
                <w:rFonts w:cs="Times New Roman"/>
                <w:sz w:val="22"/>
              </w:rPr>
            </w:pPr>
            <w:r w:rsidRPr="00277ADD">
              <w:rPr>
                <w:rFonts w:cs="Times New Roman"/>
                <w:sz w:val="22"/>
              </w:rPr>
              <w:t>Расчетный показатель минимально допустимого уровня обеспеченности</w:t>
            </w:r>
          </w:p>
        </w:tc>
        <w:tc>
          <w:tcPr>
            <w:tcW w:w="1629" w:type="pct"/>
            <w:tcBorders>
              <w:top w:val="single" w:sz="4" w:space="0" w:color="auto"/>
              <w:left w:val="single" w:sz="4" w:space="0" w:color="auto"/>
              <w:right w:val="single" w:sz="4" w:space="0" w:color="auto"/>
            </w:tcBorders>
          </w:tcPr>
          <w:p w14:paraId="1758F885" w14:textId="77777777" w:rsidR="009238C5" w:rsidRPr="00277ADD" w:rsidRDefault="009238C5" w:rsidP="00E63492">
            <w:pPr>
              <w:ind w:firstLine="0"/>
              <w:jc w:val="left"/>
              <w:rPr>
                <w:rFonts w:cs="Times New Roman"/>
                <w:sz w:val="22"/>
              </w:rPr>
            </w:pPr>
            <w:r w:rsidRPr="00277ADD">
              <w:rPr>
                <w:rFonts w:cs="Times New Roman"/>
                <w:sz w:val="22"/>
              </w:rPr>
              <w:t>Количество объектов в городе Череповце (с населением от 250 тыс. человек до 1 млн. человек включительно), ед.</w:t>
            </w:r>
          </w:p>
        </w:tc>
        <w:tc>
          <w:tcPr>
            <w:tcW w:w="718" w:type="pct"/>
            <w:tcBorders>
              <w:top w:val="single" w:sz="4" w:space="0" w:color="auto"/>
              <w:left w:val="single" w:sz="4" w:space="0" w:color="auto"/>
              <w:right w:val="single" w:sz="4" w:space="0" w:color="auto"/>
            </w:tcBorders>
            <w:vAlign w:val="center"/>
          </w:tcPr>
          <w:p w14:paraId="4B42C8B4" w14:textId="77777777" w:rsidR="009238C5" w:rsidRPr="00277ADD" w:rsidRDefault="009238C5" w:rsidP="00E63492">
            <w:pPr>
              <w:ind w:firstLine="0"/>
              <w:jc w:val="center"/>
              <w:rPr>
                <w:rFonts w:cs="Times New Roman"/>
                <w:sz w:val="22"/>
              </w:rPr>
            </w:pPr>
            <w:r w:rsidRPr="00277ADD">
              <w:rPr>
                <w:rFonts w:cs="Times New Roman"/>
                <w:sz w:val="22"/>
              </w:rPr>
              <w:t>8</w:t>
            </w:r>
          </w:p>
        </w:tc>
      </w:tr>
      <w:tr w:rsidR="009238C5" w:rsidRPr="00277ADD" w14:paraId="250DEC31" w14:textId="77777777" w:rsidTr="00D57B3C">
        <w:trPr>
          <w:trHeight w:val="262"/>
        </w:trPr>
        <w:tc>
          <w:tcPr>
            <w:tcW w:w="1472" w:type="pct"/>
            <w:vMerge/>
            <w:tcBorders>
              <w:left w:val="single" w:sz="4" w:space="0" w:color="auto"/>
              <w:bottom w:val="single" w:sz="4" w:space="0" w:color="auto"/>
              <w:right w:val="single" w:sz="4" w:space="0" w:color="auto"/>
            </w:tcBorders>
          </w:tcPr>
          <w:p w14:paraId="7E949C80" w14:textId="77777777" w:rsidR="009238C5" w:rsidRPr="00277ADD" w:rsidRDefault="009238C5" w:rsidP="00E63492">
            <w:pPr>
              <w:ind w:firstLine="0"/>
              <w:jc w:val="left"/>
              <w:rPr>
                <w:rFonts w:cs="Times New Roman"/>
                <w:sz w:val="22"/>
              </w:rPr>
            </w:pPr>
          </w:p>
        </w:tc>
        <w:tc>
          <w:tcPr>
            <w:tcW w:w="2810" w:type="pct"/>
            <w:gridSpan w:val="2"/>
            <w:tcBorders>
              <w:top w:val="single" w:sz="4" w:space="0" w:color="auto"/>
              <w:left w:val="single" w:sz="4" w:space="0" w:color="auto"/>
              <w:bottom w:val="single" w:sz="4" w:space="0" w:color="auto"/>
              <w:right w:val="single" w:sz="4" w:space="0" w:color="auto"/>
            </w:tcBorders>
            <w:vAlign w:val="center"/>
          </w:tcPr>
          <w:p w14:paraId="2644CCEB" w14:textId="77777777" w:rsidR="009238C5" w:rsidRPr="00277ADD" w:rsidRDefault="009238C5" w:rsidP="00E63492">
            <w:pPr>
              <w:ind w:firstLine="0"/>
              <w:jc w:val="left"/>
              <w:rPr>
                <w:rFonts w:cs="Times New Roman"/>
                <w:sz w:val="22"/>
              </w:rPr>
            </w:pPr>
            <w:r w:rsidRPr="00277ADD">
              <w:rPr>
                <w:rFonts w:cs="Times New Roman"/>
                <w:sz w:val="22"/>
              </w:rPr>
              <w:t xml:space="preserve">Расчетный показатель максимально допустимого уровня территориальной доступности </w:t>
            </w:r>
          </w:p>
        </w:tc>
        <w:tc>
          <w:tcPr>
            <w:tcW w:w="718" w:type="pct"/>
            <w:tcBorders>
              <w:top w:val="single" w:sz="4" w:space="0" w:color="auto"/>
              <w:left w:val="single" w:sz="4" w:space="0" w:color="auto"/>
              <w:bottom w:val="single" w:sz="4" w:space="0" w:color="auto"/>
              <w:right w:val="single" w:sz="4" w:space="0" w:color="auto"/>
            </w:tcBorders>
            <w:vAlign w:val="center"/>
          </w:tcPr>
          <w:p w14:paraId="387614EF" w14:textId="77777777" w:rsidR="009238C5" w:rsidRPr="00277ADD" w:rsidRDefault="009238C5" w:rsidP="00E63492">
            <w:pPr>
              <w:ind w:firstLine="0"/>
              <w:jc w:val="center"/>
              <w:rPr>
                <w:rFonts w:cs="Times New Roman"/>
                <w:sz w:val="22"/>
              </w:rPr>
            </w:pPr>
            <w:r w:rsidRPr="00277ADD">
              <w:rPr>
                <w:rFonts w:cs="Times New Roman"/>
                <w:sz w:val="22"/>
              </w:rPr>
              <w:t>Не нормируется</w:t>
            </w:r>
          </w:p>
        </w:tc>
      </w:tr>
      <w:tr w:rsidR="009238C5" w:rsidRPr="00277ADD" w14:paraId="72E42079" w14:textId="77777777" w:rsidTr="00D57B3C">
        <w:trPr>
          <w:trHeight w:val="2070"/>
        </w:trPr>
        <w:tc>
          <w:tcPr>
            <w:tcW w:w="1472" w:type="pct"/>
            <w:vMerge w:val="restart"/>
            <w:tcBorders>
              <w:top w:val="single" w:sz="4" w:space="0" w:color="auto"/>
              <w:left w:val="single" w:sz="4" w:space="0" w:color="auto"/>
              <w:right w:val="single" w:sz="4" w:space="0" w:color="auto"/>
            </w:tcBorders>
          </w:tcPr>
          <w:p w14:paraId="222AE5B3" w14:textId="77777777" w:rsidR="009238C5" w:rsidRPr="00277ADD" w:rsidRDefault="009238C5" w:rsidP="00E63492">
            <w:pPr>
              <w:ind w:firstLine="0"/>
              <w:jc w:val="left"/>
              <w:rPr>
                <w:rFonts w:cs="Times New Roman"/>
                <w:sz w:val="22"/>
              </w:rPr>
            </w:pPr>
            <w:r w:rsidRPr="00277ADD">
              <w:rPr>
                <w:rFonts w:cs="Times New Roman"/>
                <w:sz w:val="22"/>
              </w:rPr>
              <w:t>Парк культуры и отдыха</w:t>
            </w:r>
          </w:p>
        </w:tc>
        <w:tc>
          <w:tcPr>
            <w:tcW w:w="1181" w:type="pct"/>
            <w:tcBorders>
              <w:top w:val="single" w:sz="4" w:space="0" w:color="auto"/>
              <w:left w:val="single" w:sz="4" w:space="0" w:color="auto"/>
              <w:right w:val="single" w:sz="4" w:space="0" w:color="auto"/>
            </w:tcBorders>
          </w:tcPr>
          <w:p w14:paraId="62BACBF5" w14:textId="77777777" w:rsidR="009238C5" w:rsidRPr="00277ADD" w:rsidRDefault="009238C5" w:rsidP="00E63492">
            <w:pPr>
              <w:ind w:firstLine="0"/>
              <w:jc w:val="left"/>
              <w:rPr>
                <w:rFonts w:cs="Times New Roman"/>
                <w:sz w:val="22"/>
              </w:rPr>
            </w:pPr>
            <w:r w:rsidRPr="00277ADD">
              <w:rPr>
                <w:rFonts w:cs="Times New Roman"/>
                <w:sz w:val="22"/>
              </w:rPr>
              <w:t>Расчетный показатель минимально допустимого уровня обеспеченности</w:t>
            </w:r>
          </w:p>
        </w:tc>
        <w:tc>
          <w:tcPr>
            <w:tcW w:w="1629" w:type="pct"/>
            <w:tcBorders>
              <w:top w:val="single" w:sz="4" w:space="0" w:color="auto"/>
              <w:left w:val="single" w:sz="4" w:space="0" w:color="auto"/>
              <w:right w:val="single" w:sz="4" w:space="0" w:color="auto"/>
            </w:tcBorders>
          </w:tcPr>
          <w:p w14:paraId="332F5E3B" w14:textId="77777777" w:rsidR="009238C5" w:rsidRPr="00277ADD" w:rsidRDefault="009238C5" w:rsidP="00E63492">
            <w:pPr>
              <w:ind w:firstLine="0"/>
              <w:jc w:val="left"/>
              <w:rPr>
                <w:rFonts w:cs="Times New Roman"/>
                <w:sz w:val="22"/>
              </w:rPr>
            </w:pPr>
            <w:r w:rsidRPr="00277ADD">
              <w:rPr>
                <w:rFonts w:cs="Times New Roman"/>
                <w:sz w:val="22"/>
              </w:rPr>
              <w:t>Количество объектов в городе Череповце (с населением от 250 тыс. человек до 1 млн. человек включительно) при отсутствии государственного учреждения, подведомственного органам государственной власти Вологодской области, ед.</w:t>
            </w:r>
          </w:p>
        </w:tc>
        <w:tc>
          <w:tcPr>
            <w:tcW w:w="718" w:type="pct"/>
            <w:tcBorders>
              <w:top w:val="single" w:sz="4" w:space="0" w:color="auto"/>
              <w:left w:val="single" w:sz="4" w:space="0" w:color="auto"/>
              <w:right w:val="single" w:sz="4" w:space="0" w:color="auto"/>
            </w:tcBorders>
            <w:vAlign w:val="center"/>
          </w:tcPr>
          <w:p w14:paraId="3B3ECA50" w14:textId="77777777" w:rsidR="009238C5" w:rsidRPr="00277ADD" w:rsidRDefault="009238C5" w:rsidP="00E63492">
            <w:pPr>
              <w:ind w:firstLine="0"/>
              <w:jc w:val="center"/>
              <w:rPr>
                <w:rFonts w:cs="Times New Roman"/>
                <w:sz w:val="22"/>
              </w:rPr>
            </w:pPr>
            <w:r w:rsidRPr="00277ADD">
              <w:rPr>
                <w:rFonts w:cs="Times New Roman"/>
                <w:sz w:val="22"/>
              </w:rPr>
              <w:t>1</w:t>
            </w:r>
          </w:p>
        </w:tc>
      </w:tr>
      <w:tr w:rsidR="009238C5" w:rsidRPr="00277ADD" w14:paraId="07197200" w14:textId="77777777" w:rsidTr="00D57B3C">
        <w:trPr>
          <w:trHeight w:val="262"/>
        </w:trPr>
        <w:tc>
          <w:tcPr>
            <w:tcW w:w="1472" w:type="pct"/>
            <w:vMerge/>
            <w:tcBorders>
              <w:left w:val="single" w:sz="4" w:space="0" w:color="auto"/>
              <w:bottom w:val="single" w:sz="4" w:space="0" w:color="auto"/>
              <w:right w:val="single" w:sz="4" w:space="0" w:color="auto"/>
            </w:tcBorders>
          </w:tcPr>
          <w:p w14:paraId="34BEB1C0" w14:textId="77777777" w:rsidR="009238C5" w:rsidRPr="00277ADD" w:rsidRDefault="009238C5" w:rsidP="00E63492">
            <w:pPr>
              <w:ind w:firstLine="0"/>
              <w:jc w:val="left"/>
              <w:rPr>
                <w:rFonts w:cs="Times New Roman"/>
                <w:sz w:val="22"/>
              </w:rPr>
            </w:pPr>
          </w:p>
        </w:tc>
        <w:tc>
          <w:tcPr>
            <w:tcW w:w="2810" w:type="pct"/>
            <w:gridSpan w:val="2"/>
            <w:tcBorders>
              <w:top w:val="single" w:sz="4" w:space="0" w:color="auto"/>
              <w:left w:val="single" w:sz="4" w:space="0" w:color="auto"/>
              <w:bottom w:val="single" w:sz="4" w:space="0" w:color="auto"/>
              <w:right w:val="single" w:sz="4" w:space="0" w:color="auto"/>
            </w:tcBorders>
            <w:vAlign w:val="center"/>
          </w:tcPr>
          <w:p w14:paraId="12B5ECE4" w14:textId="77777777" w:rsidR="009238C5" w:rsidRPr="00277ADD" w:rsidRDefault="009238C5" w:rsidP="00E63492">
            <w:pPr>
              <w:ind w:firstLine="0"/>
              <w:jc w:val="left"/>
              <w:rPr>
                <w:rFonts w:cs="Times New Roman"/>
                <w:sz w:val="22"/>
              </w:rPr>
            </w:pPr>
            <w:r w:rsidRPr="00277ADD">
              <w:rPr>
                <w:rFonts w:cs="Times New Roman"/>
                <w:sz w:val="22"/>
              </w:rPr>
              <w:t xml:space="preserve">Расчетный показатель максимально допустимого уровня территориальной доступности </w:t>
            </w:r>
          </w:p>
        </w:tc>
        <w:tc>
          <w:tcPr>
            <w:tcW w:w="718" w:type="pct"/>
            <w:tcBorders>
              <w:top w:val="single" w:sz="4" w:space="0" w:color="auto"/>
              <w:left w:val="single" w:sz="4" w:space="0" w:color="auto"/>
              <w:bottom w:val="single" w:sz="4" w:space="0" w:color="auto"/>
              <w:right w:val="single" w:sz="4" w:space="0" w:color="auto"/>
            </w:tcBorders>
            <w:vAlign w:val="center"/>
          </w:tcPr>
          <w:p w14:paraId="684DAE02" w14:textId="77777777" w:rsidR="009238C5" w:rsidRPr="00277ADD" w:rsidRDefault="009238C5" w:rsidP="00E63492">
            <w:pPr>
              <w:ind w:firstLine="0"/>
              <w:jc w:val="center"/>
              <w:rPr>
                <w:rFonts w:cs="Times New Roman"/>
                <w:sz w:val="22"/>
              </w:rPr>
            </w:pPr>
            <w:r w:rsidRPr="00277ADD">
              <w:rPr>
                <w:rFonts w:cs="Times New Roman"/>
                <w:sz w:val="22"/>
              </w:rPr>
              <w:t>Не нормируется</w:t>
            </w:r>
          </w:p>
        </w:tc>
      </w:tr>
      <w:tr w:rsidR="00D57B3C" w:rsidRPr="00277ADD" w14:paraId="3516090C" w14:textId="77777777" w:rsidTr="00D57B3C">
        <w:trPr>
          <w:trHeight w:val="262"/>
        </w:trPr>
        <w:tc>
          <w:tcPr>
            <w:tcW w:w="5000" w:type="pct"/>
            <w:gridSpan w:val="4"/>
            <w:tcBorders>
              <w:top w:val="single" w:sz="4" w:space="0" w:color="auto"/>
              <w:left w:val="single" w:sz="4" w:space="0" w:color="auto"/>
              <w:bottom w:val="single" w:sz="4" w:space="0" w:color="auto"/>
              <w:right w:val="single" w:sz="4" w:space="0" w:color="auto"/>
            </w:tcBorders>
          </w:tcPr>
          <w:p w14:paraId="72B38C20" w14:textId="14BAEA84" w:rsidR="00D57B3C" w:rsidRDefault="00D57B3C" w:rsidP="00D57B3C">
            <w:pPr>
              <w:ind w:firstLine="0"/>
              <w:rPr>
                <w:sz w:val="20"/>
                <w:szCs w:val="20"/>
              </w:rPr>
            </w:pPr>
            <w:r>
              <w:rPr>
                <w:sz w:val="20"/>
                <w:szCs w:val="20"/>
              </w:rPr>
              <w:t xml:space="preserve">Примечание: </w:t>
            </w:r>
          </w:p>
          <w:p w14:paraId="2BA626ED" w14:textId="24732DD7" w:rsidR="00D57B3C" w:rsidRDefault="00D57B3C" w:rsidP="00D57B3C">
            <w:pPr>
              <w:ind w:firstLine="0"/>
              <w:rPr>
                <w:sz w:val="20"/>
                <w:szCs w:val="20"/>
              </w:rPr>
            </w:pPr>
            <w:r>
              <w:rPr>
                <w:sz w:val="20"/>
                <w:szCs w:val="20"/>
              </w:rPr>
              <w:t xml:space="preserve">* </w:t>
            </w:r>
            <w:r w:rsidRPr="00A406B0">
              <w:rPr>
                <w:sz w:val="20"/>
                <w:szCs w:val="20"/>
              </w:rPr>
              <w:t>В зависимости от потребностей населения и сложившейся инфраструктуры объектов культуры</w:t>
            </w:r>
            <w:r>
              <w:rPr>
                <w:sz w:val="20"/>
                <w:szCs w:val="20"/>
              </w:rPr>
              <w:t xml:space="preserve"> на территории города Череповца возможно размещение общедоступных библиотек с детским отделением, компенсирующих обеспеченность детскими библиотеками</w:t>
            </w:r>
          </w:p>
          <w:p w14:paraId="2B1739ED" w14:textId="77777777" w:rsidR="00D57B3C" w:rsidRPr="00277ADD" w:rsidRDefault="00D57B3C" w:rsidP="00E63492">
            <w:pPr>
              <w:ind w:firstLine="0"/>
              <w:jc w:val="center"/>
              <w:rPr>
                <w:rFonts w:cs="Times New Roman"/>
                <w:sz w:val="22"/>
              </w:rPr>
            </w:pPr>
          </w:p>
        </w:tc>
      </w:tr>
    </w:tbl>
    <w:p w14:paraId="28C2CE4B" w14:textId="77777777" w:rsidR="006047D8" w:rsidRDefault="006047D8" w:rsidP="00EB5086">
      <w:pPr>
        <w:ind w:firstLine="0"/>
        <w:jc w:val="center"/>
        <w:outlineLvl w:val="2"/>
        <w:rPr>
          <w:b/>
        </w:rPr>
      </w:pPr>
    </w:p>
    <w:p w14:paraId="1DDDC1DC" w14:textId="1953CB08" w:rsidR="00EB5086" w:rsidRPr="00277ADD" w:rsidRDefault="00AE742A" w:rsidP="00EB5086">
      <w:pPr>
        <w:ind w:firstLine="0"/>
        <w:jc w:val="center"/>
        <w:outlineLvl w:val="2"/>
        <w:rPr>
          <w:b/>
        </w:rPr>
      </w:pPr>
      <w:r>
        <w:rPr>
          <w:b/>
        </w:rPr>
        <w:t>5.2.</w:t>
      </w:r>
      <w:r w:rsidR="00EB5086" w:rsidRPr="00277ADD">
        <w:rPr>
          <w:b/>
        </w:rPr>
        <w:t xml:space="preserve"> Обеспечение населения местами хранения и парковки индивидуального автомобильного транспорта, </w:t>
      </w:r>
      <w:proofErr w:type="spellStart"/>
      <w:r w:rsidR="00EB5086" w:rsidRPr="00277ADD">
        <w:rPr>
          <w:b/>
        </w:rPr>
        <w:t>приобъектными</w:t>
      </w:r>
      <w:proofErr w:type="spellEnd"/>
      <w:r w:rsidR="00EB5086" w:rsidRPr="00277ADD">
        <w:rPr>
          <w:b/>
        </w:rPr>
        <w:t xml:space="preserve"> автостоянками, в том числе для маломобильных групп населения</w:t>
      </w:r>
    </w:p>
    <w:p w14:paraId="5F62CB18" w14:textId="31BD497B" w:rsidR="00EB5086" w:rsidRPr="00277ADD" w:rsidRDefault="00AE742A" w:rsidP="00EB5086">
      <w:pPr>
        <w:widowControl w:val="0"/>
        <w:autoSpaceDE w:val="0"/>
        <w:autoSpaceDN w:val="0"/>
        <w:adjustRightInd w:val="0"/>
        <w:ind w:firstLine="720"/>
        <w:rPr>
          <w:rFonts w:eastAsia="Times New Roman" w:cs="Times New Roman"/>
          <w:sz w:val="24"/>
          <w:szCs w:val="24"/>
          <w:lang w:eastAsia="ru-RU"/>
        </w:rPr>
      </w:pPr>
      <w:r>
        <w:rPr>
          <w:rFonts w:eastAsia="Times New Roman" w:cs="Times New Roman"/>
          <w:sz w:val="24"/>
          <w:szCs w:val="24"/>
          <w:lang w:eastAsia="ru-RU"/>
        </w:rPr>
        <w:t>5.2</w:t>
      </w:r>
      <w:r w:rsidR="00EB5086" w:rsidRPr="00277ADD">
        <w:rPr>
          <w:rFonts w:eastAsia="Times New Roman" w:cs="Times New Roman"/>
          <w:sz w:val="24"/>
          <w:szCs w:val="24"/>
          <w:lang w:eastAsia="ru-RU"/>
        </w:rPr>
        <w:t>.1. Минимально допустимое количество машино-мест для парковки легковых автомобилей на стоянках автомобилей</w:t>
      </w:r>
      <w:r w:rsidR="00EB5086">
        <w:rPr>
          <w:rFonts w:eastAsia="Times New Roman" w:cs="Times New Roman"/>
          <w:sz w:val="24"/>
          <w:szCs w:val="24"/>
          <w:lang w:eastAsia="ru-RU"/>
        </w:rPr>
        <w:t xml:space="preserve"> в границах населенного пункта в границах жилых зон и машино-мест для парковки </w:t>
      </w:r>
      <w:r w:rsidR="00EB5086" w:rsidRPr="00275D85">
        <w:rPr>
          <w:rFonts w:eastAsia="Times New Roman" w:cs="Times New Roman"/>
          <w:sz w:val="24"/>
          <w:szCs w:val="24"/>
          <w:lang w:eastAsia="ru-RU"/>
        </w:rPr>
        <w:t>электромобилей, и гибридных автомобилей</w:t>
      </w:r>
      <w:r w:rsidR="00EB5086">
        <w:rPr>
          <w:rFonts w:eastAsia="Times New Roman" w:cs="Times New Roman"/>
          <w:sz w:val="24"/>
          <w:szCs w:val="24"/>
          <w:lang w:eastAsia="ru-RU"/>
        </w:rPr>
        <w:t xml:space="preserve"> </w:t>
      </w:r>
      <w:r w:rsidR="00EB5086" w:rsidRPr="00277ADD">
        <w:rPr>
          <w:rFonts w:eastAsia="Times New Roman" w:cs="Times New Roman"/>
          <w:sz w:val="24"/>
          <w:szCs w:val="24"/>
          <w:lang w:eastAsia="ru-RU"/>
        </w:rPr>
        <w:t>представлено в таблице</w:t>
      </w:r>
      <w:r w:rsidR="00EB5086">
        <w:rPr>
          <w:rFonts w:eastAsia="Times New Roman" w:cs="Times New Roman"/>
          <w:sz w:val="24"/>
          <w:szCs w:val="24"/>
          <w:lang w:eastAsia="ru-RU"/>
        </w:rPr>
        <w:t xml:space="preserve"> </w:t>
      </w:r>
      <w:r>
        <w:rPr>
          <w:rFonts w:eastAsia="Times New Roman" w:cs="Times New Roman"/>
          <w:sz w:val="24"/>
          <w:szCs w:val="24"/>
          <w:lang w:eastAsia="ru-RU"/>
        </w:rPr>
        <w:t>5.2</w:t>
      </w:r>
      <w:r w:rsidR="00EB5086">
        <w:rPr>
          <w:rFonts w:eastAsia="Times New Roman" w:cs="Times New Roman"/>
          <w:sz w:val="24"/>
          <w:szCs w:val="24"/>
          <w:lang w:eastAsia="ru-RU"/>
        </w:rPr>
        <w:t>.1.</w:t>
      </w:r>
    </w:p>
    <w:p w14:paraId="6C163E12" w14:textId="708F3332" w:rsidR="00EB5086" w:rsidRPr="00277ADD" w:rsidRDefault="00EB5086" w:rsidP="00EB5086">
      <w:pPr>
        <w:widowControl w:val="0"/>
        <w:autoSpaceDE w:val="0"/>
        <w:autoSpaceDN w:val="0"/>
        <w:adjustRightInd w:val="0"/>
        <w:ind w:firstLine="720"/>
        <w:jc w:val="right"/>
        <w:rPr>
          <w:rFonts w:eastAsia="Times New Roman" w:cs="Times New Roman"/>
          <w:b/>
          <w:sz w:val="24"/>
          <w:szCs w:val="24"/>
          <w:lang w:eastAsia="ru-RU"/>
        </w:rPr>
      </w:pPr>
      <w:r w:rsidRPr="00277ADD">
        <w:rPr>
          <w:rFonts w:eastAsia="Times New Roman" w:cs="Times New Roman"/>
          <w:b/>
          <w:sz w:val="24"/>
          <w:szCs w:val="24"/>
          <w:lang w:eastAsia="ru-RU"/>
        </w:rPr>
        <w:t xml:space="preserve">Таблица </w:t>
      </w:r>
      <w:r w:rsidR="00AE742A">
        <w:rPr>
          <w:rFonts w:eastAsia="Times New Roman" w:cs="Times New Roman"/>
          <w:b/>
          <w:sz w:val="24"/>
          <w:szCs w:val="24"/>
          <w:lang w:eastAsia="ru-RU"/>
        </w:rPr>
        <w:t>5.2</w:t>
      </w:r>
      <w:r w:rsidRPr="00277ADD">
        <w:rPr>
          <w:rFonts w:eastAsia="Times New Roman" w:cs="Times New Roman"/>
          <w:b/>
          <w:sz w:val="24"/>
          <w:szCs w:val="24"/>
          <w:lang w:eastAsia="ru-RU"/>
        </w:rPr>
        <w:t>.1.</w:t>
      </w:r>
    </w:p>
    <w:tbl>
      <w:tblPr>
        <w:tblStyle w:val="a7"/>
        <w:tblW w:w="5000" w:type="pct"/>
        <w:tblCellMar>
          <w:left w:w="57" w:type="dxa"/>
          <w:right w:w="57" w:type="dxa"/>
        </w:tblCellMar>
        <w:tblLook w:val="04A0" w:firstRow="1" w:lastRow="0" w:firstColumn="1" w:lastColumn="0" w:noHBand="0" w:noVBand="1"/>
      </w:tblPr>
      <w:tblGrid>
        <w:gridCol w:w="2590"/>
        <w:gridCol w:w="2184"/>
        <w:gridCol w:w="2862"/>
        <w:gridCol w:w="1852"/>
      </w:tblGrid>
      <w:tr w:rsidR="00EB5086" w:rsidRPr="00277ADD" w14:paraId="7680D00B" w14:textId="77777777" w:rsidTr="00985600">
        <w:trPr>
          <w:trHeight w:val="769"/>
          <w:tblHeader/>
        </w:trPr>
        <w:tc>
          <w:tcPr>
            <w:tcW w:w="1365" w:type="pct"/>
          </w:tcPr>
          <w:p w14:paraId="2C581706" w14:textId="77777777" w:rsidR="00EB5086" w:rsidRPr="00277ADD" w:rsidRDefault="00EB5086" w:rsidP="00985600">
            <w:pPr>
              <w:widowControl w:val="0"/>
              <w:autoSpaceDE w:val="0"/>
              <w:autoSpaceDN w:val="0"/>
              <w:adjustRightInd w:val="0"/>
              <w:ind w:firstLine="0"/>
              <w:jc w:val="center"/>
              <w:rPr>
                <w:rFonts w:ascii="Times New Roman CYR" w:eastAsia="Times New Roman" w:hAnsi="Times New Roman CYR" w:cs="Times New Roman"/>
                <w:b/>
                <w:sz w:val="22"/>
                <w:szCs w:val="24"/>
                <w:lang w:eastAsia="ru-RU"/>
              </w:rPr>
            </w:pPr>
            <w:r w:rsidRPr="00277ADD">
              <w:rPr>
                <w:rFonts w:ascii="Times New Roman CYR" w:eastAsia="Times New Roman" w:hAnsi="Times New Roman CYR" w:cs="Times New Roman"/>
                <w:b/>
                <w:sz w:val="22"/>
                <w:szCs w:val="24"/>
                <w:lang w:eastAsia="ru-RU"/>
              </w:rPr>
              <w:t>Наименование вида объектов</w:t>
            </w:r>
          </w:p>
        </w:tc>
        <w:tc>
          <w:tcPr>
            <w:tcW w:w="1151" w:type="pct"/>
          </w:tcPr>
          <w:p w14:paraId="4A781CF7" w14:textId="77777777" w:rsidR="00EB5086" w:rsidRPr="00277ADD" w:rsidRDefault="00EB5086" w:rsidP="00985600">
            <w:pPr>
              <w:widowControl w:val="0"/>
              <w:autoSpaceDE w:val="0"/>
              <w:autoSpaceDN w:val="0"/>
              <w:adjustRightInd w:val="0"/>
              <w:ind w:firstLine="0"/>
              <w:jc w:val="center"/>
              <w:rPr>
                <w:rFonts w:ascii="Times New Roman CYR" w:eastAsia="Times New Roman" w:hAnsi="Times New Roman CYR" w:cs="Times New Roman"/>
                <w:b/>
                <w:sz w:val="22"/>
                <w:szCs w:val="24"/>
                <w:lang w:eastAsia="ru-RU"/>
              </w:rPr>
            </w:pPr>
            <w:r w:rsidRPr="00277ADD">
              <w:rPr>
                <w:rFonts w:ascii="Times New Roman CYR" w:eastAsia="Times New Roman" w:hAnsi="Times New Roman CYR" w:cs="Times New Roman"/>
                <w:b/>
                <w:sz w:val="22"/>
                <w:szCs w:val="24"/>
                <w:lang w:eastAsia="ru-RU"/>
              </w:rPr>
              <w:t>Тип расчетного показателя</w:t>
            </w:r>
          </w:p>
        </w:tc>
        <w:tc>
          <w:tcPr>
            <w:tcW w:w="1508" w:type="pct"/>
            <w:tcBorders>
              <w:bottom w:val="single" w:sz="4" w:space="0" w:color="auto"/>
            </w:tcBorders>
          </w:tcPr>
          <w:p w14:paraId="7CFC1D1F" w14:textId="77777777" w:rsidR="00EB5086" w:rsidRPr="00277ADD" w:rsidRDefault="00EB5086" w:rsidP="00985600">
            <w:pPr>
              <w:widowControl w:val="0"/>
              <w:autoSpaceDE w:val="0"/>
              <w:autoSpaceDN w:val="0"/>
              <w:adjustRightInd w:val="0"/>
              <w:ind w:firstLine="0"/>
              <w:jc w:val="center"/>
              <w:rPr>
                <w:rFonts w:ascii="Times New Roman CYR" w:eastAsia="Times New Roman" w:hAnsi="Times New Roman CYR" w:cs="Times New Roman"/>
                <w:b/>
                <w:sz w:val="22"/>
                <w:szCs w:val="24"/>
                <w:lang w:eastAsia="ru-RU"/>
              </w:rPr>
            </w:pPr>
            <w:r w:rsidRPr="00277ADD">
              <w:rPr>
                <w:rFonts w:ascii="Times New Roman CYR" w:eastAsia="Times New Roman" w:hAnsi="Times New Roman CYR" w:cs="Times New Roman"/>
                <w:b/>
                <w:sz w:val="22"/>
                <w:szCs w:val="24"/>
                <w:lang w:eastAsia="ru-RU"/>
              </w:rPr>
              <w:t>Наименование расчетного показателя, единица измерения</w:t>
            </w:r>
          </w:p>
        </w:tc>
        <w:tc>
          <w:tcPr>
            <w:tcW w:w="976" w:type="pct"/>
          </w:tcPr>
          <w:p w14:paraId="6EF635F4" w14:textId="77777777" w:rsidR="00EB5086" w:rsidRPr="00277ADD" w:rsidRDefault="00EB5086" w:rsidP="00985600">
            <w:pPr>
              <w:widowControl w:val="0"/>
              <w:autoSpaceDE w:val="0"/>
              <w:autoSpaceDN w:val="0"/>
              <w:adjustRightInd w:val="0"/>
              <w:ind w:firstLine="0"/>
              <w:jc w:val="center"/>
              <w:rPr>
                <w:rFonts w:ascii="Times New Roman CYR" w:eastAsia="Times New Roman" w:hAnsi="Times New Roman CYR" w:cs="Times New Roman"/>
                <w:b/>
                <w:sz w:val="22"/>
                <w:szCs w:val="24"/>
                <w:lang w:eastAsia="ru-RU"/>
              </w:rPr>
            </w:pPr>
            <w:r w:rsidRPr="00277ADD">
              <w:rPr>
                <w:rFonts w:ascii="Times New Roman CYR" w:eastAsia="Times New Roman" w:hAnsi="Times New Roman CYR" w:cs="Times New Roman"/>
                <w:b/>
                <w:sz w:val="22"/>
                <w:szCs w:val="24"/>
                <w:lang w:eastAsia="ru-RU"/>
              </w:rPr>
              <w:t>Значение расчетного показателя</w:t>
            </w:r>
          </w:p>
        </w:tc>
      </w:tr>
      <w:tr w:rsidR="00EB5086" w:rsidRPr="00277ADD" w14:paraId="6D76BA09" w14:textId="77777777" w:rsidTr="00985600">
        <w:trPr>
          <w:trHeight w:val="247"/>
        </w:trPr>
        <w:tc>
          <w:tcPr>
            <w:tcW w:w="5000" w:type="pct"/>
            <w:gridSpan w:val="4"/>
          </w:tcPr>
          <w:p w14:paraId="46BA2052"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В границах жилых зон</w:t>
            </w:r>
          </w:p>
        </w:tc>
      </w:tr>
      <w:tr w:rsidR="00EB5086" w:rsidRPr="00277ADD" w14:paraId="3E784808" w14:textId="77777777" w:rsidTr="00985600">
        <w:trPr>
          <w:trHeight w:val="1771"/>
        </w:trPr>
        <w:tc>
          <w:tcPr>
            <w:tcW w:w="1365" w:type="pct"/>
            <w:vMerge w:val="restart"/>
          </w:tcPr>
          <w:p w14:paraId="7ECBD9B6"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Парковки для легковых автомобилей</w:t>
            </w:r>
          </w:p>
        </w:tc>
        <w:tc>
          <w:tcPr>
            <w:tcW w:w="1151" w:type="pct"/>
          </w:tcPr>
          <w:p w14:paraId="6D6C116D"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 xml:space="preserve">Расчетный показатель минимально допустимого уровня обеспеченности </w:t>
            </w:r>
          </w:p>
        </w:tc>
        <w:tc>
          <w:tcPr>
            <w:tcW w:w="1508" w:type="pct"/>
          </w:tcPr>
          <w:p w14:paraId="65E57B9B"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Минимально допустимое количество машино-мест для парковки легковых автомобилей населения в</w:t>
            </w:r>
          </w:p>
          <w:p w14:paraId="2FC3D0A3"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 xml:space="preserve">границах населенного пункта, ед. на 1000 чел. населения </w:t>
            </w:r>
          </w:p>
        </w:tc>
        <w:tc>
          <w:tcPr>
            <w:tcW w:w="976" w:type="pct"/>
          </w:tcPr>
          <w:p w14:paraId="0627C334" w14:textId="77777777" w:rsidR="00EB5086" w:rsidRPr="00277ADD" w:rsidRDefault="00EB5086" w:rsidP="00985600">
            <w:pPr>
              <w:widowControl w:val="0"/>
              <w:autoSpaceDE w:val="0"/>
              <w:autoSpaceDN w:val="0"/>
              <w:adjustRightInd w:val="0"/>
              <w:ind w:firstLine="0"/>
              <w:jc w:val="center"/>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479</w:t>
            </w:r>
          </w:p>
        </w:tc>
      </w:tr>
      <w:tr w:rsidR="00EB5086" w:rsidRPr="00277ADD" w14:paraId="1E3D7FAF" w14:textId="77777777" w:rsidTr="00985600">
        <w:trPr>
          <w:trHeight w:val="780"/>
        </w:trPr>
        <w:tc>
          <w:tcPr>
            <w:tcW w:w="1365" w:type="pct"/>
            <w:vMerge/>
          </w:tcPr>
          <w:p w14:paraId="27701FD8"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p>
        </w:tc>
        <w:tc>
          <w:tcPr>
            <w:tcW w:w="1151" w:type="pct"/>
          </w:tcPr>
          <w:p w14:paraId="13825925"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Расчетный показатель максимально допустимого уровня территориальной доступности</w:t>
            </w:r>
          </w:p>
        </w:tc>
        <w:tc>
          <w:tcPr>
            <w:tcW w:w="1508" w:type="pct"/>
          </w:tcPr>
          <w:p w14:paraId="0AA29259"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Радиус доступности, м</w:t>
            </w:r>
          </w:p>
        </w:tc>
        <w:tc>
          <w:tcPr>
            <w:tcW w:w="976" w:type="pct"/>
          </w:tcPr>
          <w:p w14:paraId="19D512C3" w14:textId="77777777" w:rsidR="00EB5086" w:rsidRPr="00277ADD" w:rsidRDefault="00EB5086" w:rsidP="00985600">
            <w:pPr>
              <w:widowControl w:val="0"/>
              <w:autoSpaceDE w:val="0"/>
              <w:autoSpaceDN w:val="0"/>
              <w:adjustRightInd w:val="0"/>
              <w:ind w:firstLine="0"/>
              <w:jc w:val="center"/>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800*</w:t>
            </w:r>
          </w:p>
        </w:tc>
      </w:tr>
      <w:tr w:rsidR="00EB5086" w:rsidRPr="00277ADD" w14:paraId="2840F3CE" w14:textId="77777777" w:rsidTr="00985600">
        <w:trPr>
          <w:trHeight w:val="159"/>
        </w:trPr>
        <w:tc>
          <w:tcPr>
            <w:tcW w:w="5000" w:type="pct"/>
            <w:gridSpan w:val="4"/>
          </w:tcPr>
          <w:p w14:paraId="385822EF"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Для парковки электромобилей и гибридных автомобилей</w:t>
            </w:r>
          </w:p>
        </w:tc>
      </w:tr>
      <w:tr w:rsidR="00EB5086" w:rsidRPr="00277ADD" w14:paraId="6D8A582E" w14:textId="77777777" w:rsidTr="00985600">
        <w:trPr>
          <w:trHeight w:val="2530"/>
        </w:trPr>
        <w:tc>
          <w:tcPr>
            <w:tcW w:w="1365" w:type="pct"/>
            <w:vMerge w:val="restart"/>
          </w:tcPr>
          <w:p w14:paraId="5ED5FC87"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lastRenderedPageBreak/>
              <w:t>Парковки для электромобилей и гибридных автомобилей</w:t>
            </w:r>
          </w:p>
        </w:tc>
        <w:tc>
          <w:tcPr>
            <w:tcW w:w="1151" w:type="pct"/>
            <w:tcBorders>
              <w:bottom w:val="single" w:sz="4" w:space="0" w:color="auto"/>
            </w:tcBorders>
          </w:tcPr>
          <w:p w14:paraId="5245A6F3"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 xml:space="preserve">Расчетный показатель минимально допустимого уровня обеспеченности </w:t>
            </w:r>
          </w:p>
        </w:tc>
        <w:tc>
          <w:tcPr>
            <w:tcW w:w="1508" w:type="pct"/>
            <w:tcBorders>
              <w:bottom w:val="single" w:sz="4" w:space="0" w:color="auto"/>
            </w:tcBorders>
          </w:tcPr>
          <w:p w14:paraId="5522A54C"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Минимально допустимое количество машино-мест для парковки электромобилей и гибридных автомобилей в зонах жилой застройки с оборудованием медленными зарядными устройствами, % от общего количества парковок</w:t>
            </w:r>
          </w:p>
        </w:tc>
        <w:tc>
          <w:tcPr>
            <w:tcW w:w="976" w:type="pct"/>
            <w:tcBorders>
              <w:bottom w:val="single" w:sz="4" w:space="0" w:color="auto"/>
            </w:tcBorders>
          </w:tcPr>
          <w:p w14:paraId="2D2C3977" w14:textId="77777777" w:rsidR="00EB5086" w:rsidRPr="00277ADD" w:rsidRDefault="00EB5086" w:rsidP="00985600">
            <w:pPr>
              <w:widowControl w:val="0"/>
              <w:autoSpaceDE w:val="0"/>
              <w:autoSpaceDN w:val="0"/>
              <w:adjustRightInd w:val="0"/>
              <w:ind w:firstLine="0"/>
              <w:jc w:val="center"/>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2026 г. – 4,8%</w:t>
            </w:r>
          </w:p>
          <w:p w14:paraId="14A55071" w14:textId="77777777" w:rsidR="00EB5086" w:rsidRPr="00277ADD" w:rsidRDefault="00EB5086" w:rsidP="00985600">
            <w:pPr>
              <w:widowControl w:val="0"/>
              <w:autoSpaceDE w:val="0"/>
              <w:autoSpaceDN w:val="0"/>
              <w:adjustRightInd w:val="0"/>
              <w:ind w:firstLine="0"/>
              <w:jc w:val="center"/>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2027 г. – 6,45%</w:t>
            </w:r>
          </w:p>
          <w:p w14:paraId="250BBA19" w14:textId="77777777" w:rsidR="00EB5086" w:rsidRPr="00277ADD" w:rsidRDefault="00EB5086" w:rsidP="00985600">
            <w:pPr>
              <w:widowControl w:val="0"/>
              <w:autoSpaceDE w:val="0"/>
              <w:autoSpaceDN w:val="0"/>
              <w:adjustRightInd w:val="0"/>
              <w:ind w:firstLine="0"/>
              <w:jc w:val="center"/>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2027 г. – 6.45%</w:t>
            </w:r>
          </w:p>
          <w:p w14:paraId="4DEF09A7" w14:textId="77777777" w:rsidR="00EB5086" w:rsidRPr="00277ADD" w:rsidRDefault="00EB5086" w:rsidP="00985600">
            <w:pPr>
              <w:widowControl w:val="0"/>
              <w:autoSpaceDE w:val="0"/>
              <w:autoSpaceDN w:val="0"/>
              <w:adjustRightInd w:val="0"/>
              <w:ind w:firstLine="0"/>
              <w:jc w:val="center"/>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2028 г. – 7.95%</w:t>
            </w:r>
          </w:p>
          <w:p w14:paraId="66522AD3" w14:textId="77777777" w:rsidR="00EB5086" w:rsidRPr="00277ADD" w:rsidRDefault="00EB5086" w:rsidP="00985600">
            <w:pPr>
              <w:widowControl w:val="0"/>
              <w:autoSpaceDE w:val="0"/>
              <w:autoSpaceDN w:val="0"/>
              <w:adjustRightInd w:val="0"/>
              <w:ind w:firstLine="0"/>
              <w:jc w:val="center"/>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2029 г. – 11,25%</w:t>
            </w:r>
          </w:p>
          <w:p w14:paraId="7941D4B7" w14:textId="77777777" w:rsidR="00EB5086" w:rsidRPr="00277ADD" w:rsidRDefault="00EB5086" w:rsidP="00985600">
            <w:pPr>
              <w:widowControl w:val="0"/>
              <w:autoSpaceDE w:val="0"/>
              <w:autoSpaceDN w:val="0"/>
              <w:adjustRightInd w:val="0"/>
              <w:ind w:firstLine="0"/>
              <w:jc w:val="center"/>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2030 г. – 15%</w:t>
            </w:r>
          </w:p>
        </w:tc>
      </w:tr>
      <w:tr w:rsidR="00EB5086" w:rsidRPr="00277ADD" w14:paraId="6E2C0EDA" w14:textId="77777777" w:rsidTr="00985600">
        <w:trPr>
          <w:trHeight w:val="780"/>
        </w:trPr>
        <w:tc>
          <w:tcPr>
            <w:tcW w:w="1365" w:type="pct"/>
            <w:vMerge/>
          </w:tcPr>
          <w:p w14:paraId="6F65C588"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p>
        </w:tc>
        <w:tc>
          <w:tcPr>
            <w:tcW w:w="1151" w:type="pct"/>
          </w:tcPr>
          <w:p w14:paraId="2E57F71B"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Расчетный показатель максимально допустимого уровня территориальной доступности</w:t>
            </w:r>
          </w:p>
        </w:tc>
        <w:tc>
          <w:tcPr>
            <w:tcW w:w="1508" w:type="pct"/>
          </w:tcPr>
          <w:p w14:paraId="7FAF94A8"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Радиус доступности, м</w:t>
            </w:r>
          </w:p>
        </w:tc>
        <w:tc>
          <w:tcPr>
            <w:tcW w:w="976" w:type="pct"/>
          </w:tcPr>
          <w:p w14:paraId="0DE6E6AC" w14:textId="77777777" w:rsidR="00EB5086" w:rsidRPr="00277ADD" w:rsidRDefault="00EB5086" w:rsidP="00985600">
            <w:pPr>
              <w:widowControl w:val="0"/>
              <w:autoSpaceDE w:val="0"/>
              <w:autoSpaceDN w:val="0"/>
              <w:adjustRightInd w:val="0"/>
              <w:ind w:firstLine="0"/>
              <w:jc w:val="center"/>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800*</w:t>
            </w:r>
          </w:p>
        </w:tc>
      </w:tr>
      <w:tr w:rsidR="00EB5086" w:rsidRPr="00277ADD" w14:paraId="2453AE0C" w14:textId="77777777" w:rsidTr="00985600">
        <w:trPr>
          <w:trHeight w:val="780"/>
        </w:trPr>
        <w:tc>
          <w:tcPr>
            <w:tcW w:w="1365" w:type="pct"/>
            <w:vMerge/>
          </w:tcPr>
          <w:p w14:paraId="2B42AE25"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p>
        </w:tc>
        <w:tc>
          <w:tcPr>
            <w:tcW w:w="1151" w:type="pct"/>
          </w:tcPr>
          <w:p w14:paraId="381F791D"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Расчетный показатель минимально допустимого уровня обеспеченности</w:t>
            </w:r>
          </w:p>
        </w:tc>
        <w:tc>
          <w:tcPr>
            <w:tcW w:w="1508" w:type="pct"/>
          </w:tcPr>
          <w:p w14:paraId="2A7625CD" w14:textId="77777777" w:rsidR="00EB5086" w:rsidRPr="00277ADD" w:rsidRDefault="00EB5086" w:rsidP="00985600">
            <w:pPr>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Минимально допустимое количество машино-мест для парковки электромобилей и гибридных автомобилей в зонах общественно деловой и промышленной застройки, а также на объектах сервиса, размещаемых в границах полос отвода автомобильных дорог общего пользования (за исключением объектов,</w:t>
            </w:r>
          </w:p>
          <w:p w14:paraId="11950244" w14:textId="77777777" w:rsidR="00EB5086" w:rsidRPr="00277ADD" w:rsidRDefault="00EB5086" w:rsidP="00985600">
            <w:pPr>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оснащение зарядными станциями которых предусматривается законодательством Российской Федерации в обязательном порядке) с</w:t>
            </w:r>
          </w:p>
          <w:p w14:paraId="1C84A78C" w14:textId="77777777" w:rsidR="00EB5086" w:rsidRPr="00277ADD" w:rsidRDefault="00EB5086" w:rsidP="00985600">
            <w:pPr>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оборудованием быстрыми зарядными устройствами</w:t>
            </w:r>
          </w:p>
        </w:tc>
        <w:tc>
          <w:tcPr>
            <w:tcW w:w="976" w:type="pct"/>
          </w:tcPr>
          <w:p w14:paraId="281C6C38" w14:textId="77777777" w:rsidR="00EB5086" w:rsidRPr="00277ADD" w:rsidRDefault="00EB5086" w:rsidP="00985600">
            <w:pPr>
              <w:widowControl w:val="0"/>
              <w:autoSpaceDE w:val="0"/>
              <w:autoSpaceDN w:val="0"/>
              <w:adjustRightInd w:val="0"/>
              <w:ind w:firstLine="0"/>
              <w:jc w:val="center"/>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2026 г. – 0,48%</w:t>
            </w:r>
          </w:p>
          <w:p w14:paraId="65706952" w14:textId="77777777" w:rsidR="00EB5086" w:rsidRPr="00277ADD" w:rsidRDefault="00EB5086" w:rsidP="00985600">
            <w:pPr>
              <w:widowControl w:val="0"/>
              <w:autoSpaceDE w:val="0"/>
              <w:autoSpaceDN w:val="0"/>
              <w:adjustRightInd w:val="0"/>
              <w:ind w:firstLine="0"/>
              <w:jc w:val="center"/>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2027 г. – 0,645%</w:t>
            </w:r>
          </w:p>
          <w:p w14:paraId="24856BD9" w14:textId="77777777" w:rsidR="00EB5086" w:rsidRPr="00277ADD" w:rsidRDefault="00EB5086" w:rsidP="00985600">
            <w:pPr>
              <w:widowControl w:val="0"/>
              <w:autoSpaceDE w:val="0"/>
              <w:autoSpaceDN w:val="0"/>
              <w:adjustRightInd w:val="0"/>
              <w:ind w:firstLine="0"/>
              <w:jc w:val="center"/>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2028 г. – 0,795%</w:t>
            </w:r>
          </w:p>
          <w:p w14:paraId="2D871D61" w14:textId="77777777" w:rsidR="00EB5086" w:rsidRPr="00277ADD" w:rsidRDefault="00EB5086" w:rsidP="00985600">
            <w:pPr>
              <w:widowControl w:val="0"/>
              <w:autoSpaceDE w:val="0"/>
              <w:autoSpaceDN w:val="0"/>
              <w:adjustRightInd w:val="0"/>
              <w:ind w:firstLine="0"/>
              <w:jc w:val="center"/>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2029 г. – 1.125%</w:t>
            </w:r>
          </w:p>
          <w:p w14:paraId="337ED8E6" w14:textId="77777777" w:rsidR="00EB5086" w:rsidRPr="00277ADD" w:rsidRDefault="00EB5086" w:rsidP="00985600">
            <w:pPr>
              <w:widowControl w:val="0"/>
              <w:autoSpaceDE w:val="0"/>
              <w:autoSpaceDN w:val="0"/>
              <w:adjustRightInd w:val="0"/>
              <w:ind w:firstLine="0"/>
              <w:jc w:val="center"/>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2030 г. – 1,5%</w:t>
            </w:r>
          </w:p>
        </w:tc>
      </w:tr>
      <w:tr w:rsidR="00EB5086" w:rsidRPr="00277ADD" w14:paraId="6C86CABB" w14:textId="77777777" w:rsidTr="00985600">
        <w:trPr>
          <w:trHeight w:val="780"/>
        </w:trPr>
        <w:tc>
          <w:tcPr>
            <w:tcW w:w="1365" w:type="pct"/>
            <w:vMerge/>
          </w:tcPr>
          <w:p w14:paraId="3948C891"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p>
        </w:tc>
        <w:tc>
          <w:tcPr>
            <w:tcW w:w="1151" w:type="pct"/>
          </w:tcPr>
          <w:p w14:paraId="38434415"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Расчетный показатель максимально допустимого уровня территориальной доступности</w:t>
            </w:r>
          </w:p>
        </w:tc>
        <w:tc>
          <w:tcPr>
            <w:tcW w:w="1508" w:type="pct"/>
          </w:tcPr>
          <w:p w14:paraId="0797B891"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Радиус доступности, м</w:t>
            </w:r>
          </w:p>
        </w:tc>
        <w:tc>
          <w:tcPr>
            <w:tcW w:w="976" w:type="pct"/>
          </w:tcPr>
          <w:p w14:paraId="62904B78" w14:textId="77777777" w:rsidR="00EB5086" w:rsidRPr="00277ADD" w:rsidRDefault="00EB5086" w:rsidP="00985600">
            <w:pPr>
              <w:ind w:firstLine="0"/>
              <w:jc w:val="center"/>
              <w:rPr>
                <w:rFonts w:cs="Times New Roman"/>
                <w:sz w:val="22"/>
              </w:rPr>
            </w:pPr>
            <w:r w:rsidRPr="00277ADD">
              <w:rPr>
                <w:rFonts w:cs="Times New Roman"/>
                <w:sz w:val="22"/>
              </w:rPr>
              <w:t>в жилой застройке – 800;</w:t>
            </w:r>
          </w:p>
          <w:p w14:paraId="54AC2EA8" w14:textId="77777777" w:rsidR="00EB5086" w:rsidRPr="00277ADD" w:rsidRDefault="00EB5086" w:rsidP="00985600">
            <w:pPr>
              <w:widowControl w:val="0"/>
              <w:autoSpaceDE w:val="0"/>
              <w:autoSpaceDN w:val="0"/>
              <w:adjustRightInd w:val="0"/>
              <w:ind w:firstLine="0"/>
              <w:jc w:val="center"/>
              <w:rPr>
                <w:rFonts w:ascii="Times New Roman CYR" w:eastAsia="Times New Roman" w:hAnsi="Times New Roman CYR" w:cs="Times New Roman"/>
                <w:sz w:val="22"/>
                <w:szCs w:val="24"/>
                <w:lang w:eastAsia="ru-RU"/>
              </w:rPr>
            </w:pPr>
            <w:r w:rsidRPr="00277ADD">
              <w:rPr>
                <w:rFonts w:cs="Times New Roman"/>
                <w:sz w:val="22"/>
              </w:rPr>
              <w:t>в районах реконструкции – 1000</w:t>
            </w:r>
          </w:p>
        </w:tc>
      </w:tr>
      <w:tr w:rsidR="00EB5086" w:rsidRPr="00277ADD" w14:paraId="1C96FD18" w14:textId="77777777" w:rsidTr="00985600">
        <w:trPr>
          <w:trHeight w:val="780"/>
        </w:trPr>
        <w:tc>
          <w:tcPr>
            <w:tcW w:w="1365" w:type="pct"/>
            <w:vMerge/>
          </w:tcPr>
          <w:p w14:paraId="0A1C50C3"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p>
        </w:tc>
        <w:tc>
          <w:tcPr>
            <w:tcW w:w="1151" w:type="pct"/>
          </w:tcPr>
          <w:p w14:paraId="7B5300CF"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Расчетный показатель минимально допустимого уровня обеспеченности</w:t>
            </w:r>
          </w:p>
        </w:tc>
        <w:tc>
          <w:tcPr>
            <w:tcW w:w="1508" w:type="pct"/>
          </w:tcPr>
          <w:p w14:paraId="3A52F957"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 xml:space="preserve">Минимально допустимое количество машино-мест для парковки </w:t>
            </w:r>
            <w:r>
              <w:rPr>
                <w:rFonts w:ascii="Times New Roman CYR" w:eastAsia="Times New Roman" w:hAnsi="Times New Roman CYR" w:cs="Times New Roman"/>
                <w:sz w:val="22"/>
                <w:szCs w:val="24"/>
                <w:lang w:eastAsia="ru-RU"/>
              </w:rPr>
              <w:t>э</w:t>
            </w:r>
            <w:r w:rsidRPr="00277ADD">
              <w:rPr>
                <w:rFonts w:ascii="Times New Roman CYR" w:eastAsia="Times New Roman" w:hAnsi="Times New Roman CYR" w:cs="Times New Roman"/>
                <w:sz w:val="22"/>
                <w:szCs w:val="24"/>
                <w:lang w:eastAsia="ru-RU"/>
              </w:rPr>
              <w:t>лектромобилей и гибридных автомобилей на гостевых парковках, % от общего числа парковочных мест</w:t>
            </w:r>
          </w:p>
        </w:tc>
        <w:tc>
          <w:tcPr>
            <w:tcW w:w="976" w:type="pct"/>
          </w:tcPr>
          <w:p w14:paraId="1C344710" w14:textId="77777777" w:rsidR="00EB5086" w:rsidRPr="00277ADD" w:rsidRDefault="00EB5086" w:rsidP="00985600">
            <w:pPr>
              <w:widowControl w:val="0"/>
              <w:autoSpaceDE w:val="0"/>
              <w:autoSpaceDN w:val="0"/>
              <w:adjustRightInd w:val="0"/>
              <w:ind w:firstLine="0"/>
              <w:jc w:val="center"/>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10</w:t>
            </w:r>
          </w:p>
        </w:tc>
      </w:tr>
      <w:tr w:rsidR="00EB5086" w:rsidRPr="00277ADD" w14:paraId="4651E699" w14:textId="77777777" w:rsidTr="00985600">
        <w:trPr>
          <w:trHeight w:val="780"/>
        </w:trPr>
        <w:tc>
          <w:tcPr>
            <w:tcW w:w="1365" w:type="pct"/>
            <w:vMerge/>
          </w:tcPr>
          <w:p w14:paraId="677831BF"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p>
        </w:tc>
        <w:tc>
          <w:tcPr>
            <w:tcW w:w="1151" w:type="pct"/>
          </w:tcPr>
          <w:p w14:paraId="091956CA"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Расчетный показатель максимально допустимого уровня территориальной доступности</w:t>
            </w:r>
          </w:p>
        </w:tc>
        <w:tc>
          <w:tcPr>
            <w:tcW w:w="1508" w:type="pct"/>
          </w:tcPr>
          <w:p w14:paraId="2C23342A" w14:textId="77777777" w:rsidR="00EB5086" w:rsidRPr="00277ADD" w:rsidRDefault="00EB5086" w:rsidP="00985600">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Радиус доступности, м</w:t>
            </w:r>
          </w:p>
        </w:tc>
        <w:tc>
          <w:tcPr>
            <w:tcW w:w="976" w:type="pct"/>
          </w:tcPr>
          <w:p w14:paraId="5D94EC3F" w14:textId="77777777" w:rsidR="00EB5086" w:rsidRPr="00277ADD" w:rsidRDefault="00EB5086" w:rsidP="00985600">
            <w:pPr>
              <w:ind w:firstLine="0"/>
              <w:jc w:val="center"/>
              <w:rPr>
                <w:rFonts w:cs="Times New Roman"/>
                <w:sz w:val="22"/>
              </w:rPr>
            </w:pPr>
            <w:r w:rsidRPr="00277ADD">
              <w:rPr>
                <w:rFonts w:cs="Times New Roman"/>
                <w:sz w:val="22"/>
              </w:rPr>
              <w:t>в жилой застройке – 800;</w:t>
            </w:r>
          </w:p>
          <w:p w14:paraId="3538278C" w14:textId="77777777" w:rsidR="00EB5086" w:rsidRPr="00277ADD" w:rsidRDefault="00EB5086" w:rsidP="00985600">
            <w:pPr>
              <w:widowControl w:val="0"/>
              <w:autoSpaceDE w:val="0"/>
              <w:autoSpaceDN w:val="0"/>
              <w:adjustRightInd w:val="0"/>
              <w:ind w:firstLine="0"/>
              <w:jc w:val="center"/>
              <w:rPr>
                <w:rFonts w:ascii="Times New Roman CYR" w:eastAsia="Times New Roman" w:hAnsi="Times New Roman CYR" w:cs="Times New Roman"/>
                <w:sz w:val="22"/>
                <w:szCs w:val="24"/>
                <w:lang w:eastAsia="ru-RU"/>
              </w:rPr>
            </w:pPr>
            <w:r w:rsidRPr="00277ADD">
              <w:rPr>
                <w:rFonts w:cs="Times New Roman"/>
                <w:sz w:val="22"/>
              </w:rPr>
              <w:t>в районах реконструкции – 1000</w:t>
            </w:r>
          </w:p>
        </w:tc>
      </w:tr>
      <w:tr w:rsidR="00EB5086" w:rsidRPr="00277ADD" w14:paraId="543391F2" w14:textId="77777777" w:rsidTr="00985600">
        <w:trPr>
          <w:trHeight w:val="780"/>
        </w:trPr>
        <w:tc>
          <w:tcPr>
            <w:tcW w:w="5000" w:type="pct"/>
            <w:gridSpan w:val="4"/>
          </w:tcPr>
          <w:p w14:paraId="4F085306" w14:textId="77777777" w:rsidR="00EB5086" w:rsidRPr="00277ADD" w:rsidRDefault="00EB5086" w:rsidP="00985600">
            <w:pPr>
              <w:widowControl w:val="0"/>
              <w:autoSpaceDE w:val="0"/>
              <w:autoSpaceDN w:val="0"/>
              <w:adjustRightInd w:val="0"/>
              <w:ind w:firstLine="720"/>
              <w:jc w:val="left"/>
              <w:rPr>
                <w:rFonts w:eastAsia="Times New Roman" w:cs="Times New Roman"/>
                <w:b/>
                <w:sz w:val="22"/>
                <w:lang w:eastAsia="ru-RU"/>
              </w:rPr>
            </w:pPr>
            <w:r w:rsidRPr="00277ADD">
              <w:rPr>
                <w:rFonts w:eastAsia="Times New Roman" w:cs="Times New Roman"/>
                <w:b/>
                <w:sz w:val="22"/>
                <w:lang w:eastAsia="ru-RU"/>
              </w:rPr>
              <w:t>Примечания:</w:t>
            </w:r>
          </w:p>
          <w:p w14:paraId="0D65E60C" w14:textId="77777777" w:rsidR="00EB5086" w:rsidRPr="00277ADD" w:rsidRDefault="00EB5086" w:rsidP="00985600">
            <w:pPr>
              <w:widowControl w:val="0"/>
              <w:autoSpaceDE w:val="0"/>
              <w:autoSpaceDN w:val="0"/>
              <w:adjustRightInd w:val="0"/>
              <w:ind w:firstLine="720"/>
              <w:rPr>
                <w:rFonts w:eastAsia="Times New Roman" w:cs="Times New Roman"/>
                <w:sz w:val="22"/>
                <w:lang w:eastAsia="ru-RU"/>
              </w:rPr>
            </w:pPr>
            <w:r w:rsidRPr="00277ADD">
              <w:rPr>
                <w:rFonts w:eastAsia="Times New Roman" w:cs="Times New Roman"/>
                <w:sz w:val="22"/>
                <w:lang w:eastAsia="ru-RU"/>
              </w:rPr>
              <w:t>1. В зонах жилой застройки предусматриваются стоянки для хранения и паркования легковых автомобилей населения при пешеходной доступности не более 800 м, а в районах реконструкции – не более 1200 м.</w:t>
            </w:r>
          </w:p>
          <w:p w14:paraId="19371E2C" w14:textId="77777777" w:rsidR="00EB5086" w:rsidRPr="00277ADD" w:rsidRDefault="00EB5086" w:rsidP="00985600">
            <w:pPr>
              <w:widowControl w:val="0"/>
              <w:autoSpaceDE w:val="0"/>
              <w:autoSpaceDN w:val="0"/>
              <w:adjustRightInd w:val="0"/>
              <w:ind w:firstLine="720"/>
              <w:rPr>
                <w:rFonts w:eastAsia="Times New Roman" w:cs="Times New Roman"/>
                <w:sz w:val="22"/>
                <w:lang w:eastAsia="ru-RU"/>
              </w:rPr>
            </w:pPr>
            <w:r w:rsidRPr="00277ADD">
              <w:rPr>
                <w:rFonts w:eastAsia="Times New Roman" w:cs="Times New Roman"/>
                <w:sz w:val="22"/>
                <w:lang w:eastAsia="ru-RU"/>
              </w:rPr>
              <w:t>На территории жилой застройки рекомендуется предусматривать гостевые стоянки, предназначенные для посетителей жилой застройки, из расчета не менее 30 машино-мест на 1000 жителей.</w:t>
            </w:r>
          </w:p>
          <w:p w14:paraId="728D4038" w14:textId="77777777" w:rsidR="00EB5086" w:rsidRPr="00277ADD" w:rsidRDefault="00EB5086" w:rsidP="00985600">
            <w:pPr>
              <w:widowControl w:val="0"/>
              <w:autoSpaceDE w:val="0"/>
              <w:autoSpaceDN w:val="0"/>
              <w:adjustRightInd w:val="0"/>
              <w:ind w:firstLine="720"/>
              <w:rPr>
                <w:rFonts w:eastAsia="Times New Roman" w:cs="Times New Roman"/>
                <w:sz w:val="22"/>
                <w:lang w:eastAsia="ru-RU"/>
              </w:rPr>
            </w:pPr>
            <w:r w:rsidRPr="00277ADD">
              <w:rPr>
                <w:rFonts w:eastAsia="Times New Roman" w:cs="Times New Roman"/>
                <w:sz w:val="22"/>
                <w:lang w:eastAsia="ru-RU"/>
              </w:rPr>
              <w:t>2. На территории индивидуальной жилой застройки размещение машино-мест для хранения и паркования легковых автомобилей обеспечивается в пределах земельных участков индивидуальных жилых домов.</w:t>
            </w:r>
          </w:p>
          <w:p w14:paraId="2FE59410" w14:textId="77777777" w:rsidR="00EB5086" w:rsidRPr="00277ADD" w:rsidRDefault="00EB5086" w:rsidP="00985600">
            <w:pPr>
              <w:widowControl w:val="0"/>
              <w:autoSpaceDE w:val="0"/>
              <w:autoSpaceDN w:val="0"/>
              <w:adjustRightInd w:val="0"/>
              <w:ind w:firstLine="720"/>
              <w:rPr>
                <w:rFonts w:eastAsia="Times New Roman" w:cs="Times New Roman"/>
                <w:sz w:val="22"/>
                <w:lang w:eastAsia="ru-RU"/>
              </w:rPr>
            </w:pPr>
            <w:r w:rsidRPr="00277ADD">
              <w:rPr>
                <w:rFonts w:eastAsia="Times New Roman" w:cs="Times New Roman"/>
                <w:sz w:val="22"/>
                <w:lang w:eastAsia="ru-RU"/>
              </w:rPr>
              <w:t>3. Виды хранения автомобилей:</w:t>
            </w:r>
          </w:p>
          <w:p w14:paraId="156DFD10" w14:textId="77777777" w:rsidR="00EB5086" w:rsidRPr="00277ADD" w:rsidRDefault="00EB5086" w:rsidP="00985600">
            <w:pPr>
              <w:widowControl w:val="0"/>
              <w:autoSpaceDE w:val="0"/>
              <w:autoSpaceDN w:val="0"/>
              <w:adjustRightInd w:val="0"/>
              <w:ind w:firstLine="720"/>
              <w:rPr>
                <w:rFonts w:eastAsia="Times New Roman" w:cs="Times New Roman"/>
                <w:sz w:val="22"/>
                <w:lang w:eastAsia="ru-RU"/>
              </w:rPr>
            </w:pPr>
            <w:r w:rsidRPr="00277ADD">
              <w:rPr>
                <w:rFonts w:eastAsia="Times New Roman" w:cs="Times New Roman"/>
                <w:sz w:val="22"/>
                <w:lang w:eastAsia="ru-RU"/>
              </w:rPr>
              <w:t>Постоянное хранение автомобилей – хранение автомобилей на закрепленных за конкретными владельцами машино-местах.</w:t>
            </w:r>
          </w:p>
          <w:p w14:paraId="3791FAB9" w14:textId="77777777" w:rsidR="00EB5086" w:rsidRPr="00277ADD" w:rsidRDefault="00EB5086" w:rsidP="00985600">
            <w:pPr>
              <w:widowControl w:val="0"/>
              <w:autoSpaceDE w:val="0"/>
              <w:autoSpaceDN w:val="0"/>
              <w:adjustRightInd w:val="0"/>
              <w:ind w:firstLine="720"/>
              <w:rPr>
                <w:rFonts w:eastAsia="Times New Roman" w:cs="Times New Roman"/>
                <w:sz w:val="22"/>
                <w:lang w:eastAsia="ru-RU"/>
              </w:rPr>
            </w:pPr>
            <w:r w:rsidRPr="00277ADD">
              <w:rPr>
                <w:rFonts w:eastAsia="Times New Roman" w:cs="Times New Roman"/>
                <w:sz w:val="22"/>
                <w:lang w:eastAsia="ru-RU"/>
              </w:rPr>
              <w:t>Временное хранение автомобилей – хранение на незакрепленных за конкретными автомобилями или владельцами машино-местах, в том числе гостевые автостоянки.</w:t>
            </w:r>
          </w:p>
          <w:p w14:paraId="764C4F9D" w14:textId="77777777" w:rsidR="00EB5086" w:rsidRPr="00277ADD" w:rsidRDefault="00EB5086" w:rsidP="00985600">
            <w:pPr>
              <w:widowControl w:val="0"/>
              <w:autoSpaceDE w:val="0"/>
              <w:autoSpaceDN w:val="0"/>
              <w:adjustRightInd w:val="0"/>
              <w:ind w:firstLine="720"/>
              <w:rPr>
                <w:rFonts w:eastAsia="Times New Roman" w:cs="Times New Roman"/>
                <w:sz w:val="22"/>
                <w:lang w:eastAsia="ru-RU"/>
              </w:rPr>
            </w:pPr>
            <w:r w:rsidRPr="00277ADD">
              <w:rPr>
                <w:rFonts w:eastAsia="Times New Roman" w:cs="Times New Roman"/>
                <w:sz w:val="22"/>
                <w:lang w:eastAsia="ru-RU"/>
              </w:rPr>
              <w:t>Гостевые автостоянки – открытая площадка, предназначенная для паркования легковых автомобилей посетителей жилых зон, санитарные разрывы от гостевых автостоянок не устанавливаются.</w:t>
            </w:r>
          </w:p>
          <w:p w14:paraId="68973404" w14:textId="77777777" w:rsidR="00EB5086" w:rsidRPr="00277ADD" w:rsidRDefault="00EB5086" w:rsidP="00985600">
            <w:pPr>
              <w:widowControl w:val="0"/>
              <w:autoSpaceDE w:val="0"/>
              <w:autoSpaceDN w:val="0"/>
              <w:adjustRightInd w:val="0"/>
              <w:ind w:firstLine="720"/>
              <w:rPr>
                <w:rFonts w:eastAsia="Times New Roman" w:cs="Times New Roman"/>
                <w:sz w:val="22"/>
                <w:lang w:eastAsia="ru-RU"/>
              </w:rPr>
            </w:pPr>
            <w:r w:rsidRPr="00277ADD">
              <w:rPr>
                <w:rFonts w:eastAsia="Times New Roman" w:cs="Times New Roman"/>
                <w:sz w:val="22"/>
                <w:lang w:eastAsia="ru-RU"/>
              </w:rPr>
              <w:t>Рекомендуемый норматив – 10% гостевых парковок жилой застройки предусмотреть для электромобилей и гибридных автомобилей и оборудовать быстрыми зарядными устройствами.</w:t>
            </w:r>
          </w:p>
          <w:p w14:paraId="0BB37292" w14:textId="77777777" w:rsidR="00EB5086" w:rsidRPr="00277ADD" w:rsidRDefault="00EB5086" w:rsidP="00985600">
            <w:pPr>
              <w:widowControl w:val="0"/>
              <w:autoSpaceDE w:val="0"/>
              <w:autoSpaceDN w:val="0"/>
              <w:adjustRightInd w:val="0"/>
              <w:ind w:firstLine="720"/>
              <w:rPr>
                <w:rFonts w:eastAsia="Times New Roman" w:cs="Times New Roman"/>
                <w:sz w:val="22"/>
                <w:lang w:eastAsia="ru-RU"/>
              </w:rPr>
            </w:pPr>
            <w:r w:rsidRPr="00277ADD">
              <w:rPr>
                <w:rFonts w:eastAsia="Times New Roman" w:cs="Times New Roman"/>
                <w:sz w:val="22"/>
                <w:lang w:eastAsia="ru-RU"/>
              </w:rPr>
              <w:t>3.1 Необходимость размещения машино-мест с оборудованием для зарядки электромобилей и гибридных автомобилей устанавливается в задании на проектирование объекта застройки.</w:t>
            </w:r>
          </w:p>
          <w:p w14:paraId="7E3EFAD7" w14:textId="77777777" w:rsidR="00EB5086" w:rsidRPr="00277ADD" w:rsidRDefault="00EB5086" w:rsidP="00985600">
            <w:pPr>
              <w:widowControl w:val="0"/>
              <w:autoSpaceDE w:val="0"/>
              <w:autoSpaceDN w:val="0"/>
              <w:adjustRightInd w:val="0"/>
              <w:ind w:firstLine="720"/>
              <w:rPr>
                <w:rFonts w:eastAsia="Times New Roman" w:cs="Times New Roman"/>
                <w:sz w:val="22"/>
                <w:lang w:eastAsia="ru-RU"/>
              </w:rPr>
            </w:pPr>
            <w:r w:rsidRPr="00277ADD">
              <w:rPr>
                <w:rFonts w:eastAsia="Times New Roman" w:cs="Times New Roman"/>
                <w:sz w:val="22"/>
                <w:lang w:eastAsia="ru-RU"/>
              </w:rPr>
              <w:t>4. Стоянки для хранения легковых автомобилей населения и других мототранспортных средств, принадлежащих инвалидам, следует предусматривать в соответствии со статьей 15 Федерального закона «О социальной защите инвалидов в Российской Федерации» от 24 ноября 1995 года № 181-ФЗ «Обеспечение беспрепятственного доступа инвалидов к объектам социальной, инженерной и транспортной инфраструктур» и соответствии с пунктом 5.2 СП 59.13330.2020. Свод правил. «Доступность зданий и сооружений для маломобильных групп населения».</w:t>
            </w:r>
          </w:p>
          <w:p w14:paraId="512A05F6" w14:textId="77777777" w:rsidR="00EB5086" w:rsidRPr="00277ADD" w:rsidRDefault="00EB5086" w:rsidP="00985600">
            <w:pPr>
              <w:ind w:firstLine="0"/>
              <w:jc w:val="center"/>
              <w:rPr>
                <w:rFonts w:cs="Times New Roman"/>
                <w:sz w:val="22"/>
              </w:rPr>
            </w:pPr>
          </w:p>
        </w:tc>
      </w:tr>
    </w:tbl>
    <w:p w14:paraId="5972DA1D" w14:textId="77777777" w:rsidR="00EB5086" w:rsidRDefault="00EB5086" w:rsidP="00EB5086">
      <w:pPr>
        <w:widowControl w:val="0"/>
        <w:autoSpaceDE w:val="0"/>
        <w:autoSpaceDN w:val="0"/>
        <w:adjustRightInd w:val="0"/>
        <w:ind w:firstLine="720"/>
        <w:rPr>
          <w:rFonts w:eastAsia="Times New Roman" w:cs="Times New Roman"/>
          <w:sz w:val="22"/>
          <w:lang w:eastAsia="ru-RU"/>
        </w:rPr>
      </w:pPr>
    </w:p>
    <w:p w14:paraId="26266546" w14:textId="23A9D3F7" w:rsidR="00EB5086" w:rsidRPr="00277ADD" w:rsidRDefault="00AE742A" w:rsidP="00AB4679">
      <w:pPr>
        <w:widowControl w:val="0"/>
        <w:autoSpaceDE w:val="0"/>
        <w:autoSpaceDN w:val="0"/>
        <w:adjustRightInd w:val="0"/>
        <w:ind w:firstLine="720"/>
        <w:rPr>
          <w:rFonts w:eastAsia="Times New Roman" w:cs="Times New Roman"/>
          <w:sz w:val="24"/>
          <w:szCs w:val="24"/>
          <w:lang w:eastAsia="ru-RU"/>
        </w:rPr>
      </w:pPr>
      <w:r>
        <w:rPr>
          <w:rFonts w:eastAsia="Times New Roman" w:cs="Times New Roman"/>
          <w:sz w:val="24"/>
          <w:szCs w:val="24"/>
          <w:lang w:eastAsia="ru-RU"/>
        </w:rPr>
        <w:t>5.2</w:t>
      </w:r>
      <w:r w:rsidR="00EB5086" w:rsidRPr="00277ADD">
        <w:rPr>
          <w:rFonts w:eastAsia="Times New Roman" w:cs="Times New Roman"/>
          <w:sz w:val="24"/>
          <w:szCs w:val="24"/>
          <w:lang w:eastAsia="ru-RU"/>
        </w:rPr>
        <w:t>.</w:t>
      </w:r>
      <w:r w:rsidR="00EB5086">
        <w:rPr>
          <w:rFonts w:eastAsia="Times New Roman" w:cs="Times New Roman"/>
          <w:sz w:val="24"/>
          <w:szCs w:val="24"/>
          <w:lang w:eastAsia="ru-RU"/>
        </w:rPr>
        <w:t>2</w:t>
      </w:r>
      <w:r w:rsidR="00EB5086" w:rsidRPr="00277ADD">
        <w:rPr>
          <w:rFonts w:eastAsia="Times New Roman" w:cs="Times New Roman"/>
          <w:sz w:val="24"/>
          <w:szCs w:val="24"/>
          <w:lang w:eastAsia="ru-RU"/>
        </w:rPr>
        <w:t>. Минимально допустимое количество машино-мест для парковки легковых автомобилей на стоянках автомобилей, размещаемых в непосредственной близости от отдельно стоящих объектов капитального строительства в границах жилых и общественных зон,</w:t>
      </w:r>
      <w:r w:rsidR="00EB5086" w:rsidRPr="007A3DBC">
        <w:rPr>
          <w:rFonts w:eastAsia="Times New Roman" w:cs="Times New Roman"/>
          <w:color w:val="EE0000"/>
          <w:sz w:val="24"/>
          <w:szCs w:val="24"/>
          <w:lang w:eastAsia="ru-RU"/>
        </w:rPr>
        <w:t xml:space="preserve"> </w:t>
      </w:r>
      <w:r w:rsidR="00EB5086" w:rsidRPr="00277ADD">
        <w:rPr>
          <w:rFonts w:eastAsia="Times New Roman" w:cs="Times New Roman"/>
          <w:sz w:val="24"/>
          <w:szCs w:val="24"/>
          <w:lang w:eastAsia="ru-RU"/>
        </w:rPr>
        <w:t>зон отдыха и курортных зон представлено в таблице</w:t>
      </w:r>
      <w:r w:rsidR="00EB5086">
        <w:rPr>
          <w:rFonts w:eastAsia="Times New Roman" w:cs="Times New Roman"/>
          <w:sz w:val="24"/>
          <w:szCs w:val="24"/>
          <w:lang w:eastAsia="ru-RU"/>
        </w:rPr>
        <w:t xml:space="preserve"> </w:t>
      </w:r>
      <w:r>
        <w:rPr>
          <w:rFonts w:eastAsia="Times New Roman" w:cs="Times New Roman"/>
          <w:sz w:val="24"/>
          <w:szCs w:val="24"/>
          <w:lang w:eastAsia="ru-RU"/>
        </w:rPr>
        <w:t>5.2</w:t>
      </w:r>
      <w:r w:rsidR="00EB5086">
        <w:rPr>
          <w:rFonts w:eastAsia="Times New Roman" w:cs="Times New Roman"/>
          <w:sz w:val="24"/>
          <w:szCs w:val="24"/>
          <w:lang w:eastAsia="ru-RU"/>
        </w:rPr>
        <w:t>.2.</w:t>
      </w:r>
    </w:p>
    <w:p w14:paraId="2A0806FF" w14:textId="4487A762" w:rsidR="00EB5086" w:rsidRPr="00275D85" w:rsidRDefault="00EB5086" w:rsidP="00EB5086">
      <w:pPr>
        <w:widowControl w:val="0"/>
        <w:autoSpaceDE w:val="0"/>
        <w:autoSpaceDN w:val="0"/>
        <w:adjustRightInd w:val="0"/>
        <w:ind w:firstLine="720"/>
        <w:jc w:val="right"/>
        <w:rPr>
          <w:rFonts w:eastAsia="Times New Roman" w:cs="Times New Roman"/>
          <w:b/>
          <w:sz w:val="24"/>
          <w:szCs w:val="24"/>
          <w:lang w:eastAsia="ru-RU"/>
        </w:rPr>
      </w:pPr>
      <w:r w:rsidRPr="00277ADD">
        <w:rPr>
          <w:b/>
          <w:sz w:val="24"/>
          <w:szCs w:val="24"/>
        </w:rPr>
        <w:t xml:space="preserve">Таблица </w:t>
      </w:r>
      <w:r w:rsidR="00AE742A">
        <w:rPr>
          <w:rFonts w:eastAsia="Times New Roman" w:cs="Times New Roman"/>
          <w:b/>
          <w:sz w:val="24"/>
          <w:szCs w:val="24"/>
          <w:lang w:eastAsia="ru-RU"/>
        </w:rPr>
        <w:t>5.2</w:t>
      </w:r>
      <w:r w:rsidRPr="00275D85">
        <w:rPr>
          <w:rFonts w:eastAsia="Times New Roman" w:cs="Times New Roman"/>
          <w:b/>
          <w:sz w:val="24"/>
          <w:szCs w:val="24"/>
          <w:lang w:eastAsia="ru-RU"/>
        </w:rPr>
        <w:t>.2.</w:t>
      </w:r>
    </w:p>
    <w:tbl>
      <w:tblPr>
        <w:tblStyle w:val="a7"/>
        <w:tblW w:w="5000" w:type="pct"/>
        <w:tblCellMar>
          <w:left w:w="57" w:type="dxa"/>
          <w:right w:w="57" w:type="dxa"/>
        </w:tblCellMar>
        <w:tblLook w:val="04A0" w:firstRow="1" w:lastRow="0" w:firstColumn="1" w:lastColumn="0" w:noHBand="0" w:noVBand="1"/>
      </w:tblPr>
      <w:tblGrid>
        <w:gridCol w:w="2076"/>
        <w:gridCol w:w="1852"/>
        <w:gridCol w:w="1854"/>
        <w:gridCol w:w="1854"/>
        <w:gridCol w:w="1852"/>
      </w:tblGrid>
      <w:tr w:rsidR="00EB5086" w:rsidRPr="00275D85" w14:paraId="5EA884D5" w14:textId="77777777" w:rsidTr="00985600">
        <w:trPr>
          <w:tblHeader/>
        </w:trPr>
        <w:tc>
          <w:tcPr>
            <w:tcW w:w="1094" w:type="pct"/>
            <w:vMerge w:val="restart"/>
            <w:vAlign w:val="center"/>
          </w:tcPr>
          <w:p w14:paraId="110132F1" w14:textId="77777777" w:rsidR="00EB5086" w:rsidRPr="00275D85" w:rsidRDefault="00EB5086" w:rsidP="00985600">
            <w:pPr>
              <w:widowControl w:val="0"/>
              <w:autoSpaceDE w:val="0"/>
              <w:autoSpaceDN w:val="0"/>
              <w:adjustRightInd w:val="0"/>
              <w:ind w:firstLine="0"/>
              <w:jc w:val="center"/>
              <w:rPr>
                <w:rFonts w:eastAsia="Times New Roman" w:cs="Times New Roman"/>
                <w:b/>
                <w:sz w:val="20"/>
                <w:szCs w:val="20"/>
                <w:lang w:eastAsia="ru-RU"/>
              </w:rPr>
            </w:pPr>
            <w:r>
              <w:rPr>
                <w:rFonts w:eastAsia="Times New Roman" w:cs="Times New Roman"/>
                <w:b/>
                <w:sz w:val="20"/>
                <w:szCs w:val="20"/>
                <w:lang w:eastAsia="ru-RU"/>
              </w:rPr>
              <w:t>Наименование вида объектов</w:t>
            </w:r>
          </w:p>
        </w:tc>
        <w:tc>
          <w:tcPr>
            <w:tcW w:w="1953" w:type="pct"/>
            <w:gridSpan w:val="2"/>
            <w:vAlign w:val="center"/>
          </w:tcPr>
          <w:p w14:paraId="760BF3E8" w14:textId="77777777" w:rsidR="00EB5086" w:rsidRPr="00275D85" w:rsidRDefault="00EB5086" w:rsidP="00985600">
            <w:pPr>
              <w:widowControl w:val="0"/>
              <w:autoSpaceDE w:val="0"/>
              <w:autoSpaceDN w:val="0"/>
              <w:adjustRightInd w:val="0"/>
              <w:ind w:firstLine="0"/>
              <w:jc w:val="center"/>
              <w:rPr>
                <w:rFonts w:eastAsia="Times New Roman" w:cs="Times New Roman"/>
                <w:b/>
                <w:sz w:val="20"/>
                <w:szCs w:val="20"/>
                <w:lang w:eastAsia="ru-RU"/>
              </w:rPr>
            </w:pPr>
            <w:r>
              <w:rPr>
                <w:rFonts w:eastAsia="Times New Roman" w:cs="Times New Roman"/>
                <w:b/>
                <w:sz w:val="20"/>
                <w:szCs w:val="20"/>
                <w:lang w:eastAsia="ru-RU"/>
              </w:rPr>
              <w:t>Минимально допустимый уровень обеспеченности</w:t>
            </w:r>
          </w:p>
        </w:tc>
        <w:tc>
          <w:tcPr>
            <w:tcW w:w="1953" w:type="pct"/>
            <w:gridSpan w:val="2"/>
            <w:vAlign w:val="center"/>
          </w:tcPr>
          <w:p w14:paraId="4398F980" w14:textId="77777777" w:rsidR="00EB5086" w:rsidRPr="00275D85" w:rsidRDefault="00EB5086" w:rsidP="00985600">
            <w:pPr>
              <w:widowControl w:val="0"/>
              <w:autoSpaceDE w:val="0"/>
              <w:autoSpaceDN w:val="0"/>
              <w:adjustRightInd w:val="0"/>
              <w:ind w:firstLine="0"/>
              <w:jc w:val="center"/>
              <w:rPr>
                <w:rFonts w:eastAsia="Times New Roman" w:cs="Times New Roman"/>
                <w:b/>
                <w:sz w:val="20"/>
                <w:szCs w:val="20"/>
                <w:lang w:eastAsia="ru-RU"/>
              </w:rPr>
            </w:pPr>
            <w:r>
              <w:rPr>
                <w:rFonts w:eastAsia="Times New Roman" w:cs="Times New Roman"/>
                <w:b/>
                <w:sz w:val="20"/>
                <w:szCs w:val="20"/>
                <w:lang w:eastAsia="ru-RU"/>
              </w:rPr>
              <w:t>Максимально допустимый уровень территориальной доступности</w:t>
            </w:r>
          </w:p>
        </w:tc>
      </w:tr>
      <w:tr w:rsidR="00EB5086" w:rsidRPr="00275D85" w14:paraId="14E2C15E" w14:textId="77777777" w:rsidTr="00985600">
        <w:trPr>
          <w:tblHeader/>
        </w:trPr>
        <w:tc>
          <w:tcPr>
            <w:tcW w:w="1094" w:type="pct"/>
            <w:vMerge/>
            <w:vAlign w:val="center"/>
          </w:tcPr>
          <w:p w14:paraId="01FCB759"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p>
        </w:tc>
        <w:tc>
          <w:tcPr>
            <w:tcW w:w="976" w:type="pct"/>
            <w:vAlign w:val="center"/>
          </w:tcPr>
          <w:p w14:paraId="57128E3F" w14:textId="77777777" w:rsidR="00EB5086" w:rsidRPr="00275D85" w:rsidRDefault="00EB5086" w:rsidP="00985600">
            <w:pPr>
              <w:widowControl w:val="0"/>
              <w:autoSpaceDE w:val="0"/>
              <w:autoSpaceDN w:val="0"/>
              <w:adjustRightInd w:val="0"/>
              <w:ind w:firstLine="0"/>
              <w:jc w:val="center"/>
              <w:rPr>
                <w:rFonts w:eastAsia="Times New Roman" w:cs="Times New Roman"/>
                <w:b/>
                <w:sz w:val="20"/>
                <w:szCs w:val="20"/>
                <w:lang w:eastAsia="ru-RU"/>
              </w:rPr>
            </w:pPr>
            <w:r>
              <w:rPr>
                <w:rFonts w:eastAsia="Times New Roman" w:cs="Times New Roman"/>
                <w:b/>
                <w:sz w:val="20"/>
                <w:szCs w:val="20"/>
                <w:lang w:eastAsia="ru-RU"/>
              </w:rPr>
              <w:t>Ед. изм.</w:t>
            </w:r>
          </w:p>
        </w:tc>
        <w:tc>
          <w:tcPr>
            <w:tcW w:w="977" w:type="pct"/>
            <w:vAlign w:val="center"/>
          </w:tcPr>
          <w:p w14:paraId="7DE7FA93" w14:textId="77777777" w:rsidR="00EB5086" w:rsidRPr="00275D85" w:rsidRDefault="00EB5086" w:rsidP="00985600">
            <w:pPr>
              <w:widowControl w:val="0"/>
              <w:autoSpaceDE w:val="0"/>
              <w:autoSpaceDN w:val="0"/>
              <w:adjustRightInd w:val="0"/>
              <w:ind w:firstLine="0"/>
              <w:jc w:val="center"/>
              <w:rPr>
                <w:rFonts w:eastAsia="Times New Roman" w:cs="Times New Roman"/>
                <w:b/>
                <w:sz w:val="20"/>
                <w:szCs w:val="20"/>
                <w:lang w:eastAsia="ru-RU"/>
              </w:rPr>
            </w:pPr>
            <w:r>
              <w:rPr>
                <w:rFonts w:eastAsia="Times New Roman" w:cs="Times New Roman"/>
                <w:b/>
                <w:sz w:val="20"/>
                <w:szCs w:val="20"/>
                <w:lang w:eastAsia="ru-RU"/>
              </w:rPr>
              <w:t>Значение</w:t>
            </w:r>
          </w:p>
        </w:tc>
        <w:tc>
          <w:tcPr>
            <w:tcW w:w="977" w:type="pct"/>
            <w:vAlign w:val="center"/>
          </w:tcPr>
          <w:p w14:paraId="4784DBA1" w14:textId="77777777" w:rsidR="00EB5086" w:rsidRPr="00275D85" w:rsidRDefault="00EB5086" w:rsidP="00985600">
            <w:pPr>
              <w:widowControl w:val="0"/>
              <w:autoSpaceDE w:val="0"/>
              <w:autoSpaceDN w:val="0"/>
              <w:adjustRightInd w:val="0"/>
              <w:ind w:firstLine="0"/>
              <w:jc w:val="center"/>
              <w:rPr>
                <w:rFonts w:eastAsia="Times New Roman" w:cs="Times New Roman"/>
                <w:b/>
                <w:sz w:val="20"/>
                <w:szCs w:val="20"/>
                <w:lang w:eastAsia="ru-RU"/>
              </w:rPr>
            </w:pPr>
            <w:r>
              <w:rPr>
                <w:rFonts w:eastAsia="Times New Roman" w:cs="Times New Roman"/>
                <w:b/>
                <w:sz w:val="20"/>
                <w:szCs w:val="20"/>
                <w:lang w:eastAsia="ru-RU"/>
              </w:rPr>
              <w:t>Ед. изм.</w:t>
            </w:r>
          </w:p>
        </w:tc>
        <w:tc>
          <w:tcPr>
            <w:tcW w:w="976" w:type="pct"/>
            <w:vAlign w:val="center"/>
          </w:tcPr>
          <w:p w14:paraId="4EEA7DA3" w14:textId="77777777" w:rsidR="00EB5086" w:rsidRPr="00275D85" w:rsidRDefault="00EB5086" w:rsidP="00985600">
            <w:pPr>
              <w:widowControl w:val="0"/>
              <w:autoSpaceDE w:val="0"/>
              <w:autoSpaceDN w:val="0"/>
              <w:adjustRightInd w:val="0"/>
              <w:ind w:firstLine="0"/>
              <w:jc w:val="center"/>
              <w:rPr>
                <w:rFonts w:eastAsia="Times New Roman" w:cs="Times New Roman"/>
                <w:b/>
                <w:sz w:val="20"/>
                <w:szCs w:val="20"/>
                <w:lang w:eastAsia="ru-RU"/>
              </w:rPr>
            </w:pPr>
            <w:r>
              <w:rPr>
                <w:rFonts w:eastAsia="Times New Roman" w:cs="Times New Roman"/>
                <w:b/>
                <w:sz w:val="20"/>
                <w:szCs w:val="20"/>
                <w:lang w:eastAsia="ru-RU"/>
              </w:rPr>
              <w:t>Значение</w:t>
            </w:r>
          </w:p>
        </w:tc>
      </w:tr>
      <w:tr w:rsidR="00EB5086" w:rsidRPr="00275D85" w14:paraId="39C6AA9C" w14:textId="77777777" w:rsidTr="00985600">
        <w:tc>
          <w:tcPr>
            <w:tcW w:w="5000" w:type="pct"/>
            <w:gridSpan w:val="5"/>
          </w:tcPr>
          <w:p w14:paraId="5A20DCE2" w14:textId="77777777" w:rsidR="00EB5086" w:rsidRPr="00275D85" w:rsidRDefault="00EB5086" w:rsidP="00985600">
            <w:pPr>
              <w:autoSpaceDE w:val="0"/>
              <w:autoSpaceDN w:val="0"/>
              <w:adjustRightInd w:val="0"/>
              <w:ind w:firstLine="0"/>
              <w:jc w:val="center"/>
              <w:rPr>
                <w:rFonts w:eastAsia="Times New Roman" w:cs="Times New Roman"/>
                <w:sz w:val="20"/>
                <w:szCs w:val="20"/>
                <w:lang w:eastAsia="ru-RU"/>
              </w:rPr>
            </w:pPr>
            <w:r w:rsidRPr="00275D85">
              <w:rPr>
                <w:rFonts w:ascii="TimesNewRomanPSMT" w:hAnsi="TimesNewRomanPSMT" w:cs="TimesNewRomanPSMT"/>
                <w:sz w:val="20"/>
                <w:szCs w:val="20"/>
              </w:rPr>
              <w:t xml:space="preserve">Открытые </w:t>
            </w:r>
            <w:proofErr w:type="spellStart"/>
            <w:r w:rsidRPr="00275D85">
              <w:rPr>
                <w:rFonts w:ascii="TimesNewRomanPSMT" w:hAnsi="TimesNewRomanPSMT" w:cs="TimesNewRomanPSMT"/>
                <w:sz w:val="20"/>
                <w:szCs w:val="20"/>
              </w:rPr>
              <w:t>приобъектные</w:t>
            </w:r>
            <w:proofErr w:type="spellEnd"/>
            <w:r w:rsidRPr="00275D85">
              <w:rPr>
                <w:rFonts w:ascii="TimesNewRomanPSMT" w:hAnsi="TimesNewRomanPSMT" w:cs="TimesNewRomanPSMT"/>
                <w:sz w:val="20"/>
                <w:szCs w:val="20"/>
              </w:rPr>
              <w:t xml:space="preserve"> стоянки у общественных зданий, учреждений, предприятий, торговых</w:t>
            </w:r>
            <w:r>
              <w:rPr>
                <w:rFonts w:ascii="TimesNewRomanPSMT" w:hAnsi="TimesNewRomanPSMT" w:cs="TimesNewRomanPSMT"/>
                <w:sz w:val="20"/>
                <w:szCs w:val="20"/>
              </w:rPr>
              <w:t xml:space="preserve"> </w:t>
            </w:r>
            <w:r w:rsidRPr="00275D85">
              <w:rPr>
                <w:rFonts w:ascii="TimesNewRomanPSMT" w:hAnsi="TimesNewRomanPSMT" w:cs="TimesNewRomanPSMT"/>
                <w:sz w:val="20"/>
                <w:szCs w:val="20"/>
              </w:rPr>
              <w:t>центров, вокзалов и т.д.</w:t>
            </w:r>
          </w:p>
        </w:tc>
      </w:tr>
      <w:tr w:rsidR="00EB5086" w:rsidRPr="00275D85" w14:paraId="361E025E" w14:textId="77777777" w:rsidTr="00985600">
        <w:tc>
          <w:tcPr>
            <w:tcW w:w="5000" w:type="pct"/>
            <w:gridSpan w:val="5"/>
          </w:tcPr>
          <w:p w14:paraId="158BFAB7"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275D85">
              <w:rPr>
                <w:rFonts w:eastAsia="Times New Roman" w:cs="Times New Roman"/>
                <w:sz w:val="20"/>
                <w:szCs w:val="20"/>
                <w:lang w:eastAsia="ru-RU"/>
              </w:rPr>
              <w:t>Объекты учебно-образовательного назначения</w:t>
            </w:r>
          </w:p>
        </w:tc>
      </w:tr>
      <w:tr w:rsidR="00EB5086" w:rsidRPr="00275D85" w14:paraId="75F88FA9" w14:textId="77777777" w:rsidTr="00985600">
        <w:tc>
          <w:tcPr>
            <w:tcW w:w="1094" w:type="pct"/>
          </w:tcPr>
          <w:p w14:paraId="384D995B"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Центры обучения, са</w:t>
            </w:r>
            <w:r w:rsidRPr="00EF2611">
              <w:rPr>
                <w:rFonts w:eastAsia="Times New Roman" w:cs="Times New Roman"/>
                <w:sz w:val="20"/>
                <w:szCs w:val="20"/>
                <w:lang w:eastAsia="ru-RU"/>
              </w:rPr>
              <w:t>модеятельного творчества, клубы по интересам для взрослых</w:t>
            </w:r>
          </w:p>
        </w:tc>
        <w:tc>
          <w:tcPr>
            <w:tcW w:w="976" w:type="pct"/>
          </w:tcPr>
          <w:p w14:paraId="1400FD4C" w14:textId="77777777" w:rsidR="00EB5086" w:rsidRPr="00EF2611" w:rsidRDefault="00EB5086" w:rsidP="00985600">
            <w:pPr>
              <w:widowControl w:val="0"/>
              <w:autoSpaceDE w:val="0"/>
              <w:autoSpaceDN w:val="0"/>
              <w:adjustRightInd w:val="0"/>
              <w:ind w:firstLine="0"/>
              <w:jc w:val="left"/>
              <w:rPr>
                <w:rFonts w:eastAsia="Times New Roman" w:cs="Times New Roman"/>
                <w:sz w:val="20"/>
                <w:szCs w:val="20"/>
                <w:lang w:eastAsia="ru-RU"/>
              </w:rPr>
            </w:pPr>
            <w:r w:rsidRPr="00EF2611">
              <w:rPr>
                <w:rFonts w:eastAsia="Times New Roman" w:cs="Times New Roman"/>
                <w:sz w:val="20"/>
                <w:szCs w:val="20"/>
                <w:lang w:eastAsia="ru-RU"/>
              </w:rPr>
              <w:t>1 машино-место</w:t>
            </w:r>
          </w:p>
          <w:p w14:paraId="0501F9CC"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 xml:space="preserve">на количество </w:t>
            </w:r>
            <w:r w:rsidRPr="00EF2611">
              <w:rPr>
                <w:rFonts w:eastAsia="Times New Roman" w:cs="Times New Roman"/>
                <w:sz w:val="20"/>
                <w:szCs w:val="20"/>
                <w:lang w:eastAsia="ru-RU"/>
              </w:rPr>
              <w:t>м</w:t>
            </w:r>
            <w:r w:rsidRPr="00EF2611">
              <w:rPr>
                <w:rFonts w:eastAsia="Times New Roman" w:cs="Times New Roman"/>
                <w:sz w:val="20"/>
                <w:szCs w:val="20"/>
                <w:vertAlign w:val="superscript"/>
                <w:lang w:eastAsia="ru-RU"/>
              </w:rPr>
              <w:t>2</w:t>
            </w:r>
            <w:r w:rsidRPr="00EF2611">
              <w:rPr>
                <w:rFonts w:eastAsia="Times New Roman" w:cs="Times New Roman"/>
                <w:sz w:val="20"/>
                <w:szCs w:val="20"/>
                <w:lang w:eastAsia="ru-RU"/>
              </w:rPr>
              <w:t xml:space="preserve"> общей</w:t>
            </w:r>
            <w:r>
              <w:rPr>
                <w:rFonts w:eastAsia="Times New Roman" w:cs="Times New Roman"/>
                <w:sz w:val="20"/>
                <w:szCs w:val="20"/>
                <w:lang w:eastAsia="ru-RU"/>
              </w:rPr>
              <w:t xml:space="preserve"> </w:t>
            </w:r>
            <w:r w:rsidRPr="00EF2611">
              <w:rPr>
                <w:rFonts w:eastAsia="Times New Roman" w:cs="Times New Roman"/>
                <w:sz w:val="20"/>
                <w:szCs w:val="20"/>
                <w:lang w:eastAsia="ru-RU"/>
              </w:rPr>
              <w:t>площади</w:t>
            </w:r>
          </w:p>
        </w:tc>
        <w:tc>
          <w:tcPr>
            <w:tcW w:w="977" w:type="pct"/>
          </w:tcPr>
          <w:p w14:paraId="37D8A887"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20</w:t>
            </w:r>
          </w:p>
        </w:tc>
        <w:tc>
          <w:tcPr>
            <w:tcW w:w="977" w:type="pct"/>
          </w:tcPr>
          <w:p w14:paraId="0DC61D56"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04601B00"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250</w:t>
            </w:r>
          </w:p>
        </w:tc>
      </w:tr>
      <w:tr w:rsidR="00EB5086" w:rsidRPr="00EF2611" w14:paraId="79B5DD91" w14:textId="77777777" w:rsidTr="00985600">
        <w:tc>
          <w:tcPr>
            <w:tcW w:w="5000" w:type="pct"/>
            <w:gridSpan w:val="5"/>
          </w:tcPr>
          <w:p w14:paraId="5BAC3D3B"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EF2611">
              <w:rPr>
                <w:rFonts w:eastAsia="Times New Roman" w:cs="Times New Roman"/>
                <w:sz w:val="20"/>
                <w:szCs w:val="20"/>
                <w:lang w:eastAsia="ru-RU"/>
              </w:rPr>
              <w:t>Объекты административно-делового назначения</w:t>
            </w:r>
          </w:p>
        </w:tc>
      </w:tr>
      <w:tr w:rsidR="00EB5086" w:rsidRPr="00275D85" w14:paraId="44B4ED94" w14:textId="77777777" w:rsidTr="00985600">
        <w:tc>
          <w:tcPr>
            <w:tcW w:w="1094" w:type="pct"/>
          </w:tcPr>
          <w:p w14:paraId="5101FB69"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lastRenderedPageBreak/>
              <w:t>Учреждения органов местного самоуправления</w:t>
            </w:r>
          </w:p>
        </w:tc>
        <w:tc>
          <w:tcPr>
            <w:tcW w:w="976" w:type="pct"/>
          </w:tcPr>
          <w:p w14:paraId="5416CF2C" w14:textId="77777777" w:rsidR="00EB5086" w:rsidRPr="00EF2611" w:rsidRDefault="00EB5086" w:rsidP="00985600">
            <w:pPr>
              <w:widowControl w:val="0"/>
              <w:autoSpaceDE w:val="0"/>
              <w:autoSpaceDN w:val="0"/>
              <w:adjustRightInd w:val="0"/>
              <w:ind w:firstLine="0"/>
              <w:jc w:val="left"/>
              <w:rPr>
                <w:rFonts w:eastAsia="Times New Roman" w:cs="Times New Roman"/>
                <w:sz w:val="20"/>
                <w:szCs w:val="20"/>
                <w:lang w:eastAsia="ru-RU"/>
              </w:rPr>
            </w:pPr>
            <w:r w:rsidRPr="00EF2611">
              <w:rPr>
                <w:rFonts w:eastAsia="Times New Roman" w:cs="Times New Roman"/>
                <w:sz w:val="20"/>
                <w:szCs w:val="20"/>
                <w:lang w:eastAsia="ru-RU"/>
              </w:rPr>
              <w:t>1 машино-место</w:t>
            </w:r>
          </w:p>
          <w:p w14:paraId="0A16B7A2"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 xml:space="preserve">на количество </w:t>
            </w:r>
            <w:r w:rsidRPr="00EF2611">
              <w:rPr>
                <w:rFonts w:eastAsia="Times New Roman" w:cs="Times New Roman"/>
                <w:sz w:val="20"/>
                <w:szCs w:val="20"/>
                <w:lang w:eastAsia="ru-RU"/>
              </w:rPr>
              <w:t>м</w:t>
            </w:r>
            <w:r w:rsidRPr="00EF2611">
              <w:rPr>
                <w:rFonts w:eastAsia="Times New Roman" w:cs="Times New Roman"/>
                <w:sz w:val="20"/>
                <w:szCs w:val="20"/>
                <w:vertAlign w:val="superscript"/>
                <w:lang w:eastAsia="ru-RU"/>
              </w:rPr>
              <w:t>2</w:t>
            </w:r>
            <w:r w:rsidRPr="00EF2611">
              <w:rPr>
                <w:rFonts w:eastAsia="Times New Roman" w:cs="Times New Roman"/>
                <w:sz w:val="20"/>
                <w:szCs w:val="20"/>
                <w:lang w:eastAsia="ru-RU"/>
              </w:rPr>
              <w:t xml:space="preserve"> общей</w:t>
            </w:r>
            <w:r>
              <w:rPr>
                <w:rFonts w:eastAsia="Times New Roman" w:cs="Times New Roman"/>
                <w:sz w:val="20"/>
                <w:szCs w:val="20"/>
                <w:lang w:eastAsia="ru-RU"/>
              </w:rPr>
              <w:t xml:space="preserve"> </w:t>
            </w:r>
            <w:r w:rsidRPr="00EF2611">
              <w:rPr>
                <w:rFonts w:eastAsia="Times New Roman" w:cs="Times New Roman"/>
                <w:sz w:val="20"/>
                <w:szCs w:val="20"/>
                <w:lang w:eastAsia="ru-RU"/>
              </w:rPr>
              <w:t>площади</w:t>
            </w:r>
          </w:p>
        </w:tc>
        <w:tc>
          <w:tcPr>
            <w:tcW w:w="977" w:type="pct"/>
          </w:tcPr>
          <w:p w14:paraId="248F83DE"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175</w:t>
            </w:r>
          </w:p>
        </w:tc>
        <w:tc>
          <w:tcPr>
            <w:tcW w:w="977" w:type="pct"/>
          </w:tcPr>
          <w:p w14:paraId="30C29019"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331EEE9E"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250</w:t>
            </w:r>
          </w:p>
        </w:tc>
      </w:tr>
      <w:tr w:rsidR="00EB5086" w:rsidRPr="00275D85" w14:paraId="5ECF2344" w14:textId="77777777" w:rsidTr="00985600">
        <w:tc>
          <w:tcPr>
            <w:tcW w:w="1094" w:type="pct"/>
          </w:tcPr>
          <w:p w14:paraId="6C0B19DC" w14:textId="77777777" w:rsidR="00EB5086" w:rsidRPr="00AF1506" w:rsidRDefault="00EB5086" w:rsidP="00985600">
            <w:pPr>
              <w:widowControl w:val="0"/>
              <w:autoSpaceDE w:val="0"/>
              <w:autoSpaceDN w:val="0"/>
              <w:adjustRightInd w:val="0"/>
              <w:ind w:firstLine="0"/>
              <w:jc w:val="left"/>
              <w:rPr>
                <w:rFonts w:eastAsia="Times New Roman" w:cs="Times New Roman"/>
                <w:sz w:val="20"/>
                <w:szCs w:val="20"/>
                <w:lang w:eastAsia="ru-RU"/>
              </w:rPr>
            </w:pPr>
            <w:r w:rsidRPr="00AF1506">
              <w:rPr>
                <w:rFonts w:eastAsia="Times New Roman" w:cs="Times New Roman"/>
                <w:sz w:val="20"/>
                <w:szCs w:val="20"/>
                <w:lang w:eastAsia="ru-RU"/>
              </w:rPr>
              <w:t>Административно-</w:t>
            </w:r>
          </w:p>
          <w:p w14:paraId="00EBF7A0"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управленческие учре</w:t>
            </w:r>
            <w:r w:rsidRPr="00AF1506">
              <w:rPr>
                <w:rFonts w:eastAsia="Times New Roman" w:cs="Times New Roman"/>
                <w:sz w:val="20"/>
                <w:szCs w:val="20"/>
                <w:lang w:eastAsia="ru-RU"/>
              </w:rPr>
              <w:t>ждения, здания и помещения общественных организаций</w:t>
            </w:r>
          </w:p>
        </w:tc>
        <w:tc>
          <w:tcPr>
            <w:tcW w:w="976" w:type="pct"/>
          </w:tcPr>
          <w:p w14:paraId="77875B69" w14:textId="77777777" w:rsidR="00EB5086" w:rsidRPr="00EF2611" w:rsidRDefault="00EB5086" w:rsidP="00985600">
            <w:pPr>
              <w:widowControl w:val="0"/>
              <w:autoSpaceDE w:val="0"/>
              <w:autoSpaceDN w:val="0"/>
              <w:adjustRightInd w:val="0"/>
              <w:ind w:firstLine="0"/>
              <w:jc w:val="left"/>
              <w:rPr>
                <w:rFonts w:eastAsia="Times New Roman" w:cs="Times New Roman"/>
                <w:sz w:val="20"/>
                <w:szCs w:val="20"/>
                <w:lang w:eastAsia="ru-RU"/>
              </w:rPr>
            </w:pPr>
            <w:r w:rsidRPr="00EF2611">
              <w:rPr>
                <w:rFonts w:eastAsia="Times New Roman" w:cs="Times New Roman"/>
                <w:sz w:val="20"/>
                <w:szCs w:val="20"/>
                <w:lang w:eastAsia="ru-RU"/>
              </w:rPr>
              <w:t>1 машино-место</w:t>
            </w:r>
          </w:p>
          <w:p w14:paraId="1ECAC462"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 xml:space="preserve">на количество </w:t>
            </w:r>
            <w:r w:rsidRPr="00EF2611">
              <w:rPr>
                <w:rFonts w:eastAsia="Times New Roman" w:cs="Times New Roman"/>
                <w:sz w:val="20"/>
                <w:szCs w:val="20"/>
                <w:lang w:eastAsia="ru-RU"/>
              </w:rPr>
              <w:t>м</w:t>
            </w:r>
            <w:r w:rsidRPr="00EF2611">
              <w:rPr>
                <w:rFonts w:eastAsia="Times New Roman" w:cs="Times New Roman"/>
                <w:sz w:val="20"/>
                <w:szCs w:val="20"/>
                <w:vertAlign w:val="superscript"/>
                <w:lang w:eastAsia="ru-RU"/>
              </w:rPr>
              <w:t>2</w:t>
            </w:r>
            <w:r w:rsidRPr="00EF2611">
              <w:rPr>
                <w:rFonts w:eastAsia="Times New Roman" w:cs="Times New Roman"/>
                <w:sz w:val="20"/>
                <w:szCs w:val="20"/>
                <w:lang w:eastAsia="ru-RU"/>
              </w:rPr>
              <w:t xml:space="preserve"> общей</w:t>
            </w:r>
            <w:r>
              <w:rPr>
                <w:rFonts w:eastAsia="Times New Roman" w:cs="Times New Roman"/>
                <w:sz w:val="20"/>
                <w:szCs w:val="20"/>
                <w:lang w:eastAsia="ru-RU"/>
              </w:rPr>
              <w:t xml:space="preserve"> </w:t>
            </w:r>
            <w:r w:rsidRPr="00EF2611">
              <w:rPr>
                <w:rFonts w:eastAsia="Times New Roman" w:cs="Times New Roman"/>
                <w:sz w:val="20"/>
                <w:szCs w:val="20"/>
                <w:lang w:eastAsia="ru-RU"/>
              </w:rPr>
              <w:t>площади</w:t>
            </w:r>
          </w:p>
        </w:tc>
        <w:tc>
          <w:tcPr>
            <w:tcW w:w="977" w:type="pct"/>
          </w:tcPr>
          <w:p w14:paraId="63DC9E91"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95</w:t>
            </w:r>
          </w:p>
        </w:tc>
        <w:tc>
          <w:tcPr>
            <w:tcW w:w="977" w:type="pct"/>
          </w:tcPr>
          <w:p w14:paraId="21BC1F02"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48FE4CA5"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250</w:t>
            </w:r>
          </w:p>
        </w:tc>
      </w:tr>
      <w:tr w:rsidR="00EB5086" w:rsidRPr="00275D85" w14:paraId="057402A8" w14:textId="77777777" w:rsidTr="00985600">
        <w:tc>
          <w:tcPr>
            <w:tcW w:w="1094" w:type="pct"/>
          </w:tcPr>
          <w:p w14:paraId="4B88D2ED"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192B2D">
              <w:rPr>
                <w:rFonts w:eastAsia="Times New Roman" w:cs="Times New Roman"/>
                <w:sz w:val="20"/>
                <w:szCs w:val="20"/>
                <w:lang w:eastAsia="ru-RU"/>
              </w:rPr>
              <w:t>Коммерческо-деловые</w:t>
            </w:r>
            <w:r>
              <w:rPr>
                <w:rFonts w:eastAsia="Times New Roman" w:cs="Times New Roman"/>
                <w:sz w:val="20"/>
                <w:szCs w:val="20"/>
                <w:lang w:eastAsia="ru-RU"/>
              </w:rPr>
              <w:t xml:space="preserve"> </w:t>
            </w:r>
            <w:r w:rsidRPr="00192B2D">
              <w:rPr>
                <w:rFonts w:eastAsia="Times New Roman" w:cs="Times New Roman"/>
                <w:sz w:val="20"/>
                <w:szCs w:val="20"/>
                <w:lang w:eastAsia="ru-RU"/>
              </w:rPr>
              <w:t>центры, офисные здания и помещения, страховые компании</w:t>
            </w:r>
          </w:p>
        </w:tc>
        <w:tc>
          <w:tcPr>
            <w:tcW w:w="976" w:type="pct"/>
          </w:tcPr>
          <w:p w14:paraId="5B10A52A" w14:textId="77777777" w:rsidR="00EB5086" w:rsidRPr="00EF2611" w:rsidRDefault="00EB5086" w:rsidP="00985600">
            <w:pPr>
              <w:widowControl w:val="0"/>
              <w:autoSpaceDE w:val="0"/>
              <w:autoSpaceDN w:val="0"/>
              <w:adjustRightInd w:val="0"/>
              <w:ind w:firstLine="0"/>
              <w:jc w:val="left"/>
              <w:rPr>
                <w:rFonts w:eastAsia="Times New Roman" w:cs="Times New Roman"/>
                <w:sz w:val="20"/>
                <w:szCs w:val="20"/>
                <w:lang w:eastAsia="ru-RU"/>
              </w:rPr>
            </w:pPr>
            <w:r w:rsidRPr="00EF2611">
              <w:rPr>
                <w:rFonts w:eastAsia="Times New Roman" w:cs="Times New Roman"/>
                <w:sz w:val="20"/>
                <w:szCs w:val="20"/>
                <w:lang w:eastAsia="ru-RU"/>
              </w:rPr>
              <w:t>1 машино-место</w:t>
            </w:r>
          </w:p>
          <w:p w14:paraId="289D18A5"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 xml:space="preserve">на количество </w:t>
            </w:r>
            <w:r w:rsidRPr="00EF2611">
              <w:rPr>
                <w:rFonts w:eastAsia="Times New Roman" w:cs="Times New Roman"/>
                <w:sz w:val="20"/>
                <w:szCs w:val="20"/>
                <w:lang w:eastAsia="ru-RU"/>
              </w:rPr>
              <w:t>м</w:t>
            </w:r>
            <w:r w:rsidRPr="00EF2611">
              <w:rPr>
                <w:rFonts w:eastAsia="Times New Roman" w:cs="Times New Roman"/>
                <w:sz w:val="20"/>
                <w:szCs w:val="20"/>
                <w:vertAlign w:val="superscript"/>
                <w:lang w:eastAsia="ru-RU"/>
              </w:rPr>
              <w:t>2</w:t>
            </w:r>
            <w:r w:rsidRPr="00EF2611">
              <w:rPr>
                <w:rFonts w:eastAsia="Times New Roman" w:cs="Times New Roman"/>
                <w:sz w:val="20"/>
                <w:szCs w:val="20"/>
                <w:lang w:eastAsia="ru-RU"/>
              </w:rPr>
              <w:t xml:space="preserve"> общей</w:t>
            </w:r>
            <w:r>
              <w:rPr>
                <w:rFonts w:eastAsia="Times New Roman" w:cs="Times New Roman"/>
                <w:sz w:val="20"/>
                <w:szCs w:val="20"/>
                <w:lang w:eastAsia="ru-RU"/>
              </w:rPr>
              <w:t xml:space="preserve"> </w:t>
            </w:r>
            <w:r w:rsidRPr="00EF2611">
              <w:rPr>
                <w:rFonts w:eastAsia="Times New Roman" w:cs="Times New Roman"/>
                <w:sz w:val="20"/>
                <w:szCs w:val="20"/>
                <w:lang w:eastAsia="ru-RU"/>
              </w:rPr>
              <w:t>площади</w:t>
            </w:r>
          </w:p>
        </w:tc>
        <w:tc>
          <w:tcPr>
            <w:tcW w:w="977" w:type="pct"/>
          </w:tcPr>
          <w:p w14:paraId="2DC74A5C"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48</w:t>
            </w:r>
          </w:p>
        </w:tc>
        <w:tc>
          <w:tcPr>
            <w:tcW w:w="977" w:type="pct"/>
          </w:tcPr>
          <w:p w14:paraId="517C6BC9"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2D3FD8FC"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250</w:t>
            </w:r>
          </w:p>
        </w:tc>
      </w:tr>
      <w:tr w:rsidR="00EB5086" w:rsidRPr="00275D85" w14:paraId="405ADF2A" w14:textId="77777777" w:rsidTr="00985600">
        <w:tc>
          <w:tcPr>
            <w:tcW w:w="1094" w:type="pct"/>
          </w:tcPr>
          <w:p w14:paraId="4E96A8F8" w14:textId="77777777" w:rsidR="00EB5086" w:rsidRPr="00192B2D" w:rsidRDefault="00EB5086" w:rsidP="00985600">
            <w:pPr>
              <w:widowControl w:val="0"/>
              <w:autoSpaceDE w:val="0"/>
              <w:autoSpaceDN w:val="0"/>
              <w:adjustRightInd w:val="0"/>
              <w:ind w:firstLine="0"/>
              <w:jc w:val="left"/>
              <w:rPr>
                <w:rFonts w:eastAsia="Times New Roman" w:cs="Times New Roman"/>
                <w:sz w:val="20"/>
                <w:szCs w:val="20"/>
                <w:lang w:eastAsia="ru-RU"/>
              </w:rPr>
            </w:pPr>
            <w:r w:rsidRPr="00192B2D">
              <w:rPr>
                <w:rFonts w:eastAsia="Times New Roman" w:cs="Times New Roman"/>
                <w:sz w:val="20"/>
                <w:szCs w:val="20"/>
                <w:lang w:eastAsia="ru-RU"/>
              </w:rPr>
              <w:t>Банки и банковские</w:t>
            </w:r>
          </w:p>
          <w:p w14:paraId="04DD05F1" w14:textId="77777777" w:rsidR="00EB5086" w:rsidRPr="00192B2D" w:rsidRDefault="00EB5086" w:rsidP="00985600">
            <w:pPr>
              <w:widowControl w:val="0"/>
              <w:autoSpaceDE w:val="0"/>
              <w:autoSpaceDN w:val="0"/>
              <w:adjustRightInd w:val="0"/>
              <w:ind w:firstLine="0"/>
              <w:jc w:val="left"/>
              <w:rPr>
                <w:rFonts w:eastAsia="Times New Roman" w:cs="Times New Roman"/>
                <w:sz w:val="20"/>
                <w:szCs w:val="20"/>
                <w:lang w:eastAsia="ru-RU"/>
              </w:rPr>
            </w:pPr>
            <w:r w:rsidRPr="00192B2D">
              <w:rPr>
                <w:rFonts w:eastAsia="Times New Roman" w:cs="Times New Roman"/>
                <w:sz w:val="20"/>
                <w:szCs w:val="20"/>
                <w:lang w:eastAsia="ru-RU"/>
              </w:rPr>
              <w:t>учреждения</w:t>
            </w:r>
          </w:p>
          <w:p w14:paraId="2E39ABD8"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(с операционным за</w:t>
            </w:r>
            <w:r w:rsidRPr="00192B2D">
              <w:rPr>
                <w:rFonts w:eastAsia="Times New Roman" w:cs="Times New Roman"/>
                <w:sz w:val="20"/>
                <w:szCs w:val="20"/>
                <w:lang w:eastAsia="ru-RU"/>
              </w:rPr>
              <w:t>лом/ без него)</w:t>
            </w:r>
          </w:p>
        </w:tc>
        <w:tc>
          <w:tcPr>
            <w:tcW w:w="976" w:type="pct"/>
          </w:tcPr>
          <w:p w14:paraId="75824745" w14:textId="77777777" w:rsidR="00EB5086" w:rsidRPr="00EF2611" w:rsidRDefault="00EB5086" w:rsidP="00985600">
            <w:pPr>
              <w:widowControl w:val="0"/>
              <w:autoSpaceDE w:val="0"/>
              <w:autoSpaceDN w:val="0"/>
              <w:adjustRightInd w:val="0"/>
              <w:ind w:firstLine="0"/>
              <w:jc w:val="left"/>
              <w:rPr>
                <w:rFonts w:eastAsia="Times New Roman" w:cs="Times New Roman"/>
                <w:sz w:val="20"/>
                <w:szCs w:val="20"/>
                <w:lang w:eastAsia="ru-RU"/>
              </w:rPr>
            </w:pPr>
            <w:r w:rsidRPr="00EF2611">
              <w:rPr>
                <w:rFonts w:eastAsia="Times New Roman" w:cs="Times New Roman"/>
                <w:sz w:val="20"/>
                <w:szCs w:val="20"/>
                <w:lang w:eastAsia="ru-RU"/>
              </w:rPr>
              <w:t>1 машино-место</w:t>
            </w:r>
          </w:p>
          <w:p w14:paraId="21F51F0D"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 xml:space="preserve">на количество </w:t>
            </w:r>
            <w:r w:rsidRPr="00EF2611">
              <w:rPr>
                <w:rFonts w:eastAsia="Times New Roman" w:cs="Times New Roman"/>
                <w:sz w:val="20"/>
                <w:szCs w:val="20"/>
                <w:lang w:eastAsia="ru-RU"/>
              </w:rPr>
              <w:t>м</w:t>
            </w:r>
            <w:r w:rsidRPr="00EF2611">
              <w:rPr>
                <w:rFonts w:eastAsia="Times New Roman" w:cs="Times New Roman"/>
                <w:sz w:val="20"/>
                <w:szCs w:val="20"/>
                <w:vertAlign w:val="superscript"/>
                <w:lang w:eastAsia="ru-RU"/>
              </w:rPr>
              <w:t>2</w:t>
            </w:r>
            <w:r w:rsidRPr="00EF2611">
              <w:rPr>
                <w:rFonts w:eastAsia="Times New Roman" w:cs="Times New Roman"/>
                <w:sz w:val="20"/>
                <w:szCs w:val="20"/>
                <w:lang w:eastAsia="ru-RU"/>
              </w:rPr>
              <w:t xml:space="preserve"> общей</w:t>
            </w:r>
            <w:r>
              <w:rPr>
                <w:rFonts w:eastAsia="Times New Roman" w:cs="Times New Roman"/>
                <w:sz w:val="20"/>
                <w:szCs w:val="20"/>
                <w:lang w:eastAsia="ru-RU"/>
              </w:rPr>
              <w:t xml:space="preserve"> </w:t>
            </w:r>
            <w:r w:rsidRPr="00EF2611">
              <w:rPr>
                <w:rFonts w:eastAsia="Times New Roman" w:cs="Times New Roman"/>
                <w:sz w:val="20"/>
                <w:szCs w:val="20"/>
                <w:lang w:eastAsia="ru-RU"/>
              </w:rPr>
              <w:t>площади</w:t>
            </w:r>
          </w:p>
        </w:tc>
        <w:tc>
          <w:tcPr>
            <w:tcW w:w="977" w:type="pct"/>
          </w:tcPr>
          <w:p w14:paraId="53B4E84C"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28 (48)</w:t>
            </w:r>
          </w:p>
        </w:tc>
        <w:tc>
          <w:tcPr>
            <w:tcW w:w="977" w:type="pct"/>
          </w:tcPr>
          <w:p w14:paraId="5E409CC0"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6FCA563A"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250</w:t>
            </w:r>
          </w:p>
        </w:tc>
      </w:tr>
      <w:tr w:rsidR="00EB5086" w:rsidRPr="00275D85" w14:paraId="43A97FF4" w14:textId="77777777" w:rsidTr="00985600">
        <w:tc>
          <w:tcPr>
            <w:tcW w:w="1094" w:type="pct"/>
          </w:tcPr>
          <w:p w14:paraId="79301DE7" w14:textId="77777777" w:rsidR="00EB5086" w:rsidRPr="00192B2D" w:rsidRDefault="00EB5086" w:rsidP="00985600">
            <w:pPr>
              <w:widowControl w:val="0"/>
              <w:autoSpaceDE w:val="0"/>
              <w:autoSpaceDN w:val="0"/>
              <w:adjustRightInd w:val="0"/>
              <w:ind w:firstLine="0"/>
              <w:jc w:val="left"/>
              <w:rPr>
                <w:rFonts w:eastAsia="Times New Roman" w:cs="Times New Roman"/>
                <w:sz w:val="20"/>
                <w:szCs w:val="20"/>
                <w:lang w:eastAsia="ru-RU"/>
              </w:rPr>
            </w:pPr>
            <w:r w:rsidRPr="00192B2D">
              <w:rPr>
                <w:rFonts w:eastAsia="Times New Roman" w:cs="Times New Roman"/>
                <w:sz w:val="20"/>
                <w:szCs w:val="20"/>
                <w:lang w:eastAsia="ru-RU"/>
              </w:rPr>
              <w:t>Научно-</w:t>
            </w:r>
          </w:p>
          <w:p w14:paraId="45F82A58" w14:textId="77777777" w:rsidR="00EB5086" w:rsidRPr="00192B2D" w:rsidRDefault="00EB5086" w:rsidP="00985600">
            <w:pPr>
              <w:widowControl w:val="0"/>
              <w:autoSpaceDE w:val="0"/>
              <w:autoSpaceDN w:val="0"/>
              <w:adjustRightInd w:val="0"/>
              <w:ind w:firstLine="0"/>
              <w:jc w:val="left"/>
              <w:rPr>
                <w:rFonts w:eastAsia="Times New Roman" w:cs="Times New Roman"/>
                <w:sz w:val="20"/>
                <w:szCs w:val="20"/>
                <w:lang w:eastAsia="ru-RU"/>
              </w:rPr>
            </w:pPr>
            <w:r w:rsidRPr="00192B2D">
              <w:rPr>
                <w:rFonts w:eastAsia="Times New Roman" w:cs="Times New Roman"/>
                <w:sz w:val="20"/>
                <w:szCs w:val="20"/>
                <w:lang w:eastAsia="ru-RU"/>
              </w:rPr>
              <w:t>исследовательские и</w:t>
            </w:r>
            <w:r>
              <w:rPr>
                <w:rFonts w:eastAsia="Times New Roman" w:cs="Times New Roman"/>
                <w:sz w:val="20"/>
                <w:szCs w:val="20"/>
                <w:lang w:eastAsia="ru-RU"/>
              </w:rPr>
              <w:t xml:space="preserve"> </w:t>
            </w:r>
            <w:r w:rsidRPr="00192B2D">
              <w:rPr>
                <w:rFonts w:eastAsia="Times New Roman" w:cs="Times New Roman"/>
                <w:sz w:val="20"/>
                <w:szCs w:val="20"/>
                <w:lang w:eastAsia="ru-RU"/>
              </w:rPr>
              <w:t>проектные институты,</w:t>
            </w:r>
          </w:p>
          <w:p w14:paraId="5C7D3C85"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192B2D">
              <w:rPr>
                <w:rFonts w:eastAsia="Times New Roman" w:cs="Times New Roman"/>
                <w:sz w:val="20"/>
                <w:szCs w:val="20"/>
                <w:lang w:eastAsia="ru-RU"/>
              </w:rPr>
              <w:t>лаборатории</w:t>
            </w:r>
          </w:p>
        </w:tc>
        <w:tc>
          <w:tcPr>
            <w:tcW w:w="976" w:type="pct"/>
          </w:tcPr>
          <w:p w14:paraId="4B87B041" w14:textId="77777777" w:rsidR="00EB5086" w:rsidRPr="00EF2611" w:rsidRDefault="00EB5086" w:rsidP="00985600">
            <w:pPr>
              <w:widowControl w:val="0"/>
              <w:autoSpaceDE w:val="0"/>
              <w:autoSpaceDN w:val="0"/>
              <w:adjustRightInd w:val="0"/>
              <w:ind w:firstLine="0"/>
              <w:jc w:val="left"/>
              <w:rPr>
                <w:rFonts w:eastAsia="Times New Roman" w:cs="Times New Roman"/>
                <w:sz w:val="20"/>
                <w:szCs w:val="20"/>
                <w:lang w:eastAsia="ru-RU"/>
              </w:rPr>
            </w:pPr>
            <w:r w:rsidRPr="00EF2611">
              <w:rPr>
                <w:rFonts w:eastAsia="Times New Roman" w:cs="Times New Roman"/>
                <w:sz w:val="20"/>
                <w:szCs w:val="20"/>
                <w:lang w:eastAsia="ru-RU"/>
              </w:rPr>
              <w:t>1 машино-место</w:t>
            </w:r>
          </w:p>
          <w:p w14:paraId="2F8183B5"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 xml:space="preserve">на количество </w:t>
            </w:r>
            <w:r w:rsidRPr="00EF2611">
              <w:rPr>
                <w:rFonts w:eastAsia="Times New Roman" w:cs="Times New Roman"/>
                <w:sz w:val="20"/>
                <w:szCs w:val="20"/>
                <w:lang w:eastAsia="ru-RU"/>
              </w:rPr>
              <w:t>м</w:t>
            </w:r>
            <w:r w:rsidRPr="00EF2611">
              <w:rPr>
                <w:rFonts w:eastAsia="Times New Roman" w:cs="Times New Roman"/>
                <w:sz w:val="20"/>
                <w:szCs w:val="20"/>
                <w:vertAlign w:val="superscript"/>
                <w:lang w:eastAsia="ru-RU"/>
              </w:rPr>
              <w:t>2</w:t>
            </w:r>
            <w:r w:rsidRPr="00EF2611">
              <w:rPr>
                <w:rFonts w:eastAsia="Times New Roman" w:cs="Times New Roman"/>
                <w:sz w:val="20"/>
                <w:szCs w:val="20"/>
                <w:lang w:eastAsia="ru-RU"/>
              </w:rPr>
              <w:t xml:space="preserve"> общей</w:t>
            </w:r>
            <w:r>
              <w:rPr>
                <w:rFonts w:eastAsia="Times New Roman" w:cs="Times New Roman"/>
                <w:sz w:val="20"/>
                <w:szCs w:val="20"/>
                <w:lang w:eastAsia="ru-RU"/>
              </w:rPr>
              <w:t xml:space="preserve"> </w:t>
            </w:r>
            <w:r w:rsidRPr="00EF2611">
              <w:rPr>
                <w:rFonts w:eastAsia="Times New Roman" w:cs="Times New Roman"/>
                <w:sz w:val="20"/>
                <w:szCs w:val="20"/>
                <w:lang w:eastAsia="ru-RU"/>
              </w:rPr>
              <w:t>площади</w:t>
            </w:r>
          </w:p>
        </w:tc>
        <w:tc>
          <w:tcPr>
            <w:tcW w:w="977" w:type="pct"/>
          </w:tcPr>
          <w:p w14:paraId="16A68548"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135</w:t>
            </w:r>
          </w:p>
        </w:tc>
        <w:tc>
          <w:tcPr>
            <w:tcW w:w="977" w:type="pct"/>
          </w:tcPr>
          <w:p w14:paraId="0D53DC6C"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653BD6BA"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250</w:t>
            </w:r>
          </w:p>
        </w:tc>
      </w:tr>
      <w:tr w:rsidR="00EB5086" w:rsidRPr="00275D85" w14:paraId="52BDFADA" w14:textId="77777777" w:rsidTr="00985600">
        <w:tc>
          <w:tcPr>
            <w:tcW w:w="5000" w:type="pct"/>
            <w:gridSpan w:val="5"/>
          </w:tcPr>
          <w:p w14:paraId="589E7A12"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192B2D">
              <w:rPr>
                <w:rFonts w:eastAsia="Times New Roman" w:cs="Times New Roman"/>
                <w:sz w:val="20"/>
                <w:szCs w:val="20"/>
                <w:lang w:eastAsia="ru-RU"/>
              </w:rPr>
              <w:t>Объекты здравоохранения, спорта, досуга</w:t>
            </w:r>
          </w:p>
        </w:tc>
      </w:tr>
      <w:tr w:rsidR="00EB5086" w:rsidRPr="00275D85" w14:paraId="40406662" w14:textId="77777777" w:rsidTr="00985600">
        <w:tc>
          <w:tcPr>
            <w:tcW w:w="1094" w:type="pct"/>
          </w:tcPr>
          <w:p w14:paraId="5D4D4FC4" w14:textId="77777777" w:rsidR="00EB5086" w:rsidRPr="009B5148" w:rsidRDefault="00EB5086" w:rsidP="00985600">
            <w:pPr>
              <w:widowControl w:val="0"/>
              <w:autoSpaceDE w:val="0"/>
              <w:autoSpaceDN w:val="0"/>
              <w:adjustRightInd w:val="0"/>
              <w:ind w:firstLine="0"/>
              <w:jc w:val="left"/>
              <w:rPr>
                <w:rFonts w:eastAsia="Times New Roman" w:cs="Times New Roman"/>
                <w:sz w:val="20"/>
                <w:szCs w:val="20"/>
                <w:lang w:eastAsia="ru-RU"/>
              </w:rPr>
            </w:pPr>
            <w:r w:rsidRPr="009B5148">
              <w:rPr>
                <w:rFonts w:eastAsia="Times New Roman" w:cs="Times New Roman"/>
                <w:sz w:val="20"/>
                <w:szCs w:val="20"/>
                <w:lang w:eastAsia="ru-RU"/>
              </w:rPr>
              <w:t xml:space="preserve">Стационары </w:t>
            </w:r>
            <w:r>
              <w:rPr>
                <w:rFonts w:eastAsia="Times New Roman" w:cs="Times New Roman"/>
                <w:sz w:val="20"/>
                <w:szCs w:val="20"/>
                <w:lang w:eastAsia="ru-RU"/>
              </w:rPr>
              <w:t>городско</w:t>
            </w:r>
            <w:r w:rsidRPr="009B5148">
              <w:rPr>
                <w:rFonts w:eastAsia="Times New Roman" w:cs="Times New Roman"/>
                <w:sz w:val="20"/>
                <w:szCs w:val="20"/>
                <w:lang w:eastAsia="ru-RU"/>
              </w:rPr>
              <w:t>го, районного, участкового уровня (больницы,</w:t>
            </w:r>
          </w:p>
          <w:p w14:paraId="79F9F27C"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9B5148">
              <w:rPr>
                <w:rFonts w:eastAsia="Times New Roman" w:cs="Times New Roman"/>
                <w:sz w:val="20"/>
                <w:szCs w:val="20"/>
                <w:lang w:eastAsia="ru-RU"/>
              </w:rPr>
              <w:t>диспансеры, родильные</w:t>
            </w:r>
            <w:r>
              <w:rPr>
                <w:rFonts w:eastAsia="Times New Roman" w:cs="Times New Roman"/>
                <w:sz w:val="20"/>
                <w:szCs w:val="20"/>
                <w:lang w:eastAsia="ru-RU"/>
              </w:rPr>
              <w:t xml:space="preserve"> </w:t>
            </w:r>
            <w:r w:rsidRPr="009B5148">
              <w:rPr>
                <w:rFonts w:eastAsia="Times New Roman" w:cs="Times New Roman"/>
                <w:sz w:val="20"/>
                <w:szCs w:val="20"/>
                <w:lang w:eastAsia="ru-RU"/>
              </w:rPr>
              <w:t>дома и др.)</w:t>
            </w:r>
          </w:p>
        </w:tc>
        <w:tc>
          <w:tcPr>
            <w:tcW w:w="976" w:type="pct"/>
          </w:tcPr>
          <w:p w14:paraId="04D8688D" w14:textId="77777777" w:rsidR="00EB5086" w:rsidRPr="009B5148" w:rsidRDefault="00EB5086" w:rsidP="00985600">
            <w:pPr>
              <w:widowControl w:val="0"/>
              <w:autoSpaceDE w:val="0"/>
              <w:autoSpaceDN w:val="0"/>
              <w:adjustRightInd w:val="0"/>
              <w:ind w:firstLine="0"/>
              <w:jc w:val="left"/>
              <w:rPr>
                <w:rFonts w:eastAsia="Times New Roman" w:cs="Times New Roman"/>
                <w:sz w:val="20"/>
                <w:szCs w:val="20"/>
                <w:lang w:eastAsia="ru-RU"/>
              </w:rPr>
            </w:pPr>
            <w:r w:rsidRPr="009B5148">
              <w:rPr>
                <w:rFonts w:eastAsia="Times New Roman" w:cs="Times New Roman"/>
                <w:sz w:val="20"/>
                <w:szCs w:val="20"/>
                <w:lang w:eastAsia="ru-RU"/>
              </w:rPr>
              <w:t>Сотрудников +</w:t>
            </w:r>
          </w:p>
          <w:p w14:paraId="7D2F931B"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коек на 1 маши</w:t>
            </w:r>
            <w:r w:rsidRPr="009B5148">
              <w:rPr>
                <w:rFonts w:eastAsia="Times New Roman" w:cs="Times New Roman"/>
                <w:sz w:val="20"/>
                <w:szCs w:val="20"/>
                <w:lang w:eastAsia="ru-RU"/>
              </w:rPr>
              <w:t>но-место</w:t>
            </w:r>
          </w:p>
        </w:tc>
        <w:tc>
          <w:tcPr>
            <w:tcW w:w="977" w:type="pct"/>
          </w:tcPr>
          <w:p w14:paraId="252B6141"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8+8</w:t>
            </w:r>
          </w:p>
        </w:tc>
        <w:tc>
          <w:tcPr>
            <w:tcW w:w="977" w:type="pct"/>
          </w:tcPr>
          <w:p w14:paraId="0C3ECA91"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5FEDC8E2"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250</w:t>
            </w:r>
          </w:p>
        </w:tc>
      </w:tr>
      <w:tr w:rsidR="00EB5086" w:rsidRPr="00275D85" w14:paraId="1B8FF0D9" w14:textId="77777777" w:rsidTr="00985600">
        <w:tc>
          <w:tcPr>
            <w:tcW w:w="1094" w:type="pct"/>
          </w:tcPr>
          <w:p w14:paraId="01A4A71B" w14:textId="77777777" w:rsidR="00EB5086" w:rsidRPr="009B5148" w:rsidRDefault="00EB5086" w:rsidP="00985600">
            <w:pPr>
              <w:widowControl w:val="0"/>
              <w:autoSpaceDE w:val="0"/>
              <w:autoSpaceDN w:val="0"/>
              <w:adjustRightInd w:val="0"/>
              <w:ind w:firstLine="0"/>
              <w:jc w:val="left"/>
              <w:rPr>
                <w:rFonts w:eastAsia="Times New Roman" w:cs="Times New Roman"/>
                <w:sz w:val="20"/>
                <w:szCs w:val="20"/>
                <w:lang w:eastAsia="ru-RU"/>
              </w:rPr>
            </w:pPr>
            <w:r w:rsidRPr="009B5148">
              <w:rPr>
                <w:rFonts w:eastAsia="Times New Roman" w:cs="Times New Roman"/>
                <w:sz w:val="20"/>
                <w:szCs w:val="20"/>
                <w:lang w:eastAsia="ru-RU"/>
              </w:rPr>
              <w:t>Поликлиники, в том</w:t>
            </w:r>
          </w:p>
          <w:p w14:paraId="24AB60B2"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9B5148">
              <w:rPr>
                <w:rFonts w:eastAsia="Times New Roman" w:cs="Times New Roman"/>
                <w:sz w:val="20"/>
                <w:szCs w:val="20"/>
                <w:lang w:eastAsia="ru-RU"/>
              </w:rPr>
              <w:t>числе амбулатории</w:t>
            </w:r>
          </w:p>
        </w:tc>
        <w:tc>
          <w:tcPr>
            <w:tcW w:w="976" w:type="pct"/>
          </w:tcPr>
          <w:p w14:paraId="5DA954BF" w14:textId="77777777" w:rsidR="00EB5086" w:rsidRPr="009B5148" w:rsidRDefault="00EB5086" w:rsidP="00985600">
            <w:pPr>
              <w:widowControl w:val="0"/>
              <w:autoSpaceDE w:val="0"/>
              <w:autoSpaceDN w:val="0"/>
              <w:adjustRightInd w:val="0"/>
              <w:ind w:firstLine="0"/>
              <w:jc w:val="left"/>
              <w:rPr>
                <w:rFonts w:eastAsia="Times New Roman" w:cs="Times New Roman"/>
                <w:sz w:val="20"/>
                <w:szCs w:val="20"/>
                <w:lang w:eastAsia="ru-RU"/>
              </w:rPr>
            </w:pPr>
            <w:r w:rsidRPr="009B5148">
              <w:rPr>
                <w:rFonts w:eastAsia="Times New Roman" w:cs="Times New Roman"/>
                <w:sz w:val="20"/>
                <w:szCs w:val="20"/>
                <w:lang w:eastAsia="ru-RU"/>
              </w:rPr>
              <w:t>Сотрудников +</w:t>
            </w:r>
          </w:p>
          <w:p w14:paraId="4424FEB0"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9B5148">
              <w:rPr>
                <w:rFonts w:eastAsia="Times New Roman" w:cs="Times New Roman"/>
                <w:sz w:val="20"/>
                <w:szCs w:val="20"/>
                <w:lang w:eastAsia="ru-RU"/>
              </w:rPr>
              <w:t>посещений в</w:t>
            </w:r>
            <w:r>
              <w:rPr>
                <w:rFonts w:eastAsia="Times New Roman" w:cs="Times New Roman"/>
                <w:sz w:val="20"/>
                <w:szCs w:val="20"/>
                <w:lang w:eastAsia="ru-RU"/>
              </w:rPr>
              <w:t xml:space="preserve"> смену на 1 ма</w:t>
            </w:r>
            <w:r w:rsidRPr="009B5148">
              <w:rPr>
                <w:rFonts w:eastAsia="Times New Roman" w:cs="Times New Roman"/>
                <w:sz w:val="20"/>
                <w:szCs w:val="20"/>
                <w:lang w:eastAsia="ru-RU"/>
              </w:rPr>
              <w:t>шино-место</w:t>
            </w:r>
          </w:p>
        </w:tc>
        <w:tc>
          <w:tcPr>
            <w:tcW w:w="977" w:type="pct"/>
          </w:tcPr>
          <w:p w14:paraId="5A4B7942"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8+20</w:t>
            </w:r>
          </w:p>
        </w:tc>
        <w:tc>
          <w:tcPr>
            <w:tcW w:w="977" w:type="pct"/>
          </w:tcPr>
          <w:p w14:paraId="1C77B238"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36FCCEA2"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150</w:t>
            </w:r>
          </w:p>
        </w:tc>
      </w:tr>
      <w:tr w:rsidR="00EB5086" w:rsidRPr="00275D85" w14:paraId="79187FEF" w14:textId="77777777" w:rsidTr="00985600">
        <w:tc>
          <w:tcPr>
            <w:tcW w:w="1094" w:type="pct"/>
          </w:tcPr>
          <w:p w14:paraId="7C17800F" w14:textId="77777777" w:rsidR="00EB5086"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Ветеринарные клиники:</w:t>
            </w:r>
          </w:p>
          <w:p w14:paraId="2C98A760" w14:textId="77777777" w:rsidR="00EB5086" w:rsidRPr="00A95C24"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 xml:space="preserve">- </w:t>
            </w:r>
            <w:r w:rsidRPr="00A95C24">
              <w:rPr>
                <w:rFonts w:eastAsia="Times New Roman" w:cs="Times New Roman"/>
                <w:sz w:val="20"/>
                <w:szCs w:val="20"/>
                <w:lang w:eastAsia="ru-RU"/>
              </w:rPr>
              <w:t>с 1 ветеринарным</w:t>
            </w:r>
          </w:p>
          <w:p w14:paraId="7759E550" w14:textId="77777777" w:rsidR="00EB5086" w:rsidRPr="00A95C24" w:rsidRDefault="00EB5086" w:rsidP="00985600">
            <w:pPr>
              <w:widowControl w:val="0"/>
              <w:autoSpaceDE w:val="0"/>
              <w:autoSpaceDN w:val="0"/>
              <w:adjustRightInd w:val="0"/>
              <w:ind w:firstLine="0"/>
              <w:jc w:val="left"/>
              <w:rPr>
                <w:rFonts w:eastAsia="Times New Roman" w:cs="Times New Roman"/>
                <w:sz w:val="20"/>
                <w:szCs w:val="20"/>
                <w:lang w:eastAsia="ru-RU"/>
              </w:rPr>
            </w:pPr>
            <w:r w:rsidRPr="00A95C24">
              <w:rPr>
                <w:rFonts w:eastAsia="Times New Roman" w:cs="Times New Roman"/>
                <w:sz w:val="20"/>
                <w:szCs w:val="20"/>
                <w:lang w:eastAsia="ru-RU"/>
              </w:rPr>
              <w:t>врачом</w:t>
            </w:r>
          </w:p>
          <w:p w14:paraId="4EBF2D4A"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A95C24">
              <w:rPr>
                <w:rFonts w:eastAsia="Times New Roman" w:cs="Times New Roman"/>
                <w:sz w:val="20"/>
                <w:szCs w:val="20"/>
                <w:lang w:eastAsia="ru-RU"/>
              </w:rPr>
              <w:t>- с 2 и более ветеринарными врачами</w:t>
            </w:r>
          </w:p>
        </w:tc>
        <w:tc>
          <w:tcPr>
            <w:tcW w:w="976" w:type="pct"/>
          </w:tcPr>
          <w:p w14:paraId="17395A35" w14:textId="77777777" w:rsidR="00EB5086" w:rsidRPr="00A95C24" w:rsidRDefault="00EB5086" w:rsidP="00985600">
            <w:pPr>
              <w:widowControl w:val="0"/>
              <w:autoSpaceDE w:val="0"/>
              <w:autoSpaceDN w:val="0"/>
              <w:adjustRightInd w:val="0"/>
              <w:ind w:firstLine="0"/>
              <w:jc w:val="left"/>
              <w:rPr>
                <w:rFonts w:eastAsia="Times New Roman" w:cs="Times New Roman"/>
                <w:sz w:val="20"/>
                <w:szCs w:val="20"/>
                <w:lang w:eastAsia="ru-RU"/>
              </w:rPr>
            </w:pPr>
            <w:r w:rsidRPr="00A95C24">
              <w:rPr>
                <w:rFonts w:eastAsia="Times New Roman" w:cs="Times New Roman"/>
                <w:sz w:val="20"/>
                <w:szCs w:val="20"/>
                <w:lang w:eastAsia="ru-RU"/>
              </w:rPr>
              <w:t>Единовремен</w:t>
            </w:r>
            <w:r>
              <w:rPr>
                <w:rFonts w:eastAsia="Times New Roman" w:cs="Times New Roman"/>
                <w:sz w:val="20"/>
                <w:szCs w:val="20"/>
                <w:lang w:eastAsia="ru-RU"/>
              </w:rPr>
              <w:t>ных посетите</w:t>
            </w:r>
            <w:r w:rsidRPr="00A95C24">
              <w:rPr>
                <w:rFonts w:eastAsia="Times New Roman" w:cs="Times New Roman"/>
                <w:sz w:val="20"/>
                <w:szCs w:val="20"/>
                <w:lang w:eastAsia="ru-RU"/>
              </w:rPr>
              <w:t>лей на 1</w:t>
            </w:r>
          </w:p>
          <w:p w14:paraId="0E46736E"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A95C24">
              <w:rPr>
                <w:rFonts w:eastAsia="Times New Roman" w:cs="Times New Roman"/>
                <w:sz w:val="20"/>
                <w:szCs w:val="20"/>
                <w:lang w:eastAsia="ru-RU"/>
              </w:rPr>
              <w:t>машино-место</w:t>
            </w:r>
          </w:p>
        </w:tc>
        <w:tc>
          <w:tcPr>
            <w:tcW w:w="977" w:type="pct"/>
          </w:tcPr>
          <w:p w14:paraId="3FC70413"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p>
          <w:p w14:paraId="50F420D2"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p>
          <w:p w14:paraId="409C02EA"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7</w:t>
            </w:r>
          </w:p>
          <w:p w14:paraId="3C2890B1"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p>
          <w:p w14:paraId="7B43AD4A"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4</w:t>
            </w:r>
          </w:p>
          <w:p w14:paraId="6E5BEBA9"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p>
        </w:tc>
        <w:tc>
          <w:tcPr>
            <w:tcW w:w="977" w:type="pct"/>
          </w:tcPr>
          <w:p w14:paraId="576CB54B"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0073E4AD"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250</w:t>
            </w:r>
          </w:p>
        </w:tc>
      </w:tr>
      <w:tr w:rsidR="00EB5086" w:rsidRPr="00275D85" w14:paraId="768C9DE6" w14:textId="77777777" w:rsidTr="00985600">
        <w:tc>
          <w:tcPr>
            <w:tcW w:w="1094" w:type="pct"/>
          </w:tcPr>
          <w:p w14:paraId="3BF0F1C8" w14:textId="77777777" w:rsidR="00EB5086" w:rsidRPr="00A95C24"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Оздоровительные ком</w:t>
            </w:r>
            <w:r w:rsidRPr="00A95C24">
              <w:rPr>
                <w:rFonts w:eastAsia="Times New Roman" w:cs="Times New Roman"/>
                <w:sz w:val="20"/>
                <w:szCs w:val="20"/>
                <w:lang w:eastAsia="ru-RU"/>
              </w:rPr>
              <w:t>плексы (фитнес-клубы,</w:t>
            </w:r>
            <w:r>
              <w:rPr>
                <w:rFonts w:eastAsia="Times New Roman" w:cs="Times New Roman"/>
                <w:sz w:val="20"/>
                <w:szCs w:val="20"/>
                <w:lang w:eastAsia="ru-RU"/>
              </w:rPr>
              <w:t xml:space="preserve"> </w:t>
            </w:r>
            <w:r w:rsidRPr="00A95C24">
              <w:rPr>
                <w:rFonts w:eastAsia="Times New Roman" w:cs="Times New Roman"/>
                <w:sz w:val="20"/>
                <w:szCs w:val="20"/>
                <w:lang w:eastAsia="ru-RU"/>
              </w:rPr>
              <w:t>ФОК,</w:t>
            </w:r>
            <w:r>
              <w:rPr>
                <w:rFonts w:eastAsia="Times New Roman" w:cs="Times New Roman"/>
                <w:sz w:val="20"/>
                <w:szCs w:val="20"/>
                <w:lang w:eastAsia="ru-RU"/>
              </w:rPr>
              <w:t xml:space="preserve"> </w:t>
            </w:r>
            <w:r w:rsidRPr="00A95C24">
              <w:rPr>
                <w:rFonts w:eastAsia="Times New Roman" w:cs="Times New Roman"/>
                <w:sz w:val="20"/>
                <w:szCs w:val="20"/>
                <w:lang w:eastAsia="ru-RU"/>
              </w:rPr>
              <w:t>спортивные и</w:t>
            </w:r>
          </w:p>
          <w:p w14:paraId="257851B6" w14:textId="77777777" w:rsidR="00EB5086" w:rsidRPr="00A95C24" w:rsidRDefault="00EB5086" w:rsidP="00985600">
            <w:pPr>
              <w:widowControl w:val="0"/>
              <w:autoSpaceDE w:val="0"/>
              <w:autoSpaceDN w:val="0"/>
              <w:adjustRightInd w:val="0"/>
              <w:ind w:firstLine="0"/>
              <w:jc w:val="left"/>
              <w:rPr>
                <w:rFonts w:eastAsia="Times New Roman" w:cs="Times New Roman"/>
                <w:sz w:val="20"/>
                <w:szCs w:val="20"/>
                <w:lang w:eastAsia="ru-RU"/>
              </w:rPr>
            </w:pPr>
            <w:r w:rsidRPr="00A95C24">
              <w:rPr>
                <w:rFonts w:eastAsia="Times New Roman" w:cs="Times New Roman"/>
                <w:sz w:val="20"/>
                <w:szCs w:val="20"/>
                <w:lang w:eastAsia="ru-RU"/>
              </w:rPr>
              <w:t>тренажерные залы)</w:t>
            </w:r>
            <w:r>
              <w:rPr>
                <w:rFonts w:eastAsia="Times New Roman" w:cs="Times New Roman"/>
                <w:sz w:val="20"/>
                <w:szCs w:val="20"/>
                <w:lang w:eastAsia="ru-RU"/>
              </w:rPr>
              <w:t xml:space="preserve">: </w:t>
            </w:r>
          </w:p>
          <w:p w14:paraId="13E3749C" w14:textId="77777777" w:rsidR="00EB5086" w:rsidRPr="00A95C24" w:rsidRDefault="00EB5086" w:rsidP="00985600">
            <w:pPr>
              <w:widowControl w:val="0"/>
              <w:autoSpaceDE w:val="0"/>
              <w:autoSpaceDN w:val="0"/>
              <w:adjustRightInd w:val="0"/>
              <w:ind w:firstLine="0"/>
              <w:jc w:val="left"/>
              <w:rPr>
                <w:rFonts w:eastAsia="Times New Roman" w:cs="Times New Roman"/>
                <w:sz w:val="20"/>
                <w:szCs w:val="20"/>
                <w:lang w:eastAsia="ru-RU"/>
              </w:rPr>
            </w:pPr>
            <w:r w:rsidRPr="00A95C24">
              <w:rPr>
                <w:rFonts w:eastAsia="Times New Roman" w:cs="Times New Roman"/>
                <w:sz w:val="20"/>
                <w:szCs w:val="20"/>
                <w:lang w:eastAsia="ru-RU"/>
              </w:rPr>
              <w:t>- общей площадью менее 1000 м</w:t>
            </w:r>
            <w:r w:rsidRPr="008D0992">
              <w:rPr>
                <w:rFonts w:eastAsia="Times New Roman" w:cs="Times New Roman"/>
                <w:sz w:val="20"/>
                <w:szCs w:val="20"/>
                <w:vertAlign w:val="superscript"/>
                <w:lang w:eastAsia="ru-RU"/>
              </w:rPr>
              <w:t>2</w:t>
            </w:r>
          </w:p>
          <w:p w14:paraId="17FD2EB6" w14:textId="77777777" w:rsidR="00EB5086" w:rsidRPr="00A95C24" w:rsidRDefault="00EB5086" w:rsidP="00985600">
            <w:pPr>
              <w:widowControl w:val="0"/>
              <w:autoSpaceDE w:val="0"/>
              <w:autoSpaceDN w:val="0"/>
              <w:adjustRightInd w:val="0"/>
              <w:ind w:firstLine="0"/>
              <w:jc w:val="left"/>
              <w:rPr>
                <w:rFonts w:eastAsia="Times New Roman" w:cs="Times New Roman"/>
                <w:sz w:val="20"/>
                <w:szCs w:val="20"/>
                <w:lang w:eastAsia="ru-RU"/>
              </w:rPr>
            </w:pPr>
            <w:r w:rsidRPr="00A95C24">
              <w:rPr>
                <w:rFonts w:eastAsia="Times New Roman" w:cs="Times New Roman"/>
                <w:sz w:val="20"/>
                <w:szCs w:val="20"/>
                <w:lang w:eastAsia="ru-RU"/>
              </w:rPr>
              <w:t>- общей площадью</w:t>
            </w:r>
          </w:p>
          <w:p w14:paraId="66F5ABC5"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A95C24">
              <w:rPr>
                <w:rFonts w:eastAsia="Times New Roman" w:cs="Times New Roman"/>
                <w:sz w:val="20"/>
                <w:szCs w:val="20"/>
                <w:lang w:eastAsia="ru-RU"/>
              </w:rPr>
              <w:t>1000 м</w:t>
            </w:r>
            <w:r w:rsidRPr="008D0992">
              <w:rPr>
                <w:rFonts w:eastAsia="Times New Roman" w:cs="Times New Roman"/>
                <w:sz w:val="20"/>
                <w:szCs w:val="20"/>
                <w:vertAlign w:val="superscript"/>
                <w:lang w:eastAsia="ru-RU"/>
              </w:rPr>
              <w:t>2</w:t>
            </w:r>
            <w:r w:rsidRPr="00A95C24">
              <w:rPr>
                <w:rFonts w:eastAsia="Times New Roman" w:cs="Times New Roman"/>
                <w:sz w:val="20"/>
                <w:szCs w:val="20"/>
                <w:lang w:eastAsia="ru-RU"/>
              </w:rPr>
              <w:t xml:space="preserve"> и более</w:t>
            </w:r>
          </w:p>
        </w:tc>
        <w:tc>
          <w:tcPr>
            <w:tcW w:w="976" w:type="pct"/>
          </w:tcPr>
          <w:p w14:paraId="79CB927C" w14:textId="77777777" w:rsidR="00EB5086" w:rsidRPr="00EF2611" w:rsidRDefault="00EB5086" w:rsidP="00985600">
            <w:pPr>
              <w:widowControl w:val="0"/>
              <w:autoSpaceDE w:val="0"/>
              <w:autoSpaceDN w:val="0"/>
              <w:adjustRightInd w:val="0"/>
              <w:ind w:firstLine="0"/>
              <w:jc w:val="left"/>
              <w:rPr>
                <w:rFonts w:eastAsia="Times New Roman" w:cs="Times New Roman"/>
                <w:sz w:val="20"/>
                <w:szCs w:val="20"/>
                <w:lang w:eastAsia="ru-RU"/>
              </w:rPr>
            </w:pPr>
            <w:r w:rsidRPr="00EF2611">
              <w:rPr>
                <w:rFonts w:eastAsia="Times New Roman" w:cs="Times New Roman"/>
                <w:sz w:val="20"/>
                <w:szCs w:val="20"/>
                <w:lang w:eastAsia="ru-RU"/>
              </w:rPr>
              <w:t>1 машино-место</w:t>
            </w:r>
          </w:p>
          <w:p w14:paraId="11BF8ACC"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 xml:space="preserve">на количество </w:t>
            </w:r>
            <w:r w:rsidRPr="00EF2611">
              <w:rPr>
                <w:rFonts w:eastAsia="Times New Roman" w:cs="Times New Roman"/>
                <w:sz w:val="20"/>
                <w:szCs w:val="20"/>
                <w:lang w:eastAsia="ru-RU"/>
              </w:rPr>
              <w:t>м</w:t>
            </w:r>
            <w:r w:rsidRPr="00EF2611">
              <w:rPr>
                <w:rFonts w:eastAsia="Times New Roman" w:cs="Times New Roman"/>
                <w:sz w:val="20"/>
                <w:szCs w:val="20"/>
                <w:vertAlign w:val="superscript"/>
                <w:lang w:eastAsia="ru-RU"/>
              </w:rPr>
              <w:t>2</w:t>
            </w:r>
            <w:r w:rsidRPr="00EF2611">
              <w:rPr>
                <w:rFonts w:eastAsia="Times New Roman" w:cs="Times New Roman"/>
                <w:sz w:val="20"/>
                <w:szCs w:val="20"/>
                <w:lang w:eastAsia="ru-RU"/>
              </w:rPr>
              <w:t xml:space="preserve"> общей</w:t>
            </w:r>
            <w:r>
              <w:rPr>
                <w:rFonts w:eastAsia="Times New Roman" w:cs="Times New Roman"/>
                <w:sz w:val="20"/>
                <w:szCs w:val="20"/>
                <w:lang w:eastAsia="ru-RU"/>
              </w:rPr>
              <w:t xml:space="preserve"> </w:t>
            </w:r>
            <w:r w:rsidRPr="00EF2611">
              <w:rPr>
                <w:rFonts w:eastAsia="Times New Roman" w:cs="Times New Roman"/>
                <w:sz w:val="20"/>
                <w:szCs w:val="20"/>
                <w:lang w:eastAsia="ru-RU"/>
              </w:rPr>
              <w:t>площади</w:t>
            </w:r>
          </w:p>
        </w:tc>
        <w:tc>
          <w:tcPr>
            <w:tcW w:w="977" w:type="pct"/>
          </w:tcPr>
          <w:p w14:paraId="7C3C6F60"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p>
          <w:p w14:paraId="3589A9B7"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p>
          <w:p w14:paraId="7D40A46C"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p>
          <w:p w14:paraId="33F0C65C"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p>
          <w:p w14:paraId="36F68C77"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p>
          <w:p w14:paraId="2B77914A"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32</w:t>
            </w:r>
          </w:p>
          <w:p w14:paraId="250D987B"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p>
          <w:p w14:paraId="159F5CEF"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44</w:t>
            </w:r>
          </w:p>
        </w:tc>
        <w:tc>
          <w:tcPr>
            <w:tcW w:w="977" w:type="pct"/>
          </w:tcPr>
          <w:p w14:paraId="1DBD03C9"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7746EA04"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250</w:t>
            </w:r>
          </w:p>
        </w:tc>
      </w:tr>
      <w:tr w:rsidR="00EB5086" w:rsidRPr="00275D85" w14:paraId="1DA1442D" w14:textId="77777777" w:rsidTr="00985600">
        <w:tc>
          <w:tcPr>
            <w:tcW w:w="1094" w:type="pct"/>
          </w:tcPr>
          <w:p w14:paraId="0B9289E7" w14:textId="77777777" w:rsidR="00EB5086" w:rsidRPr="009B4ED0"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Муниципальные дет</w:t>
            </w:r>
            <w:r w:rsidRPr="009B4ED0">
              <w:rPr>
                <w:rFonts w:eastAsia="Times New Roman" w:cs="Times New Roman"/>
                <w:sz w:val="20"/>
                <w:szCs w:val="20"/>
                <w:lang w:eastAsia="ru-RU"/>
              </w:rPr>
              <w:t>ские физкультурно-</w:t>
            </w:r>
          </w:p>
          <w:p w14:paraId="0FC11473" w14:textId="77777777" w:rsidR="00EB5086" w:rsidRPr="009B4ED0" w:rsidRDefault="00EB5086" w:rsidP="00985600">
            <w:pPr>
              <w:widowControl w:val="0"/>
              <w:autoSpaceDE w:val="0"/>
              <w:autoSpaceDN w:val="0"/>
              <w:adjustRightInd w:val="0"/>
              <w:ind w:firstLine="0"/>
              <w:jc w:val="left"/>
              <w:rPr>
                <w:rFonts w:eastAsia="Times New Roman" w:cs="Times New Roman"/>
                <w:sz w:val="20"/>
                <w:szCs w:val="20"/>
                <w:lang w:eastAsia="ru-RU"/>
              </w:rPr>
            </w:pPr>
            <w:r w:rsidRPr="009B4ED0">
              <w:rPr>
                <w:rFonts w:eastAsia="Times New Roman" w:cs="Times New Roman"/>
                <w:sz w:val="20"/>
                <w:szCs w:val="20"/>
                <w:lang w:eastAsia="ru-RU"/>
              </w:rPr>
              <w:t>оздоровительные объекты локального и районного уровней обслуживания:</w:t>
            </w:r>
          </w:p>
          <w:p w14:paraId="7D3A35B9" w14:textId="77777777" w:rsidR="00EB5086" w:rsidRPr="009B4ED0" w:rsidRDefault="00EB5086" w:rsidP="00985600">
            <w:pPr>
              <w:widowControl w:val="0"/>
              <w:autoSpaceDE w:val="0"/>
              <w:autoSpaceDN w:val="0"/>
              <w:adjustRightInd w:val="0"/>
              <w:ind w:firstLine="0"/>
              <w:jc w:val="left"/>
              <w:rPr>
                <w:rFonts w:eastAsia="Times New Roman" w:cs="Times New Roman"/>
                <w:sz w:val="20"/>
                <w:szCs w:val="20"/>
                <w:lang w:eastAsia="ru-RU"/>
              </w:rPr>
            </w:pPr>
            <w:r w:rsidRPr="009B4ED0">
              <w:rPr>
                <w:rFonts w:eastAsia="Times New Roman" w:cs="Times New Roman"/>
                <w:sz w:val="20"/>
                <w:szCs w:val="20"/>
                <w:lang w:eastAsia="ru-RU"/>
              </w:rPr>
              <w:t>- тренажерные залы</w:t>
            </w:r>
          </w:p>
          <w:p w14:paraId="3D2BF205" w14:textId="77777777" w:rsidR="00EB5086" w:rsidRPr="009B4ED0"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площадью 150-</w:t>
            </w:r>
            <w:r w:rsidRPr="009B4ED0">
              <w:rPr>
                <w:rFonts w:eastAsia="Times New Roman" w:cs="Times New Roman"/>
                <w:sz w:val="20"/>
                <w:szCs w:val="20"/>
                <w:lang w:eastAsia="ru-RU"/>
              </w:rPr>
              <w:t>500</w:t>
            </w:r>
            <w:r>
              <w:rPr>
                <w:rFonts w:eastAsia="Times New Roman" w:cs="Times New Roman"/>
                <w:sz w:val="20"/>
                <w:szCs w:val="20"/>
                <w:lang w:eastAsia="ru-RU"/>
              </w:rPr>
              <w:t xml:space="preserve"> </w:t>
            </w:r>
            <w:r w:rsidRPr="009B4ED0">
              <w:rPr>
                <w:rFonts w:eastAsia="Times New Roman" w:cs="Times New Roman"/>
                <w:sz w:val="20"/>
                <w:szCs w:val="20"/>
                <w:lang w:eastAsia="ru-RU"/>
              </w:rPr>
              <w:t>м</w:t>
            </w:r>
            <w:r w:rsidRPr="009B4ED0">
              <w:rPr>
                <w:rFonts w:eastAsia="Times New Roman" w:cs="Times New Roman"/>
                <w:sz w:val="20"/>
                <w:szCs w:val="20"/>
                <w:vertAlign w:val="superscript"/>
                <w:lang w:eastAsia="ru-RU"/>
              </w:rPr>
              <w:t>2</w:t>
            </w:r>
          </w:p>
          <w:p w14:paraId="59F06E60" w14:textId="77777777" w:rsidR="00EB5086" w:rsidRDefault="00EB5086" w:rsidP="00985600">
            <w:pPr>
              <w:widowControl w:val="0"/>
              <w:autoSpaceDE w:val="0"/>
              <w:autoSpaceDN w:val="0"/>
              <w:adjustRightInd w:val="0"/>
              <w:ind w:firstLine="0"/>
              <w:jc w:val="left"/>
              <w:rPr>
                <w:rFonts w:eastAsia="Times New Roman" w:cs="Times New Roman"/>
                <w:sz w:val="20"/>
                <w:szCs w:val="20"/>
                <w:vertAlign w:val="superscript"/>
                <w:lang w:eastAsia="ru-RU"/>
              </w:rPr>
            </w:pPr>
            <w:r w:rsidRPr="009B4ED0">
              <w:rPr>
                <w:rFonts w:eastAsia="Times New Roman" w:cs="Times New Roman"/>
                <w:sz w:val="20"/>
                <w:szCs w:val="20"/>
                <w:lang w:eastAsia="ru-RU"/>
              </w:rPr>
              <w:t xml:space="preserve">- ФОК с залом </w:t>
            </w:r>
            <w:r>
              <w:rPr>
                <w:rFonts w:eastAsia="Times New Roman" w:cs="Times New Roman"/>
                <w:sz w:val="20"/>
                <w:szCs w:val="20"/>
                <w:lang w:eastAsia="ru-RU"/>
              </w:rPr>
              <w:lastRenderedPageBreak/>
              <w:t>п</w:t>
            </w:r>
            <w:r w:rsidRPr="009B4ED0">
              <w:rPr>
                <w:rFonts w:eastAsia="Times New Roman" w:cs="Times New Roman"/>
                <w:sz w:val="20"/>
                <w:szCs w:val="20"/>
                <w:lang w:eastAsia="ru-RU"/>
              </w:rPr>
              <w:t>лоща</w:t>
            </w:r>
            <w:r>
              <w:rPr>
                <w:rFonts w:eastAsia="Times New Roman" w:cs="Times New Roman"/>
                <w:sz w:val="20"/>
                <w:szCs w:val="20"/>
                <w:lang w:eastAsia="ru-RU"/>
              </w:rPr>
              <w:t>дью 1000</w:t>
            </w:r>
            <w:r w:rsidRPr="009B4ED0">
              <w:rPr>
                <w:rFonts w:eastAsia="Times New Roman" w:cs="Times New Roman"/>
                <w:sz w:val="20"/>
                <w:szCs w:val="20"/>
                <w:lang w:eastAsia="ru-RU"/>
              </w:rPr>
              <w:t>-2000 м</w:t>
            </w:r>
            <w:r w:rsidRPr="009B4ED0">
              <w:rPr>
                <w:rFonts w:eastAsia="Times New Roman" w:cs="Times New Roman"/>
                <w:sz w:val="20"/>
                <w:szCs w:val="20"/>
                <w:vertAlign w:val="superscript"/>
                <w:lang w:eastAsia="ru-RU"/>
              </w:rPr>
              <w:t>2</w:t>
            </w:r>
          </w:p>
          <w:p w14:paraId="77C73A6E"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9B4ED0">
              <w:rPr>
                <w:rFonts w:eastAsia="Times New Roman" w:cs="Times New Roman"/>
                <w:sz w:val="20"/>
                <w:szCs w:val="20"/>
                <w:lang w:eastAsia="ru-RU"/>
              </w:rPr>
              <w:t>- ФОК с залом и бассейном общей площа</w:t>
            </w:r>
            <w:r>
              <w:rPr>
                <w:rFonts w:eastAsia="Times New Roman" w:cs="Times New Roman"/>
                <w:sz w:val="20"/>
                <w:szCs w:val="20"/>
                <w:lang w:eastAsia="ru-RU"/>
              </w:rPr>
              <w:t>дью 2000</w:t>
            </w:r>
            <w:r w:rsidRPr="009B4ED0">
              <w:rPr>
                <w:rFonts w:eastAsia="Times New Roman" w:cs="Times New Roman"/>
                <w:sz w:val="20"/>
                <w:szCs w:val="20"/>
                <w:lang w:eastAsia="ru-RU"/>
              </w:rPr>
              <w:t>-3000 м</w:t>
            </w:r>
            <w:r w:rsidRPr="009B4ED0">
              <w:rPr>
                <w:rFonts w:eastAsia="Times New Roman" w:cs="Times New Roman"/>
                <w:sz w:val="20"/>
                <w:szCs w:val="20"/>
                <w:vertAlign w:val="superscript"/>
                <w:lang w:eastAsia="ru-RU"/>
              </w:rPr>
              <w:t>2</w:t>
            </w:r>
          </w:p>
        </w:tc>
        <w:tc>
          <w:tcPr>
            <w:tcW w:w="976" w:type="pct"/>
          </w:tcPr>
          <w:p w14:paraId="31197AD5"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lastRenderedPageBreak/>
              <w:t>Единовременных посетителей на 1 маши</w:t>
            </w:r>
            <w:r w:rsidRPr="009B4ED0">
              <w:rPr>
                <w:rFonts w:eastAsia="Times New Roman" w:cs="Times New Roman"/>
                <w:sz w:val="20"/>
                <w:szCs w:val="20"/>
                <w:lang w:eastAsia="ru-RU"/>
              </w:rPr>
              <w:t>но-место</w:t>
            </w:r>
          </w:p>
        </w:tc>
        <w:tc>
          <w:tcPr>
            <w:tcW w:w="977" w:type="pct"/>
          </w:tcPr>
          <w:p w14:paraId="398A145F"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p>
          <w:p w14:paraId="013C55EF"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p>
          <w:p w14:paraId="02B96800"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p>
          <w:p w14:paraId="1DD787FE"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p>
          <w:p w14:paraId="7088DEE4"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p>
          <w:p w14:paraId="4DDBCA8C"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p>
          <w:p w14:paraId="03F64CE2"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p>
          <w:p w14:paraId="1AF01C6C"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p>
          <w:p w14:paraId="087F160F"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8</w:t>
            </w:r>
          </w:p>
          <w:p w14:paraId="0E7DE11E"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p>
          <w:p w14:paraId="0E320110"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p>
          <w:p w14:paraId="2F5F6907"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8</w:t>
            </w:r>
          </w:p>
          <w:p w14:paraId="7A4CFD71"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p>
          <w:p w14:paraId="76A3D853"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p>
          <w:p w14:paraId="06AEE729"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6</w:t>
            </w:r>
          </w:p>
        </w:tc>
        <w:tc>
          <w:tcPr>
            <w:tcW w:w="977" w:type="pct"/>
          </w:tcPr>
          <w:p w14:paraId="7EE6BEDF"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lastRenderedPageBreak/>
              <w:t>Пешеходная доступность, м</w:t>
            </w:r>
          </w:p>
        </w:tc>
        <w:tc>
          <w:tcPr>
            <w:tcW w:w="976" w:type="pct"/>
          </w:tcPr>
          <w:p w14:paraId="75356CF1"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250</w:t>
            </w:r>
          </w:p>
        </w:tc>
      </w:tr>
      <w:tr w:rsidR="00EB5086" w:rsidRPr="00275D85" w14:paraId="182B9FD8" w14:textId="77777777" w:rsidTr="00985600">
        <w:tc>
          <w:tcPr>
            <w:tcW w:w="1094" w:type="pct"/>
          </w:tcPr>
          <w:p w14:paraId="4EC1381B" w14:textId="77777777" w:rsidR="00EB5086" w:rsidRPr="00DE3841" w:rsidRDefault="00EB5086" w:rsidP="00985600">
            <w:pPr>
              <w:widowControl w:val="0"/>
              <w:autoSpaceDE w:val="0"/>
              <w:autoSpaceDN w:val="0"/>
              <w:adjustRightInd w:val="0"/>
              <w:ind w:firstLine="0"/>
              <w:jc w:val="left"/>
              <w:rPr>
                <w:rFonts w:eastAsia="Times New Roman" w:cs="Times New Roman"/>
                <w:sz w:val="20"/>
                <w:szCs w:val="20"/>
                <w:lang w:eastAsia="ru-RU"/>
              </w:rPr>
            </w:pPr>
            <w:r w:rsidRPr="00DE3841">
              <w:rPr>
                <w:rFonts w:eastAsia="Times New Roman" w:cs="Times New Roman"/>
                <w:sz w:val="20"/>
                <w:szCs w:val="20"/>
                <w:lang w:eastAsia="ru-RU"/>
              </w:rPr>
              <w:t>Спортивные комплексы</w:t>
            </w:r>
          </w:p>
          <w:p w14:paraId="659241C4"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и стадионы с трибуна</w:t>
            </w:r>
            <w:r w:rsidRPr="00DE3841">
              <w:rPr>
                <w:rFonts w:eastAsia="Times New Roman" w:cs="Times New Roman"/>
                <w:sz w:val="20"/>
                <w:szCs w:val="20"/>
                <w:lang w:eastAsia="ru-RU"/>
              </w:rPr>
              <w:t>ми</w:t>
            </w:r>
          </w:p>
        </w:tc>
        <w:tc>
          <w:tcPr>
            <w:tcW w:w="976" w:type="pct"/>
          </w:tcPr>
          <w:p w14:paraId="36F1F3DD" w14:textId="77777777" w:rsidR="00EB5086" w:rsidRPr="00DE3841" w:rsidRDefault="00EB5086" w:rsidP="00985600">
            <w:pPr>
              <w:widowControl w:val="0"/>
              <w:autoSpaceDE w:val="0"/>
              <w:autoSpaceDN w:val="0"/>
              <w:adjustRightInd w:val="0"/>
              <w:ind w:firstLine="0"/>
              <w:jc w:val="left"/>
              <w:rPr>
                <w:rFonts w:eastAsia="Times New Roman" w:cs="Times New Roman"/>
                <w:sz w:val="20"/>
                <w:szCs w:val="20"/>
                <w:lang w:eastAsia="ru-RU"/>
              </w:rPr>
            </w:pPr>
            <w:r w:rsidRPr="00DE3841">
              <w:rPr>
                <w:rFonts w:eastAsia="Times New Roman" w:cs="Times New Roman"/>
                <w:sz w:val="20"/>
                <w:szCs w:val="20"/>
                <w:lang w:eastAsia="ru-RU"/>
              </w:rPr>
              <w:t>Сотрудников +</w:t>
            </w:r>
          </w:p>
          <w:p w14:paraId="7B254231"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единовременных посетите</w:t>
            </w:r>
            <w:r w:rsidRPr="00DE3841">
              <w:rPr>
                <w:rFonts w:eastAsia="Times New Roman" w:cs="Times New Roman"/>
                <w:sz w:val="20"/>
                <w:szCs w:val="20"/>
                <w:lang w:eastAsia="ru-RU"/>
              </w:rPr>
              <w:t>лей или мест на</w:t>
            </w:r>
            <w:r>
              <w:rPr>
                <w:rFonts w:eastAsia="Times New Roman" w:cs="Times New Roman"/>
                <w:sz w:val="20"/>
                <w:szCs w:val="20"/>
                <w:lang w:eastAsia="ru-RU"/>
              </w:rPr>
              <w:t xml:space="preserve"> </w:t>
            </w:r>
            <w:r w:rsidRPr="00DE3841">
              <w:rPr>
                <w:rFonts w:eastAsia="Times New Roman" w:cs="Times New Roman"/>
                <w:sz w:val="20"/>
                <w:szCs w:val="20"/>
                <w:lang w:eastAsia="ru-RU"/>
              </w:rPr>
              <w:t>трибунах на 1</w:t>
            </w:r>
            <w:r>
              <w:rPr>
                <w:rFonts w:eastAsia="Times New Roman" w:cs="Times New Roman"/>
                <w:sz w:val="20"/>
                <w:szCs w:val="20"/>
                <w:lang w:eastAsia="ru-RU"/>
              </w:rPr>
              <w:t xml:space="preserve"> </w:t>
            </w:r>
            <w:r w:rsidRPr="00DE3841">
              <w:rPr>
                <w:rFonts w:eastAsia="Times New Roman" w:cs="Times New Roman"/>
                <w:sz w:val="20"/>
                <w:szCs w:val="20"/>
                <w:lang w:eastAsia="ru-RU"/>
              </w:rPr>
              <w:t>машино-место</w:t>
            </w:r>
          </w:p>
        </w:tc>
        <w:tc>
          <w:tcPr>
            <w:tcW w:w="977" w:type="pct"/>
          </w:tcPr>
          <w:p w14:paraId="5F695AFE"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5+24</w:t>
            </w:r>
          </w:p>
        </w:tc>
        <w:tc>
          <w:tcPr>
            <w:tcW w:w="977" w:type="pct"/>
          </w:tcPr>
          <w:p w14:paraId="67D4B297"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65D42F68"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400</w:t>
            </w:r>
          </w:p>
        </w:tc>
      </w:tr>
      <w:tr w:rsidR="00EB5086" w:rsidRPr="00275D85" w14:paraId="581186C2" w14:textId="77777777" w:rsidTr="00985600">
        <w:tc>
          <w:tcPr>
            <w:tcW w:w="1094" w:type="pct"/>
          </w:tcPr>
          <w:p w14:paraId="5C9FECFF"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2B6960">
              <w:rPr>
                <w:rFonts w:eastAsia="Times New Roman" w:cs="Times New Roman"/>
                <w:sz w:val="20"/>
                <w:szCs w:val="20"/>
                <w:lang w:eastAsia="ru-RU"/>
              </w:rPr>
              <w:t>Аквапарки, бассейны</w:t>
            </w:r>
          </w:p>
        </w:tc>
        <w:tc>
          <w:tcPr>
            <w:tcW w:w="976" w:type="pct"/>
          </w:tcPr>
          <w:p w14:paraId="7E53D012" w14:textId="77777777" w:rsidR="00EB5086" w:rsidRPr="00DE3841" w:rsidRDefault="00EB5086" w:rsidP="00985600">
            <w:pPr>
              <w:widowControl w:val="0"/>
              <w:autoSpaceDE w:val="0"/>
              <w:autoSpaceDN w:val="0"/>
              <w:adjustRightInd w:val="0"/>
              <w:ind w:firstLine="0"/>
              <w:jc w:val="left"/>
              <w:rPr>
                <w:rFonts w:eastAsia="Times New Roman" w:cs="Times New Roman"/>
                <w:sz w:val="20"/>
                <w:szCs w:val="20"/>
                <w:lang w:eastAsia="ru-RU"/>
              </w:rPr>
            </w:pPr>
            <w:r w:rsidRPr="00DE3841">
              <w:rPr>
                <w:rFonts w:eastAsia="Times New Roman" w:cs="Times New Roman"/>
                <w:sz w:val="20"/>
                <w:szCs w:val="20"/>
                <w:lang w:eastAsia="ru-RU"/>
              </w:rPr>
              <w:t>Сотрудников +</w:t>
            </w:r>
          </w:p>
          <w:p w14:paraId="70622FC8"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единовременных посетите</w:t>
            </w:r>
            <w:r w:rsidRPr="00DE3841">
              <w:rPr>
                <w:rFonts w:eastAsia="Times New Roman" w:cs="Times New Roman"/>
                <w:sz w:val="20"/>
                <w:szCs w:val="20"/>
                <w:lang w:eastAsia="ru-RU"/>
              </w:rPr>
              <w:t>лей на 1</w:t>
            </w:r>
            <w:r>
              <w:rPr>
                <w:rFonts w:eastAsia="Times New Roman" w:cs="Times New Roman"/>
                <w:sz w:val="20"/>
                <w:szCs w:val="20"/>
                <w:lang w:eastAsia="ru-RU"/>
              </w:rPr>
              <w:t xml:space="preserve"> </w:t>
            </w:r>
            <w:r w:rsidRPr="00DE3841">
              <w:rPr>
                <w:rFonts w:eastAsia="Times New Roman" w:cs="Times New Roman"/>
                <w:sz w:val="20"/>
                <w:szCs w:val="20"/>
                <w:lang w:eastAsia="ru-RU"/>
              </w:rPr>
              <w:t>машино-место</w:t>
            </w:r>
          </w:p>
        </w:tc>
        <w:tc>
          <w:tcPr>
            <w:tcW w:w="977" w:type="pct"/>
          </w:tcPr>
          <w:p w14:paraId="01D00592"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5+6</w:t>
            </w:r>
          </w:p>
        </w:tc>
        <w:tc>
          <w:tcPr>
            <w:tcW w:w="977" w:type="pct"/>
          </w:tcPr>
          <w:p w14:paraId="24725389"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50FB69AA"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250</w:t>
            </w:r>
          </w:p>
        </w:tc>
      </w:tr>
      <w:tr w:rsidR="00EB5086" w:rsidRPr="00275D85" w14:paraId="1666D905" w14:textId="77777777" w:rsidTr="00985600">
        <w:tc>
          <w:tcPr>
            <w:tcW w:w="1094" w:type="pct"/>
          </w:tcPr>
          <w:p w14:paraId="336B9ED0" w14:textId="77777777" w:rsidR="00EB5086" w:rsidRPr="002B6960" w:rsidRDefault="00EB5086" w:rsidP="00985600">
            <w:pPr>
              <w:widowControl w:val="0"/>
              <w:autoSpaceDE w:val="0"/>
              <w:autoSpaceDN w:val="0"/>
              <w:adjustRightInd w:val="0"/>
              <w:ind w:firstLine="0"/>
              <w:jc w:val="left"/>
              <w:rPr>
                <w:rFonts w:eastAsia="Times New Roman" w:cs="Times New Roman"/>
                <w:sz w:val="20"/>
                <w:szCs w:val="20"/>
                <w:lang w:eastAsia="ru-RU"/>
              </w:rPr>
            </w:pPr>
            <w:r w:rsidRPr="002B6960">
              <w:rPr>
                <w:rFonts w:eastAsia="Times New Roman" w:cs="Times New Roman"/>
                <w:sz w:val="20"/>
                <w:szCs w:val="20"/>
                <w:lang w:eastAsia="ru-RU"/>
              </w:rPr>
              <w:t>Катки с искусственным</w:t>
            </w:r>
          </w:p>
          <w:p w14:paraId="42B85F57" w14:textId="77777777" w:rsidR="00EB5086" w:rsidRPr="002B6960" w:rsidRDefault="00EB5086" w:rsidP="00985600">
            <w:pPr>
              <w:widowControl w:val="0"/>
              <w:autoSpaceDE w:val="0"/>
              <w:autoSpaceDN w:val="0"/>
              <w:adjustRightInd w:val="0"/>
              <w:ind w:firstLine="0"/>
              <w:jc w:val="left"/>
              <w:rPr>
                <w:rFonts w:eastAsia="Times New Roman" w:cs="Times New Roman"/>
                <w:sz w:val="20"/>
                <w:szCs w:val="20"/>
                <w:lang w:eastAsia="ru-RU"/>
              </w:rPr>
            </w:pPr>
            <w:r w:rsidRPr="002B6960">
              <w:rPr>
                <w:rFonts w:eastAsia="Times New Roman" w:cs="Times New Roman"/>
                <w:sz w:val="20"/>
                <w:szCs w:val="20"/>
                <w:lang w:eastAsia="ru-RU"/>
              </w:rPr>
              <w:t>покрытием общей</w:t>
            </w:r>
          </w:p>
          <w:p w14:paraId="362E54EA"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2B6960">
              <w:rPr>
                <w:rFonts w:eastAsia="Times New Roman" w:cs="Times New Roman"/>
                <w:sz w:val="20"/>
                <w:szCs w:val="20"/>
                <w:lang w:eastAsia="ru-RU"/>
              </w:rPr>
              <w:t>площадью более 3000</w:t>
            </w:r>
            <w:r>
              <w:rPr>
                <w:rFonts w:eastAsia="Times New Roman" w:cs="Times New Roman"/>
                <w:sz w:val="20"/>
                <w:szCs w:val="20"/>
                <w:lang w:eastAsia="ru-RU"/>
              </w:rPr>
              <w:t xml:space="preserve"> </w:t>
            </w:r>
            <w:r w:rsidRPr="009B4ED0">
              <w:rPr>
                <w:rFonts w:eastAsia="Times New Roman" w:cs="Times New Roman"/>
                <w:sz w:val="20"/>
                <w:szCs w:val="20"/>
                <w:lang w:eastAsia="ru-RU"/>
              </w:rPr>
              <w:t>м</w:t>
            </w:r>
            <w:r w:rsidRPr="009B4ED0">
              <w:rPr>
                <w:rFonts w:eastAsia="Times New Roman" w:cs="Times New Roman"/>
                <w:sz w:val="20"/>
                <w:szCs w:val="20"/>
                <w:vertAlign w:val="superscript"/>
                <w:lang w:eastAsia="ru-RU"/>
              </w:rPr>
              <w:t>2</w:t>
            </w:r>
          </w:p>
        </w:tc>
        <w:tc>
          <w:tcPr>
            <w:tcW w:w="976" w:type="pct"/>
          </w:tcPr>
          <w:p w14:paraId="2A7C535A" w14:textId="77777777" w:rsidR="00EB5086" w:rsidRPr="00DE3841" w:rsidRDefault="00EB5086" w:rsidP="00985600">
            <w:pPr>
              <w:widowControl w:val="0"/>
              <w:autoSpaceDE w:val="0"/>
              <w:autoSpaceDN w:val="0"/>
              <w:adjustRightInd w:val="0"/>
              <w:ind w:firstLine="0"/>
              <w:jc w:val="left"/>
              <w:rPr>
                <w:rFonts w:eastAsia="Times New Roman" w:cs="Times New Roman"/>
                <w:sz w:val="20"/>
                <w:szCs w:val="20"/>
                <w:lang w:eastAsia="ru-RU"/>
              </w:rPr>
            </w:pPr>
            <w:r w:rsidRPr="00DE3841">
              <w:rPr>
                <w:rFonts w:eastAsia="Times New Roman" w:cs="Times New Roman"/>
                <w:sz w:val="20"/>
                <w:szCs w:val="20"/>
                <w:lang w:eastAsia="ru-RU"/>
              </w:rPr>
              <w:t>Сотрудников +</w:t>
            </w:r>
          </w:p>
          <w:p w14:paraId="7E965BF7"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единовременных посетите</w:t>
            </w:r>
            <w:r w:rsidRPr="00DE3841">
              <w:rPr>
                <w:rFonts w:eastAsia="Times New Roman" w:cs="Times New Roman"/>
                <w:sz w:val="20"/>
                <w:szCs w:val="20"/>
                <w:lang w:eastAsia="ru-RU"/>
              </w:rPr>
              <w:t>лей на 1</w:t>
            </w:r>
            <w:r>
              <w:rPr>
                <w:rFonts w:eastAsia="Times New Roman" w:cs="Times New Roman"/>
                <w:sz w:val="20"/>
                <w:szCs w:val="20"/>
                <w:lang w:eastAsia="ru-RU"/>
              </w:rPr>
              <w:t xml:space="preserve"> </w:t>
            </w:r>
            <w:r w:rsidRPr="00DE3841">
              <w:rPr>
                <w:rFonts w:eastAsia="Times New Roman" w:cs="Times New Roman"/>
                <w:sz w:val="20"/>
                <w:szCs w:val="20"/>
                <w:lang w:eastAsia="ru-RU"/>
              </w:rPr>
              <w:t>машино-место</w:t>
            </w:r>
          </w:p>
        </w:tc>
        <w:tc>
          <w:tcPr>
            <w:tcW w:w="977" w:type="pct"/>
          </w:tcPr>
          <w:p w14:paraId="6952FC61"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5+6</w:t>
            </w:r>
          </w:p>
        </w:tc>
        <w:tc>
          <w:tcPr>
            <w:tcW w:w="977" w:type="pct"/>
          </w:tcPr>
          <w:p w14:paraId="2FA8F393"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7F951C2D"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250</w:t>
            </w:r>
          </w:p>
        </w:tc>
      </w:tr>
      <w:tr w:rsidR="00EB5086" w:rsidRPr="00275D85" w14:paraId="71B8259C" w14:textId="77777777" w:rsidTr="00985600">
        <w:tc>
          <w:tcPr>
            <w:tcW w:w="1094" w:type="pct"/>
          </w:tcPr>
          <w:p w14:paraId="02A0533C" w14:textId="77777777" w:rsidR="00EB5086" w:rsidRPr="002B6960"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 xml:space="preserve">Здания театрально-зрелищные </w:t>
            </w:r>
            <w:r w:rsidRPr="002B6960">
              <w:rPr>
                <w:rFonts w:eastAsia="Times New Roman" w:cs="Times New Roman"/>
                <w:sz w:val="20"/>
                <w:szCs w:val="20"/>
                <w:lang w:eastAsia="ru-RU"/>
              </w:rPr>
              <w:t>(театры,</w:t>
            </w:r>
          </w:p>
          <w:p w14:paraId="5BA5E409" w14:textId="77777777" w:rsidR="00EB5086" w:rsidRPr="002B6960" w:rsidRDefault="00EB5086" w:rsidP="00985600">
            <w:pPr>
              <w:widowControl w:val="0"/>
              <w:autoSpaceDE w:val="0"/>
              <w:autoSpaceDN w:val="0"/>
              <w:adjustRightInd w:val="0"/>
              <w:ind w:firstLine="0"/>
              <w:jc w:val="left"/>
              <w:rPr>
                <w:rFonts w:eastAsia="Times New Roman" w:cs="Times New Roman"/>
                <w:sz w:val="20"/>
                <w:szCs w:val="20"/>
                <w:lang w:eastAsia="ru-RU"/>
              </w:rPr>
            </w:pPr>
            <w:r w:rsidRPr="002B6960">
              <w:rPr>
                <w:rFonts w:eastAsia="Times New Roman" w:cs="Times New Roman"/>
                <w:sz w:val="20"/>
                <w:szCs w:val="20"/>
                <w:lang w:eastAsia="ru-RU"/>
              </w:rPr>
              <w:t>цирки, кинотеатры,</w:t>
            </w:r>
          </w:p>
          <w:p w14:paraId="062A12CE"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концертные залы, му</w:t>
            </w:r>
            <w:r w:rsidRPr="002B6960">
              <w:rPr>
                <w:rFonts w:eastAsia="Times New Roman" w:cs="Times New Roman"/>
                <w:sz w:val="20"/>
                <w:szCs w:val="20"/>
                <w:lang w:eastAsia="ru-RU"/>
              </w:rPr>
              <w:t>зеи, выставки</w:t>
            </w:r>
            <w:r>
              <w:rPr>
                <w:rFonts w:eastAsia="Times New Roman" w:cs="Times New Roman"/>
                <w:sz w:val="20"/>
                <w:szCs w:val="20"/>
                <w:lang w:eastAsia="ru-RU"/>
              </w:rPr>
              <w:t>)</w:t>
            </w:r>
          </w:p>
        </w:tc>
        <w:tc>
          <w:tcPr>
            <w:tcW w:w="976" w:type="pct"/>
          </w:tcPr>
          <w:p w14:paraId="172011AD"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Единовременных посетите</w:t>
            </w:r>
            <w:r w:rsidRPr="00DE3841">
              <w:rPr>
                <w:rFonts w:eastAsia="Times New Roman" w:cs="Times New Roman"/>
                <w:sz w:val="20"/>
                <w:szCs w:val="20"/>
                <w:lang w:eastAsia="ru-RU"/>
              </w:rPr>
              <w:t>лей или мест на</w:t>
            </w:r>
            <w:r>
              <w:rPr>
                <w:rFonts w:eastAsia="Times New Roman" w:cs="Times New Roman"/>
                <w:sz w:val="20"/>
                <w:szCs w:val="20"/>
                <w:lang w:eastAsia="ru-RU"/>
              </w:rPr>
              <w:t xml:space="preserve"> </w:t>
            </w:r>
            <w:r w:rsidRPr="00DE3841">
              <w:rPr>
                <w:rFonts w:eastAsia="Times New Roman" w:cs="Times New Roman"/>
                <w:sz w:val="20"/>
                <w:szCs w:val="20"/>
                <w:lang w:eastAsia="ru-RU"/>
              </w:rPr>
              <w:t xml:space="preserve">трибунах </w:t>
            </w:r>
            <w:r>
              <w:rPr>
                <w:rFonts w:eastAsia="Times New Roman" w:cs="Times New Roman"/>
                <w:sz w:val="20"/>
                <w:szCs w:val="20"/>
                <w:lang w:eastAsia="ru-RU"/>
              </w:rPr>
              <w:t xml:space="preserve">+ сотрудников </w:t>
            </w:r>
            <w:r w:rsidRPr="00DE3841">
              <w:rPr>
                <w:rFonts w:eastAsia="Times New Roman" w:cs="Times New Roman"/>
                <w:sz w:val="20"/>
                <w:szCs w:val="20"/>
                <w:lang w:eastAsia="ru-RU"/>
              </w:rPr>
              <w:t>на 1</w:t>
            </w:r>
            <w:r>
              <w:rPr>
                <w:rFonts w:eastAsia="Times New Roman" w:cs="Times New Roman"/>
                <w:sz w:val="20"/>
                <w:szCs w:val="20"/>
                <w:lang w:eastAsia="ru-RU"/>
              </w:rPr>
              <w:t xml:space="preserve"> </w:t>
            </w:r>
            <w:r w:rsidRPr="00DE3841">
              <w:rPr>
                <w:rFonts w:eastAsia="Times New Roman" w:cs="Times New Roman"/>
                <w:sz w:val="20"/>
                <w:szCs w:val="20"/>
                <w:lang w:eastAsia="ru-RU"/>
              </w:rPr>
              <w:t>машино-место</w:t>
            </w:r>
          </w:p>
        </w:tc>
        <w:tc>
          <w:tcPr>
            <w:tcW w:w="977" w:type="pct"/>
          </w:tcPr>
          <w:p w14:paraId="4452CD19"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6+8</w:t>
            </w:r>
          </w:p>
        </w:tc>
        <w:tc>
          <w:tcPr>
            <w:tcW w:w="977" w:type="pct"/>
          </w:tcPr>
          <w:p w14:paraId="37931B37"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2187CC5F"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250</w:t>
            </w:r>
          </w:p>
        </w:tc>
      </w:tr>
      <w:tr w:rsidR="00EB5086" w:rsidRPr="00275D85" w14:paraId="1A44159A" w14:textId="77777777" w:rsidTr="00985600">
        <w:tc>
          <w:tcPr>
            <w:tcW w:w="1094" w:type="pct"/>
          </w:tcPr>
          <w:p w14:paraId="4087CE5A" w14:textId="77777777" w:rsidR="00EB5086" w:rsidRPr="002B6960" w:rsidRDefault="00EB5086" w:rsidP="00985600">
            <w:pPr>
              <w:widowControl w:val="0"/>
              <w:autoSpaceDE w:val="0"/>
              <w:autoSpaceDN w:val="0"/>
              <w:adjustRightInd w:val="0"/>
              <w:ind w:firstLine="0"/>
              <w:jc w:val="left"/>
              <w:rPr>
                <w:rFonts w:eastAsia="Times New Roman" w:cs="Times New Roman"/>
                <w:sz w:val="20"/>
                <w:szCs w:val="20"/>
                <w:lang w:eastAsia="ru-RU"/>
              </w:rPr>
            </w:pPr>
            <w:r w:rsidRPr="002B6960">
              <w:rPr>
                <w:rFonts w:eastAsia="Times New Roman" w:cs="Times New Roman"/>
                <w:sz w:val="20"/>
                <w:szCs w:val="20"/>
                <w:lang w:eastAsia="ru-RU"/>
              </w:rPr>
              <w:t>Детские досуговые</w:t>
            </w:r>
          </w:p>
          <w:p w14:paraId="35043620"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2B6960">
              <w:rPr>
                <w:rFonts w:eastAsia="Times New Roman" w:cs="Times New Roman"/>
                <w:sz w:val="20"/>
                <w:szCs w:val="20"/>
                <w:lang w:eastAsia="ru-RU"/>
              </w:rPr>
              <w:t>центры</w:t>
            </w:r>
          </w:p>
        </w:tc>
        <w:tc>
          <w:tcPr>
            <w:tcW w:w="976" w:type="pct"/>
          </w:tcPr>
          <w:p w14:paraId="7D9D44E2" w14:textId="77777777" w:rsidR="00EB5086" w:rsidRPr="002B6960" w:rsidRDefault="00EB5086" w:rsidP="00985600">
            <w:pPr>
              <w:widowControl w:val="0"/>
              <w:autoSpaceDE w:val="0"/>
              <w:autoSpaceDN w:val="0"/>
              <w:adjustRightInd w:val="0"/>
              <w:ind w:firstLine="0"/>
              <w:jc w:val="left"/>
              <w:rPr>
                <w:rFonts w:eastAsia="Times New Roman" w:cs="Times New Roman"/>
                <w:sz w:val="20"/>
                <w:szCs w:val="20"/>
                <w:lang w:eastAsia="ru-RU"/>
              </w:rPr>
            </w:pPr>
            <w:r w:rsidRPr="002B6960">
              <w:rPr>
                <w:rFonts w:eastAsia="Times New Roman" w:cs="Times New Roman"/>
                <w:sz w:val="20"/>
                <w:szCs w:val="20"/>
                <w:lang w:eastAsia="ru-RU"/>
              </w:rPr>
              <w:t>Работающих на</w:t>
            </w:r>
          </w:p>
          <w:p w14:paraId="15689B73"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2B6960">
              <w:rPr>
                <w:rFonts w:eastAsia="Times New Roman" w:cs="Times New Roman"/>
                <w:sz w:val="20"/>
                <w:szCs w:val="20"/>
                <w:lang w:eastAsia="ru-RU"/>
              </w:rPr>
              <w:t>1 машино-место</w:t>
            </w:r>
          </w:p>
        </w:tc>
        <w:tc>
          <w:tcPr>
            <w:tcW w:w="977" w:type="pct"/>
          </w:tcPr>
          <w:p w14:paraId="69203C4E"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5</w:t>
            </w:r>
          </w:p>
        </w:tc>
        <w:tc>
          <w:tcPr>
            <w:tcW w:w="977" w:type="pct"/>
          </w:tcPr>
          <w:p w14:paraId="14B658A7"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3273A9C1"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250</w:t>
            </w:r>
          </w:p>
        </w:tc>
      </w:tr>
      <w:tr w:rsidR="00EB5086" w:rsidRPr="00275D85" w14:paraId="54B8879D" w14:textId="77777777" w:rsidTr="00985600">
        <w:tc>
          <w:tcPr>
            <w:tcW w:w="5000" w:type="pct"/>
            <w:gridSpan w:val="5"/>
          </w:tcPr>
          <w:p w14:paraId="40FD692C"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2B6960">
              <w:rPr>
                <w:rFonts w:eastAsia="Times New Roman" w:cs="Times New Roman"/>
                <w:sz w:val="20"/>
                <w:szCs w:val="20"/>
                <w:lang w:eastAsia="ru-RU"/>
              </w:rPr>
              <w:t>Объекты коммунально-бытового обслуживания</w:t>
            </w:r>
          </w:p>
        </w:tc>
      </w:tr>
      <w:tr w:rsidR="00EB5086" w:rsidRPr="00275D85" w14:paraId="72B18A52" w14:textId="77777777" w:rsidTr="00985600">
        <w:tc>
          <w:tcPr>
            <w:tcW w:w="1094" w:type="pct"/>
          </w:tcPr>
          <w:p w14:paraId="46376894"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2B6960">
              <w:rPr>
                <w:rFonts w:eastAsia="Times New Roman" w:cs="Times New Roman"/>
                <w:sz w:val="20"/>
                <w:szCs w:val="20"/>
                <w:lang w:eastAsia="ru-RU"/>
              </w:rPr>
              <w:t>Бани</w:t>
            </w:r>
          </w:p>
        </w:tc>
        <w:tc>
          <w:tcPr>
            <w:tcW w:w="976" w:type="pct"/>
          </w:tcPr>
          <w:p w14:paraId="56B3C7BC" w14:textId="77777777" w:rsidR="00EB5086" w:rsidRDefault="00EB5086" w:rsidP="00985600">
            <w:pPr>
              <w:ind w:firstLine="0"/>
              <w:jc w:val="left"/>
            </w:pPr>
            <w:r>
              <w:rPr>
                <w:rFonts w:eastAsia="Times New Roman" w:cs="Times New Roman"/>
                <w:sz w:val="20"/>
                <w:szCs w:val="20"/>
                <w:lang w:eastAsia="ru-RU"/>
              </w:rPr>
              <w:t>Единовременных посетите</w:t>
            </w:r>
            <w:r w:rsidRPr="00DE3841">
              <w:rPr>
                <w:rFonts w:eastAsia="Times New Roman" w:cs="Times New Roman"/>
                <w:sz w:val="20"/>
                <w:szCs w:val="20"/>
                <w:lang w:eastAsia="ru-RU"/>
              </w:rPr>
              <w:t>лей на 1</w:t>
            </w:r>
            <w:r>
              <w:rPr>
                <w:rFonts w:eastAsia="Times New Roman" w:cs="Times New Roman"/>
                <w:sz w:val="20"/>
                <w:szCs w:val="20"/>
                <w:lang w:eastAsia="ru-RU"/>
              </w:rPr>
              <w:t xml:space="preserve"> </w:t>
            </w:r>
            <w:r w:rsidRPr="00DE3841">
              <w:rPr>
                <w:rFonts w:eastAsia="Times New Roman" w:cs="Times New Roman"/>
                <w:sz w:val="20"/>
                <w:szCs w:val="20"/>
                <w:lang w:eastAsia="ru-RU"/>
              </w:rPr>
              <w:t>машино-место</w:t>
            </w:r>
          </w:p>
          <w:p w14:paraId="4A026C8F"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p>
        </w:tc>
        <w:tc>
          <w:tcPr>
            <w:tcW w:w="977" w:type="pct"/>
          </w:tcPr>
          <w:p w14:paraId="5A0B8E0D"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5</w:t>
            </w:r>
          </w:p>
        </w:tc>
        <w:tc>
          <w:tcPr>
            <w:tcW w:w="977" w:type="pct"/>
          </w:tcPr>
          <w:p w14:paraId="08557C57"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528FD37F"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250</w:t>
            </w:r>
          </w:p>
        </w:tc>
      </w:tr>
      <w:tr w:rsidR="00EB5086" w:rsidRPr="00275D85" w14:paraId="76B70202" w14:textId="77777777" w:rsidTr="00985600">
        <w:tc>
          <w:tcPr>
            <w:tcW w:w="1094" w:type="pct"/>
          </w:tcPr>
          <w:p w14:paraId="20146E2B" w14:textId="77777777" w:rsidR="00EB5086" w:rsidRPr="002B6960" w:rsidRDefault="00EB5086" w:rsidP="00985600">
            <w:pPr>
              <w:widowControl w:val="0"/>
              <w:autoSpaceDE w:val="0"/>
              <w:autoSpaceDN w:val="0"/>
              <w:adjustRightInd w:val="0"/>
              <w:ind w:firstLine="0"/>
              <w:jc w:val="left"/>
              <w:rPr>
                <w:rFonts w:eastAsia="Times New Roman" w:cs="Times New Roman"/>
                <w:sz w:val="20"/>
                <w:szCs w:val="20"/>
                <w:lang w:eastAsia="ru-RU"/>
              </w:rPr>
            </w:pPr>
            <w:r w:rsidRPr="002B6960">
              <w:rPr>
                <w:rFonts w:eastAsia="Times New Roman" w:cs="Times New Roman"/>
                <w:sz w:val="20"/>
                <w:szCs w:val="20"/>
                <w:lang w:eastAsia="ru-RU"/>
              </w:rPr>
              <w:t>Ателье, фотосалоны</w:t>
            </w:r>
          </w:p>
          <w:p w14:paraId="4AD31D32"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2B6960">
              <w:rPr>
                <w:rFonts w:eastAsia="Times New Roman" w:cs="Times New Roman"/>
                <w:sz w:val="20"/>
                <w:szCs w:val="20"/>
                <w:lang w:eastAsia="ru-RU"/>
              </w:rPr>
              <w:t>Городского</w:t>
            </w:r>
            <w:r>
              <w:rPr>
                <w:rFonts w:eastAsia="Times New Roman" w:cs="Times New Roman"/>
                <w:sz w:val="20"/>
                <w:szCs w:val="20"/>
                <w:lang w:eastAsia="ru-RU"/>
              </w:rPr>
              <w:t xml:space="preserve"> </w:t>
            </w:r>
            <w:r w:rsidRPr="002B6960">
              <w:rPr>
                <w:rFonts w:eastAsia="Times New Roman" w:cs="Times New Roman"/>
                <w:sz w:val="20"/>
                <w:szCs w:val="20"/>
                <w:lang w:eastAsia="ru-RU"/>
              </w:rPr>
              <w:t>значения,</w:t>
            </w:r>
            <w:r>
              <w:rPr>
                <w:rFonts w:eastAsia="Times New Roman" w:cs="Times New Roman"/>
                <w:sz w:val="20"/>
                <w:szCs w:val="20"/>
                <w:lang w:eastAsia="ru-RU"/>
              </w:rPr>
              <w:t xml:space="preserve"> </w:t>
            </w:r>
            <w:r w:rsidRPr="002B6960">
              <w:rPr>
                <w:rFonts w:eastAsia="Times New Roman" w:cs="Times New Roman"/>
                <w:sz w:val="20"/>
                <w:szCs w:val="20"/>
                <w:lang w:eastAsia="ru-RU"/>
              </w:rPr>
              <w:t>салоны-парикмахерские, салоны красоты, солярии,</w:t>
            </w:r>
            <w:r>
              <w:rPr>
                <w:rFonts w:eastAsia="Times New Roman" w:cs="Times New Roman"/>
                <w:sz w:val="20"/>
                <w:szCs w:val="20"/>
                <w:lang w:eastAsia="ru-RU"/>
              </w:rPr>
              <w:t xml:space="preserve"> салоны моды, свадеб</w:t>
            </w:r>
            <w:r w:rsidRPr="002B6960">
              <w:rPr>
                <w:rFonts w:eastAsia="Times New Roman" w:cs="Times New Roman"/>
                <w:sz w:val="20"/>
                <w:szCs w:val="20"/>
                <w:lang w:eastAsia="ru-RU"/>
              </w:rPr>
              <w:t>ные салоны</w:t>
            </w:r>
          </w:p>
        </w:tc>
        <w:tc>
          <w:tcPr>
            <w:tcW w:w="976" w:type="pct"/>
          </w:tcPr>
          <w:p w14:paraId="2013DC23" w14:textId="77777777" w:rsidR="00EB5086" w:rsidRPr="00EF2611" w:rsidRDefault="00EB5086" w:rsidP="00985600">
            <w:pPr>
              <w:widowControl w:val="0"/>
              <w:autoSpaceDE w:val="0"/>
              <w:autoSpaceDN w:val="0"/>
              <w:adjustRightInd w:val="0"/>
              <w:ind w:firstLine="0"/>
              <w:jc w:val="left"/>
              <w:rPr>
                <w:rFonts w:eastAsia="Times New Roman" w:cs="Times New Roman"/>
                <w:sz w:val="20"/>
                <w:szCs w:val="20"/>
                <w:lang w:eastAsia="ru-RU"/>
              </w:rPr>
            </w:pPr>
            <w:r w:rsidRPr="00EF2611">
              <w:rPr>
                <w:rFonts w:eastAsia="Times New Roman" w:cs="Times New Roman"/>
                <w:sz w:val="20"/>
                <w:szCs w:val="20"/>
                <w:lang w:eastAsia="ru-RU"/>
              </w:rPr>
              <w:t>1 машино-место</w:t>
            </w:r>
          </w:p>
          <w:p w14:paraId="34F0DD71"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 xml:space="preserve">на количество </w:t>
            </w:r>
            <w:r w:rsidRPr="00EF2611">
              <w:rPr>
                <w:rFonts w:eastAsia="Times New Roman" w:cs="Times New Roman"/>
                <w:sz w:val="20"/>
                <w:szCs w:val="20"/>
                <w:lang w:eastAsia="ru-RU"/>
              </w:rPr>
              <w:t>м</w:t>
            </w:r>
            <w:r w:rsidRPr="00EF2611">
              <w:rPr>
                <w:rFonts w:eastAsia="Times New Roman" w:cs="Times New Roman"/>
                <w:sz w:val="20"/>
                <w:szCs w:val="20"/>
                <w:vertAlign w:val="superscript"/>
                <w:lang w:eastAsia="ru-RU"/>
              </w:rPr>
              <w:t>2</w:t>
            </w:r>
            <w:r w:rsidRPr="00EF2611">
              <w:rPr>
                <w:rFonts w:eastAsia="Times New Roman" w:cs="Times New Roman"/>
                <w:sz w:val="20"/>
                <w:szCs w:val="20"/>
                <w:lang w:eastAsia="ru-RU"/>
              </w:rPr>
              <w:t xml:space="preserve"> общей</w:t>
            </w:r>
            <w:r>
              <w:rPr>
                <w:rFonts w:eastAsia="Times New Roman" w:cs="Times New Roman"/>
                <w:sz w:val="20"/>
                <w:szCs w:val="20"/>
                <w:lang w:eastAsia="ru-RU"/>
              </w:rPr>
              <w:t xml:space="preserve"> </w:t>
            </w:r>
            <w:r w:rsidRPr="00EF2611">
              <w:rPr>
                <w:rFonts w:eastAsia="Times New Roman" w:cs="Times New Roman"/>
                <w:sz w:val="20"/>
                <w:szCs w:val="20"/>
                <w:lang w:eastAsia="ru-RU"/>
              </w:rPr>
              <w:t>площади</w:t>
            </w:r>
          </w:p>
        </w:tc>
        <w:tc>
          <w:tcPr>
            <w:tcW w:w="977" w:type="pct"/>
          </w:tcPr>
          <w:p w14:paraId="176C10C5"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12</w:t>
            </w:r>
          </w:p>
        </w:tc>
        <w:tc>
          <w:tcPr>
            <w:tcW w:w="977" w:type="pct"/>
          </w:tcPr>
          <w:p w14:paraId="27CC0B71"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59DFB887"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250</w:t>
            </w:r>
          </w:p>
        </w:tc>
      </w:tr>
      <w:tr w:rsidR="00EB5086" w:rsidRPr="00275D85" w14:paraId="7DDB918B" w14:textId="77777777" w:rsidTr="00985600">
        <w:tc>
          <w:tcPr>
            <w:tcW w:w="1094" w:type="pct"/>
          </w:tcPr>
          <w:p w14:paraId="65D5074D" w14:textId="77777777" w:rsidR="00EB5086" w:rsidRPr="002B6960" w:rsidRDefault="00EB5086" w:rsidP="00985600">
            <w:pPr>
              <w:widowControl w:val="0"/>
              <w:autoSpaceDE w:val="0"/>
              <w:autoSpaceDN w:val="0"/>
              <w:adjustRightInd w:val="0"/>
              <w:ind w:firstLine="0"/>
              <w:jc w:val="left"/>
              <w:rPr>
                <w:rFonts w:eastAsia="Times New Roman" w:cs="Times New Roman"/>
                <w:sz w:val="20"/>
                <w:szCs w:val="20"/>
                <w:lang w:eastAsia="ru-RU"/>
              </w:rPr>
            </w:pPr>
            <w:r w:rsidRPr="002B6960">
              <w:rPr>
                <w:rFonts w:eastAsia="Times New Roman" w:cs="Times New Roman"/>
                <w:sz w:val="20"/>
                <w:szCs w:val="20"/>
                <w:lang w:eastAsia="ru-RU"/>
              </w:rPr>
              <w:t>Салоны ритуальных</w:t>
            </w:r>
          </w:p>
          <w:p w14:paraId="3886097D"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2B6960">
              <w:rPr>
                <w:rFonts w:eastAsia="Times New Roman" w:cs="Times New Roman"/>
                <w:sz w:val="20"/>
                <w:szCs w:val="20"/>
                <w:lang w:eastAsia="ru-RU"/>
              </w:rPr>
              <w:t>услуг</w:t>
            </w:r>
          </w:p>
        </w:tc>
        <w:tc>
          <w:tcPr>
            <w:tcW w:w="976" w:type="pct"/>
          </w:tcPr>
          <w:p w14:paraId="0926C533" w14:textId="77777777" w:rsidR="00EB5086" w:rsidRPr="00EF2611" w:rsidRDefault="00EB5086" w:rsidP="00985600">
            <w:pPr>
              <w:widowControl w:val="0"/>
              <w:autoSpaceDE w:val="0"/>
              <w:autoSpaceDN w:val="0"/>
              <w:adjustRightInd w:val="0"/>
              <w:ind w:firstLine="0"/>
              <w:jc w:val="left"/>
              <w:rPr>
                <w:rFonts w:eastAsia="Times New Roman" w:cs="Times New Roman"/>
                <w:sz w:val="20"/>
                <w:szCs w:val="20"/>
                <w:lang w:eastAsia="ru-RU"/>
              </w:rPr>
            </w:pPr>
            <w:r w:rsidRPr="00EF2611">
              <w:rPr>
                <w:rFonts w:eastAsia="Times New Roman" w:cs="Times New Roman"/>
                <w:sz w:val="20"/>
                <w:szCs w:val="20"/>
                <w:lang w:eastAsia="ru-RU"/>
              </w:rPr>
              <w:t>1 машино-место</w:t>
            </w:r>
          </w:p>
          <w:p w14:paraId="2F67DF44"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 xml:space="preserve">на количество </w:t>
            </w:r>
            <w:r w:rsidRPr="00EF2611">
              <w:rPr>
                <w:rFonts w:eastAsia="Times New Roman" w:cs="Times New Roman"/>
                <w:sz w:val="20"/>
                <w:szCs w:val="20"/>
                <w:lang w:eastAsia="ru-RU"/>
              </w:rPr>
              <w:t>м</w:t>
            </w:r>
            <w:r w:rsidRPr="00EF2611">
              <w:rPr>
                <w:rFonts w:eastAsia="Times New Roman" w:cs="Times New Roman"/>
                <w:sz w:val="20"/>
                <w:szCs w:val="20"/>
                <w:vertAlign w:val="superscript"/>
                <w:lang w:eastAsia="ru-RU"/>
              </w:rPr>
              <w:t>2</w:t>
            </w:r>
            <w:r w:rsidRPr="00EF2611">
              <w:rPr>
                <w:rFonts w:eastAsia="Times New Roman" w:cs="Times New Roman"/>
                <w:sz w:val="20"/>
                <w:szCs w:val="20"/>
                <w:lang w:eastAsia="ru-RU"/>
              </w:rPr>
              <w:t xml:space="preserve"> общей</w:t>
            </w:r>
            <w:r>
              <w:rPr>
                <w:rFonts w:eastAsia="Times New Roman" w:cs="Times New Roman"/>
                <w:sz w:val="20"/>
                <w:szCs w:val="20"/>
                <w:lang w:eastAsia="ru-RU"/>
              </w:rPr>
              <w:t xml:space="preserve"> </w:t>
            </w:r>
            <w:r w:rsidRPr="00EF2611">
              <w:rPr>
                <w:rFonts w:eastAsia="Times New Roman" w:cs="Times New Roman"/>
                <w:sz w:val="20"/>
                <w:szCs w:val="20"/>
                <w:lang w:eastAsia="ru-RU"/>
              </w:rPr>
              <w:t>площади</w:t>
            </w:r>
          </w:p>
        </w:tc>
        <w:tc>
          <w:tcPr>
            <w:tcW w:w="977" w:type="pct"/>
          </w:tcPr>
          <w:p w14:paraId="3EECEDD9"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20</w:t>
            </w:r>
          </w:p>
        </w:tc>
        <w:tc>
          <w:tcPr>
            <w:tcW w:w="977" w:type="pct"/>
          </w:tcPr>
          <w:p w14:paraId="226D75E0"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5C4FD642"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250</w:t>
            </w:r>
          </w:p>
        </w:tc>
      </w:tr>
      <w:tr w:rsidR="00EB5086" w:rsidRPr="00275D85" w14:paraId="459B43C0" w14:textId="77777777" w:rsidTr="00985600">
        <w:tc>
          <w:tcPr>
            <w:tcW w:w="1094" w:type="pct"/>
          </w:tcPr>
          <w:p w14:paraId="6B6B6D17" w14:textId="77777777" w:rsidR="00EB5086" w:rsidRPr="002B6960" w:rsidRDefault="00EB5086" w:rsidP="00985600">
            <w:pPr>
              <w:widowControl w:val="0"/>
              <w:autoSpaceDE w:val="0"/>
              <w:autoSpaceDN w:val="0"/>
              <w:adjustRightInd w:val="0"/>
              <w:ind w:firstLine="0"/>
              <w:jc w:val="left"/>
              <w:rPr>
                <w:rFonts w:eastAsia="Times New Roman" w:cs="Times New Roman"/>
                <w:sz w:val="20"/>
                <w:szCs w:val="20"/>
                <w:lang w:eastAsia="ru-RU"/>
              </w:rPr>
            </w:pPr>
            <w:r w:rsidRPr="002B6960">
              <w:rPr>
                <w:rFonts w:eastAsia="Times New Roman" w:cs="Times New Roman"/>
                <w:sz w:val="20"/>
                <w:szCs w:val="20"/>
                <w:lang w:eastAsia="ru-RU"/>
              </w:rPr>
              <w:t>Химчистки, прачечные,</w:t>
            </w:r>
            <w:r>
              <w:rPr>
                <w:rFonts w:eastAsia="Times New Roman" w:cs="Times New Roman"/>
                <w:sz w:val="20"/>
                <w:szCs w:val="20"/>
                <w:lang w:eastAsia="ru-RU"/>
              </w:rPr>
              <w:t xml:space="preserve"> </w:t>
            </w:r>
            <w:r w:rsidRPr="002B6960">
              <w:rPr>
                <w:rFonts w:eastAsia="Times New Roman" w:cs="Times New Roman"/>
                <w:sz w:val="20"/>
                <w:szCs w:val="20"/>
                <w:lang w:eastAsia="ru-RU"/>
              </w:rPr>
              <w:t>ремонтные мастерские,</w:t>
            </w:r>
            <w:r>
              <w:rPr>
                <w:rFonts w:eastAsia="Times New Roman" w:cs="Times New Roman"/>
                <w:sz w:val="20"/>
                <w:szCs w:val="20"/>
                <w:lang w:eastAsia="ru-RU"/>
              </w:rPr>
              <w:t xml:space="preserve"> </w:t>
            </w:r>
            <w:r w:rsidRPr="002B6960">
              <w:rPr>
                <w:rFonts w:eastAsia="Times New Roman" w:cs="Times New Roman"/>
                <w:sz w:val="20"/>
                <w:szCs w:val="20"/>
                <w:lang w:eastAsia="ru-RU"/>
              </w:rPr>
              <w:t>специализированные</w:t>
            </w:r>
          </w:p>
          <w:p w14:paraId="13450544" w14:textId="77777777" w:rsidR="00EB5086" w:rsidRPr="002B6960" w:rsidRDefault="00EB5086" w:rsidP="00985600">
            <w:pPr>
              <w:widowControl w:val="0"/>
              <w:autoSpaceDE w:val="0"/>
              <w:autoSpaceDN w:val="0"/>
              <w:adjustRightInd w:val="0"/>
              <w:ind w:firstLine="0"/>
              <w:jc w:val="left"/>
              <w:rPr>
                <w:rFonts w:eastAsia="Times New Roman" w:cs="Times New Roman"/>
                <w:sz w:val="20"/>
                <w:szCs w:val="20"/>
                <w:lang w:eastAsia="ru-RU"/>
              </w:rPr>
            </w:pPr>
            <w:r w:rsidRPr="002B6960">
              <w:rPr>
                <w:rFonts w:eastAsia="Times New Roman" w:cs="Times New Roman"/>
                <w:sz w:val="20"/>
                <w:szCs w:val="20"/>
                <w:lang w:eastAsia="ru-RU"/>
              </w:rPr>
              <w:t>центры по</w:t>
            </w:r>
            <w:r>
              <w:rPr>
                <w:rFonts w:eastAsia="Times New Roman" w:cs="Times New Roman"/>
                <w:sz w:val="20"/>
                <w:szCs w:val="20"/>
                <w:lang w:eastAsia="ru-RU"/>
              </w:rPr>
              <w:t xml:space="preserve"> </w:t>
            </w:r>
            <w:r w:rsidRPr="002B6960">
              <w:rPr>
                <w:rFonts w:eastAsia="Times New Roman" w:cs="Times New Roman"/>
                <w:sz w:val="20"/>
                <w:szCs w:val="20"/>
                <w:lang w:eastAsia="ru-RU"/>
              </w:rPr>
              <w:t>обслуживанию сложной бытовой</w:t>
            </w:r>
          </w:p>
          <w:p w14:paraId="59E7C98F"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2B6960">
              <w:rPr>
                <w:rFonts w:eastAsia="Times New Roman" w:cs="Times New Roman"/>
                <w:sz w:val="20"/>
                <w:szCs w:val="20"/>
                <w:lang w:eastAsia="ru-RU"/>
              </w:rPr>
              <w:t>техники и др.</w:t>
            </w:r>
          </w:p>
        </w:tc>
        <w:tc>
          <w:tcPr>
            <w:tcW w:w="976" w:type="pct"/>
          </w:tcPr>
          <w:p w14:paraId="2C2C5435" w14:textId="77777777" w:rsidR="00EB5086" w:rsidRPr="002B6960" w:rsidRDefault="00EB5086" w:rsidP="00985600">
            <w:pPr>
              <w:widowControl w:val="0"/>
              <w:autoSpaceDE w:val="0"/>
              <w:autoSpaceDN w:val="0"/>
              <w:adjustRightInd w:val="0"/>
              <w:ind w:firstLine="0"/>
              <w:jc w:val="left"/>
              <w:rPr>
                <w:rFonts w:eastAsia="Times New Roman" w:cs="Times New Roman"/>
                <w:sz w:val="20"/>
                <w:szCs w:val="20"/>
                <w:lang w:eastAsia="ru-RU"/>
              </w:rPr>
            </w:pPr>
            <w:r w:rsidRPr="002B6960">
              <w:rPr>
                <w:rFonts w:eastAsia="Times New Roman" w:cs="Times New Roman"/>
                <w:sz w:val="20"/>
                <w:szCs w:val="20"/>
                <w:lang w:eastAsia="ru-RU"/>
              </w:rPr>
              <w:t>Сотрудников на</w:t>
            </w:r>
          </w:p>
          <w:p w14:paraId="3BA74641"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2B6960">
              <w:rPr>
                <w:rFonts w:eastAsia="Times New Roman" w:cs="Times New Roman"/>
                <w:sz w:val="20"/>
                <w:szCs w:val="20"/>
                <w:lang w:eastAsia="ru-RU"/>
              </w:rPr>
              <w:t>1 машино-место</w:t>
            </w:r>
          </w:p>
        </w:tc>
        <w:tc>
          <w:tcPr>
            <w:tcW w:w="977" w:type="pct"/>
          </w:tcPr>
          <w:p w14:paraId="1B3EECA7"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1</w:t>
            </w:r>
          </w:p>
        </w:tc>
        <w:tc>
          <w:tcPr>
            <w:tcW w:w="977" w:type="pct"/>
          </w:tcPr>
          <w:p w14:paraId="58098F9E"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01D78F26"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250</w:t>
            </w:r>
          </w:p>
        </w:tc>
      </w:tr>
      <w:tr w:rsidR="00EB5086" w:rsidRPr="00275D85" w14:paraId="6B54C65D" w14:textId="77777777" w:rsidTr="00985600">
        <w:tc>
          <w:tcPr>
            <w:tcW w:w="5000" w:type="pct"/>
            <w:gridSpan w:val="5"/>
          </w:tcPr>
          <w:p w14:paraId="7082F743"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97547D">
              <w:rPr>
                <w:rFonts w:eastAsia="Times New Roman" w:cs="Times New Roman"/>
                <w:sz w:val="20"/>
                <w:szCs w:val="20"/>
                <w:lang w:eastAsia="ru-RU"/>
              </w:rPr>
              <w:t>Объекты торгового назначения</w:t>
            </w:r>
          </w:p>
        </w:tc>
      </w:tr>
      <w:tr w:rsidR="00EB5086" w:rsidRPr="00275D85" w14:paraId="17D992D3" w14:textId="77777777" w:rsidTr="00985600">
        <w:tc>
          <w:tcPr>
            <w:tcW w:w="1094" w:type="pct"/>
          </w:tcPr>
          <w:p w14:paraId="2E4AD5E6" w14:textId="77777777" w:rsidR="00EB5086" w:rsidRPr="0097547D" w:rsidRDefault="00EB5086" w:rsidP="00985600">
            <w:pPr>
              <w:widowControl w:val="0"/>
              <w:autoSpaceDE w:val="0"/>
              <w:autoSpaceDN w:val="0"/>
              <w:adjustRightInd w:val="0"/>
              <w:ind w:firstLine="0"/>
              <w:jc w:val="left"/>
              <w:rPr>
                <w:rFonts w:eastAsia="Times New Roman" w:cs="Times New Roman"/>
                <w:sz w:val="20"/>
                <w:szCs w:val="20"/>
                <w:lang w:eastAsia="ru-RU"/>
              </w:rPr>
            </w:pPr>
            <w:r w:rsidRPr="0097547D">
              <w:rPr>
                <w:rFonts w:eastAsia="Times New Roman" w:cs="Times New Roman"/>
                <w:sz w:val="20"/>
                <w:szCs w:val="20"/>
                <w:lang w:eastAsia="ru-RU"/>
              </w:rPr>
              <w:t>Магазины-склады</w:t>
            </w:r>
          </w:p>
          <w:p w14:paraId="07FC92A1"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(мелкооптовой и розничной торговли, ги</w:t>
            </w:r>
            <w:r w:rsidRPr="0097547D">
              <w:rPr>
                <w:rFonts w:eastAsia="Times New Roman" w:cs="Times New Roman"/>
                <w:sz w:val="20"/>
                <w:szCs w:val="20"/>
                <w:lang w:eastAsia="ru-RU"/>
              </w:rPr>
              <w:t>пермаркеты)</w:t>
            </w:r>
          </w:p>
        </w:tc>
        <w:tc>
          <w:tcPr>
            <w:tcW w:w="976" w:type="pct"/>
          </w:tcPr>
          <w:p w14:paraId="7F91D532" w14:textId="77777777" w:rsidR="00EB5086" w:rsidRPr="0097547D" w:rsidRDefault="00EB5086" w:rsidP="00985600">
            <w:pPr>
              <w:widowControl w:val="0"/>
              <w:autoSpaceDE w:val="0"/>
              <w:autoSpaceDN w:val="0"/>
              <w:adjustRightInd w:val="0"/>
              <w:ind w:firstLine="0"/>
              <w:jc w:val="left"/>
              <w:rPr>
                <w:rFonts w:eastAsia="Times New Roman" w:cs="Times New Roman"/>
                <w:sz w:val="20"/>
                <w:szCs w:val="20"/>
                <w:lang w:eastAsia="ru-RU"/>
              </w:rPr>
            </w:pPr>
            <w:r w:rsidRPr="0097547D">
              <w:rPr>
                <w:rFonts w:eastAsia="Times New Roman" w:cs="Times New Roman"/>
                <w:sz w:val="20"/>
                <w:szCs w:val="20"/>
                <w:lang w:eastAsia="ru-RU"/>
              </w:rPr>
              <w:t>1 машино-место</w:t>
            </w:r>
          </w:p>
          <w:p w14:paraId="18ACCD89"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97547D">
              <w:rPr>
                <w:rFonts w:eastAsia="Times New Roman" w:cs="Times New Roman"/>
                <w:sz w:val="20"/>
                <w:szCs w:val="20"/>
                <w:lang w:eastAsia="ru-RU"/>
              </w:rPr>
              <w:t>на количество</w:t>
            </w:r>
            <w:r>
              <w:rPr>
                <w:rFonts w:eastAsia="Times New Roman" w:cs="Times New Roman"/>
                <w:sz w:val="20"/>
                <w:szCs w:val="20"/>
                <w:lang w:eastAsia="ru-RU"/>
              </w:rPr>
              <w:t xml:space="preserve"> м</w:t>
            </w:r>
            <w:r w:rsidRPr="0097547D">
              <w:rPr>
                <w:rFonts w:eastAsia="Times New Roman" w:cs="Times New Roman"/>
                <w:sz w:val="20"/>
                <w:szCs w:val="20"/>
                <w:vertAlign w:val="superscript"/>
                <w:lang w:eastAsia="ru-RU"/>
              </w:rPr>
              <w:t>2</w:t>
            </w:r>
            <w:r>
              <w:rPr>
                <w:rFonts w:eastAsia="Times New Roman" w:cs="Times New Roman"/>
                <w:sz w:val="20"/>
                <w:szCs w:val="20"/>
                <w:lang w:eastAsia="ru-RU"/>
              </w:rPr>
              <w:t xml:space="preserve"> </w:t>
            </w:r>
            <w:r w:rsidRPr="0097547D">
              <w:rPr>
                <w:rFonts w:eastAsia="Times New Roman" w:cs="Times New Roman"/>
                <w:sz w:val="20"/>
                <w:szCs w:val="20"/>
                <w:lang w:eastAsia="ru-RU"/>
              </w:rPr>
              <w:t>расчетной</w:t>
            </w:r>
            <w:r>
              <w:rPr>
                <w:rFonts w:eastAsia="Times New Roman" w:cs="Times New Roman"/>
                <w:sz w:val="20"/>
                <w:szCs w:val="20"/>
                <w:lang w:eastAsia="ru-RU"/>
              </w:rPr>
              <w:t xml:space="preserve"> </w:t>
            </w:r>
            <w:r w:rsidRPr="0097547D">
              <w:rPr>
                <w:rFonts w:eastAsia="Times New Roman" w:cs="Times New Roman"/>
                <w:sz w:val="20"/>
                <w:szCs w:val="20"/>
                <w:lang w:eastAsia="ru-RU"/>
              </w:rPr>
              <w:t>площади</w:t>
            </w:r>
          </w:p>
        </w:tc>
        <w:tc>
          <w:tcPr>
            <w:tcW w:w="977" w:type="pct"/>
          </w:tcPr>
          <w:p w14:paraId="3855C9AD"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28</w:t>
            </w:r>
          </w:p>
        </w:tc>
        <w:tc>
          <w:tcPr>
            <w:tcW w:w="977" w:type="pct"/>
          </w:tcPr>
          <w:p w14:paraId="4E26C192"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3FDCE212"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150</w:t>
            </w:r>
          </w:p>
        </w:tc>
      </w:tr>
      <w:tr w:rsidR="00EB5086" w:rsidRPr="00275D85" w14:paraId="40976016" w14:textId="77777777" w:rsidTr="00985600">
        <w:tc>
          <w:tcPr>
            <w:tcW w:w="1094" w:type="pct"/>
          </w:tcPr>
          <w:p w14:paraId="10E26AAB" w14:textId="77777777" w:rsidR="00EB5086" w:rsidRPr="0001174A" w:rsidRDefault="00EB5086" w:rsidP="00985600">
            <w:pPr>
              <w:widowControl w:val="0"/>
              <w:autoSpaceDE w:val="0"/>
              <w:autoSpaceDN w:val="0"/>
              <w:adjustRightInd w:val="0"/>
              <w:ind w:firstLine="0"/>
              <w:jc w:val="left"/>
              <w:rPr>
                <w:rFonts w:eastAsia="Times New Roman" w:cs="Times New Roman"/>
                <w:sz w:val="20"/>
                <w:szCs w:val="20"/>
                <w:lang w:eastAsia="ru-RU"/>
              </w:rPr>
            </w:pPr>
            <w:r w:rsidRPr="0001174A">
              <w:rPr>
                <w:rFonts w:eastAsia="Times New Roman" w:cs="Times New Roman"/>
                <w:sz w:val="20"/>
                <w:szCs w:val="20"/>
                <w:lang w:eastAsia="ru-RU"/>
              </w:rPr>
              <w:t>Объекты торгового</w:t>
            </w:r>
          </w:p>
          <w:p w14:paraId="5922D692"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01174A">
              <w:rPr>
                <w:rFonts w:eastAsia="Times New Roman" w:cs="Times New Roman"/>
                <w:sz w:val="20"/>
                <w:szCs w:val="20"/>
                <w:lang w:eastAsia="ru-RU"/>
              </w:rPr>
              <w:t>назначения с широким</w:t>
            </w:r>
            <w:r>
              <w:rPr>
                <w:rFonts w:eastAsia="Times New Roman" w:cs="Times New Roman"/>
                <w:sz w:val="20"/>
                <w:szCs w:val="20"/>
                <w:lang w:eastAsia="ru-RU"/>
              </w:rPr>
              <w:t xml:space="preserve"> </w:t>
            </w:r>
            <w:r w:rsidRPr="0001174A">
              <w:rPr>
                <w:rFonts w:eastAsia="Times New Roman" w:cs="Times New Roman"/>
                <w:sz w:val="20"/>
                <w:szCs w:val="20"/>
                <w:lang w:eastAsia="ru-RU"/>
              </w:rPr>
              <w:lastRenderedPageBreak/>
              <w:t>ассортиментом товаров</w:t>
            </w:r>
            <w:r>
              <w:rPr>
                <w:rFonts w:eastAsia="Times New Roman" w:cs="Times New Roman"/>
                <w:sz w:val="20"/>
                <w:szCs w:val="20"/>
                <w:lang w:eastAsia="ru-RU"/>
              </w:rPr>
              <w:t xml:space="preserve"> </w:t>
            </w:r>
            <w:r w:rsidRPr="0001174A">
              <w:rPr>
                <w:rFonts w:eastAsia="Times New Roman" w:cs="Times New Roman"/>
                <w:sz w:val="20"/>
                <w:szCs w:val="20"/>
                <w:lang w:eastAsia="ru-RU"/>
              </w:rPr>
              <w:t>периодического</w:t>
            </w:r>
            <w:r>
              <w:rPr>
                <w:rFonts w:eastAsia="Times New Roman" w:cs="Times New Roman"/>
                <w:sz w:val="20"/>
                <w:szCs w:val="20"/>
                <w:lang w:eastAsia="ru-RU"/>
              </w:rPr>
              <w:t xml:space="preserve"> </w:t>
            </w:r>
            <w:r w:rsidRPr="0001174A">
              <w:rPr>
                <w:rFonts w:eastAsia="Times New Roman" w:cs="Times New Roman"/>
                <w:sz w:val="20"/>
                <w:szCs w:val="20"/>
                <w:lang w:eastAsia="ru-RU"/>
              </w:rPr>
              <w:t>спроса</w:t>
            </w:r>
            <w:r>
              <w:rPr>
                <w:rFonts w:eastAsia="Times New Roman" w:cs="Times New Roman"/>
                <w:sz w:val="20"/>
                <w:szCs w:val="20"/>
                <w:lang w:eastAsia="ru-RU"/>
              </w:rPr>
              <w:t xml:space="preserve"> </w:t>
            </w:r>
            <w:r w:rsidRPr="0001174A">
              <w:rPr>
                <w:rFonts w:eastAsia="Times New Roman" w:cs="Times New Roman"/>
                <w:sz w:val="20"/>
                <w:szCs w:val="20"/>
                <w:lang w:eastAsia="ru-RU"/>
              </w:rPr>
              <w:t>продовольственной и</w:t>
            </w:r>
            <w:r>
              <w:rPr>
                <w:rFonts w:eastAsia="Times New Roman" w:cs="Times New Roman"/>
                <w:sz w:val="20"/>
                <w:szCs w:val="20"/>
                <w:lang w:eastAsia="ru-RU"/>
              </w:rPr>
              <w:t xml:space="preserve"> </w:t>
            </w:r>
            <w:r w:rsidRPr="0001174A">
              <w:rPr>
                <w:rFonts w:eastAsia="Times New Roman" w:cs="Times New Roman"/>
                <w:sz w:val="20"/>
                <w:szCs w:val="20"/>
                <w:lang w:eastAsia="ru-RU"/>
              </w:rPr>
              <w:t>(или)</w:t>
            </w:r>
            <w:r>
              <w:rPr>
                <w:rFonts w:eastAsia="Times New Roman" w:cs="Times New Roman"/>
                <w:sz w:val="20"/>
                <w:szCs w:val="20"/>
                <w:lang w:eastAsia="ru-RU"/>
              </w:rPr>
              <w:t xml:space="preserve"> </w:t>
            </w:r>
            <w:r w:rsidRPr="0001174A">
              <w:rPr>
                <w:rFonts w:eastAsia="Times New Roman" w:cs="Times New Roman"/>
                <w:sz w:val="20"/>
                <w:szCs w:val="20"/>
                <w:lang w:eastAsia="ru-RU"/>
              </w:rPr>
              <w:t>непродовольственной групп (торговые центры, торговые</w:t>
            </w:r>
            <w:r>
              <w:rPr>
                <w:rFonts w:eastAsia="Times New Roman" w:cs="Times New Roman"/>
                <w:sz w:val="20"/>
                <w:szCs w:val="20"/>
                <w:lang w:eastAsia="ru-RU"/>
              </w:rPr>
              <w:t xml:space="preserve"> </w:t>
            </w:r>
            <w:r w:rsidRPr="0001174A">
              <w:rPr>
                <w:rFonts w:eastAsia="Times New Roman" w:cs="Times New Roman"/>
                <w:sz w:val="20"/>
                <w:szCs w:val="20"/>
                <w:lang w:eastAsia="ru-RU"/>
              </w:rPr>
              <w:t>комплексы,</w:t>
            </w:r>
            <w:r>
              <w:rPr>
                <w:rFonts w:eastAsia="Times New Roman" w:cs="Times New Roman"/>
                <w:sz w:val="20"/>
                <w:szCs w:val="20"/>
                <w:lang w:eastAsia="ru-RU"/>
              </w:rPr>
              <w:t xml:space="preserve"> </w:t>
            </w:r>
            <w:r w:rsidRPr="0001174A">
              <w:rPr>
                <w:rFonts w:eastAsia="Times New Roman" w:cs="Times New Roman"/>
                <w:sz w:val="20"/>
                <w:szCs w:val="20"/>
                <w:lang w:eastAsia="ru-RU"/>
              </w:rPr>
              <w:t>супермаркеты,</w:t>
            </w:r>
            <w:r>
              <w:rPr>
                <w:rFonts w:eastAsia="Times New Roman" w:cs="Times New Roman"/>
                <w:sz w:val="20"/>
                <w:szCs w:val="20"/>
                <w:lang w:eastAsia="ru-RU"/>
              </w:rPr>
              <w:t xml:space="preserve"> </w:t>
            </w:r>
            <w:r w:rsidRPr="0001174A">
              <w:rPr>
                <w:rFonts w:eastAsia="Times New Roman" w:cs="Times New Roman"/>
                <w:sz w:val="20"/>
                <w:szCs w:val="20"/>
                <w:lang w:eastAsia="ru-RU"/>
              </w:rPr>
              <w:t>универсамы, универмаги и т.п.)</w:t>
            </w:r>
          </w:p>
        </w:tc>
        <w:tc>
          <w:tcPr>
            <w:tcW w:w="976" w:type="pct"/>
          </w:tcPr>
          <w:p w14:paraId="288E7E93" w14:textId="77777777" w:rsidR="00EB5086" w:rsidRPr="0097547D" w:rsidRDefault="00EB5086" w:rsidP="00985600">
            <w:pPr>
              <w:widowControl w:val="0"/>
              <w:autoSpaceDE w:val="0"/>
              <w:autoSpaceDN w:val="0"/>
              <w:adjustRightInd w:val="0"/>
              <w:ind w:firstLine="0"/>
              <w:jc w:val="left"/>
              <w:rPr>
                <w:rFonts w:eastAsia="Times New Roman" w:cs="Times New Roman"/>
                <w:sz w:val="20"/>
                <w:szCs w:val="20"/>
                <w:lang w:eastAsia="ru-RU"/>
              </w:rPr>
            </w:pPr>
            <w:r w:rsidRPr="0097547D">
              <w:rPr>
                <w:rFonts w:eastAsia="Times New Roman" w:cs="Times New Roman"/>
                <w:sz w:val="20"/>
                <w:szCs w:val="20"/>
                <w:lang w:eastAsia="ru-RU"/>
              </w:rPr>
              <w:lastRenderedPageBreak/>
              <w:t>1 машино-место</w:t>
            </w:r>
          </w:p>
          <w:p w14:paraId="7D9A9794"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97547D">
              <w:rPr>
                <w:rFonts w:eastAsia="Times New Roman" w:cs="Times New Roman"/>
                <w:sz w:val="20"/>
                <w:szCs w:val="20"/>
                <w:lang w:eastAsia="ru-RU"/>
              </w:rPr>
              <w:t>на количество</w:t>
            </w:r>
            <w:r>
              <w:rPr>
                <w:rFonts w:eastAsia="Times New Roman" w:cs="Times New Roman"/>
                <w:sz w:val="20"/>
                <w:szCs w:val="20"/>
                <w:lang w:eastAsia="ru-RU"/>
              </w:rPr>
              <w:t xml:space="preserve"> м</w:t>
            </w:r>
            <w:r w:rsidRPr="0097547D">
              <w:rPr>
                <w:rFonts w:eastAsia="Times New Roman" w:cs="Times New Roman"/>
                <w:sz w:val="20"/>
                <w:szCs w:val="20"/>
                <w:vertAlign w:val="superscript"/>
                <w:lang w:eastAsia="ru-RU"/>
              </w:rPr>
              <w:t>2</w:t>
            </w:r>
            <w:r>
              <w:rPr>
                <w:rFonts w:eastAsia="Times New Roman" w:cs="Times New Roman"/>
                <w:sz w:val="20"/>
                <w:szCs w:val="20"/>
                <w:lang w:eastAsia="ru-RU"/>
              </w:rPr>
              <w:t xml:space="preserve"> </w:t>
            </w:r>
            <w:r w:rsidRPr="0097547D">
              <w:rPr>
                <w:rFonts w:eastAsia="Times New Roman" w:cs="Times New Roman"/>
                <w:sz w:val="20"/>
                <w:szCs w:val="20"/>
                <w:lang w:eastAsia="ru-RU"/>
              </w:rPr>
              <w:lastRenderedPageBreak/>
              <w:t>расчетной</w:t>
            </w:r>
            <w:r>
              <w:rPr>
                <w:rFonts w:eastAsia="Times New Roman" w:cs="Times New Roman"/>
                <w:sz w:val="20"/>
                <w:szCs w:val="20"/>
                <w:lang w:eastAsia="ru-RU"/>
              </w:rPr>
              <w:t xml:space="preserve"> </w:t>
            </w:r>
            <w:r w:rsidRPr="0097547D">
              <w:rPr>
                <w:rFonts w:eastAsia="Times New Roman" w:cs="Times New Roman"/>
                <w:sz w:val="20"/>
                <w:szCs w:val="20"/>
                <w:lang w:eastAsia="ru-RU"/>
              </w:rPr>
              <w:t>площади</w:t>
            </w:r>
          </w:p>
        </w:tc>
        <w:tc>
          <w:tcPr>
            <w:tcW w:w="977" w:type="pct"/>
          </w:tcPr>
          <w:p w14:paraId="2EB6023A"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lastRenderedPageBreak/>
              <w:t>39</w:t>
            </w:r>
          </w:p>
        </w:tc>
        <w:tc>
          <w:tcPr>
            <w:tcW w:w="977" w:type="pct"/>
          </w:tcPr>
          <w:p w14:paraId="17802F7C"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2BAA554E"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150</w:t>
            </w:r>
          </w:p>
        </w:tc>
      </w:tr>
      <w:tr w:rsidR="00EB5086" w:rsidRPr="00275D85" w14:paraId="6CEE02A8" w14:textId="77777777" w:rsidTr="00985600">
        <w:tc>
          <w:tcPr>
            <w:tcW w:w="1094" w:type="pct"/>
          </w:tcPr>
          <w:p w14:paraId="0A4E022A" w14:textId="77777777" w:rsidR="00EB5086" w:rsidRPr="0001174A" w:rsidRDefault="00EB5086" w:rsidP="00985600">
            <w:pPr>
              <w:widowControl w:val="0"/>
              <w:autoSpaceDE w:val="0"/>
              <w:autoSpaceDN w:val="0"/>
              <w:adjustRightInd w:val="0"/>
              <w:ind w:firstLine="0"/>
              <w:jc w:val="left"/>
              <w:rPr>
                <w:rFonts w:eastAsia="Times New Roman" w:cs="Times New Roman"/>
                <w:sz w:val="20"/>
                <w:szCs w:val="20"/>
                <w:lang w:eastAsia="ru-RU"/>
              </w:rPr>
            </w:pPr>
            <w:r w:rsidRPr="0001174A">
              <w:rPr>
                <w:rFonts w:eastAsia="Times New Roman" w:cs="Times New Roman"/>
                <w:sz w:val="20"/>
                <w:szCs w:val="20"/>
                <w:lang w:eastAsia="ru-RU"/>
              </w:rPr>
              <w:t>Специализированные</w:t>
            </w:r>
          </w:p>
          <w:p w14:paraId="6DB5B463" w14:textId="77777777" w:rsidR="00EB5086" w:rsidRPr="0001174A" w:rsidRDefault="00EB5086" w:rsidP="00985600">
            <w:pPr>
              <w:widowControl w:val="0"/>
              <w:autoSpaceDE w:val="0"/>
              <w:autoSpaceDN w:val="0"/>
              <w:adjustRightInd w:val="0"/>
              <w:ind w:firstLine="0"/>
              <w:jc w:val="left"/>
              <w:rPr>
                <w:rFonts w:eastAsia="Times New Roman" w:cs="Times New Roman"/>
                <w:sz w:val="20"/>
                <w:szCs w:val="20"/>
                <w:lang w:eastAsia="ru-RU"/>
              </w:rPr>
            </w:pPr>
            <w:r w:rsidRPr="0001174A">
              <w:rPr>
                <w:rFonts w:eastAsia="Times New Roman" w:cs="Times New Roman"/>
                <w:sz w:val="20"/>
                <w:szCs w:val="20"/>
                <w:lang w:eastAsia="ru-RU"/>
              </w:rPr>
              <w:t>магазины по продаже</w:t>
            </w:r>
          </w:p>
          <w:p w14:paraId="6ED61D78"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01174A">
              <w:rPr>
                <w:rFonts w:eastAsia="Times New Roman" w:cs="Times New Roman"/>
                <w:sz w:val="20"/>
                <w:szCs w:val="20"/>
                <w:lang w:eastAsia="ru-RU"/>
              </w:rPr>
              <w:t>товаров</w:t>
            </w:r>
            <w:r>
              <w:rPr>
                <w:rFonts w:eastAsia="Times New Roman" w:cs="Times New Roman"/>
                <w:sz w:val="20"/>
                <w:szCs w:val="20"/>
                <w:lang w:eastAsia="ru-RU"/>
              </w:rPr>
              <w:t xml:space="preserve"> </w:t>
            </w:r>
            <w:r w:rsidRPr="0001174A">
              <w:rPr>
                <w:rFonts w:eastAsia="Times New Roman" w:cs="Times New Roman"/>
                <w:sz w:val="20"/>
                <w:szCs w:val="20"/>
                <w:lang w:eastAsia="ru-RU"/>
              </w:rPr>
              <w:t>эпизодического</w:t>
            </w:r>
            <w:r>
              <w:rPr>
                <w:rFonts w:eastAsia="Times New Roman" w:cs="Times New Roman"/>
                <w:sz w:val="20"/>
                <w:szCs w:val="20"/>
                <w:lang w:eastAsia="ru-RU"/>
              </w:rPr>
              <w:t xml:space="preserve"> </w:t>
            </w:r>
            <w:r w:rsidRPr="0001174A">
              <w:rPr>
                <w:rFonts w:eastAsia="Times New Roman" w:cs="Times New Roman"/>
                <w:sz w:val="20"/>
                <w:szCs w:val="20"/>
                <w:lang w:eastAsia="ru-RU"/>
              </w:rPr>
              <w:t>спроса непродовольственной группы</w:t>
            </w:r>
            <w:r>
              <w:rPr>
                <w:rFonts w:eastAsia="Times New Roman" w:cs="Times New Roman"/>
                <w:sz w:val="20"/>
                <w:szCs w:val="20"/>
                <w:lang w:eastAsia="ru-RU"/>
              </w:rPr>
              <w:t xml:space="preserve"> </w:t>
            </w:r>
            <w:r w:rsidRPr="0001174A">
              <w:rPr>
                <w:rFonts w:eastAsia="Times New Roman" w:cs="Times New Roman"/>
                <w:sz w:val="20"/>
                <w:szCs w:val="20"/>
                <w:lang w:eastAsia="ru-RU"/>
              </w:rPr>
              <w:t>(спортивные, автосалоны,</w:t>
            </w:r>
            <w:r>
              <w:rPr>
                <w:rFonts w:eastAsia="Times New Roman" w:cs="Times New Roman"/>
                <w:sz w:val="20"/>
                <w:szCs w:val="20"/>
                <w:lang w:eastAsia="ru-RU"/>
              </w:rPr>
              <w:t xml:space="preserve"> </w:t>
            </w:r>
            <w:r w:rsidRPr="0001174A">
              <w:rPr>
                <w:rFonts w:eastAsia="Times New Roman" w:cs="Times New Roman"/>
                <w:sz w:val="20"/>
                <w:szCs w:val="20"/>
                <w:lang w:eastAsia="ru-RU"/>
              </w:rPr>
              <w:t>мебельные, быто</w:t>
            </w:r>
            <w:r>
              <w:rPr>
                <w:rFonts w:eastAsia="Times New Roman" w:cs="Times New Roman"/>
                <w:sz w:val="20"/>
                <w:szCs w:val="20"/>
                <w:lang w:eastAsia="ru-RU"/>
              </w:rPr>
              <w:t>вой техники, музы</w:t>
            </w:r>
            <w:r w:rsidRPr="0001174A">
              <w:rPr>
                <w:rFonts w:eastAsia="Times New Roman" w:cs="Times New Roman"/>
                <w:sz w:val="20"/>
                <w:szCs w:val="20"/>
                <w:lang w:eastAsia="ru-RU"/>
              </w:rPr>
              <w:t>кальных</w:t>
            </w:r>
            <w:r>
              <w:rPr>
                <w:rFonts w:eastAsia="Times New Roman" w:cs="Times New Roman"/>
                <w:sz w:val="20"/>
                <w:szCs w:val="20"/>
                <w:lang w:eastAsia="ru-RU"/>
              </w:rPr>
              <w:t xml:space="preserve"> </w:t>
            </w:r>
            <w:r w:rsidRPr="0001174A">
              <w:rPr>
                <w:rFonts w:eastAsia="Times New Roman" w:cs="Times New Roman"/>
                <w:sz w:val="20"/>
                <w:szCs w:val="20"/>
                <w:lang w:eastAsia="ru-RU"/>
              </w:rPr>
              <w:t>инструментов,</w:t>
            </w:r>
            <w:r>
              <w:rPr>
                <w:rFonts w:eastAsia="Times New Roman" w:cs="Times New Roman"/>
                <w:sz w:val="20"/>
                <w:szCs w:val="20"/>
                <w:lang w:eastAsia="ru-RU"/>
              </w:rPr>
              <w:t xml:space="preserve"> </w:t>
            </w:r>
            <w:r w:rsidRPr="0001174A">
              <w:rPr>
                <w:rFonts w:eastAsia="Times New Roman" w:cs="Times New Roman"/>
                <w:sz w:val="20"/>
                <w:szCs w:val="20"/>
                <w:lang w:eastAsia="ru-RU"/>
              </w:rPr>
              <w:t>ювелирные, книжные и</w:t>
            </w:r>
            <w:r>
              <w:rPr>
                <w:rFonts w:eastAsia="Times New Roman" w:cs="Times New Roman"/>
                <w:sz w:val="20"/>
                <w:szCs w:val="20"/>
                <w:lang w:eastAsia="ru-RU"/>
              </w:rPr>
              <w:t xml:space="preserve"> </w:t>
            </w:r>
            <w:r w:rsidRPr="0001174A">
              <w:rPr>
                <w:rFonts w:eastAsia="Times New Roman" w:cs="Times New Roman"/>
                <w:sz w:val="20"/>
                <w:szCs w:val="20"/>
                <w:lang w:eastAsia="ru-RU"/>
              </w:rPr>
              <w:t>т.п.)</w:t>
            </w:r>
          </w:p>
        </w:tc>
        <w:tc>
          <w:tcPr>
            <w:tcW w:w="976" w:type="pct"/>
          </w:tcPr>
          <w:p w14:paraId="273566D4" w14:textId="77777777" w:rsidR="00EB5086" w:rsidRPr="0097547D" w:rsidRDefault="00EB5086" w:rsidP="00985600">
            <w:pPr>
              <w:widowControl w:val="0"/>
              <w:autoSpaceDE w:val="0"/>
              <w:autoSpaceDN w:val="0"/>
              <w:adjustRightInd w:val="0"/>
              <w:ind w:firstLine="0"/>
              <w:jc w:val="left"/>
              <w:rPr>
                <w:rFonts w:eastAsia="Times New Roman" w:cs="Times New Roman"/>
                <w:sz w:val="20"/>
                <w:szCs w:val="20"/>
                <w:lang w:eastAsia="ru-RU"/>
              </w:rPr>
            </w:pPr>
            <w:r w:rsidRPr="0097547D">
              <w:rPr>
                <w:rFonts w:eastAsia="Times New Roman" w:cs="Times New Roman"/>
                <w:sz w:val="20"/>
                <w:szCs w:val="20"/>
                <w:lang w:eastAsia="ru-RU"/>
              </w:rPr>
              <w:t>1 машино-место</w:t>
            </w:r>
          </w:p>
          <w:p w14:paraId="46B68B96"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97547D">
              <w:rPr>
                <w:rFonts w:eastAsia="Times New Roman" w:cs="Times New Roman"/>
                <w:sz w:val="20"/>
                <w:szCs w:val="20"/>
                <w:lang w:eastAsia="ru-RU"/>
              </w:rPr>
              <w:t>на количество</w:t>
            </w:r>
            <w:r>
              <w:rPr>
                <w:rFonts w:eastAsia="Times New Roman" w:cs="Times New Roman"/>
                <w:sz w:val="20"/>
                <w:szCs w:val="20"/>
                <w:lang w:eastAsia="ru-RU"/>
              </w:rPr>
              <w:t xml:space="preserve"> м</w:t>
            </w:r>
            <w:r w:rsidRPr="0097547D">
              <w:rPr>
                <w:rFonts w:eastAsia="Times New Roman" w:cs="Times New Roman"/>
                <w:sz w:val="20"/>
                <w:szCs w:val="20"/>
                <w:vertAlign w:val="superscript"/>
                <w:lang w:eastAsia="ru-RU"/>
              </w:rPr>
              <w:t>2</w:t>
            </w:r>
            <w:r>
              <w:rPr>
                <w:rFonts w:eastAsia="Times New Roman" w:cs="Times New Roman"/>
                <w:sz w:val="20"/>
                <w:szCs w:val="20"/>
                <w:lang w:eastAsia="ru-RU"/>
              </w:rPr>
              <w:t xml:space="preserve"> </w:t>
            </w:r>
            <w:r w:rsidRPr="0097547D">
              <w:rPr>
                <w:rFonts w:eastAsia="Times New Roman" w:cs="Times New Roman"/>
                <w:sz w:val="20"/>
                <w:szCs w:val="20"/>
                <w:lang w:eastAsia="ru-RU"/>
              </w:rPr>
              <w:t>расчетной</w:t>
            </w:r>
            <w:r>
              <w:rPr>
                <w:rFonts w:eastAsia="Times New Roman" w:cs="Times New Roman"/>
                <w:sz w:val="20"/>
                <w:szCs w:val="20"/>
                <w:lang w:eastAsia="ru-RU"/>
              </w:rPr>
              <w:t xml:space="preserve"> </w:t>
            </w:r>
            <w:r w:rsidRPr="0097547D">
              <w:rPr>
                <w:rFonts w:eastAsia="Times New Roman" w:cs="Times New Roman"/>
                <w:sz w:val="20"/>
                <w:szCs w:val="20"/>
                <w:lang w:eastAsia="ru-RU"/>
              </w:rPr>
              <w:t>площади</w:t>
            </w:r>
          </w:p>
        </w:tc>
        <w:tc>
          <w:tcPr>
            <w:tcW w:w="977" w:type="pct"/>
          </w:tcPr>
          <w:p w14:paraId="6415D8A6"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55</w:t>
            </w:r>
          </w:p>
        </w:tc>
        <w:tc>
          <w:tcPr>
            <w:tcW w:w="977" w:type="pct"/>
          </w:tcPr>
          <w:p w14:paraId="35254C5F"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72EF99D9"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150</w:t>
            </w:r>
          </w:p>
        </w:tc>
      </w:tr>
      <w:tr w:rsidR="00EB5086" w:rsidRPr="00275D85" w14:paraId="133B434F" w14:textId="77777777" w:rsidTr="00985600">
        <w:tc>
          <w:tcPr>
            <w:tcW w:w="1094" w:type="pct"/>
          </w:tcPr>
          <w:p w14:paraId="01E8C55F" w14:textId="77777777" w:rsidR="00EB5086" w:rsidRPr="006F5F51" w:rsidRDefault="00EB5086" w:rsidP="00985600">
            <w:pPr>
              <w:widowControl w:val="0"/>
              <w:autoSpaceDE w:val="0"/>
              <w:autoSpaceDN w:val="0"/>
              <w:adjustRightInd w:val="0"/>
              <w:ind w:firstLine="0"/>
              <w:jc w:val="left"/>
              <w:rPr>
                <w:rFonts w:eastAsia="Times New Roman" w:cs="Times New Roman"/>
                <w:sz w:val="20"/>
                <w:szCs w:val="20"/>
                <w:lang w:eastAsia="ru-RU"/>
              </w:rPr>
            </w:pPr>
            <w:r w:rsidRPr="006F5F51">
              <w:rPr>
                <w:rFonts w:eastAsia="Times New Roman" w:cs="Times New Roman"/>
                <w:sz w:val="20"/>
                <w:szCs w:val="20"/>
                <w:lang w:eastAsia="ru-RU"/>
              </w:rPr>
              <w:t>Рынки постоянные:</w:t>
            </w:r>
          </w:p>
          <w:p w14:paraId="59E874FF" w14:textId="77777777" w:rsidR="00EB5086" w:rsidRPr="006F5F51" w:rsidRDefault="00EB5086" w:rsidP="00985600">
            <w:pPr>
              <w:widowControl w:val="0"/>
              <w:autoSpaceDE w:val="0"/>
              <w:autoSpaceDN w:val="0"/>
              <w:adjustRightInd w:val="0"/>
              <w:ind w:firstLine="0"/>
              <w:jc w:val="left"/>
              <w:rPr>
                <w:rFonts w:eastAsia="Times New Roman" w:cs="Times New Roman"/>
                <w:sz w:val="20"/>
                <w:szCs w:val="20"/>
                <w:lang w:eastAsia="ru-RU"/>
              </w:rPr>
            </w:pPr>
            <w:r w:rsidRPr="006F5F51">
              <w:rPr>
                <w:rFonts w:eastAsia="Times New Roman" w:cs="Times New Roman"/>
                <w:sz w:val="20"/>
                <w:szCs w:val="20"/>
                <w:lang w:eastAsia="ru-RU"/>
              </w:rPr>
              <w:t>- универсальные и непродовольственные</w:t>
            </w:r>
          </w:p>
          <w:p w14:paraId="45DD5047"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6F5F51">
              <w:rPr>
                <w:rFonts w:eastAsia="Times New Roman" w:cs="Times New Roman"/>
                <w:sz w:val="20"/>
                <w:szCs w:val="20"/>
                <w:lang w:eastAsia="ru-RU"/>
              </w:rPr>
              <w:t>- продовольственные и</w:t>
            </w:r>
            <w:r>
              <w:rPr>
                <w:rFonts w:eastAsia="Times New Roman" w:cs="Times New Roman"/>
                <w:sz w:val="20"/>
                <w:szCs w:val="20"/>
                <w:lang w:eastAsia="ru-RU"/>
              </w:rPr>
              <w:t xml:space="preserve"> </w:t>
            </w:r>
            <w:r w:rsidRPr="006F5F51">
              <w:rPr>
                <w:rFonts w:eastAsia="Times New Roman" w:cs="Times New Roman"/>
                <w:sz w:val="20"/>
                <w:szCs w:val="20"/>
                <w:lang w:eastAsia="ru-RU"/>
              </w:rPr>
              <w:t>сельскохозяйственные</w:t>
            </w:r>
          </w:p>
        </w:tc>
        <w:tc>
          <w:tcPr>
            <w:tcW w:w="976" w:type="pct"/>
          </w:tcPr>
          <w:p w14:paraId="565D8504" w14:textId="77777777" w:rsidR="00EB5086" w:rsidRPr="0097547D" w:rsidRDefault="00EB5086" w:rsidP="00985600">
            <w:pPr>
              <w:widowControl w:val="0"/>
              <w:autoSpaceDE w:val="0"/>
              <w:autoSpaceDN w:val="0"/>
              <w:adjustRightInd w:val="0"/>
              <w:ind w:firstLine="0"/>
              <w:jc w:val="left"/>
              <w:rPr>
                <w:rFonts w:eastAsia="Times New Roman" w:cs="Times New Roman"/>
                <w:sz w:val="20"/>
                <w:szCs w:val="20"/>
                <w:lang w:eastAsia="ru-RU"/>
              </w:rPr>
            </w:pPr>
            <w:r w:rsidRPr="0097547D">
              <w:rPr>
                <w:rFonts w:eastAsia="Times New Roman" w:cs="Times New Roman"/>
                <w:sz w:val="20"/>
                <w:szCs w:val="20"/>
                <w:lang w:eastAsia="ru-RU"/>
              </w:rPr>
              <w:t>1 машино-место</w:t>
            </w:r>
          </w:p>
          <w:p w14:paraId="5CC4C065"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97547D">
              <w:rPr>
                <w:rFonts w:eastAsia="Times New Roman" w:cs="Times New Roman"/>
                <w:sz w:val="20"/>
                <w:szCs w:val="20"/>
                <w:lang w:eastAsia="ru-RU"/>
              </w:rPr>
              <w:t>на количество</w:t>
            </w:r>
            <w:r>
              <w:rPr>
                <w:rFonts w:eastAsia="Times New Roman" w:cs="Times New Roman"/>
                <w:sz w:val="20"/>
                <w:szCs w:val="20"/>
                <w:lang w:eastAsia="ru-RU"/>
              </w:rPr>
              <w:t xml:space="preserve"> м</w:t>
            </w:r>
            <w:r w:rsidRPr="0097547D">
              <w:rPr>
                <w:rFonts w:eastAsia="Times New Roman" w:cs="Times New Roman"/>
                <w:sz w:val="20"/>
                <w:szCs w:val="20"/>
                <w:vertAlign w:val="superscript"/>
                <w:lang w:eastAsia="ru-RU"/>
              </w:rPr>
              <w:t>2</w:t>
            </w:r>
            <w:r>
              <w:rPr>
                <w:rFonts w:eastAsia="Times New Roman" w:cs="Times New Roman"/>
                <w:sz w:val="20"/>
                <w:szCs w:val="20"/>
                <w:lang w:eastAsia="ru-RU"/>
              </w:rPr>
              <w:t xml:space="preserve"> общей </w:t>
            </w:r>
            <w:r w:rsidRPr="0097547D">
              <w:rPr>
                <w:rFonts w:eastAsia="Times New Roman" w:cs="Times New Roman"/>
                <w:sz w:val="20"/>
                <w:szCs w:val="20"/>
                <w:lang w:eastAsia="ru-RU"/>
              </w:rPr>
              <w:t>площади</w:t>
            </w:r>
          </w:p>
        </w:tc>
        <w:tc>
          <w:tcPr>
            <w:tcW w:w="977" w:type="pct"/>
          </w:tcPr>
          <w:p w14:paraId="0315C9A6"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p>
          <w:p w14:paraId="75E58871"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32</w:t>
            </w:r>
          </w:p>
          <w:p w14:paraId="01B05E87" w14:textId="77777777" w:rsidR="00EB5086" w:rsidRDefault="00EB5086" w:rsidP="00985600">
            <w:pPr>
              <w:widowControl w:val="0"/>
              <w:autoSpaceDE w:val="0"/>
              <w:autoSpaceDN w:val="0"/>
              <w:adjustRightInd w:val="0"/>
              <w:ind w:firstLine="0"/>
              <w:jc w:val="center"/>
              <w:rPr>
                <w:rFonts w:eastAsia="Times New Roman" w:cs="Times New Roman"/>
                <w:sz w:val="20"/>
                <w:szCs w:val="20"/>
                <w:lang w:eastAsia="ru-RU"/>
              </w:rPr>
            </w:pPr>
          </w:p>
          <w:p w14:paraId="662714D1"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39</w:t>
            </w:r>
          </w:p>
        </w:tc>
        <w:tc>
          <w:tcPr>
            <w:tcW w:w="977" w:type="pct"/>
          </w:tcPr>
          <w:p w14:paraId="0456837A"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05FE98DE"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150</w:t>
            </w:r>
          </w:p>
        </w:tc>
      </w:tr>
      <w:tr w:rsidR="00EB5086" w:rsidRPr="00275D85" w14:paraId="3914E2EA" w14:textId="77777777" w:rsidTr="00985600">
        <w:tc>
          <w:tcPr>
            <w:tcW w:w="1094" w:type="pct"/>
          </w:tcPr>
          <w:p w14:paraId="6391EC30"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Предприятия обще</w:t>
            </w:r>
            <w:r w:rsidRPr="006F5F51">
              <w:rPr>
                <w:rFonts w:eastAsia="Times New Roman" w:cs="Times New Roman"/>
                <w:sz w:val="20"/>
                <w:szCs w:val="20"/>
                <w:lang w:eastAsia="ru-RU"/>
              </w:rPr>
              <w:t>ственного питания</w:t>
            </w:r>
            <w:r>
              <w:rPr>
                <w:rFonts w:eastAsia="Times New Roman" w:cs="Times New Roman"/>
                <w:sz w:val="20"/>
                <w:szCs w:val="20"/>
                <w:lang w:eastAsia="ru-RU"/>
              </w:rPr>
              <w:t xml:space="preserve"> </w:t>
            </w:r>
            <w:r w:rsidRPr="006F5F51">
              <w:rPr>
                <w:rFonts w:eastAsia="Times New Roman" w:cs="Times New Roman"/>
                <w:sz w:val="20"/>
                <w:szCs w:val="20"/>
                <w:lang w:eastAsia="ru-RU"/>
              </w:rPr>
              <w:t>периодического спроса,</w:t>
            </w:r>
            <w:r>
              <w:rPr>
                <w:rFonts w:eastAsia="Times New Roman" w:cs="Times New Roman"/>
                <w:sz w:val="20"/>
                <w:szCs w:val="20"/>
                <w:lang w:eastAsia="ru-RU"/>
              </w:rPr>
              <w:t xml:space="preserve"> </w:t>
            </w:r>
            <w:r w:rsidRPr="006F5F51">
              <w:rPr>
                <w:rFonts w:eastAsia="Times New Roman" w:cs="Times New Roman"/>
                <w:sz w:val="20"/>
                <w:szCs w:val="20"/>
                <w:lang w:eastAsia="ru-RU"/>
              </w:rPr>
              <w:t>(рестораны, кафе)</w:t>
            </w:r>
          </w:p>
        </w:tc>
        <w:tc>
          <w:tcPr>
            <w:tcW w:w="976" w:type="pct"/>
          </w:tcPr>
          <w:p w14:paraId="701EDA02"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6F5F51">
              <w:rPr>
                <w:rFonts w:eastAsia="Times New Roman" w:cs="Times New Roman"/>
                <w:sz w:val="20"/>
                <w:szCs w:val="20"/>
                <w:lang w:eastAsia="ru-RU"/>
              </w:rPr>
              <w:t>Посадочных</w:t>
            </w:r>
            <w:r>
              <w:rPr>
                <w:rFonts w:eastAsia="Times New Roman" w:cs="Times New Roman"/>
                <w:sz w:val="20"/>
                <w:szCs w:val="20"/>
                <w:lang w:eastAsia="ru-RU"/>
              </w:rPr>
              <w:t xml:space="preserve"> </w:t>
            </w:r>
            <w:r w:rsidRPr="006F5F51">
              <w:rPr>
                <w:rFonts w:eastAsia="Times New Roman" w:cs="Times New Roman"/>
                <w:sz w:val="20"/>
                <w:szCs w:val="20"/>
                <w:lang w:eastAsia="ru-RU"/>
              </w:rPr>
              <w:t>мест на 1 маши</w:t>
            </w:r>
            <w:r>
              <w:rPr>
                <w:rFonts w:eastAsia="Times New Roman" w:cs="Times New Roman"/>
                <w:sz w:val="20"/>
                <w:szCs w:val="20"/>
                <w:lang w:eastAsia="ru-RU"/>
              </w:rPr>
              <w:t>н</w:t>
            </w:r>
            <w:r w:rsidRPr="006F5F51">
              <w:rPr>
                <w:rFonts w:eastAsia="Times New Roman" w:cs="Times New Roman"/>
                <w:sz w:val="20"/>
                <w:szCs w:val="20"/>
                <w:lang w:eastAsia="ru-RU"/>
              </w:rPr>
              <w:t>о-место</w:t>
            </w:r>
          </w:p>
        </w:tc>
        <w:tc>
          <w:tcPr>
            <w:tcW w:w="977" w:type="pct"/>
          </w:tcPr>
          <w:p w14:paraId="6A9E6022"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4</w:t>
            </w:r>
          </w:p>
        </w:tc>
        <w:tc>
          <w:tcPr>
            <w:tcW w:w="977" w:type="pct"/>
          </w:tcPr>
          <w:p w14:paraId="58DAD749"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5E81EAAD"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150</w:t>
            </w:r>
          </w:p>
        </w:tc>
      </w:tr>
      <w:tr w:rsidR="00EB5086" w:rsidRPr="00275D85" w14:paraId="6EE4D4CA" w14:textId="77777777" w:rsidTr="00985600">
        <w:tc>
          <w:tcPr>
            <w:tcW w:w="5000" w:type="pct"/>
            <w:gridSpan w:val="5"/>
          </w:tcPr>
          <w:p w14:paraId="7151EC58"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D86880">
              <w:rPr>
                <w:rFonts w:eastAsia="Times New Roman" w:cs="Times New Roman"/>
                <w:sz w:val="20"/>
                <w:szCs w:val="20"/>
                <w:lang w:eastAsia="ru-RU"/>
              </w:rPr>
              <w:t>Объекты промышленно-производственного назначения, транспортного обслуживания,</w:t>
            </w:r>
            <w:r>
              <w:rPr>
                <w:rFonts w:eastAsia="Times New Roman" w:cs="Times New Roman"/>
                <w:sz w:val="20"/>
                <w:szCs w:val="20"/>
                <w:lang w:eastAsia="ru-RU"/>
              </w:rPr>
              <w:t xml:space="preserve"> </w:t>
            </w:r>
            <w:r w:rsidRPr="00D86880">
              <w:rPr>
                <w:rFonts w:eastAsia="Times New Roman" w:cs="Times New Roman"/>
                <w:sz w:val="20"/>
                <w:szCs w:val="20"/>
                <w:lang w:eastAsia="ru-RU"/>
              </w:rPr>
              <w:t>иные объекты</w:t>
            </w:r>
          </w:p>
        </w:tc>
      </w:tr>
      <w:tr w:rsidR="00EB5086" w:rsidRPr="00275D85" w14:paraId="5ACD1874" w14:textId="77777777" w:rsidTr="00985600">
        <w:tc>
          <w:tcPr>
            <w:tcW w:w="1094" w:type="pct"/>
          </w:tcPr>
          <w:p w14:paraId="5BC44E14" w14:textId="77777777" w:rsidR="00EB5086" w:rsidRPr="00D86880" w:rsidRDefault="00EB5086" w:rsidP="00985600">
            <w:pPr>
              <w:widowControl w:val="0"/>
              <w:autoSpaceDE w:val="0"/>
              <w:autoSpaceDN w:val="0"/>
              <w:adjustRightInd w:val="0"/>
              <w:ind w:firstLine="0"/>
              <w:jc w:val="left"/>
              <w:rPr>
                <w:rFonts w:eastAsia="Times New Roman" w:cs="Times New Roman"/>
                <w:sz w:val="20"/>
                <w:szCs w:val="20"/>
                <w:lang w:eastAsia="ru-RU"/>
              </w:rPr>
            </w:pPr>
            <w:r w:rsidRPr="00D86880">
              <w:rPr>
                <w:rFonts w:eastAsia="Times New Roman" w:cs="Times New Roman"/>
                <w:sz w:val="20"/>
                <w:szCs w:val="20"/>
                <w:lang w:eastAsia="ru-RU"/>
              </w:rPr>
              <w:t>Вокзалы всех видов</w:t>
            </w:r>
          </w:p>
          <w:p w14:paraId="14F4497B"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D86880">
              <w:rPr>
                <w:rFonts w:eastAsia="Times New Roman" w:cs="Times New Roman"/>
                <w:sz w:val="20"/>
                <w:szCs w:val="20"/>
                <w:lang w:eastAsia="ru-RU"/>
              </w:rPr>
              <w:t>транспорта</w:t>
            </w:r>
          </w:p>
        </w:tc>
        <w:tc>
          <w:tcPr>
            <w:tcW w:w="976" w:type="pct"/>
          </w:tcPr>
          <w:p w14:paraId="7AB3C2F4" w14:textId="77777777" w:rsidR="00EB5086" w:rsidRPr="00D86880" w:rsidRDefault="00EB5086" w:rsidP="00985600">
            <w:pPr>
              <w:widowControl w:val="0"/>
              <w:autoSpaceDE w:val="0"/>
              <w:autoSpaceDN w:val="0"/>
              <w:adjustRightInd w:val="0"/>
              <w:ind w:firstLine="0"/>
              <w:jc w:val="left"/>
              <w:rPr>
                <w:rFonts w:eastAsia="Times New Roman" w:cs="Times New Roman"/>
                <w:sz w:val="20"/>
                <w:szCs w:val="20"/>
                <w:lang w:eastAsia="ru-RU"/>
              </w:rPr>
            </w:pPr>
            <w:r w:rsidRPr="00D86880">
              <w:rPr>
                <w:rFonts w:eastAsia="Times New Roman" w:cs="Times New Roman"/>
                <w:sz w:val="20"/>
                <w:szCs w:val="20"/>
                <w:lang w:eastAsia="ru-RU"/>
              </w:rPr>
              <w:t>Пассажиров в</w:t>
            </w:r>
          </w:p>
          <w:p w14:paraId="5D4B1196"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D86880">
              <w:rPr>
                <w:rFonts w:eastAsia="Times New Roman" w:cs="Times New Roman"/>
                <w:sz w:val="20"/>
                <w:szCs w:val="20"/>
                <w:lang w:eastAsia="ru-RU"/>
              </w:rPr>
              <w:t>час пик на 1</w:t>
            </w:r>
            <w:r>
              <w:rPr>
                <w:rFonts w:eastAsia="Times New Roman" w:cs="Times New Roman"/>
                <w:sz w:val="20"/>
                <w:szCs w:val="20"/>
                <w:lang w:eastAsia="ru-RU"/>
              </w:rPr>
              <w:t xml:space="preserve"> </w:t>
            </w:r>
            <w:r w:rsidRPr="00D86880">
              <w:rPr>
                <w:rFonts w:eastAsia="Times New Roman" w:cs="Times New Roman"/>
                <w:sz w:val="20"/>
                <w:szCs w:val="20"/>
                <w:lang w:eastAsia="ru-RU"/>
              </w:rPr>
              <w:t>машино-место</w:t>
            </w:r>
          </w:p>
        </w:tc>
        <w:tc>
          <w:tcPr>
            <w:tcW w:w="977" w:type="pct"/>
          </w:tcPr>
          <w:p w14:paraId="23EE8694"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8</w:t>
            </w:r>
          </w:p>
        </w:tc>
        <w:tc>
          <w:tcPr>
            <w:tcW w:w="977" w:type="pct"/>
          </w:tcPr>
          <w:p w14:paraId="10ADA280"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703FCDF5"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150</w:t>
            </w:r>
          </w:p>
        </w:tc>
      </w:tr>
      <w:tr w:rsidR="00EB5086" w:rsidRPr="00275D85" w14:paraId="39E5DC70" w14:textId="77777777" w:rsidTr="00985600">
        <w:tc>
          <w:tcPr>
            <w:tcW w:w="1094" w:type="pct"/>
          </w:tcPr>
          <w:p w14:paraId="092FFC13" w14:textId="77777777" w:rsidR="00EB5086" w:rsidRPr="00D86880" w:rsidRDefault="00EB5086" w:rsidP="00985600">
            <w:pPr>
              <w:widowControl w:val="0"/>
              <w:autoSpaceDE w:val="0"/>
              <w:autoSpaceDN w:val="0"/>
              <w:adjustRightInd w:val="0"/>
              <w:ind w:firstLine="0"/>
              <w:jc w:val="left"/>
              <w:rPr>
                <w:rFonts w:eastAsia="Times New Roman" w:cs="Times New Roman"/>
                <w:sz w:val="20"/>
                <w:szCs w:val="20"/>
                <w:lang w:eastAsia="ru-RU"/>
              </w:rPr>
            </w:pPr>
            <w:r w:rsidRPr="00D86880">
              <w:rPr>
                <w:rFonts w:eastAsia="Times New Roman" w:cs="Times New Roman"/>
                <w:sz w:val="20"/>
                <w:szCs w:val="20"/>
                <w:lang w:eastAsia="ru-RU"/>
              </w:rPr>
              <w:t>Производственные и</w:t>
            </w:r>
          </w:p>
          <w:p w14:paraId="10E627E4"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D86880">
              <w:rPr>
                <w:rFonts w:eastAsia="Times New Roman" w:cs="Times New Roman"/>
                <w:sz w:val="20"/>
                <w:szCs w:val="20"/>
                <w:lang w:eastAsia="ru-RU"/>
              </w:rPr>
              <w:t>коммунально-складские предприятия</w:t>
            </w:r>
          </w:p>
        </w:tc>
        <w:tc>
          <w:tcPr>
            <w:tcW w:w="976" w:type="pct"/>
          </w:tcPr>
          <w:p w14:paraId="68951823"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12106C">
              <w:rPr>
                <w:rFonts w:eastAsia="Times New Roman" w:cs="Times New Roman"/>
                <w:sz w:val="20"/>
                <w:szCs w:val="20"/>
                <w:lang w:eastAsia="ru-RU"/>
              </w:rPr>
              <w:t>Работающих в</w:t>
            </w:r>
            <w:r>
              <w:rPr>
                <w:rFonts w:eastAsia="Times New Roman" w:cs="Times New Roman"/>
                <w:sz w:val="20"/>
                <w:szCs w:val="20"/>
                <w:lang w:eastAsia="ru-RU"/>
              </w:rPr>
              <w:t xml:space="preserve"> </w:t>
            </w:r>
            <w:r w:rsidRPr="0012106C">
              <w:rPr>
                <w:rFonts w:eastAsia="Times New Roman" w:cs="Times New Roman"/>
                <w:sz w:val="20"/>
                <w:szCs w:val="20"/>
                <w:lang w:eastAsia="ru-RU"/>
              </w:rPr>
              <w:t>двух смежных</w:t>
            </w:r>
            <w:r>
              <w:rPr>
                <w:rFonts w:eastAsia="Times New Roman" w:cs="Times New Roman"/>
                <w:sz w:val="20"/>
                <w:szCs w:val="20"/>
                <w:lang w:eastAsia="ru-RU"/>
              </w:rPr>
              <w:t xml:space="preserve"> </w:t>
            </w:r>
            <w:r w:rsidRPr="0012106C">
              <w:rPr>
                <w:rFonts w:eastAsia="Times New Roman" w:cs="Times New Roman"/>
                <w:sz w:val="20"/>
                <w:szCs w:val="20"/>
                <w:lang w:eastAsia="ru-RU"/>
              </w:rPr>
              <w:t>сменах на 1 машино-место</w:t>
            </w:r>
          </w:p>
        </w:tc>
        <w:tc>
          <w:tcPr>
            <w:tcW w:w="977" w:type="pct"/>
          </w:tcPr>
          <w:p w14:paraId="3ACBED67"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6</w:t>
            </w:r>
          </w:p>
        </w:tc>
        <w:tc>
          <w:tcPr>
            <w:tcW w:w="977" w:type="pct"/>
          </w:tcPr>
          <w:p w14:paraId="3C5F5778"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30AB6246"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250</w:t>
            </w:r>
          </w:p>
        </w:tc>
      </w:tr>
      <w:tr w:rsidR="00EB5086" w:rsidRPr="00275D85" w14:paraId="22552D06" w14:textId="77777777" w:rsidTr="00985600">
        <w:tc>
          <w:tcPr>
            <w:tcW w:w="1094" w:type="pct"/>
          </w:tcPr>
          <w:p w14:paraId="424699B1" w14:textId="77777777" w:rsidR="00EB5086" w:rsidRPr="0012106C" w:rsidRDefault="00EB5086" w:rsidP="00985600">
            <w:pPr>
              <w:widowControl w:val="0"/>
              <w:autoSpaceDE w:val="0"/>
              <w:autoSpaceDN w:val="0"/>
              <w:adjustRightInd w:val="0"/>
              <w:ind w:firstLine="0"/>
              <w:jc w:val="left"/>
              <w:rPr>
                <w:rFonts w:eastAsia="Times New Roman" w:cs="Times New Roman"/>
                <w:sz w:val="20"/>
                <w:szCs w:val="20"/>
                <w:lang w:eastAsia="ru-RU"/>
              </w:rPr>
            </w:pPr>
            <w:r w:rsidRPr="0012106C">
              <w:rPr>
                <w:rFonts w:eastAsia="Times New Roman" w:cs="Times New Roman"/>
                <w:sz w:val="20"/>
                <w:szCs w:val="20"/>
                <w:lang w:eastAsia="ru-RU"/>
              </w:rPr>
              <w:t>Гостиницы категорий</w:t>
            </w:r>
          </w:p>
          <w:p w14:paraId="2982EF72"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12106C">
              <w:rPr>
                <w:rFonts w:eastAsia="Times New Roman" w:cs="Times New Roman"/>
                <w:sz w:val="20"/>
                <w:szCs w:val="20"/>
                <w:lang w:eastAsia="ru-RU"/>
              </w:rPr>
              <w:t>до «три звезды» включительно</w:t>
            </w:r>
          </w:p>
        </w:tc>
        <w:tc>
          <w:tcPr>
            <w:tcW w:w="976" w:type="pct"/>
          </w:tcPr>
          <w:p w14:paraId="1F28C195" w14:textId="77777777" w:rsidR="00EB5086" w:rsidRPr="0012106C" w:rsidRDefault="00EB5086" w:rsidP="00985600">
            <w:pPr>
              <w:widowControl w:val="0"/>
              <w:autoSpaceDE w:val="0"/>
              <w:autoSpaceDN w:val="0"/>
              <w:adjustRightInd w:val="0"/>
              <w:ind w:firstLine="0"/>
              <w:jc w:val="left"/>
              <w:rPr>
                <w:rFonts w:eastAsia="Times New Roman" w:cs="Times New Roman"/>
                <w:sz w:val="20"/>
                <w:szCs w:val="20"/>
                <w:lang w:eastAsia="ru-RU"/>
              </w:rPr>
            </w:pPr>
            <w:r w:rsidRPr="0012106C">
              <w:rPr>
                <w:rFonts w:eastAsia="Times New Roman" w:cs="Times New Roman"/>
                <w:sz w:val="20"/>
                <w:szCs w:val="20"/>
                <w:lang w:eastAsia="ru-RU"/>
              </w:rPr>
              <w:t>Персонала +</w:t>
            </w:r>
          </w:p>
          <w:p w14:paraId="79972A72"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12106C">
              <w:rPr>
                <w:rFonts w:eastAsia="Times New Roman" w:cs="Times New Roman"/>
                <w:sz w:val="20"/>
                <w:szCs w:val="20"/>
                <w:lang w:eastAsia="ru-RU"/>
              </w:rPr>
              <w:t xml:space="preserve">мест </w:t>
            </w:r>
            <w:r>
              <w:rPr>
                <w:rFonts w:eastAsia="Times New Roman" w:cs="Times New Roman"/>
                <w:sz w:val="20"/>
                <w:szCs w:val="20"/>
                <w:lang w:eastAsia="ru-RU"/>
              </w:rPr>
              <w:t>на 1 маши</w:t>
            </w:r>
            <w:r w:rsidRPr="0012106C">
              <w:rPr>
                <w:rFonts w:eastAsia="Times New Roman" w:cs="Times New Roman"/>
                <w:sz w:val="20"/>
                <w:szCs w:val="20"/>
                <w:lang w:eastAsia="ru-RU"/>
              </w:rPr>
              <w:t>но-место</w:t>
            </w:r>
          </w:p>
        </w:tc>
        <w:tc>
          <w:tcPr>
            <w:tcW w:w="977" w:type="pct"/>
          </w:tcPr>
          <w:p w14:paraId="374455E5"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8+4</w:t>
            </w:r>
          </w:p>
        </w:tc>
        <w:tc>
          <w:tcPr>
            <w:tcW w:w="977" w:type="pct"/>
          </w:tcPr>
          <w:p w14:paraId="539FFD0B"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3BBB7A72"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150</w:t>
            </w:r>
          </w:p>
        </w:tc>
      </w:tr>
      <w:tr w:rsidR="00EB5086" w:rsidRPr="00275D85" w14:paraId="7CD7F86B" w14:textId="77777777" w:rsidTr="00985600">
        <w:tc>
          <w:tcPr>
            <w:tcW w:w="1094" w:type="pct"/>
          </w:tcPr>
          <w:p w14:paraId="38AD0F34" w14:textId="77777777" w:rsidR="00EB5086" w:rsidRPr="0012106C" w:rsidRDefault="00EB5086" w:rsidP="00985600">
            <w:pPr>
              <w:widowControl w:val="0"/>
              <w:autoSpaceDE w:val="0"/>
              <w:autoSpaceDN w:val="0"/>
              <w:adjustRightInd w:val="0"/>
              <w:ind w:firstLine="0"/>
              <w:jc w:val="left"/>
              <w:rPr>
                <w:rFonts w:eastAsia="Times New Roman" w:cs="Times New Roman"/>
                <w:sz w:val="20"/>
                <w:szCs w:val="20"/>
                <w:lang w:eastAsia="ru-RU"/>
              </w:rPr>
            </w:pPr>
            <w:r w:rsidRPr="0012106C">
              <w:rPr>
                <w:rFonts w:eastAsia="Times New Roman" w:cs="Times New Roman"/>
                <w:sz w:val="20"/>
                <w:szCs w:val="20"/>
                <w:lang w:eastAsia="ru-RU"/>
              </w:rPr>
              <w:t>Гостиницы категорий</w:t>
            </w:r>
          </w:p>
          <w:p w14:paraId="622D176E" w14:textId="77777777" w:rsidR="00EB5086" w:rsidRPr="0012106C" w:rsidRDefault="00EB5086" w:rsidP="00985600">
            <w:pPr>
              <w:widowControl w:val="0"/>
              <w:autoSpaceDE w:val="0"/>
              <w:autoSpaceDN w:val="0"/>
              <w:adjustRightInd w:val="0"/>
              <w:ind w:firstLine="0"/>
              <w:jc w:val="left"/>
              <w:rPr>
                <w:rFonts w:eastAsia="Times New Roman" w:cs="Times New Roman"/>
                <w:sz w:val="20"/>
                <w:szCs w:val="20"/>
                <w:lang w:eastAsia="ru-RU"/>
              </w:rPr>
            </w:pPr>
            <w:r w:rsidRPr="0012106C">
              <w:rPr>
                <w:rFonts w:eastAsia="Times New Roman" w:cs="Times New Roman"/>
                <w:sz w:val="20"/>
                <w:szCs w:val="20"/>
                <w:lang w:eastAsia="ru-RU"/>
              </w:rPr>
              <w:t>от «четыре звезды»</w:t>
            </w:r>
          </w:p>
          <w:p w14:paraId="76E8B31F"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12106C">
              <w:rPr>
                <w:rFonts w:eastAsia="Times New Roman" w:cs="Times New Roman"/>
                <w:sz w:val="20"/>
                <w:szCs w:val="20"/>
                <w:lang w:eastAsia="ru-RU"/>
              </w:rPr>
              <w:t>включительно</w:t>
            </w:r>
          </w:p>
        </w:tc>
        <w:tc>
          <w:tcPr>
            <w:tcW w:w="976" w:type="pct"/>
          </w:tcPr>
          <w:p w14:paraId="582C9622" w14:textId="77777777" w:rsidR="00EB5086" w:rsidRPr="0012106C" w:rsidRDefault="00EB5086" w:rsidP="00985600">
            <w:pPr>
              <w:widowControl w:val="0"/>
              <w:autoSpaceDE w:val="0"/>
              <w:autoSpaceDN w:val="0"/>
              <w:adjustRightInd w:val="0"/>
              <w:ind w:firstLine="0"/>
              <w:jc w:val="left"/>
              <w:rPr>
                <w:rFonts w:eastAsia="Times New Roman" w:cs="Times New Roman"/>
                <w:sz w:val="20"/>
                <w:szCs w:val="20"/>
                <w:lang w:eastAsia="ru-RU"/>
              </w:rPr>
            </w:pPr>
            <w:r w:rsidRPr="0012106C">
              <w:rPr>
                <w:rFonts w:eastAsia="Times New Roman" w:cs="Times New Roman"/>
                <w:sz w:val="20"/>
                <w:szCs w:val="20"/>
                <w:lang w:eastAsia="ru-RU"/>
              </w:rPr>
              <w:t>Персонала +</w:t>
            </w:r>
          </w:p>
          <w:p w14:paraId="41888984"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12106C">
              <w:rPr>
                <w:rFonts w:eastAsia="Times New Roman" w:cs="Times New Roman"/>
                <w:sz w:val="20"/>
                <w:szCs w:val="20"/>
                <w:lang w:eastAsia="ru-RU"/>
              </w:rPr>
              <w:t xml:space="preserve">мест </w:t>
            </w:r>
            <w:r>
              <w:rPr>
                <w:rFonts w:eastAsia="Times New Roman" w:cs="Times New Roman"/>
                <w:sz w:val="20"/>
                <w:szCs w:val="20"/>
                <w:lang w:eastAsia="ru-RU"/>
              </w:rPr>
              <w:t>на 1 маши</w:t>
            </w:r>
            <w:r w:rsidRPr="0012106C">
              <w:rPr>
                <w:rFonts w:eastAsia="Times New Roman" w:cs="Times New Roman"/>
                <w:sz w:val="20"/>
                <w:szCs w:val="20"/>
                <w:lang w:eastAsia="ru-RU"/>
              </w:rPr>
              <w:t>но-место</w:t>
            </w:r>
          </w:p>
        </w:tc>
        <w:tc>
          <w:tcPr>
            <w:tcW w:w="977" w:type="pct"/>
          </w:tcPr>
          <w:p w14:paraId="2E106DC3"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8+3</w:t>
            </w:r>
          </w:p>
        </w:tc>
        <w:tc>
          <w:tcPr>
            <w:tcW w:w="977" w:type="pct"/>
          </w:tcPr>
          <w:p w14:paraId="474F9F64"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54A29917"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150</w:t>
            </w:r>
          </w:p>
        </w:tc>
      </w:tr>
      <w:tr w:rsidR="00EB5086" w:rsidRPr="00275D85" w14:paraId="25FB5603" w14:textId="77777777" w:rsidTr="00985600">
        <w:tc>
          <w:tcPr>
            <w:tcW w:w="1094" w:type="pct"/>
          </w:tcPr>
          <w:p w14:paraId="046224C0"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12106C">
              <w:rPr>
                <w:rFonts w:eastAsia="Times New Roman" w:cs="Times New Roman"/>
                <w:sz w:val="20"/>
                <w:szCs w:val="20"/>
                <w:lang w:eastAsia="ru-RU"/>
              </w:rPr>
              <w:t>Мотели</w:t>
            </w:r>
          </w:p>
        </w:tc>
        <w:tc>
          <w:tcPr>
            <w:tcW w:w="976" w:type="pct"/>
          </w:tcPr>
          <w:p w14:paraId="4428813D"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12106C">
              <w:rPr>
                <w:rFonts w:eastAsia="Times New Roman" w:cs="Times New Roman"/>
                <w:sz w:val="20"/>
                <w:szCs w:val="20"/>
                <w:lang w:eastAsia="ru-RU"/>
              </w:rPr>
              <w:t xml:space="preserve">Мест </w:t>
            </w:r>
            <w:r>
              <w:rPr>
                <w:rFonts w:eastAsia="Times New Roman" w:cs="Times New Roman"/>
                <w:sz w:val="20"/>
                <w:szCs w:val="20"/>
                <w:lang w:eastAsia="ru-RU"/>
              </w:rPr>
              <w:t>на 1 маши</w:t>
            </w:r>
            <w:r w:rsidRPr="0012106C">
              <w:rPr>
                <w:rFonts w:eastAsia="Times New Roman" w:cs="Times New Roman"/>
                <w:sz w:val="20"/>
                <w:szCs w:val="20"/>
                <w:lang w:eastAsia="ru-RU"/>
              </w:rPr>
              <w:t>но-место</w:t>
            </w:r>
          </w:p>
        </w:tc>
        <w:tc>
          <w:tcPr>
            <w:tcW w:w="977" w:type="pct"/>
          </w:tcPr>
          <w:p w14:paraId="60F2D06F"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w:t>
            </w:r>
          </w:p>
        </w:tc>
        <w:tc>
          <w:tcPr>
            <w:tcW w:w="977" w:type="pct"/>
          </w:tcPr>
          <w:p w14:paraId="5E3312E8"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68692D4A"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150</w:t>
            </w:r>
          </w:p>
        </w:tc>
      </w:tr>
      <w:tr w:rsidR="00EB5086" w:rsidRPr="00275D85" w14:paraId="7E68C0D1" w14:textId="77777777" w:rsidTr="00985600">
        <w:tc>
          <w:tcPr>
            <w:tcW w:w="1094" w:type="pct"/>
          </w:tcPr>
          <w:p w14:paraId="361F7AAC" w14:textId="77777777" w:rsidR="00EB5086" w:rsidRPr="0012106C" w:rsidRDefault="00EB5086" w:rsidP="00985600">
            <w:pPr>
              <w:widowControl w:val="0"/>
              <w:autoSpaceDE w:val="0"/>
              <w:autoSpaceDN w:val="0"/>
              <w:adjustRightInd w:val="0"/>
              <w:ind w:firstLine="0"/>
              <w:jc w:val="left"/>
              <w:rPr>
                <w:rFonts w:eastAsia="Times New Roman" w:cs="Times New Roman"/>
                <w:sz w:val="20"/>
                <w:szCs w:val="20"/>
                <w:lang w:eastAsia="ru-RU"/>
              </w:rPr>
            </w:pPr>
            <w:r w:rsidRPr="0012106C">
              <w:rPr>
                <w:rFonts w:eastAsia="Times New Roman" w:cs="Times New Roman"/>
                <w:sz w:val="20"/>
                <w:szCs w:val="20"/>
                <w:lang w:eastAsia="ru-RU"/>
              </w:rPr>
              <w:t>Детские дома-</w:t>
            </w:r>
          </w:p>
          <w:p w14:paraId="70B1DA32"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12106C">
              <w:rPr>
                <w:rFonts w:eastAsia="Times New Roman" w:cs="Times New Roman"/>
                <w:sz w:val="20"/>
                <w:szCs w:val="20"/>
                <w:lang w:eastAsia="ru-RU"/>
              </w:rPr>
              <w:t>интернаты</w:t>
            </w:r>
          </w:p>
        </w:tc>
        <w:tc>
          <w:tcPr>
            <w:tcW w:w="976" w:type="pct"/>
          </w:tcPr>
          <w:p w14:paraId="720C9577" w14:textId="77777777" w:rsidR="00EB5086" w:rsidRPr="0012106C" w:rsidRDefault="00EB5086" w:rsidP="00985600">
            <w:pPr>
              <w:widowControl w:val="0"/>
              <w:autoSpaceDE w:val="0"/>
              <w:autoSpaceDN w:val="0"/>
              <w:adjustRightInd w:val="0"/>
              <w:ind w:firstLine="0"/>
              <w:jc w:val="left"/>
              <w:rPr>
                <w:rFonts w:eastAsia="Times New Roman" w:cs="Times New Roman"/>
                <w:sz w:val="20"/>
                <w:szCs w:val="20"/>
                <w:lang w:eastAsia="ru-RU"/>
              </w:rPr>
            </w:pPr>
            <w:r w:rsidRPr="0012106C">
              <w:rPr>
                <w:rFonts w:eastAsia="Times New Roman" w:cs="Times New Roman"/>
                <w:sz w:val="20"/>
                <w:szCs w:val="20"/>
                <w:lang w:eastAsia="ru-RU"/>
              </w:rPr>
              <w:t>Работающие,</w:t>
            </w:r>
          </w:p>
          <w:p w14:paraId="67CEE63F"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12106C">
              <w:rPr>
                <w:rFonts w:eastAsia="Times New Roman" w:cs="Times New Roman"/>
                <w:sz w:val="20"/>
                <w:szCs w:val="20"/>
                <w:lang w:eastAsia="ru-RU"/>
              </w:rPr>
              <w:t>занятые в одну</w:t>
            </w:r>
            <w:r>
              <w:rPr>
                <w:rFonts w:eastAsia="Times New Roman" w:cs="Times New Roman"/>
                <w:sz w:val="20"/>
                <w:szCs w:val="20"/>
                <w:lang w:eastAsia="ru-RU"/>
              </w:rPr>
              <w:t xml:space="preserve"> смену на 1 ма</w:t>
            </w:r>
            <w:r w:rsidRPr="0012106C">
              <w:rPr>
                <w:rFonts w:eastAsia="Times New Roman" w:cs="Times New Roman"/>
                <w:sz w:val="20"/>
                <w:szCs w:val="20"/>
                <w:lang w:eastAsia="ru-RU"/>
              </w:rPr>
              <w:t>шино-место</w:t>
            </w:r>
          </w:p>
        </w:tc>
        <w:tc>
          <w:tcPr>
            <w:tcW w:w="977" w:type="pct"/>
          </w:tcPr>
          <w:p w14:paraId="0763EE02"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8</w:t>
            </w:r>
          </w:p>
        </w:tc>
        <w:tc>
          <w:tcPr>
            <w:tcW w:w="977" w:type="pct"/>
          </w:tcPr>
          <w:p w14:paraId="1FAE8484"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051E81DD"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250</w:t>
            </w:r>
          </w:p>
        </w:tc>
      </w:tr>
      <w:tr w:rsidR="00EB5086" w:rsidRPr="00275D85" w14:paraId="3BF1C218" w14:textId="77777777" w:rsidTr="00985600">
        <w:tc>
          <w:tcPr>
            <w:tcW w:w="1094" w:type="pct"/>
          </w:tcPr>
          <w:p w14:paraId="13BA0159" w14:textId="77777777" w:rsidR="00EB5086" w:rsidRPr="0012106C" w:rsidRDefault="00EB5086" w:rsidP="00985600">
            <w:pPr>
              <w:widowControl w:val="0"/>
              <w:autoSpaceDE w:val="0"/>
              <w:autoSpaceDN w:val="0"/>
              <w:adjustRightInd w:val="0"/>
              <w:ind w:firstLine="0"/>
              <w:jc w:val="left"/>
              <w:rPr>
                <w:rFonts w:eastAsia="Times New Roman" w:cs="Times New Roman"/>
                <w:sz w:val="20"/>
                <w:szCs w:val="20"/>
                <w:lang w:eastAsia="ru-RU"/>
              </w:rPr>
            </w:pPr>
            <w:r w:rsidRPr="0012106C">
              <w:rPr>
                <w:rFonts w:eastAsia="Times New Roman" w:cs="Times New Roman"/>
                <w:sz w:val="20"/>
                <w:szCs w:val="20"/>
                <w:lang w:eastAsia="ru-RU"/>
              </w:rPr>
              <w:lastRenderedPageBreak/>
              <w:t>Объекты религиозных</w:t>
            </w:r>
          </w:p>
          <w:p w14:paraId="61D26AB4"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конфессий (церкви, костелы, мечети, синаго</w:t>
            </w:r>
            <w:r w:rsidRPr="0012106C">
              <w:rPr>
                <w:rFonts w:eastAsia="Times New Roman" w:cs="Times New Roman"/>
                <w:sz w:val="20"/>
                <w:szCs w:val="20"/>
                <w:lang w:eastAsia="ru-RU"/>
              </w:rPr>
              <w:t>ги и др.), кладбища</w:t>
            </w:r>
          </w:p>
        </w:tc>
        <w:tc>
          <w:tcPr>
            <w:tcW w:w="976" w:type="pct"/>
          </w:tcPr>
          <w:p w14:paraId="60545E25"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Единовременных посетителей на 1 маши</w:t>
            </w:r>
            <w:r w:rsidRPr="0012106C">
              <w:rPr>
                <w:rFonts w:eastAsia="Times New Roman" w:cs="Times New Roman"/>
                <w:sz w:val="20"/>
                <w:szCs w:val="20"/>
                <w:lang w:eastAsia="ru-RU"/>
              </w:rPr>
              <w:t>но-место</w:t>
            </w:r>
          </w:p>
        </w:tc>
        <w:tc>
          <w:tcPr>
            <w:tcW w:w="977" w:type="pct"/>
          </w:tcPr>
          <w:p w14:paraId="1FAC9AB8" w14:textId="77777777" w:rsidR="00EB5086" w:rsidRPr="0012106C" w:rsidRDefault="00EB5086" w:rsidP="00985600">
            <w:pPr>
              <w:widowControl w:val="0"/>
              <w:autoSpaceDE w:val="0"/>
              <w:autoSpaceDN w:val="0"/>
              <w:adjustRightInd w:val="0"/>
              <w:ind w:firstLine="0"/>
              <w:jc w:val="center"/>
              <w:rPr>
                <w:rFonts w:eastAsia="Times New Roman" w:cs="Times New Roman"/>
                <w:sz w:val="20"/>
                <w:szCs w:val="20"/>
                <w:lang w:eastAsia="ru-RU"/>
              </w:rPr>
            </w:pPr>
            <w:r w:rsidRPr="0012106C">
              <w:rPr>
                <w:rFonts w:eastAsia="Times New Roman" w:cs="Times New Roman"/>
                <w:sz w:val="20"/>
                <w:szCs w:val="20"/>
                <w:lang w:eastAsia="ru-RU"/>
              </w:rPr>
              <w:t>8,</w:t>
            </w:r>
          </w:p>
          <w:p w14:paraId="3BB84030" w14:textId="77777777" w:rsidR="00EB5086" w:rsidRPr="0012106C" w:rsidRDefault="00EB5086" w:rsidP="00985600">
            <w:pPr>
              <w:widowControl w:val="0"/>
              <w:autoSpaceDE w:val="0"/>
              <w:autoSpaceDN w:val="0"/>
              <w:adjustRightInd w:val="0"/>
              <w:ind w:firstLine="0"/>
              <w:jc w:val="center"/>
              <w:rPr>
                <w:rFonts w:eastAsia="Times New Roman" w:cs="Times New Roman"/>
                <w:sz w:val="20"/>
                <w:szCs w:val="20"/>
                <w:lang w:eastAsia="ru-RU"/>
              </w:rPr>
            </w:pPr>
            <w:r w:rsidRPr="0012106C">
              <w:rPr>
                <w:rFonts w:eastAsia="Times New Roman" w:cs="Times New Roman"/>
                <w:sz w:val="20"/>
                <w:szCs w:val="20"/>
                <w:lang w:eastAsia="ru-RU"/>
              </w:rPr>
              <w:t>но не менее 10</w:t>
            </w:r>
          </w:p>
          <w:p w14:paraId="268345E2" w14:textId="77777777" w:rsidR="00EB5086" w:rsidRPr="0012106C" w:rsidRDefault="00EB5086" w:rsidP="00985600">
            <w:pPr>
              <w:widowControl w:val="0"/>
              <w:autoSpaceDE w:val="0"/>
              <w:autoSpaceDN w:val="0"/>
              <w:adjustRightInd w:val="0"/>
              <w:ind w:firstLine="0"/>
              <w:jc w:val="center"/>
              <w:rPr>
                <w:rFonts w:eastAsia="Times New Roman" w:cs="Times New Roman"/>
                <w:sz w:val="20"/>
                <w:szCs w:val="20"/>
                <w:lang w:eastAsia="ru-RU"/>
              </w:rPr>
            </w:pPr>
            <w:r w:rsidRPr="0012106C">
              <w:rPr>
                <w:rFonts w:eastAsia="Times New Roman" w:cs="Times New Roman"/>
                <w:sz w:val="20"/>
                <w:szCs w:val="20"/>
                <w:lang w:eastAsia="ru-RU"/>
              </w:rPr>
              <w:t>машино-мест</w:t>
            </w:r>
          </w:p>
          <w:p w14:paraId="151CBDC7"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sidRPr="0012106C">
              <w:rPr>
                <w:rFonts w:eastAsia="Times New Roman" w:cs="Times New Roman"/>
                <w:sz w:val="20"/>
                <w:szCs w:val="20"/>
                <w:lang w:eastAsia="ru-RU"/>
              </w:rPr>
              <w:t>на объект</w:t>
            </w:r>
          </w:p>
        </w:tc>
        <w:tc>
          <w:tcPr>
            <w:tcW w:w="977" w:type="pct"/>
          </w:tcPr>
          <w:p w14:paraId="0AA94A7F"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1B9B9D64"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250</w:t>
            </w:r>
          </w:p>
        </w:tc>
      </w:tr>
      <w:tr w:rsidR="00EB5086" w:rsidRPr="00275D85" w14:paraId="0BAA14AA" w14:textId="77777777" w:rsidTr="00985600">
        <w:tc>
          <w:tcPr>
            <w:tcW w:w="1094" w:type="pct"/>
          </w:tcPr>
          <w:p w14:paraId="44AFF879" w14:textId="77777777" w:rsidR="00EB5086" w:rsidRPr="00F32CE0" w:rsidRDefault="00EB5086" w:rsidP="00985600">
            <w:pPr>
              <w:widowControl w:val="0"/>
              <w:autoSpaceDE w:val="0"/>
              <w:autoSpaceDN w:val="0"/>
              <w:adjustRightInd w:val="0"/>
              <w:ind w:firstLine="0"/>
              <w:jc w:val="left"/>
              <w:rPr>
                <w:rFonts w:eastAsia="Times New Roman" w:cs="Times New Roman"/>
                <w:sz w:val="20"/>
                <w:szCs w:val="20"/>
                <w:lang w:eastAsia="ru-RU"/>
              </w:rPr>
            </w:pPr>
            <w:r w:rsidRPr="00F32CE0">
              <w:rPr>
                <w:rFonts w:eastAsia="Times New Roman" w:cs="Times New Roman"/>
                <w:sz w:val="20"/>
                <w:szCs w:val="20"/>
                <w:lang w:eastAsia="ru-RU"/>
              </w:rPr>
              <w:t xml:space="preserve">Объекты </w:t>
            </w:r>
            <w:r>
              <w:rPr>
                <w:rFonts w:eastAsia="Times New Roman" w:cs="Times New Roman"/>
                <w:sz w:val="20"/>
                <w:szCs w:val="20"/>
                <w:lang w:eastAsia="ru-RU"/>
              </w:rPr>
              <w:t>т</w:t>
            </w:r>
            <w:r w:rsidRPr="00F32CE0">
              <w:rPr>
                <w:rFonts w:eastAsia="Times New Roman" w:cs="Times New Roman"/>
                <w:sz w:val="20"/>
                <w:szCs w:val="20"/>
                <w:lang w:eastAsia="ru-RU"/>
              </w:rPr>
              <w:t>ехнического</w:t>
            </w:r>
          </w:p>
          <w:p w14:paraId="2DDC070F"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F32CE0">
              <w:rPr>
                <w:rFonts w:eastAsia="Times New Roman" w:cs="Times New Roman"/>
                <w:sz w:val="20"/>
                <w:szCs w:val="20"/>
                <w:lang w:eastAsia="ru-RU"/>
              </w:rPr>
              <w:t>обслуживания автомобилей</w:t>
            </w:r>
          </w:p>
        </w:tc>
        <w:tc>
          <w:tcPr>
            <w:tcW w:w="976" w:type="pct"/>
          </w:tcPr>
          <w:p w14:paraId="6D07A0C4"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Постов на 1 машино-место</w:t>
            </w:r>
          </w:p>
        </w:tc>
        <w:tc>
          <w:tcPr>
            <w:tcW w:w="977" w:type="pct"/>
          </w:tcPr>
          <w:p w14:paraId="58AF62A2"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2</w:t>
            </w:r>
          </w:p>
        </w:tc>
        <w:tc>
          <w:tcPr>
            <w:tcW w:w="977" w:type="pct"/>
          </w:tcPr>
          <w:p w14:paraId="5B67BC30"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35AB6763"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400</w:t>
            </w:r>
          </w:p>
        </w:tc>
      </w:tr>
      <w:tr w:rsidR="00EB5086" w:rsidRPr="00275D85" w14:paraId="4751C395" w14:textId="77777777" w:rsidTr="00985600">
        <w:tc>
          <w:tcPr>
            <w:tcW w:w="5000" w:type="pct"/>
            <w:gridSpan w:val="5"/>
          </w:tcPr>
          <w:p w14:paraId="16E76D1E"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F32CE0">
              <w:rPr>
                <w:rFonts w:eastAsia="Times New Roman" w:cs="Times New Roman"/>
                <w:sz w:val="20"/>
                <w:szCs w:val="20"/>
                <w:lang w:eastAsia="ru-RU"/>
              </w:rPr>
              <w:t>Рекреационные территории и объекты отдыха</w:t>
            </w:r>
          </w:p>
        </w:tc>
      </w:tr>
      <w:tr w:rsidR="00EB5086" w:rsidRPr="00275D85" w14:paraId="4082B46E" w14:textId="77777777" w:rsidTr="00985600">
        <w:tc>
          <w:tcPr>
            <w:tcW w:w="1094" w:type="pct"/>
          </w:tcPr>
          <w:p w14:paraId="26C90100"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F32CE0">
              <w:rPr>
                <w:rFonts w:eastAsia="Times New Roman" w:cs="Times New Roman"/>
                <w:sz w:val="20"/>
                <w:szCs w:val="20"/>
                <w:lang w:eastAsia="ru-RU"/>
              </w:rPr>
              <w:t>Пляжи и парки в зонах</w:t>
            </w:r>
            <w:r>
              <w:rPr>
                <w:rFonts w:eastAsia="Times New Roman" w:cs="Times New Roman"/>
                <w:sz w:val="20"/>
                <w:szCs w:val="20"/>
                <w:lang w:eastAsia="ru-RU"/>
              </w:rPr>
              <w:t xml:space="preserve"> </w:t>
            </w:r>
            <w:r w:rsidRPr="00F32CE0">
              <w:rPr>
                <w:rFonts w:eastAsia="Times New Roman" w:cs="Times New Roman"/>
                <w:sz w:val="20"/>
                <w:szCs w:val="20"/>
                <w:lang w:eastAsia="ru-RU"/>
              </w:rPr>
              <w:t>отдыха</w:t>
            </w:r>
          </w:p>
        </w:tc>
        <w:tc>
          <w:tcPr>
            <w:tcW w:w="976" w:type="pct"/>
          </w:tcPr>
          <w:p w14:paraId="083816A0"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Единовременных посетителей на 1 маши</w:t>
            </w:r>
            <w:r w:rsidRPr="0012106C">
              <w:rPr>
                <w:rFonts w:eastAsia="Times New Roman" w:cs="Times New Roman"/>
                <w:sz w:val="20"/>
                <w:szCs w:val="20"/>
                <w:lang w:eastAsia="ru-RU"/>
              </w:rPr>
              <w:t>но-место</w:t>
            </w:r>
          </w:p>
        </w:tc>
        <w:tc>
          <w:tcPr>
            <w:tcW w:w="977" w:type="pct"/>
          </w:tcPr>
          <w:p w14:paraId="6AC89F63"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4</w:t>
            </w:r>
          </w:p>
        </w:tc>
        <w:tc>
          <w:tcPr>
            <w:tcW w:w="977" w:type="pct"/>
          </w:tcPr>
          <w:p w14:paraId="2D9779B3"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27248EB0"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400</w:t>
            </w:r>
          </w:p>
        </w:tc>
      </w:tr>
      <w:tr w:rsidR="00EB5086" w:rsidRPr="00275D85" w14:paraId="78EBAA2A" w14:textId="77777777" w:rsidTr="00985600">
        <w:tc>
          <w:tcPr>
            <w:tcW w:w="1094" w:type="pct"/>
          </w:tcPr>
          <w:p w14:paraId="3FF2F4AB" w14:textId="77777777" w:rsidR="00EB5086" w:rsidRPr="00F32CE0" w:rsidRDefault="00EB5086" w:rsidP="00985600">
            <w:pPr>
              <w:widowControl w:val="0"/>
              <w:autoSpaceDE w:val="0"/>
              <w:autoSpaceDN w:val="0"/>
              <w:adjustRightInd w:val="0"/>
              <w:ind w:firstLine="0"/>
              <w:jc w:val="left"/>
              <w:rPr>
                <w:rFonts w:eastAsia="Times New Roman" w:cs="Times New Roman"/>
                <w:sz w:val="20"/>
                <w:szCs w:val="20"/>
                <w:lang w:eastAsia="ru-RU"/>
              </w:rPr>
            </w:pPr>
            <w:r w:rsidRPr="00F32CE0">
              <w:rPr>
                <w:rFonts w:eastAsia="Times New Roman" w:cs="Times New Roman"/>
                <w:sz w:val="20"/>
                <w:szCs w:val="20"/>
                <w:lang w:eastAsia="ru-RU"/>
              </w:rPr>
              <w:t>Базы кратковременного</w:t>
            </w:r>
          </w:p>
          <w:p w14:paraId="66A11E42" w14:textId="77777777" w:rsidR="00EB5086" w:rsidRPr="00F32CE0" w:rsidRDefault="00EB5086" w:rsidP="00985600">
            <w:pPr>
              <w:widowControl w:val="0"/>
              <w:autoSpaceDE w:val="0"/>
              <w:autoSpaceDN w:val="0"/>
              <w:adjustRightInd w:val="0"/>
              <w:ind w:firstLine="0"/>
              <w:jc w:val="left"/>
              <w:rPr>
                <w:rFonts w:eastAsia="Times New Roman" w:cs="Times New Roman"/>
                <w:sz w:val="20"/>
                <w:szCs w:val="20"/>
                <w:lang w:eastAsia="ru-RU"/>
              </w:rPr>
            </w:pPr>
            <w:r w:rsidRPr="00F32CE0">
              <w:rPr>
                <w:rFonts w:eastAsia="Times New Roman" w:cs="Times New Roman"/>
                <w:sz w:val="20"/>
                <w:szCs w:val="20"/>
                <w:lang w:eastAsia="ru-RU"/>
              </w:rPr>
              <w:t>отдыха (спортивные,</w:t>
            </w:r>
          </w:p>
          <w:p w14:paraId="4E12B785" w14:textId="77777777" w:rsidR="00EB5086" w:rsidRPr="00F32CE0" w:rsidRDefault="00EB5086" w:rsidP="00985600">
            <w:pPr>
              <w:widowControl w:val="0"/>
              <w:autoSpaceDE w:val="0"/>
              <w:autoSpaceDN w:val="0"/>
              <w:adjustRightInd w:val="0"/>
              <w:ind w:firstLine="0"/>
              <w:jc w:val="left"/>
              <w:rPr>
                <w:rFonts w:eastAsia="Times New Roman" w:cs="Times New Roman"/>
                <w:sz w:val="20"/>
                <w:szCs w:val="20"/>
                <w:lang w:eastAsia="ru-RU"/>
              </w:rPr>
            </w:pPr>
            <w:r w:rsidRPr="00F32CE0">
              <w:rPr>
                <w:rFonts w:eastAsia="Times New Roman" w:cs="Times New Roman"/>
                <w:sz w:val="20"/>
                <w:szCs w:val="20"/>
                <w:lang w:eastAsia="ru-RU"/>
              </w:rPr>
              <w:t>лыжные, рыболовные,</w:t>
            </w:r>
          </w:p>
          <w:p w14:paraId="3F175896"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F32CE0">
              <w:rPr>
                <w:rFonts w:eastAsia="Times New Roman" w:cs="Times New Roman"/>
                <w:sz w:val="20"/>
                <w:szCs w:val="20"/>
                <w:lang w:eastAsia="ru-RU"/>
              </w:rPr>
              <w:t>охотничьи и др.)</w:t>
            </w:r>
          </w:p>
        </w:tc>
        <w:tc>
          <w:tcPr>
            <w:tcW w:w="976" w:type="pct"/>
          </w:tcPr>
          <w:p w14:paraId="7DAE4236"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Единовременных посетителей на 1 маши</w:t>
            </w:r>
            <w:r w:rsidRPr="0012106C">
              <w:rPr>
                <w:rFonts w:eastAsia="Times New Roman" w:cs="Times New Roman"/>
                <w:sz w:val="20"/>
                <w:szCs w:val="20"/>
                <w:lang w:eastAsia="ru-RU"/>
              </w:rPr>
              <w:t>но-место</w:t>
            </w:r>
          </w:p>
        </w:tc>
        <w:tc>
          <w:tcPr>
            <w:tcW w:w="977" w:type="pct"/>
          </w:tcPr>
          <w:p w14:paraId="212F1C03"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5</w:t>
            </w:r>
          </w:p>
        </w:tc>
        <w:tc>
          <w:tcPr>
            <w:tcW w:w="977" w:type="pct"/>
          </w:tcPr>
          <w:p w14:paraId="27526573"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1F0AB5C3"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400</w:t>
            </w:r>
          </w:p>
        </w:tc>
      </w:tr>
      <w:tr w:rsidR="00EB5086" w:rsidRPr="00275D85" w14:paraId="5D591E9D" w14:textId="77777777" w:rsidTr="00985600">
        <w:tc>
          <w:tcPr>
            <w:tcW w:w="1094" w:type="pct"/>
          </w:tcPr>
          <w:p w14:paraId="03EC1389"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Береговые базы мало</w:t>
            </w:r>
            <w:r w:rsidRPr="00F32CE0">
              <w:rPr>
                <w:rFonts w:eastAsia="Times New Roman" w:cs="Times New Roman"/>
                <w:sz w:val="20"/>
                <w:szCs w:val="20"/>
                <w:lang w:eastAsia="ru-RU"/>
              </w:rPr>
              <w:t>мерного флота</w:t>
            </w:r>
          </w:p>
        </w:tc>
        <w:tc>
          <w:tcPr>
            <w:tcW w:w="976" w:type="pct"/>
          </w:tcPr>
          <w:p w14:paraId="12B60F11"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Единовременных посетителей на 1 маши</w:t>
            </w:r>
            <w:r w:rsidRPr="0012106C">
              <w:rPr>
                <w:rFonts w:eastAsia="Times New Roman" w:cs="Times New Roman"/>
                <w:sz w:val="20"/>
                <w:szCs w:val="20"/>
                <w:lang w:eastAsia="ru-RU"/>
              </w:rPr>
              <w:t>но-место</w:t>
            </w:r>
          </w:p>
        </w:tc>
        <w:tc>
          <w:tcPr>
            <w:tcW w:w="977" w:type="pct"/>
          </w:tcPr>
          <w:p w14:paraId="6D6CBDAA"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5</w:t>
            </w:r>
          </w:p>
        </w:tc>
        <w:tc>
          <w:tcPr>
            <w:tcW w:w="977" w:type="pct"/>
          </w:tcPr>
          <w:p w14:paraId="7FB50F53"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6019EAFF"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400</w:t>
            </w:r>
          </w:p>
        </w:tc>
      </w:tr>
      <w:tr w:rsidR="00EB5086" w:rsidRPr="00275D85" w14:paraId="2FA3FFDF" w14:textId="77777777" w:rsidTr="00985600">
        <w:tc>
          <w:tcPr>
            <w:tcW w:w="1094" w:type="pct"/>
          </w:tcPr>
          <w:p w14:paraId="3EF84F0B" w14:textId="77777777" w:rsidR="00EB5086" w:rsidRPr="00F32CE0"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Дома отдыха и санато</w:t>
            </w:r>
            <w:r w:rsidRPr="00F32CE0">
              <w:rPr>
                <w:rFonts w:eastAsia="Times New Roman" w:cs="Times New Roman"/>
                <w:sz w:val="20"/>
                <w:szCs w:val="20"/>
                <w:lang w:eastAsia="ru-RU"/>
              </w:rPr>
              <w:t>рии, санатории-</w:t>
            </w:r>
          </w:p>
          <w:p w14:paraId="56FD22F3" w14:textId="77777777" w:rsidR="00EB5086" w:rsidRPr="00F32CE0" w:rsidRDefault="00EB5086" w:rsidP="00985600">
            <w:pPr>
              <w:widowControl w:val="0"/>
              <w:autoSpaceDE w:val="0"/>
              <w:autoSpaceDN w:val="0"/>
              <w:adjustRightInd w:val="0"/>
              <w:ind w:firstLine="0"/>
              <w:jc w:val="left"/>
              <w:rPr>
                <w:rFonts w:eastAsia="Times New Roman" w:cs="Times New Roman"/>
                <w:sz w:val="20"/>
                <w:szCs w:val="20"/>
                <w:lang w:eastAsia="ru-RU"/>
              </w:rPr>
            </w:pPr>
            <w:r w:rsidRPr="00F32CE0">
              <w:rPr>
                <w:rFonts w:eastAsia="Times New Roman" w:cs="Times New Roman"/>
                <w:sz w:val="20"/>
                <w:szCs w:val="20"/>
                <w:lang w:eastAsia="ru-RU"/>
              </w:rPr>
              <w:t>профилактории, базы</w:t>
            </w:r>
          </w:p>
          <w:p w14:paraId="4832A8D5" w14:textId="77777777" w:rsidR="00EB5086" w:rsidRPr="00F32CE0" w:rsidRDefault="00EB5086" w:rsidP="00985600">
            <w:pPr>
              <w:widowControl w:val="0"/>
              <w:autoSpaceDE w:val="0"/>
              <w:autoSpaceDN w:val="0"/>
              <w:adjustRightInd w:val="0"/>
              <w:ind w:firstLine="0"/>
              <w:jc w:val="left"/>
              <w:rPr>
                <w:rFonts w:eastAsia="Times New Roman" w:cs="Times New Roman"/>
                <w:sz w:val="20"/>
                <w:szCs w:val="20"/>
                <w:lang w:eastAsia="ru-RU"/>
              </w:rPr>
            </w:pPr>
            <w:r w:rsidRPr="00F32CE0">
              <w:rPr>
                <w:rFonts w:eastAsia="Times New Roman" w:cs="Times New Roman"/>
                <w:sz w:val="20"/>
                <w:szCs w:val="20"/>
                <w:lang w:eastAsia="ru-RU"/>
              </w:rPr>
              <w:t>отдыха предприятий и</w:t>
            </w:r>
          </w:p>
          <w:p w14:paraId="5A83C413"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sidRPr="00F32CE0">
              <w:rPr>
                <w:rFonts w:eastAsia="Times New Roman" w:cs="Times New Roman"/>
                <w:sz w:val="20"/>
                <w:szCs w:val="20"/>
                <w:lang w:eastAsia="ru-RU"/>
              </w:rPr>
              <w:t>туристские базы</w:t>
            </w:r>
          </w:p>
        </w:tc>
        <w:tc>
          <w:tcPr>
            <w:tcW w:w="976" w:type="pct"/>
          </w:tcPr>
          <w:p w14:paraId="0C05FECC" w14:textId="77777777" w:rsidR="00EB5086" w:rsidRPr="00F32CE0" w:rsidRDefault="00EB5086" w:rsidP="00985600">
            <w:pPr>
              <w:widowControl w:val="0"/>
              <w:autoSpaceDE w:val="0"/>
              <w:autoSpaceDN w:val="0"/>
              <w:adjustRightInd w:val="0"/>
              <w:ind w:firstLine="0"/>
              <w:jc w:val="left"/>
              <w:rPr>
                <w:rFonts w:eastAsia="Times New Roman" w:cs="Times New Roman"/>
                <w:sz w:val="20"/>
                <w:szCs w:val="20"/>
                <w:lang w:eastAsia="ru-RU"/>
              </w:rPr>
            </w:pPr>
            <w:r w:rsidRPr="00F32CE0">
              <w:rPr>
                <w:rFonts w:eastAsia="Times New Roman" w:cs="Times New Roman"/>
                <w:sz w:val="20"/>
                <w:szCs w:val="20"/>
                <w:lang w:eastAsia="ru-RU"/>
              </w:rPr>
              <w:t>Отдыхающих и</w:t>
            </w:r>
          </w:p>
          <w:p w14:paraId="5D0C8F2E"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обслуживающе</w:t>
            </w:r>
            <w:r w:rsidRPr="00F32CE0">
              <w:rPr>
                <w:rFonts w:eastAsia="Times New Roman" w:cs="Times New Roman"/>
                <w:sz w:val="20"/>
                <w:szCs w:val="20"/>
                <w:lang w:eastAsia="ru-RU"/>
              </w:rPr>
              <w:t>го персонала на</w:t>
            </w:r>
            <w:r>
              <w:rPr>
                <w:rFonts w:eastAsia="Times New Roman" w:cs="Times New Roman"/>
                <w:sz w:val="20"/>
                <w:szCs w:val="20"/>
                <w:lang w:eastAsia="ru-RU"/>
              </w:rPr>
              <w:t xml:space="preserve"> </w:t>
            </w:r>
            <w:r w:rsidRPr="00F32CE0">
              <w:rPr>
                <w:rFonts w:eastAsia="Times New Roman" w:cs="Times New Roman"/>
                <w:sz w:val="20"/>
                <w:szCs w:val="20"/>
                <w:lang w:eastAsia="ru-RU"/>
              </w:rPr>
              <w:t>1 машино-место</w:t>
            </w:r>
          </w:p>
        </w:tc>
        <w:tc>
          <w:tcPr>
            <w:tcW w:w="977" w:type="pct"/>
          </w:tcPr>
          <w:p w14:paraId="45DDC4F5"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16</w:t>
            </w:r>
          </w:p>
        </w:tc>
        <w:tc>
          <w:tcPr>
            <w:tcW w:w="977" w:type="pct"/>
          </w:tcPr>
          <w:p w14:paraId="67D9BE66"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276A2F44"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400</w:t>
            </w:r>
          </w:p>
        </w:tc>
      </w:tr>
      <w:tr w:rsidR="00EB5086" w:rsidRPr="00275D85" w14:paraId="63F89DA7" w14:textId="77777777" w:rsidTr="00985600">
        <w:tc>
          <w:tcPr>
            <w:tcW w:w="1094" w:type="pct"/>
          </w:tcPr>
          <w:p w14:paraId="419BE262"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Предприятия обще</w:t>
            </w:r>
            <w:r w:rsidRPr="00F32CE0">
              <w:rPr>
                <w:rFonts w:eastAsia="Times New Roman" w:cs="Times New Roman"/>
                <w:sz w:val="20"/>
                <w:szCs w:val="20"/>
                <w:lang w:eastAsia="ru-RU"/>
              </w:rPr>
              <w:t>ственного</w:t>
            </w:r>
            <w:r>
              <w:rPr>
                <w:rFonts w:eastAsia="Times New Roman" w:cs="Times New Roman"/>
                <w:sz w:val="20"/>
                <w:szCs w:val="20"/>
                <w:lang w:eastAsia="ru-RU"/>
              </w:rPr>
              <w:t xml:space="preserve"> </w:t>
            </w:r>
            <w:r w:rsidRPr="00F32CE0">
              <w:rPr>
                <w:rFonts w:eastAsia="Times New Roman" w:cs="Times New Roman"/>
                <w:sz w:val="20"/>
                <w:szCs w:val="20"/>
                <w:lang w:eastAsia="ru-RU"/>
              </w:rPr>
              <w:t>питания,</w:t>
            </w:r>
            <w:r>
              <w:rPr>
                <w:rFonts w:eastAsia="Times New Roman" w:cs="Times New Roman"/>
                <w:sz w:val="20"/>
                <w:szCs w:val="20"/>
                <w:lang w:eastAsia="ru-RU"/>
              </w:rPr>
              <w:t xml:space="preserve"> </w:t>
            </w:r>
            <w:r w:rsidRPr="00F32CE0">
              <w:rPr>
                <w:rFonts w:eastAsia="Times New Roman" w:cs="Times New Roman"/>
                <w:sz w:val="20"/>
                <w:szCs w:val="20"/>
                <w:lang w:eastAsia="ru-RU"/>
              </w:rPr>
              <w:t>торговли</w:t>
            </w:r>
          </w:p>
        </w:tc>
        <w:tc>
          <w:tcPr>
            <w:tcW w:w="976" w:type="pct"/>
          </w:tcPr>
          <w:p w14:paraId="14489150"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Единовременных посетителей на 1 маши</w:t>
            </w:r>
            <w:r w:rsidRPr="0012106C">
              <w:rPr>
                <w:rFonts w:eastAsia="Times New Roman" w:cs="Times New Roman"/>
                <w:sz w:val="20"/>
                <w:szCs w:val="20"/>
                <w:lang w:eastAsia="ru-RU"/>
              </w:rPr>
              <w:t>но-место</w:t>
            </w:r>
          </w:p>
        </w:tc>
        <w:tc>
          <w:tcPr>
            <w:tcW w:w="977" w:type="pct"/>
          </w:tcPr>
          <w:p w14:paraId="3EFB5705"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8</w:t>
            </w:r>
          </w:p>
        </w:tc>
        <w:tc>
          <w:tcPr>
            <w:tcW w:w="977" w:type="pct"/>
          </w:tcPr>
          <w:p w14:paraId="4B46340E" w14:textId="77777777" w:rsidR="00EB5086" w:rsidRPr="00275D85" w:rsidRDefault="00EB5086" w:rsidP="00985600">
            <w:pPr>
              <w:widowControl w:val="0"/>
              <w:autoSpaceDE w:val="0"/>
              <w:autoSpaceDN w:val="0"/>
              <w:adjustRightInd w:val="0"/>
              <w:ind w:firstLine="0"/>
              <w:jc w:val="left"/>
              <w:rPr>
                <w:rFonts w:eastAsia="Times New Roman" w:cs="Times New Roman"/>
                <w:sz w:val="20"/>
                <w:szCs w:val="20"/>
                <w:lang w:eastAsia="ru-RU"/>
              </w:rPr>
            </w:pPr>
            <w:r>
              <w:rPr>
                <w:rFonts w:eastAsia="Times New Roman" w:cs="Times New Roman"/>
                <w:sz w:val="20"/>
                <w:szCs w:val="20"/>
                <w:lang w:eastAsia="ru-RU"/>
              </w:rPr>
              <w:t>Пешеходная доступность, м</w:t>
            </w:r>
          </w:p>
        </w:tc>
        <w:tc>
          <w:tcPr>
            <w:tcW w:w="976" w:type="pct"/>
          </w:tcPr>
          <w:p w14:paraId="5F47E3BC" w14:textId="77777777" w:rsidR="00EB5086" w:rsidRPr="00275D85" w:rsidRDefault="00EB5086" w:rsidP="00985600">
            <w:pPr>
              <w:widowControl w:val="0"/>
              <w:autoSpaceDE w:val="0"/>
              <w:autoSpaceDN w:val="0"/>
              <w:adjustRightInd w:val="0"/>
              <w:ind w:firstLine="0"/>
              <w:jc w:val="center"/>
              <w:rPr>
                <w:rFonts w:eastAsia="Times New Roman" w:cs="Times New Roman"/>
                <w:sz w:val="20"/>
                <w:szCs w:val="20"/>
                <w:lang w:eastAsia="ru-RU"/>
              </w:rPr>
            </w:pPr>
            <w:r>
              <w:rPr>
                <w:rFonts w:eastAsia="Times New Roman" w:cs="Times New Roman"/>
                <w:sz w:val="20"/>
                <w:szCs w:val="20"/>
                <w:lang w:eastAsia="ru-RU"/>
              </w:rPr>
              <w:t>400</w:t>
            </w:r>
          </w:p>
        </w:tc>
      </w:tr>
    </w:tbl>
    <w:p w14:paraId="53C50142" w14:textId="77777777" w:rsidR="00EB5086" w:rsidRDefault="00EB5086" w:rsidP="00EB5086">
      <w:pPr>
        <w:widowControl w:val="0"/>
        <w:autoSpaceDE w:val="0"/>
        <w:autoSpaceDN w:val="0"/>
        <w:adjustRightInd w:val="0"/>
        <w:ind w:firstLine="720"/>
        <w:rPr>
          <w:rFonts w:eastAsia="Times New Roman" w:cs="Times New Roman"/>
          <w:sz w:val="22"/>
          <w:lang w:eastAsia="ru-RU"/>
        </w:rPr>
      </w:pPr>
    </w:p>
    <w:p w14:paraId="47CE28E7" w14:textId="3C10E1F7" w:rsidR="00EB5086" w:rsidRPr="007A1245" w:rsidRDefault="00AE742A" w:rsidP="00EB5086">
      <w:pPr>
        <w:widowControl w:val="0"/>
        <w:autoSpaceDE w:val="0"/>
        <w:autoSpaceDN w:val="0"/>
        <w:adjustRightInd w:val="0"/>
        <w:ind w:firstLine="720"/>
        <w:rPr>
          <w:rFonts w:eastAsia="Times New Roman" w:cs="Times New Roman"/>
          <w:sz w:val="24"/>
          <w:szCs w:val="24"/>
          <w:lang w:eastAsia="ru-RU"/>
        </w:rPr>
      </w:pPr>
      <w:r>
        <w:rPr>
          <w:rFonts w:eastAsia="Times New Roman" w:cs="Times New Roman"/>
          <w:bCs/>
          <w:sz w:val="24"/>
          <w:szCs w:val="24"/>
          <w:lang w:eastAsia="ru-RU"/>
        </w:rPr>
        <w:t>5.</w:t>
      </w:r>
      <w:r w:rsidR="009402D5">
        <w:rPr>
          <w:rFonts w:eastAsia="Times New Roman" w:cs="Times New Roman"/>
          <w:bCs/>
          <w:sz w:val="24"/>
          <w:szCs w:val="24"/>
          <w:lang w:eastAsia="ru-RU"/>
        </w:rPr>
        <w:t>2.3</w:t>
      </w:r>
      <w:r w:rsidR="00EB5086">
        <w:rPr>
          <w:rFonts w:eastAsia="Times New Roman" w:cs="Times New Roman"/>
          <w:bCs/>
          <w:sz w:val="24"/>
          <w:szCs w:val="24"/>
          <w:lang w:eastAsia="ru-RU"/>
        </w:rPr>
        <w:t>.</w:t>
      </w:r>
      <w:r w:rsidR="00EB5086" w:rsidRPr="007A1245">
        <w:rPr>
          <w:rFonts w:eastAsia="Times New Roman" w:cs="Times New Roman"/>
          <w:bCs/>
          <w:sz w:val="24"/>
          <w:szCs w:val="24"/>
          <w:lang w:eastAsia="ru-RU"/>
        </w:rPr>
        <w:t xml:space="preserve"> Минимально допустимое количество машино-мест для хранения и паркования легковых автомобилей населения многоквартирной застройки при разработке документации по планировке территории принимается по таблице </w:t>
      </w:r>
      <w:r>
        <w:rPr>
          <w:rFonts w:eastAsia="Times New Roman" w:cs="Times New Roman"/>
          <w:bCs/>
          <w:sz w:val="24"/>
          <w:szCs w:val="24"/>
          <w:lang w:eastAsia="ru-RU"/>
        </w:rPr>
        <w:t>5.</w:t>
      </w:r>
      <w:r w:rsidR="009402D5">
        <w:rPr>
          <w:rFonts w:eastAsia="Times New Roman" w:cs="Times New Roman"/>
          <w:bCs/>
          <w:sz w:val="24"/>
          <w:szCs w:val="24"/>
          <w:lang w:eastAsia="ru-RU"/>
        </w:rPr>
        <w:t>2.3</w:t>
      </w:r>
      <w:r w:rsidR="00EB5086" w:rsidRPr="007A1245">
        <w:rPr>
          <w:rFonts w:eastAsia="Times New Roman" w:cs="Times New Roman"/>
          <w:bCs/>
          <w:sz w:val="24"/>
          <w:szCs w:val="24"/>
          <w:lang w:eastAsia="ru-RU"/>
        </w:rPr>
        <w:t>.</w:t>
      </w:r>
    </w:p>
    <w:p w14:paraId="4B03FD49" w14:textId="77777777" w:rsidR="00EB5086" w:rsidRPr="007A1245" w:rsidRDefault="00EB5086" w:rsidP="00EB5086">
      <w:pPr>
        <w:widowControl w:val="0"/>
        <w:autoSpaceDE w:val="0"/>
        <w:autoSpaceDN w:val="0"/>
        <w:adjustRightInd w:val="0"/>
        <w:ind w:firstLine="720"/>
        <w:rPr>
          <w:rFonts w:eastAsia="Times New Roman" w:cs="Times New Roman"/>
          <w:sz w:val="24"/>
          <w:szCs w:val="24"/>
          <w:lang w:eastAsia="ru-RU"/>
        </w:rPr>
      </w:pPr>
    </w:p>
    <w:p w14:paraId="7318AB6A" w14:textId="7BDF94FB" w:rsidR="00EB5086" w:rsidRDefault="00EB5086" w:rsidP="00EB5086">
      <w:pPr>
        <w:widowControl w:val="0"/>
        <w:autoSpaceDE w:val="0"/>
        <w:autoSpaceDN w:val="0"/>
        <w:adjustRightInd w:val="0"/>
        <w:ind w:firstLine="720"/>
        <w:jc w:val="right"/>
        <w:rPr>
          <w:rFonts w:eastAsia="Times New Roman" w:cs="Times New Roman"/>
          <w:b/>
          <w:sz w:val="24"/>
          <w:szCs w:val="24"/>
          <w:lang w:eastAsia="ru-RU"/>
        </w:rPr>
      </w:pPr>
      <w:r w:rsidRPr="007A1245">
        <w:rPr>
          <w:rFonts w:eastAsia="Times New Roman" w:cs="Times New Roman"/>
          <w:b/>
          <w:sz w:val="24"/>
          <w:szCs w:val="24"/>
          <w:lang w:eastAsia="ru-RU"/>
        </w:rPr>
        <w:t xml:space="preserve">Таблица </w:t>
      </w:r>
      <w:r w:rsidR="00AE742A">
        <w:rPr>
          <w:rFonts w:eastAsia="Times New Roman" w:cs="Times New Roman"/>
          <w:b/>
          <w:sz w:val="24"/>
          <w:szCs w:val="24"/>
          <w:lang w:eastAsia="ru-RU"/>
        </w:rPr>
        <w:t>5.</w:t>
      </w:r>
      <w:r w:rsidR="009402D5">
        <w:rPr>
          <w:rFonts w:eastAsia="Times New Roman" w:cs="Times New Roman"/>
          <w:b/>
          <w:sz w:val="24"/>
          <w:szCs w:val="24"/>
          <w:lang w:eastAsia="ru-RU"/>
        </w:rPr>
        <w:t>2.3</w:t>
      </w:r>
    </w:p>
    <w:p w14:paraId="1474EFCE" w14:textId="77777777" w:rsidR="00EB5086" w:rsidRPr="007A1245" w:rsidRDefault="00EB5086" w:rsidP="00EB5086">
      <w:pPr>
        <w:widowControl w:val="0"/>
        <w:autoSpaceDE w:val="0"/>
        <w:autoSpaceDN w:val="0"/>
        <w:adjustRightInd w:val="0"/>
        <w:ind w:firstLine="720"/>
        <w:jc w:val="left"/>
        <w:rPr>
          <w:rFonts w:eastAsia="Times New Roman" w:cs="Times New Roman"/>
          <w:b/>
          <w:sz w:val="24"/>
          <w:szCs w:val="24"/>
          <w:lang w:eastAsia="ru-RU"/>
        </w:rPr>
      </w:pPr>
    </w:p>
    <w:tbl>
      <w:tblPr>
        <w:tblStyle w:val="a7"/>
        <w:tblW w:w="5000" w:type="pct"/>
        <w:tblCellMar>
          <w:left w:w="57" w:type="dxa"/>
          <w:right w:w="57" w:type="dxa"/>
        </w:tblCellMar>
        <w:tblLook w:val="04A0" w:firstRow="1" w:lastRow="0" w:firstColumn="1" w:lastColumn="0" w:noHBand="0" w:noVBand="1"/>
      </w:tblPr>
      <w:tblGrid>
        <w:gridCol w:w="2604"/>
        <w:gridCol w:w="2140"/>
        <w:gridCol w:w="2879"/>
        <w:gridCol w:w="1865"/>
      </w:tblGrid>
      <w:tr w:rsidR="00EB5086" w:rsidRPr="007A1245" w14:paraId="032BBBDD" w14:textId="77777777" w:rsidTr="00985600">
        <w:trPr>
          <w:trHeight w:val="769"/>
          <w:tblHeader/>
        </w:trPr>
        <w:tc>
          <w:tcPr>
            <w:tcW w:w="1372" w:type="pct"/>
          </w:tcPr>
          <w:p w14:paraId="652073B2" w14:textId="77777777" w:rsidR="00EB5086" w:rsidRPr="006047D8" w:rsidRDefault="00EB5086" w:rsidP="00985600">
            <w:pPr>
              <w:widowControl w:val="0"/>
              <w:autoSpaceDE w:val="0"/>
              <w:autoSpaceDN w:val="0"/>
              <w:adjustRightInd w:val="0"/>
              <w:ind w:firstLine="0"/>
              <w:jc w:val="center"/>
              <w:rPr>
                <w:rFonts w:ascii="Times New Roman CYR" w:eastAsia="Times New Roman" w:hAnsi="Times New Roman CYR" w:cs="Times New Roman"/>
                <w:b/>
                <w:color w:val="000000" w:themeColor="text1"/>
                <w:sz w:val="22"/>
                <w:szCs w:val="24"/>
                <w:lang w:eastAsia="ru-RU"/>
              </w:rPr>
            </w:pPr>
            <w:r w:rsidRPr="006047D8">
              <w:rPr>
                <w:rFonts w:ascii="Times New Roman CYR" w:eastAsia="Times New Roman" w:hAnsi="Times New Roman CYR" w:cs="Times New Roman"/>
                <w:b/>
                <w:color w:val="000000" w:themeColor="text1"/>
                <w:sz w:val="22"/>
                <w:szCs w:val="24"/>
                <w:lang w:eastAsia="ru-RU"/>
              </w:rPr>
              <w:t>Наименование вида объектов</w:t>
            </w:r>
          </w:p>
        </w:tc>
        <w:tc>
          <w:tcPr>
            <w:tcW w:w="1128" w:type="pct"/>
          </w:tcPr>
          <w:p w14:paraId="290366E8" w14:textId="77777777" w:rsidR="00EB5086" w:rsidRPr="006047D8" w:rsidRDefault="00EB5086" w:rsidP="00985600">
            <w:pPr>
              <w:widowControl w:val="0"/>
              <w:autoSpaceDE w:val="0"/>
              <w:autoSpaceDN w:val="0"/>
              <w:adjustRightInd w:val="0"/>
              <w:ind w:firstLine="0"/>
              <w:jc w:val="center"/>
              <w:rPr>
                <w:rFonts w:ascii="Times New Roman CYR" w:eastAsia="Times New Roman" w:hAnsi="Times New Roman CYR" w:cs="Times New Roman"/>
                <w:b/>
                <w:color w:val="000000" w:themeColor="text1"/>
                <w:sz w:val="22"/>
                <w:szCs w:val="24"/>
                <w:lang w:eastAsia="ru-RU"/>
              </w:rPr>
            </w:pPr>
            <w:r w:rsidRPr="006047D8">
              <w:rPr>
                <w:rFonts w:ascii="Times New Roman CYR" w:eastAsia="Times New Roman" w:hAnsi="Times New Roman CYR" w:cs="Times New Roman"/>
                <w:b/>
                <w:color w:val="000000" w:themeColor="text1"/>
                <w:sz w:val="22"/>
                <w:szCs w:val="24"/>
                <w:lang w:eastAsia="ru-RU"/>
              </w:rPr>
              <w:t>Тип расчетного показателя</w:t>
            </w:r>
          </w:p>
        </w:tc>
        <w:tc>
          <w:tcPr>
            <w:tcW w:w="1517" w:type="pct"/>
            <w:tcBorders>
              <w:bottom w:val="single" w:sz="4" w:space="0" w:color="auto"/>
            </w:tcBorders>
          </w:tcPr>
          <w:p w14:paraId="028F93B3" w14:textId="77777777" w:rsidR="00EB5086" w:rsidRPr="006047D8" w:rsidRDefault="00EB5086" w:rsidP="00985600">
            <w:pPr>
              <w:widowControl w:val="0"/>
              <w:autoSpaceDE w:val="0"/>
              <w:autoSpaceDN w:val="0"/>
              <w:adjustRightInd w:val="0"/>
              <w:ind w:firstLine="0"/>
              <w:jc w:val="center"/>
              <w:rPr>
                <w:rFonts w:ascii="Times New Roman CYR" w:eastAsia="Times New Roman" w:hAnsi="Times New Roman CYR" w:cs="Times New Roman"/>
                <w:b/>
                <w:color w:val="000000" w:themeColor="text1"/>
                <w:sz w:val="22"/>
                <w:szCs w:val="24"/>
                <w:lang w:eastAsia="ru-RU"/>
              </w:rPr>
            </w:pPr>
            <w:r w:rsidRPr="006047D8">
              <w:rPr>
                <w:rFonts w:ascii="Times New Roman CYR" w:eastAsia="Times New Roman" w:hAnsi="Times New Roman CYR" w:cs="Times New Roman"/>
                <w:b/>
                <w:color w:val="000000" w:themeColor="text1"/>
                <w:sz w:val="22"/>
                <w:szCs w:val="24"/>
                <w:lang w:eastAsia="ru-RU"/>
              </w:rPr>
              <w:t>Наименование расчетного показателя, единица измерения</w:t>
            </w:r>
          </w:p>
        </w:tc>
        <w:tc>
          <w:tcPr>
            <w:tcW w:w="983" w:type="pct"/>
          </w:tcPr>
          <w:p w14:paraId="5921DD18" w14:textId="77777777" w:rsidR="00EB5086" w:rsidRPr="006047D8" w:rsidRDefault="00EB5086" w:rsidP="00985600">
            <w:pPr>
              <w:widowControl w:val="0"/>
              <w:autoSpaceDE w:val="0"/>
              <w:autoSpaceDN w:val="0"/>
              <w:adjustRightInd w:val="0"/>
              <w:ind w:firstLine="0"/>
              <w:jc w:val="center"/>
              <w:rPr>
                <w:rFonts w:ascii="Times New Roman CYR" w:eastAsia="Times New Roman" w:hAnsi="Times New Roman CYR" w:cs="Times New Roman"/>
                <w:b/>
                <w:color w:val="000000" w:themeColor="text1"/>
                <w:sz w:val="22"/>
                <w:szCs w:val="24"/>
                <w:lang w:eastAsia="ru-RU"/>
              </w:rPr>
            </w:pPr>
            <w:r w:rsidRPr="006047D8">
              <w:rPr>
                <w:rFonts w:ascii="Times New Roman CYR" w:eastAsia="Times New Roman" w:hAnsi="Times New Roman CYR" w:cs="Times New Roman"/>
                <w:b/>
                <w:color w:val="000000" w:themeColor="text1"/>
                <w:sz w:val="22"/>
                <w:szCs w:val="24"/>
                <w:lang w:eastAsia="ru-RU"/>
              </w:rPr>
              <w:t>Значение расчетного показателя</w:t>
            </w:r>
          </w:p>
        </w:tc>
      </w:tr>
      <w:tr w:rsidR="00EB5086" w:rsidRPr="007A1245" w14:paraId="13E08304" w14:textId="77777777" w:rsidTr="00985600">
        <w:trPr>
          <w:trHeight w:val="247"/>
        </w:trPr>
        <w:tc>
          <w:tcPr>
            <w:tcW w:w="5000" w:type="pct"/>
            <w:gridSpan w:val="4"/>
          </w:tcPr>
          <w:p w14:paraId="3FD2C51B" w14:textId="77777777" w:rsidR="00EB5086" w:rsidRPr="006047D8" w:rsidRDefault="00EB5086" w:rsidP="00985600">
            <w:pPr>
              <w:widowControl w:val="0"/>
              <w:autoSpaceDE w:val="0"/>
              <w:autoSpaceDN w:val="0"/>
              <w:adjustRightInd w:val="0"/>
              <w:ind w:firstLine="0"/>
              <w:jc w:val="left"/>
              <w:rPr>
                <w:rFonts w:ascii="Times New Roman CYR" w:eastAsia="Times New Roman" w:hAnsi="Times New Roman CYR" w:cs="Times New Roman"/>
                <w:color w:val="000000" w:themeColor="text1"/>
                <w:sz w:val="22"/>
                <w:szCs w:val="24"/>
                <w:lang w:eastAsia="ru-RU"/>
              </w:rPr>
            </w:pPr>
            <w:r w:rsidRPr="006047D8">
              <w:rPr>
                <w:rFonts w:ascii="Times New Roman CYR" w:eastAsia="Times New Roman" w:hAnsi="Times New Roman CYR" w:cs="Times New Roman"/>
                <w:color w:val="000000" w:themeColor="text1"/>
                <w:sz w:val="22"/>
                <w:szCs w:val="24"/>
                <w:lang w:eastAsia="ru-RU"/>
              </w:rPr>
              <w:t>При разработке документации по планировке территории в границах элемента планировочной структуры населенного пункта</w:t>
            </w:r>
          </w:p>
        </w:tc>
      </w:tr>
      <w:tr w:rsidR="00EB5086" w:rsidRPr="007A1245" w14:paraId="02EB1A88" w14:textId="77777777" w:rsidTr="00985600">
        <w:trPr>
          <w:trHeight w:val="1771"/>
        </w:trPr>
        <w:tc>
          <w:tcPr>
            <w:tcW w:w="1372" w:type="pct"/>
            <w:vMerge w:val="restart"/>
          </w:tcPr>
          <w:p w14:paraId="270EF1A5" w14:textId="77777777" w:rsidR="00EB5086" w:rsidRPr="006047D8" w:rsidRDefault="00EB5086" w:rsidP="00985600">
            <w:pPr>
              <w:widowControl w:val="0"/>
              <w:autoSpaceDE w:val="0"/>
              <w:autoSpaceDN w:val="0"/>
              <w:adjustRightInd w:val="0"/>
              <w:ind w:firstLine="0"/>
              <w:jc w:val="left"/>
              <w:rPr>
                <w:rFonts w:ascii="Times New Roman CYR" w:eastAsia="Times New Roman" w:hAnsi="Times New Roman CYR" w:cs="Times New Roman"/>
                <w:color w:val="000000" w:themeColor="text1"/>
                <w:sz w:val="22"/>
                <w:szCs w:val="24"/>
                <w:lang w:eastAsia="ru-RU"/>
              </w:rPr>
            </w:pPr>
            <w:r w:rsidRPr="006047D8">
              <w:rPr>
                <w:rFonts w:ascii="Times New Roman CYR" w:eastAsia="Times New Roman" w:hAnsi="Times New Roman CYR" w:cs="Times New Roman"/>
                <w:color w:val="000000" w:themeColor="text1"/>
                <w:sz w:val="22"/>
                <w:szCs w:val="24"/>
                <w:lang w:eastAsia="ru-RU"/>
              </w:rPr>
              <w:t>Количество машино-мест для хранения и паркования легковых автомобилей</w:t>
            </w:r>
          </w:p>
        </w:tc>
        <w:tc>
          <w:tcPr>
            <w:tcW w:w="1128" w:type="pct"/>
          </w:tcPr>
          <w:p w14:paraId="0358FB78" w14:textId="77777777" w:rsidR="00EB5086" w:rsidRPr="006047D8" w:rsidRDefault="00EB5086" w:rsidP="00985600">
            <w:pPr>
              <w:widowControl w:val="0"/>
              <w:autoSpaceDE w:val="0"/>
              <w:autoSpaceDN w:val="0"/>
              <w:adjustRightInd w:val="0"/>
              <w:ind w:firstLine="0"/>
              <w:jc w:val="left"/>
              <w:rPr>
                <w:rFonts w:ascii="Times New Roman CYR" w:eastAsia="Times New Roman" w:hAnsi="Times New Roman CYR" w:cs="Times New Roman"/>
                <w:color w:val="000000" w:themeColor="text1"/>
                <w:sz w:val="22"/>
                <w:szCs w:val="24"/>
                <w:lang w:eastAsia="ru-RU"/>
              </w:rPr>
            </w:pPr>
            <w:r w:rsidRPr="006047D8">
              <w:rPr>
                <w:rFonts w:ascii="Times New Roman CYR" w:eastAsia="Times New Roman" w:hAnsi="Times New Roman CYR" w:cs="Times New Roman"/>
                <w:color w:val="000000" w:themeColor="text1"/>
                <w:sz w:val="22"/>
                <w:szCs w:val="24"/>
                <w:lang w:eastAsia="ru-RU"/>
              </w:rPr>
              <w:t xml:space="preserve">Расчетный показатель минимально допустимого уровня обеспеченности </w:t>
            </w:r>
          </w:p>
        </w:tc>
        <w:tc>
          <w:tcPr>
            <w:tcW w:w="1517" w:type="pct"/>
          </w:tcPr>
          <w:p w14:paraId="07B3EABC" w14:textId="77777777" w:rsidR="00EB5086" w:rsidRPr="006047D8" w:rsidRDefault="00EB5086" w:rsidP="00985600">
            <w:pPr>
              <w:widowControl w:val="0"/>
              <w:autoSpaceDE w:val="0"/>
              <w:autoSpaceDN w:val="0"/>
              <w:adjustRightInd w:val="0"/>
              <w:ind w:firstLine="0"/>
              <w:jc w:val="left"/>
              <w:rPr>
                <w:rFonts w:ascii="Times New Roman CYR" w:eastAsia="Times New Roman" w:hAnsi="Times New Roman CYR" w:cs="Times New Roman"/>
                <w:color w:val="000000" w:themeColor="text1"/>
                <w:sz w:val="22"/>
                <w:szCs w:val="24"/>
                <w:lang w:eastAsia="ru-RU"/>
              </w:rPr>
            </w:pPr>
            <w:r w:rsidRPr="006047D8">
              <w:rPr>
                <w:rFonts w:ascii="Times New Roman CYR" w:eastAsia="Times New Roman" w:hAnsi="Times New Roman CYR" w:cs="Times New Roman"/>
                <w:color w:val="000000" w:themeColor="text1"/>
                <w:sz w:val="22"/>
                <w:szCs w:val="24"/>
                <w:lang w:eastAsia="ru-RU"/>
              </w:rPr>
              <w:t xml:space="preserve">Количество </w:t>
            </w:r>
            <w:proofErr w:type="spellStart"/>
            <w:r w:rsidRPr="006047D8">
              <w:rPr>
                <w:rFonts w:ascii="Times New Roman CYR" w:eastAsia="Times New Roman" w:hAnsi="Times New Roman CYR" w:cs="Times New Roman"/>
                <w:color w:val="000000" w:themeColor="text1"/>
                <w:sz w:val="22"/>
                <w:szCs w:val="24"/>
                <w:lang w:eastAsia="ru-RU"/>
              </w:rPr>
              <w:t>машиномест</w:t>
            </w:r>
            <w:proofErr w:type="spellEnd"/>
            <w:r w:rsidRPr="006047D8">
              <w:rPr>
                <w:rFonts w:ascii="Times New Roman CYR" w:eastAsia="Times New Roman" w:hAnsi="Times New Roman CYR" w:cs="Times New Roman"/>
                <w:color w:val="000000" w:themeColor="text1"/>
                <w:sz w:val="22"/>
                <w:szCs w:val="24"/>
                <w:lang w:eastAsia="ru-RU"/>
              </w:rPr>
              <w:t xml:space="preserve"> на 1 квартиру, ед.</w:t>
            </w:r>
          </w:p>
        </w:tc>
        <w:tc>
          <w:tcPr>
            <w:tcW w:w="983" w:type="pct"/>
          </w:tcPr>
          <w:p w14:paraId="1C40F45B" w14:textId="77777777" w:rsidR="00EB5086" w:rsidRPr="006047D8" w:rsidRDefault="00EB5086" w:rsidP="00985600">
            <w:pPr>
              <w:widowControl w:val="0"/>
              <w:autoSpaceDE w:val="0"/>
              <w:autoSpaceDN w:val="0"/>
              <w:adjustRightInd w:val="0"/>
              <w:ind w:firstLine="0"/>
              <w:jc w:val="center"/>
              <w:rPr>
                <w:rFonts w:ascii="Times New Roman CYR" w:eastAsia="Times New Roman" w:hAnsi="Times New Roman CYR" w:cs="Times New Roman"/>
                <w:color w:val="000000" w:themeColor="text1"/>
                <w:sz w:val="22"/>
                <w:szCs w:val="24"/>
                <w:lang w:eastAsia="ru-RU"/>
              </w:rPr>
            </w:pPr>
            <w:r w:rsidRPr="006047D8">
              <w:rPr>
                <w:rFonts w:ascii="Times New Roman CYR" w:eastAsia="Times New Roman" w:hAnsi="Times New Roman CYR" w:cs="Times New Roman"/>
                <w:color w:val="000000" w:themeColor="text1"/>
                <w:sz w:val="22"/>
                <w:szCs w:val="24"/>
                <w:lang w:eastAsia="ru-RU"/>
              </w:rPr>
              <w:t>0,8</w:t>
            </w:r>
          </w:p>
        </w:tc>
      </w:tr>
      <w:tr w:rsidR="00EB5086" w:rsidRPr="007A1245" w14:paraId="75A27FD3" w14:textId="77777777" w:rsidTr="00985600">
        <w:trPr>
          <w:trHeight w:val="780"/>
        </w:trPr>
        <w:tc>
          <w:tcPr>
            <w:tcW w:w="1372" w:type="pct"/>
            <w:vMerge/>
          </w:tcPr>
          <w:p w14:paraId="10659439" w14:textId="77777777" w:rsidR="00EB5086" w:rsidRPr="006047D8" w:rsidRDefault="00EB5086" w:rsidP="00985600">
            <w:pPr>
              <w:widowControl w:val="0"/>
              <w:autoSpaceDE w:val="0"/>
              <w:autoSpaceDN w:val="0"/>
              <w:adjustRightInd w:val="0"/>
              <w:ind w:firstLine="0"/>
              <w:jc w:val="left"/>
              <w:rPr>
                <w:rFonts w:ascii="Times New Roman CYR" w:eastAsia="Times New Roman" w:hAnsi="Times New Roman CYR" w:cs="Times New Roman"/>
                <w:color w:val="000000" w:themeColor="text1"/>
                <w:sz w:val="22"/>
                <w:szCs w:val="24"/>
                <w:lang w:eastAsia="ru-RU"/>
              </w:rPr>
            </w:pPr>
          </w:p>
        </w:tc>
        <w:tc>
          <w:tcPr>
            <w:tcW w:w="1128" w:type="pct"/>
          </w:tcPr>
          <w:p w14:paraId="23F406C2" w14:textId="77777777" w:rsidR="00EB5086" w:rsidRPr="006047D8" w:rsidRDefault="00EB5086" w:rsidP="00985600">
            <w:pPr>
              <w:widowControl w:val="0"/>
              <w:autoSpaceDE w:val="0"/>
              <w:autoSpaceDN w:val="0"/>
              <w:adjustRightInd w:val="0"/>
              <w:ind w:firstLine="0"/>
              <w:jc w:val="left"/>
              <w:rPr>
                <w:rFonts w:ascii="Times New Roman CYR" w:eastAsia="Times New Roman" w:hAnsi="Times New Roman CYR" w:cs="Times New Roman"/>
                <w:color w:val="000000" w:themeColor="text1"/>
                <w:sz w:val="22"/>
                <w:szCs w:val="24"/>
                <w:lang w:eastAsia="ru-RU"/>
              </w:rPr>
            </w:pPr>
            <w:r w:rsidRPr="006047D8">
              <w:rPr>
                <w:rFonts w:ascii="Times New Roman CYR" w:eastAsia="Times New Roman" w:hAnsi="Times New Roman CYR" w:cs="Times New Roman"/>
                <w:color w:val="000000" w:themeColor="text1"/>
                <w:sz w:val="22"/>
                <w:szCs w:val="24"/>
                <w:lang w:eastAsia="ru-RU"/>
              </w:rPr>
              <w:t>Расчетный показатель максимально допустимого уровня территориальной доступности</w:t>
            </w:r>
          </w:p>
        </w:tc>
        <w:tc>
          <w:tcPr>
            <w:tcW w:w="1517" w:type="pct"/>
          </w:tcPr>
          <w:p w14:paraId="63B405DC" w14:textId="77777777" w:rsidR="00EB5086" w:rsidRPr="006047D8" w:rsidRDefault="00EB5086" w:rsidP="00985600">
            <w:pPr>
              <w:widowControl w:val="0"/>
              <w:autoSpaceDE w:val="0"/>
              <w:autoSpaceDN w:val="0"/>
              <w:adjustRightInd w:val="0"/>
              <w:ind w:firstLine="0"/>
              <w:jc w:val="left"/>
              <w:rPr>
                <w:rFonts w:ascii="Times New Roman CYR" w:eastAsia="Times New Roman" w:hAnsi="Times New Roman CYR" w:cs="Times New Roman"/>
                <w:color w:val="000000" w:themeColor="text1"/>
                <w:sz w:val="22"/>
                <w:szCs w:val="24"/>
                <w:lang w:eastAsia="ru-RU"/>
              </w:rPr>
            </w:pPr>
            <w:r w:rsidRPr="006047D8">
              <w:rPr>
                <w:rFonts w:ascii="Times New Roman CYR" w:eastAsia="Times New Roman" w:hAnsi="Times New Roman CYR" w:cs="Times New Roman"/>
                <w:color w:val="000000" w:themeColor="text1"/>
                <w:sz w:val="22"/>
                <w:szCs w:val="24"/>
                <w:lang w:eastAsia="ru-RU"/>
              </w:rPr>
              <w:t>Радиус доступности, м</w:t>
            </w:r>
          </w:p>
        </w:tc>
        <w:tc>
          <w:tcPr>
            <w:tcW w:w="983" w:type="pct"/>
          </w:tcPr>
          <w:p w14:paraId="0C51AA68" w14:textId="77777777" w:rsidR="00EB5086" w:rsidRPr="006047D8" w:rsidRDefault="00EB5086" w:rsidP="00985600">
            <w:pPr>
              <w:widowControl w:val="0"/>
              <w:autoSpaceDE w:val="0"/>
              <w:autoSpaceDN w:val="0"/>
              <w:adjustRightInd w:val="0"/>
              <w:ind w:firstLine="0"/>
              <w:jc w:val="center"/>
              <w:rPr>
                <w:rFonts w:ascii="Times New Roman CYR" w:eastAsia="Times New Roman" w:hAnsi="Times New Roman CYR" w:cs="Times New Roman"/>
                <w:color w:val="000000" w:themeColor="text1"/>
                <w:sz w:val="22"/>
                <w:szCs w:val="24"/>
                <w:lang w:eastAsia="ru-RU"/>
              </w:rPr>
            </w:pPr>
            <w:r w:rsidRPr="006047D8">
              <w:rPr>
                <w:rFonts w:ascii="Times New Roman CYR" w:eastAsia="Times New Roman" w:hAnsi="Times New Roman CYR" w:cs="Times New Roman"/>
                <w:color w:val="000000" w:themeColor="text1"/>
                <w:sz w:val="22"/>
                <w:szCs w:val="24"/>
                <w:lang w:eastAsia="ru-RU"/>
              </w:rPr>
              <w:t>800</w:t>
            </w:r>
          </w:p>
          <w:p w14:paraId="34031752" w14:textId="77777777" w:rsidR="00EB5086" w:rsidRPr="006047D8" w:rsidRDefault="00EB5086" w:rsidP="00985600">
            <w:pPr>
              <w:widowControl w:val="0"/>
              <w:autoSpaceDE w:val="0"/>
              <w:autoSpaceDN w:val="0"/>
              <w:adjustRightInd w:val="0"/>
              <w:ind w:firstLine="0"/>
              <w:jc w:val="center"/>
              <w:rPr>
                <w:rFonts w:ascii="Times New Roman CYR" w:eastAsia="Times New Roman" w:hAnsi="Times New Roman CYR" w:cs="Times New Roman"/>
                <w:color w:val="000000" w:themeColor="text1"/>
                <w:sz w:val="22"/>
                <w:szCs w:val="24"/>
                <w:lang w:eastAsia="ru-RU"/>
              </w:rPr>
            </w:pPr>
            <w:r w:rsidRPr="006047D8">
              <w:rPr>
                <w:rFonts w:ascii="Times New Roman CYR" w:eastAsia="Times New Roman" w:hAnsi="Times New Roman CYR" w:cs="Times New Roman"/>
                <w:color w:val="000000" w:themeColor="text1"/>
                <w:sz w:val="22"/>
                <w:szCs w:val="24"/>
                <w:lang w:eastAsia="ru-RU"/>
              </w:rPr>
              <w:t>(в районах реконструкции – не более 1200)</w:t>
            </w:r>
          </w:p>
        </w:tc>
      </w:tr>
      <w:tr w:rsidR="00EB5086" w:rsidRPr="007A1245" w14:paraId="0E2DA0B3" w14:textId="77777777" w:rsidTr="00985600">
        <w:trPr>
          <w:trHeight w:val="780"/>
        </w:trPr>
        <w:tc>
          <w:tcPr>
            <w:tcW w:w="5000" w:type="pct"/>
            <w:gridSpan w:val="4"/>
          </w:tcPr>
          <w:p w14:paraId="760EB617" w14:textId="77777777" w:rsidR="00EB5086" w:rsidRPr="007A1245" w:rsidRDefault="00EB5086" w:rsidP="00985600">
            <w:pPr>
              <w:widowControl w:val="0"/>
              <w:autoSpaceDE w:val="0"/>
              <w:autoSpaceDN w:val="0"/>
              <w:adjustRightInd w:val="0"/>
              <w:ind w:firstLine="720"/>
              <w:rPr>
                <w:rFonts w:eastAsia="Times New Roman" w:cs="Times New Roman"/>
                <w:sz w:val="22"/>
                <w:lang w:eastAsia="ru-RU"/>
              </w:rPr>
            </w:pPr>
            <w:r w:rsidRPr="007A1245">
              <w:rPr>
                <w:rFonts w:eastAsia="Times New Roman" w:cs="Times New Roman"/>
                <w:sz w:val="22"/>
                <w:lang w:eastAsia="ru-RU"/>
              </w:rPr>
              <w:lastRenderedPageBreak/>
              <w:t>Примечание:</w:t>
            </w:r>
          </w:p>
          <w:p w14:paraId="34C53FCE" w14:textId="759A6D52" w:rsidR="00EB5086" w:rsidRPr="007A1245" w:rsidRDefault="00EB5086" w:rsidP="006047D8">
            <w:pPr>
              <w:widowControl w:val="0"/>
              <w:autoSpaceDE w:val="0"/>
              <w:autoSpaceDN w:val="0"/>
              <w:adjustRightInd w:val="0"/>
              <w:ind w:firstLine="720"/>
              <w:rPr>
                <w:rFonts w:ascii="Times New Roman CYR" w:eastAsia="Times New Roman" w:hAnsi="Times New Roman CYR" w:cs="Times New Roman"/>
                <w:color w:val="00B050"/>
                <w:sz w:val="22"/>
                <w:szCs w:val="24"/>
                <w:lang w:eastAsia="ru-RU"/>
              </w:rPr>
            </w:pPr>
            <w:r w:rsidRPr="007A1245">
              <w:rPr>
                <w:rFonts w:eastAsia="Times New Roman" w:cs="Times New Roman"/>
                <w:sz w:val="22"/>
                <w:lang w:eastAsia="ru-RU"/>
              </w:rPr>
              <w:t>При внесении изменений в документацию по планировке территории (далее – ДПТ), изменения должны соответствовать НГП, действовавшим на дату утверждения ДПТ.</w:t>
            </w:r>
          </w:p>
        </w:tc>
      </w:tr>
    </w:tbl>
    <w:p w14:paraId="077AA4DC" w14:textId="28B478EB" w:rsidR="00EB5086" w:rsidRPr="007A1245" w:rsidRDefault="009402D5" w:rsidP="00EB5086">
      <w:pPr>
        <w:widowControl w:val="0"/>
        <w:autoSpaceDE w:val="0"/>
        <w:autoSpaceDN w:val="0"/>
        <w:adjustRightInd w:val="0"/>
        <w:ind w:firstLine="720"/>
        <w:rPr>
          <w:rFonts w:eastAsia="Times New Roman" w:cs="Times New Roman"/>
          <w:sz w:val="24"/>
          <w:szCs w:val="24"/>
          <w:lang w:eastAsia="ru-RU"/>
        </w:rPr>
      </w:pPr>
      <w:r>
        <w:rPr>
          <w:rFonts w:eastAsia="Times New Roman" w:cs="Times New Roman"/>
          <w:bCs/>
          <w:sz w:val="24"/>
          <w:szCs w:val="24"/>
          <w:lang w:eastAsia="ru-RU"/>
        </w:rPr>
        <w:t>5.2</w:t>
      </w:r>
      <w:r w:rsidR="00EB5086">
        <w:rPr>
          <w:rFonts w:eastAsia="Times New Roman" w:cs="Times New Roman"/>
          <w:bCs/>
          <w:sz w:val="24"/>
          <w:szCs w:val="24"/>
          <w:lang w:eastAsia="ru-RU"/>
        </w:rPr>
        <w:t>.4</w:t>
      </w:r>
      <w:r w:rsidR="00EB5086" w:rsidRPr="007A1245">
        <w:rPr>
          <w:rFonts w:eastAsia="Times New Roman" w:cs="Times New Roman"/>
          <w:bCs/>
          <w:sz w:val="24"/>
          <w:szCs w:val="24"/>
          <w:lang w:eastAsia="ru-RU"/>
        </w:rPr>
        <w:t xml:space="preserve">. Нормы расчета количества машино-мест для парковки легковых автомобилей при разработке проектной документации для многоквартирного дома принимаются по таблице </w:t>
      </w:r>
      <w:r>
        <w:rPr>
          <w:rFonts w:eastAsia="Times New Roman" w:cs="Times New Roman"/>
          <w:bCs/>
          <w:sz w:val="24"/>
          <w:szCs w:val="24"/>
          <w:lang w:eastAsia="ru-RU"/>
        </w:rPr>
        <w:t>5.2</w:t>
      </w:r>
      <w:r w:rsidR="00EB5086">
        <w:rPr>
          <w:rFonts w:eastAsia="Times New Roman" w:cs="Times New Roman"/>
          <w:bCs/>
          <w:sz w:val="24"/>
          <w:szCs w:val="24"/>
          <w:lang w:eastAsia="ru-RU"/>
        </w:rPr>
        <w:t>.4</w:t>
      </w:r>
      <w:r w:rsidR="00EB5086" w:rsidRPr="007A1245">
        <w:rPr>
          <w:rFonts w:eastAsia="Times New Roman" w:cs="Times New Roman"/>
          <w:bCs/>
          <w:sz w:val="24"/>
          <w:szCs w:val="24"/>
          <w:lang w:eastAsia="ru-RU"/>
        </w:rPr>
        <w:t>.</w:t>
      </w:r>
    </w:p>
    <w:p w14:paraId="07133762" w14:textId="77777777" w:rsidR="00EB5086" w:rsidRPr="007A1245" w:rsidRDefault="00EB5086" w:rsidP="00EB5086">
      <w:pPr>
        <w:widowControl w:val="0"/>
        <w:autoSpaceDE w:val="0"/>
        <w:autoSpaceDN w:val="0"/>
        <w:adjustRightInd w:val="0"/>
        <w:ind w:firstLine="720"/>
        <w:rPr>
          <w:rFonts w:eastAsia="Times New Roman" w:cs="Times New Roman"/>
          <w:sz w:val="24"/>
          <w:szCs w:val="24"/>
          <w:lang w:eastAsia="ru-RU"/>
        </w:rPr>
      </w:pPr>
    </w:p>
    <w:p w14:paraId="07406B91" w14:textId="39B01ED6" w:rsidR="00EB5086" w:rsidRPr="007A1245" w:rsidRDefault="00EB5086" w:rsidP="00EB5086">
      <w:pPr>
        <w:widowControl w:val="0"/>
        <w:autoSpaceDE w:val="0"/>
        <w:autoSpaceDN w:val="0"/>
        <w:adjustRightInd w:val="0"/>
        <w:ind w:firstLine="720"/>
        <w:jc w:val="right"/>
        <w:rPr>
          <w:rFonts w:eastAsia="Times New Roman" w:cs="Times New Roman"/>
          <w:b/>
          <w:sz w:val="24"/>
          <w:szCs w:val="24"/>
          <w:lang w:eastAsia="ru-RU"/>
        </w:rPr>
      </w:pPr>
      <w:r w:rsidRPr="007A1245">
        <w:rPr>
          <w:rFonts w:eastAsia="Times New Roman" w:cs="Times New Roman"/>
          <w:b/>
          <w:sz w:val="24"/>
          <w:szCs w:val="24"/>
          <w:lang w:eastAsia="ru-RU"/>
        </w:rPr>
        <w:t xml:space="preserve">Таблица </w:t>
      </w:r>
      <w:r w:rsidR="009402D5">
        <w:rPr>
          <w:rFonts w:eastAsia="Times New Roman" w:cs="Times New Roman"/>
          <w:b/>
          <w:sz w:val="24"/>
          <w:szCs w:val="24"/>
          <w:lang w:eastAsia="ru-RU"/>
        </w:rPr>
        <w:t>5.2</w:t>
      </w:r>
      <w:r>
        <w:rPr>
          <w:rFonts w:eastAsia="Times New Roman" w:cs="Times New Roman"/>
          <w:b/>
          <w:sz w:val="24"/>
          <w:szCs w:val="24"/>
          <w:lang w:eastAsia="ru-RU"/>
        </w:rPr>
        <w:t>.4</w:t>
      </w:r>
      <w:r w:rsidRPr="007A1245">
        <w:rPr>
          <w:rFonts w:eastAsia="Times New Roman" w:cs="Times New Roman"/>
          <w:b/>
          <w:sz w:val="24"/>
          <w:szCs w:val="24"/>
          <w:lang w:eastAsia="ru-RU"/>
        </w:rPr>
        <w:t>.</w:t>
      </w:r>
    </w:p>
    <w:tbl>
      <w:tblPr>
        <w:tblStyle w:val="a7"/>
        <w:tblW w:w="5000" w:type="pct"/>
        <w:tblCellMar>
          <w:left w:w="57" w:type="dxa"/>
          <w:right w:w="57" w:type="dxa"/>
        </w:tblCellMar>
        <w:tblLook w:val="04A0" w:firstRow="1" w:lastRow="0" w:firstColumn="1" w:lastColumn="0" w:noHBand="0" w:noVBand="1"/>
      </w:tblPr>
      <w:tblGrid>
        <w:gridCol w:w="2604"/>
        <w:gridCol w:w="2140"/>
        <w:gridCol w:w="2879"/>
        <w:gridCol w:w="1865"/>
      </w:tblGrid>
      <w:tr w:rsidR="00EB5086" w:rsidRPr="007A1245" w14:paraId="4688C8AE" w14:textId="77777777" w:rsidTr="00985600">
        <w:trPr>
          <w:trHeight w:val="769"/>
          <w:tblHeader/>
        </w:trPr>
        <w:tc>
          <w:tcPr>
            <w:tcW w:w="1372" w:type="pct"/>
          </w:tcPr>
          <w:p w14:paraId="4D6B5FA9" w14:textId="77777777" w:rsidR="00EB5086" w:rsidRPr="006047D8" w:rsidRDefault="00EB5086" w:rsidP="00985600">
            <w:pPr>
              <w:widowControl w:val="0"/>
              <w:autoSpaceDE w:val="0"/>
              <w:autoSpaceDN w:val="0"/>
              <w:adjustRightInd w:val="0"/>
              <w:ind w:firstLine="0"/>
              <w:jc w:val="center"/>
              <w:rPr>
                <w:rFonts w:ascii="Times New Roman CYR" w:eastAsia="Times New Roman" w:hAnsi="Times New Roman CYR" w:cs="Times New Roman"/>
                <w:b/>
                <w:color w:val="000000" w:themeColor="text1"/>
                <w:sz w:val="22"/>
                <w:szCs w:val="24"/>
                <w:lang w:eastAsia="ru-RU"/>
              </w:rPr>
            </w:pPr>
            <w:r w:rsidRPr="006047D8">
              <w:rPr>
                <w:rFonts w:ascii="Times New Roman CYR" w:eastAsia="Times New Roman" w:hAnsi="Times New Roman CYR" w:cs="Times New Roman"/>
                <w:b/>
                <w:color w:val="000000" w:themeColor="text1"/>
                <w:sz w:val="22"/>
                <w:szCs w:val="24"/>
                <w:lang w:eastAsia="ru-RU"/>
              </w:rPr>
              <w:t>Наименование вида объектов</w:t>
            </w:r>
          </w:p>
        </w:tc>
        <w:tc>
          <w:tcPr>
            <w:tcW w:w="1128" w:type="pct"/>
          </w:tcPr>
          <w:p w14:paraId="2B41A2E6" w14:textId="77777777" w:rsidR="00EB5086" w:rsidRPr="006047D8" w:rsidRDefault="00EB5086" w:rsidP="00985600">
            <w:pPr>
              <w:widowControl w:val="0"/>
              <w:autoSpaceDE w:val="0"/>
              <w:autoSpaceDN w:val="0"/>
              <w:adjustRightInd w:val="0"/>
              <w:ind w:firstLine="0"/>
              <w:jc w:val="center"/>
              <w:rPr>
                <w:rFonts w:ascii="Times New Roman CYR" w:eastAsia="Times New Roman" w:hAnsi="Times New Roman CYR" w:cs="Times New Roman"/>
                <w:b/>
                <w:color w:val="000000" w:themeColor="text1"/>
                <w:sz w:val="22"/>
                <w:szCs w:val="24"/>
                <w:lang w:eastAsia="ru-RU"/>
              </w:rPr>
            </w:pPr>
            <w:r w:rsidRPr="006047D8">
              <w:rPr>
                <w:rFonts w:ascii="Times New Roman CYR" w:eastAsia="Times New Roman" w:hAnsi="Times New Roman CYR" w:cs="Times New Roman"/>
                <w:b/>
                <w:color w:val="000000" w:themeColor="text1"/>
                <w:sz w:val="22"/>
                <w:szCs w:val="24"/>
                <w:lang w:eastAsia="ru-RU"/>
              </w:rPr>
              <w:t>Тип расчетного показателя</w:t>
            </w:r>
          </w:p>
        </w:tc>
        <w:tc>
          <w:tcPr>
            <w:tcW w:w="1517" w:type="pct"/>
            <w:tcBorders>
              <w:bottom w:val="single" w:sz="4" w:space="0" w:color="auto"/>
            </w:tcBorders>
          </w:tcPr>
          <w:p w14:paraId="1013167E" w14:textId="77777777" w:rsidR="00EB5086" w:rsidRPr="006047D8" w:rsidRDefault="00EB5086" w:rsidP="00985600">
            <w:pPr>
              <w:widowControl w:val="0"/>
              <w:autoSpaceDE w:val="0"/>
              <w:autoSpaceDN w:val="0"/>
              <w:adjustRightInd w:val="0"/>
              <w:ind w:firstLine="0"/>
              <w:jc w:val="center"/>
              <w:rPr>
                <w:rFonts w:ascii="Times New Roman CYR" w:eastAsia="Times New Roman" w:hAnsi="Times New Roman CYR" w:cs="Times New Roman"/>
                <w:b/>
                <w:color w:val="000000" w:themeColor="text1"/>
                <w:sz w:val="22"/>
                <w:szCs w:val="24"/>
                <w:lang w:eastAsia="ru-RU"/>
              </w:rPr>
            </w:pPr>
            <w:r w:rsidRPr="006047D8">
              <w:rPr>
                <w:rFonts w:ascii="Times New Roman CYR" w:eastAsia="Times New Roman" w:hAnsi="Times New Roman CYR" w:cs="Times New Roman"/>
                <w:b/>
                <w:color w:val="000000" w:themeColor="text1"/>
                <w:sz w:val="22"/>
                <w:szCs w:val="24"/>
                <w:lang w:eastAsia="ru-RU"/>
              </w:rPr>
              <w:t>Наименование расчетного показателя, единица измерения</w:t>
            </w:r>
          </w:p>
        </w:tc>
        <w:tc>
          <w:tcPr>
            <w:tcW w:w="983" w:type="pct"/>
          </w:tcPr>
          <w:p w14:paraId="47529772" w14:textId="77777777" w:rsidR="00EB5086" w:rsidRPr="006047D8" w:rsidRDefault="00EB5086" w:rsidP="00985600">
            <w:pPr>
              <w:widowControl w:val="0"/>
              <w:autoSpaceDE w:val="0"/>
              <w:autoSpaceDN w:val="0"/>
              <w:adjustRightInd w:val="0"/>
              <w:ind w:firstLine="0"/>
              <w:jc w:val="center"/>
              <w:rPr>
                <w:rFonts w:ascii="Times New Roman CYR" w:eastAsia="Times New Roman" w:hAnsi="Times New Roman CYR" w:cs="Times New Roman"/>
                <w:b/>
                <w:color w:val="000000" w:themeColor="text1"/>
                <w:sz w:val="22"/>
                <w:szCs w:val="24"/>
                <w:lang w:eastAsia="ru-RU"/>
              </w:rPr>
            </w:pPr>
            <w:r w:rsidRPr="006047D8">
              <w:rPr>
                <w:rFonts w:ascii="Times New Roman CYR" w:eastAsia="Times New Roman" w:hAnsi="Times New Roman CYR" w:cs="Times New Roman"/>
                <w:b/>
                <w:color w:val="000000" w:themeColor="text1"/>
                <w:sz w:val="22"/>
                <w:szCs w:val="24"/>
                <w:lang w:eastAsia="ru-RU"/>
              </w:rPr>
              <w:t>Значение расчетного показателя</w:t>
            </w:r>
          </w:p>
        </w:tc>
      </w:tr>
      <w:tr w:rsidR="00EB5086" w:rsidRPr="007A1245" w14:paraId="5445A734" w14:textId="77777777" w:rsidTr="00985600">
        <w:trPr>
          <w:trHeight w:val="247"/>
        </w:trPr>
        <w:tc>
          <w:tcPr>
            <w:tcW w:w="5000" w:type="pct"/>
            <w:gridSpan w:val="4"/>
          </w:tcPr>
          <w:p w14:paraId="08879401" w14:textId="77777777" w:rsidR="00EB5086" w:rsidRPr="006047D8" w:rsidRDefault="00EB5086" w:rsidP="00985600">
            <w:pPr>
              <w:widowControl w:val="0"/>
              <w:autoSpaceDE w:val="0"/>
              <w:autoSpaceDN w:val="0"/>
              <w:adjustRightInd w:val="0"/>
              <w:ind w:firstLine="0"/>
              <w:jc w:val="left"/>
              <w:rPr>
                <w:rFonts w:ascii="Times New Roman CYR" w:eastAsia="Times New Roman" w:hAnsi="Times New Roman CYR" w:cs="Times New Roman"/>
                <w:color w:val="000000" w:themeColor="text1"/>
                <w:sz w:val="22"/>
                <w:szCs w:val="24"/>
                <w:lang w:eastAsia="ru-RU"/>
              </w:rPr>
            </w:pPr>
            <w:r w:rsidRPr="006047D8">
              <w:rPr>
                <w:rFonts w:ascii="Times New Roman CYR" w:eastAsia="Times New Roman" w:hAnsi="Times New Roman CYR" w:cs="Times New Roman"/>
                <w:color w:val="000000" w:themeColor="text1"/>
                <w:sz w:val="22"/>
                <w:szCs w:val="24"/>
                <w:lang w:eastAsia="ru-RU"/>
              </w:rPr>
              <w:t xml:space="preserve">При разработке документации </w:t>
            </w:r>
            <w:r w:rsidRPr="006047D8">
              <w:rPr>
                <w:rFonts w:eastAsia="Times New Roman" w:cs="Times New Roman"/>
                <w:bCs/>
                <w:color w:val="000000" w:themeColor="text1"/>
                <w:sz w:val="22"/>
                <w:szCs w:val="24"/>
                <w:lang w:eastAsia="ru-RU"/>
              </w:rPr>
              <w:t>для многоквартирного дома</w:t>
            </w:r>
          </w:p>
        </w:tc>
      </w:tr>
      <w:tr w:rsidR="00EB5086" w:rsidRPr="007A1245" w14:paraId="3AC9A45A" w14:textId="77777777" w:rsidTr="00985600">
        <w:trPr>
          <w:trHeight w:val="1771"/>
        </w:trPr>
        <w:tc>
          <w:tcPr>
            <w:tcW w:w="1372" w:type="pct"/>
            <w:vMerge w:val="restart"/>
          </w:tcPr>
          <w:p w14:paraId="0F2C629D" w14:textId="77777777" w:rsidR="00EB5086" w:rsidRPr="006047D8" w:rsidRDefault="00EB5086" w:rsidP="00985600">
            <w:pPr>
              <w:widowControl w:val="0"/>
              <w:autoSpaceDE w:val="0"/>
              <w:autoSpaceDN w:val="0"/>
              <w:adjustRightInd w:val="0"/>
              <w:ind w:firstLine="0"/>
              <w:jc w:val="left"/>
              <w:rPr>
                <w:rFonts w:ascii="Times New Roman CYR" w:eastAsia="Times New Roman" w:hAnsi="Times New Roman CYR" w:cs="Times New Roman"/>
                <w:color w:val="000000" w:themeColor="text1"/>
                <w:sz w:val="22"/>
                <w:szCs w:val="24"/>
                <w:lang w:eastAsia="ru-RU"/>
              </w:rPr>
            </w:pPr>
            <w:r w:rsidRPr="006047D8">
              <w:rPr>
                <w:rFonts w:ascii="Times New Roman CYR" w:eastAsia="Times New Roman" w:hAnsi="Times New Roman CYR" w:cs="Times New Roman"/>
                <w:color w:val="000000" w:themeColor="text1"/>
                <w:sz w:val="22"/>
                <w:szCs w:val="24"/>
                <w:lang w:eastAsia="ru-RU"/>
              </w:rPr>
              <w:t>Количество машино-мест для парковки легковых автомобилей</w:t>
            </w:r>
          </w:p>
        </w:tc>
        <w:tc>
          <w:tcPr>
            <w:tcW w:w="1128" w:type="pct"/>
          </w:tcPr>
          <w:p w14:paraId="34CFEA04" w14:textId="77777777" w:rsidR="00EB5086" w:rsidRPr="006047D8" w:rsidRDefault="00EB5086" w:rsidP="00985600">
            <w:pPr>
              <w:widowControl w:val="0"/>
              <w:autoSpaceDE w:val="0"/>
              <w:autoSpaceDN w:val="0"/>
              <w:adjustRightInd w:val="0"/>
              <w:ind w:firstLine="0"/>
              <w:jc w:val="left"/>
              <w:rPr>
                <w:rFonts w:ascii="Times New Roman CYR" w:eastAsia="Times New Roman" w:hAnsi="Times New Roman CYR" w:cs="Times New Roman"/>
                <w:color w:val="000000" w:themeColor="text1"/>
                <w:sz w:val="22"/>
                <w:szCs w:val="24"/>
                <w:lang w:eastAsia="ru-RU"/>
              </w:rPr>
            </w:pPr>
            <w:r w:rsidRPr="006047D8">
              <w:rPr>
                <w:rFonts w:ascii="Times New Roman CYR" w:eastAsia="Times New Roman" w:hAnsi="Times New Roman CYR" w:cs="Times New Roman"/>
                <w:color w:val="000000" w:themeColor="text1"/>
                <w:sz w:val="22"/>
                <w:szCs w:val="24"/>
                <w:lang w:eastAsia="ru-RU"/>
              </w:rPr>
              <w:t xml:space="preserve">Расчетный показатель минимально допустимого уровня обеспеченности </w:t>
            </w:r>
          </w:p>
        </w:tc>
        <w:tc>
          <w:tcPr>
            <w:tcW w:w="1517" w:type="pct"/>
          </w:tcPr>
          <w:p w14:paraId="27517226" w14:textId="77777777" w:rsidR="00EB5086" w:rsidRPr="006047D8" w:rsidRDefault="00EB5086" w:rsidP="00985600">
            <w:pPr>
              <w:widowControl w:val="0"/>
              <w:autoSpaceDE w:val="0"/>
              <w:autoSpaceDN w:val="0"/>
              <w:adjustRightInd w:val="0"/>
              <w:ind w:firstLine="0"/>
              <w:jc w:val="left"/>
              <w:rPr>
                <w:rFonts w:ascii="Times New Roman CYR" w:eastAsia="Times New Roman" w:hAnsi="Times New Roman CYR" w:cs="Times New Roman"/>
                <w:color w:val="000000" w:themeColor="text1"/>
                <w:sz w:val="22"/>
                <w:szCs w:val="24"/>
                <w:lang w:eastAsia="ru-RU"/>
              </w:rPr>
            </w:pPr>
            <w:r w:rsidRPr="006047D8">
              <w:rPr>
                <w:rFonts w:ascii="Times New Roman CYR" w:eastAsia="Times New Roman" w:hAnsi="Times New Roman CYR" w:cs="Times New Roman"/>
                <w:color w:val="000000" w:themeColor="text1"/>
                <w:sz w:val="22"/>
                <w:szCs w:val="24"/>
                <w:lang w:eastAsia="ru-RU"/>
              </w:rPr>
              <w:t>Количество машино-мест на 1 квартиру, ед.</w:t>
            </w:r>
          </w:p>
        </w:tc>
        <w:tc>
          <w:tcPr>
            <w:tcW w:w="983" w:type="pct"/>
          </w:tcPr>
          <w:p w14:paraId="7A94D559" w14:textId="77777777" w:rsidR="00EB5086" w:rsidRPr="006047D8" w:rsidRDefault="00EB5086" w:rsidP="00985600">
            <w:pPr>
              <w:widowControl w:val="0"/>
              <w:autoSpaceDE w:val="0"/>
              <w:autoSpaceDN w:val="0"/>
              <w:adjustRightInd w:val="0"/>
              <w:ind w:firstLine="0"/>
              <w:jc w:val="center"/>
              <w:rPr>
                <w:rFonts w:ascii="Times New Roman CYR" w:eastAsia="Times New Roman" w:hAnsi="Times New Roman CYR" w:cs="Times New Roman"/>
                <w:color w:val="000000" w:themeColor="text1"/>
                <w:sz w:val="22"/>
                <w:szCs w:val="24"/>
                <w:lang w:eastAsia="ru-RU"/>
              </w:rPr>
            </w:pPr>
            <w:r w:rsidRPr="006047D8">
              <w:rPr>
                <w:rFonts w:ascii="Times New Roman CYR" w:eastAsia="Times New Roman" w:hAnsi="Times New Roman CYR" w:cs="Times New Roman"/>
                <w:color w:val="000000" w:themeColor="text1"/>
                <w:sz w:val="22"/>
                <w:szCs w:val="24"/>
                <w:lang w:eastAsia="ru-RU"/>
              </w:rPr>
              <w:t>0,5</w:t>
            </w:r>
          </w:p>
        </w:tc>
      </w:tr>
      <w:tr w:rsidR="00EB5086" w:rsidRPr="007A1245" w14:paraId="155F6A29" w14:textId="77777777" w:rsidTr="00985600">
        <w:trPr>
          <w:trHeight w:val="780"/>
        </w:trPr>
        <w:tc>
          <w:tcPr>
            <w:tcW w:w="1372" w:type="pct"/>
            <w:vMerge/>
          </w:tcPr>
          <w:p w14:paraId="64B2F59F" w14:textId="77777777" w:rsidR="00EB5086" w:rsidRPr="006047D8" w:rsidRDefault="00EB5086" w:rsidP="00985600">
            <w:pPr>
              <w:widowControl w:val="0"/>
              <w:autoSpaceDE w:val="0"/>
              <w:autoSpaceDN w:val="0"/>
              <w:adjustRightInd w:val="0"/>
              <w:ind w:firstLine="0"/>
              <w:jc w:val="left"/>
              <w:rPr>
                <w:rFonts w:ascii="Times New Roman CYR" w:eastAsia="Times New Roman" w:hAnsi="Times New Roman CYR" w:cs="Times New Roman"/>
                <w:color w:val="000000" w:themeColor="text1"/>
                <w:sz w:val="22"/>
                <w:szCs w:val="24"/>
                <w:lang w:eastAsia="ru-RU"/>
              </w:rPr>
            </w:pPr>
          </w:p>
        </w:tc>
        <w:tc>
          <w:tcPr>
            <w:tcW w:w="1128" w:type="pct"/>
          </w:tcPr>
          <w:p w14:paraId="4085C84D" w14:textId="77777777" w:rsidR="00EB5086" w:rsidRPr="006047D8" w:rsidRDefault="00EB5086" w:rsidP="00985600">
            <w:pPr>
              <w:widowControl w:val="0"/>
              <w:autoSpaceDE w:val="0"/>
              <w:autoSpaceDN w:val="0"/>
              <w:adjustRightInd w:val="0"/>
              <w:ind w:firstLine="0"/>
              <w:jc w:val="left"/>
              <w:rPr>
                <w:rFonts w:ascii="Times New Roman CYR" w:eastAsia="Times New Roman" w:hAnsi="Times New Roman CYR" w:cs="Times New Roman"/>
                <w:color w:val="000000" w:themeColor="text1"/>
                <w:sz w:val="22"/>
                <w:szCs w:val="24"/>
                <w:lang w:eastAsia="ru-RU"/>
              </w:rPr>
            </w:pPr>
            <w:r w:rsidRPr="006047D8">
              <w:rPr>
                <w:rFonts w:ascii="Times New Roman CYR" w:eastAsia="Times New Roman" w:hAnsi="Times New Roman CYR" w:cs="Times New Roman"/>
                <w:color w:val="000000" w:themeColor="text1"/>
                <w:sz w:val="22"/>
                <w:szCs w:val="24"/>
                <w:lang w:eastAsia="ru-RU"/>
              </w:rPr>
              <w:t>Расчетный показатель максимально допустимого уровня территориальной доступности</w:t>
            </w:r>
          </w:p>
        </w:tc>
        <w:tc>
          <w:tcPr>
            <w:tcW w:w="1517" w:type="pct"/>
          </w:tcPr>
          <w:p w14:paraId="67620F42" w14:textId="77777777" w:rsidR="00EB5086" w:rsidRPr="006047D8" w:rsidRDefault="00EB5086" w:rsidP="00985600">
            <w:pPr>
              <w:widowControl w:val="0"/>
              <w:autoSpaceDE w:val="0"/>
              <w:autoSpaceDN w:val="0"/>
              <w:adjustRightInd w:val="0"/>
              <w:ind w:firstLine="0"/>
              <w:jc w:val="left"/>
              <w:rPr>
                <w:rFonts w:ascii="Times New Roman CYR" w:eastAsia="Times New Roman" w:hAnsi="Times New Roman CYR" w:cs="Times New Roman"/>
                <w:color w:val="000000" w:themeColor="text1"/>
                <w:sz w:val="22"/>
                <w:szCs w:val="24"/>
                <w:lang w:eastAsia="ru-RU"/>
              </w:rPr>
            </w:pPr>
            <w:r w:rsidRPr="006047D8">
              <w:rPr>
                <w:rFonts w:ascii="Times New Roman CYR" w:eastAsia="Times New Roman" w:hAnsi="Times New Roman CYR" w:cs="Times New Roman"/>
                <w:color w:val="000000" w:themeColor="text1"/>
                <w:sz w:val="22"/>
                <w:szCs w:val="24"/>
                <w:lang w:eastAsia="ru-RU"/>
              </w:rPr>
              <w:t>Расстояние до входа в МКД, м</w:t>
            </w:r>
          </w:p>
        </w:tc>
        <w:tc>
          <w:tcPr>
            <w:tcW w:w="983" w:type="pct"/>
          </w:tcPr>
          <w:p w14:paraId="37F03649" w14:textId="77777777" w:rsidR="00EB5086" w:rsidRPr="006047D8" w:rsidRDefault="00EB5086" w:rsidP="00985600">
            <w:pPr>
              <w:widowControl w:val="0"/>
              <w:autoSpaceDE w:val="0"/>
              <w:autoSpaceDN w:val="0"/>
              <w:adjustRightInd w:val="0"/>
              <w:ind w:firstLine="0"/>
              <w:jc w:val="center"/>
              <w:rPr>
                <w:rFonts w:ascii="Times New Roman CYR" w:eastAsia="Times New Roman" w:hAnsi="Times New Roman CYR" w:cs="Times New Roman"/>
                <w:color w:val="000000" w:themeColor="text1"/>
                <w:sz w:val="22"/>
                <w:szCs w:val="24"/>
                <w:lang w:eastAsia="ru-RU"/>
              </w:rPr>
            </w:pPr>
            <w:r w:rsidRPr="006047D8">
              <w:rPr>
                <w:rFonts w:ascii="Times New Roman CYR" w:eastAsia="Times New Roman" w:hAnsi="Times New Roman CYR" w:cs="Times New Roman"/>
                <w:color w:val="000000" w:themeColor="text1"/>
                <w:sz w:val="22"/>
                <w:szCs w:val="24"/>
                <w:lang w:eastAsia="ru-RU"/>
              </w:rPr>
              <w:t>200 (в районах реконструкции – не более 1200)</w:t>
            </w:r>
          </w:p>
        </w:tc>
      </w:tr>
      <w:tr w:rsidR="00EB5086" w:rsidRPr="007A1245" w14:paraId="58AFDCE2" w14:textId="77777777" w:rsidTr="00985600">
        <w:trPr>
          <w:trHeight w:val="780"/>
        </w:trPr>
        <w:tc>
          <w:tcPr>
            <w:tcW w:w="5000" w:type="pct"/>
            <w:gridSpan w:val="4"/>
          </w:tcPr>
          <w:p w14:paraId="08785FFE" w14:textId="77777777" w:rsidR="00EB5086" w:rsidRPr="007A1245" w:rsidRDefault="00EB5086" w:rsidP="00985600">
            <w:pPr>
              <w:widowControl w:val="0"/>
              <w:autoSpaceDE w:val="0"/>
              <w:autoSpaceDN w:val="0"/>
              <w:adjustRightInd w:val="0"/>
              <w:ind w:firstLine="720"/>
              <w:rPr>
                <w:rFonts w:eastAsia="Times New Roman" w:cs="Times New Roman"/>
                <w:sz w:val="22"/>
                <w:lang w:eastAsia="ru-RU"/>
              </w:rPr>
            </w:pPr>
            <w:r w:rsidRPr="007A1245">
              <w:rPr>
                <w:rFonts w:eastAsia="Times New Roman" w:cs="Times New Roman"/>
                <w:sz w:val="22"/>
                <w:lang w:eastAsia="ru-RU"/>
              </w:rPr>
              <w:t>Примечание:</w:t>
            </w:r>
          </w:p>
          <w:p w14:paraId="0D07567D" w14:textId="77777777" w:rsidR="00EB5086" w:rsidRPr="007A1245" w:rsidRDefault="00EB5086" w:rsidP="00985600">
            <w:pPr>
              <w:widowControl w:val="0"/>
              <w:autoSpaceDE w:val="0"/>
              <w:autoSpaceDN w:val="0"/>
              <w:adjustRightInd w:val="0"/>
              <w:ind w:firstLine="720"/>
              <w:rPr>
                <w:rFonts w:eastAsia="Times New Roman" w:cs="Times New Roman"/>
                <w:sz w:val="22"/>
                <w:lang w:eastAsia="ru-RU"/>
              </w:rPr>
            </w:pPr>
            <w:r w:rsidRPr="007A1245">
              <w:rPr>
                <w:rFonts w:eastAsia="Times New Roman" w:cs="Times New Roman"/>
                <w:sz w:val="22"/>
                <w:lang w:eastAsia="ru-RU"/>
              </w:rPr>
              <w:t>1. Парковки размещаются в границах земельного участка, предназначенного для строительства, эксплуатации и обслуживания МКД с обеспечением пешеходной доступности 200 метров. Допускается размещение парковок за границами земельного участка МКД в количестве не более 50% (от показателя 0,5) на специально организованных площадках, в карманах и уширениях проезжих частей внутриквартальных проездов, а также на территории общего пользования с обеспечением пешеходной доступности 400 метров.</w:t>
            </w:r>
          </w:p>
          <w:p w14:paraId="6D8DAA43" w14:textId="10587837" w:rsidR="00EB5086" w:rsidRPr="007A1245" w:rsidRDefault="00EB5086" w:rsidP="00985600">
            <w:pPr>
              <w:widowControl w:val="0"/>
              <w:autoSpaceDE w:val="0"/>
              <w:autoSpaceDN w:val="0"/>
              <w:adjustRightInd w:val="0"/>
              <w:ind w:firstLine="720"/>
              <w:rPr>
                <w:rFonts w:eastAsia="Times New Roman" w:cs="Times New Roman"/>
                <w:sz w:val="22"/>
                <w:lang w:eastAsia="ru-RU"/>
              </w:rPr>
            </w:pPr>
            <w:r w:rsidRPr="007A1245">
              <w:rPr>
                <w:rFonts w:eastAsia="Times New Roman" w:cs="Times New Roman"/>
                <w:sz w:val="22"/>
                <w:lang w:eastAsia="ru-RU"/>
              </w:rPr>
              <w:t xml:space="preserve">2. Расчетное количество парковок включает в себя парковки всех видов хранения, в соответствии с пунктом 3 примечаний к таблице </w:t>
            </w:r>
            <w:r w:rsidR="009402D5">
              <w:rPr>
                <w:rFonts w:eastAsia="Times New Roman" w:cs="Times New Roman"/>
                <w:sz w:val="22"/>
                <w:lang w:eastAsia="ru-RU"/>
              </w:rPr>
              <w:t>5.2</w:t>
            </w:r>
            <w:r>
              <w:rPr>
                <w:rFonts w:eastAsia="Times New Roman" w:cs="Times New Roman"/>
                <w:sz w:val="22"/>
                <w:lang w:eastAsia="ru-RU"/>
              </w:rPr>
              <w:t>.1</w:t>
            </w:r>
            <w:r w:rsidRPr="007A1245">
              <w:rPr>
                <w:rFonts w:eastAsia="Times New Roman" w:cs="Times New Roman"/>
                <w:sz w:val="22"/>
                <w:lang w:eastAsia="ru-RU"/>
              </w:rPr>
              <w:t>. Минимальное количество парковок для гостевой автостоянки – 0,05 машино-мест на квартиру.</w:t>
            </w:r>
          </w:p>
          <w:p w14:paraId="6EC9B6A9" w14:textId="77777777" w:rsidR="00EB5086" w:rsidRDefault="00EB5086" w:rsidP="00985600">
            <w:pPr>
              <w:widowControl w:val="0"/>
              <w:autoSpaceDE w:val="0"/>
              <w:autoSpaceDN w:val="0"/>
              <w:adjustRightInd w:val="0"/>
              <w:ind w:firstLine="720"/>
              <w:rPr>
                <w:rFonts w:eastAsia="Times New Roman" w:cs="Times New Roman"/>
                <w:sz w:val="22"/>
                <w:lang w:eastAsia="ru-RU"/>
              </w:rPr>
            </w:pPr>
            <w:r w:rsidRPr="007A1245">
              <w:rPr>
                <w:rFonts w:eastAsia="Times New Roman" w:cs="Times New Roman"/>
                <w:sz w:val="22"/>
                <w:lang w:eastAsia="ru-RU"/>
              </w:rPr>
              <w:t>3. Габариты машино-места – 5,3 x 2,5 м, а для инвалидов, пользующихся креслами-колясками – 6,0 x 3,6 м.</w:t>
            </w:r>
          </w:p>
          <w:p w14:paraId="4B716801" w14:textId="77777777" w:rsidR="00EB5086" w:rsidRPr="007A1245" w:rsidRDefault="00EB5086" w:rsidP="00985600">
            <w:pPr>
              <w:widowControl w:val="0"/>
              <w:autoSpaceDE w:val="0"/>
              <w:autoSpaceDN w:val="0"/>
              <w:adjustRightInd w:val="0"/>
              <w:ind w:firstLine="720"/>
              <w:rPr>
                <w:rFonts w:ascii="Times New Roman CYR" w:eastAsia="Times New Roman" w:hAnsi="Times New Roman CYR" w:cs="Times New Roman"/>
                <w:color w:val="00B050"/>
                <w:sz w:val="22"/>
                <w:szCs w:val="24"/>
                <w:lang w:eastAsia="ru-RU"/>
              </w:rPr>
            </w:pPr>
            <w:r w:rsidRPr="006047D8">
              <w:rPr>
                <w:rFonts w:eastAsia="Times New Roman" w:cs="Times New Roman"/>
                <w:color w:val="000000" w:themeColor="text1"/>
                <w:sz w:val="22"/>
                <w:lang w:eastAsia="ru-RU"/>
              </w:rPr>
              <w:t>4. Размещение парковок на придомовой территории приведено в Приложении 4.</w:t>
            </w:r>
          </w:p>
        </w:tc>
      </w:tr>
    </w:tbl>
    <w:p w14:paraId="6DB9A0DE" w14:textId="77777777" w:rsidR="00EB5086" w:rsidRDefault="00EB5086" w:rsidP="00EB5086">
      <w:pPr>
        <w:widowControl w:val="0"/>
        <w:autoSpaceDE w:val="0"/>
        <w:autoSpaceDN w:val="0"/>
        <w:adjustRightInd w:val="0"/>
        <w:ind w:firstLine="720"/>
        <w:rPr>
          <w:rFonts w:eastAsia="Times New Roman" w:cs="Times New Roman"/>
          <w:sz w:val="22"/>
          <w:lang w:eastAsia="ru-RU"/>
        </w:rPr>
      </w:pPr>
    </w:p>
    <w:p w14:paraId="055D4B87" w14:textId="77777777" w:rsidR="00EB5086" w:rsidRPr="00277ADD" w:rsidRDefault="00EB5086" w:rsidP="00EB5086">
      <w:pPr>
        <w:widowControl w:val="0"/>
        <w:autoSpaceDE w:val="0"/>
        <w:autoSpaceDN w:val="0"/>
        <w:adjustRightInd w:val="0"/>
        <w:ind w:firstLine="720"/>
        <w:rPr>
          <w:rFonts w:eastAsia="Times New Roman" w:cs="Times New Roman"/>
          <w:sz w:val="22"/>
          <w:lang w:eastAsia="ru-RU"/>
        </w:rPr>
      </w:pPr>
    </w:p>
    <w:p w14:paraId="67273CA7" w14:textId="3CB3C449" w:rsidR="00EB5086" w:rsidRDefault="009402D5" w:rsidP="00EB5086">
      <w:pPr>
        <w:ind w:firstLine="0"/>
        <w:jc w:val="center"/>
        <w:outlineLvl w:val="2"/>
        <w:rPr>
          <w:b/>
        </w:rPr>
      </w:pPr>
      <w:r>
        <w:rPr>
          <w:b/>
        </w:rPr>
        <w:t>5.3</w:t>
      </w:r>
      <w:r w:rsidR="006047D8">
        <w:rPr>
          <w:b/>
        </w:rPr>
        <w:t xml:space="preserve">. </w:t>
      </w:r>
      <w:r w:rsidR="00EB5086" w:rsidRPr="00277ADD">
        <w:rPr>
          <w:b/>
        </w:rPr>
        <w:t>Инфраструктура для средств индивидуальной мобильности (СИМ), в том числе нормы по доступности парковок для СИМ</w:t>
      </w:r>
    </w:p>
    <w:p w14:paraId="674EBEDD" w14:textId="77777777" w:rsidR="00EB5086" w:rsidRDefault="00EB5086" w:rsidP="00EB5086">
      <w:pPr>
        <w:ind w:firstLine="0"/>
        <w:outlineLvl w:val="2"/>
        <w:rPr>
          <w:bCs/>
          <w:sz w:val="24"/>
          <w:szCs w:val="24"/>
        </w:rPr>
      </w:pPr>
      <w:r w:rsidRPr="005D663A">
        <w:rPr>
          <w:bCs/>
          <w:sz w:val="24"/>
          <w:szCs w:val="24"/>
        </w:rPr>
        <w:tab/>
      </w:r>
    </w:p>
    <w:p w14:paraId="52FD0936" w14:textId="0925EC8B" w:rsidR="00EB5086" w:rsidRPr="00FA5CCF" w:rsidRDefault="009402D5" w:rsidP="00EB5086">
      <w:pPr>
        <w:ind w:firstLine="708"/>
        <w:outlineLvl w:val="2"/>
        <w:rPr>
          <w:bCs/>
          <w:sz w:val="24"/>
          <w:szCs w:val="24"/>
        </w:rPr>
      </w:pPr>
      <w:r>
        <w:rPr>
          <w:bCs/>
          <w:sz w:val="24"/>
          <w:szCs w:val="24"/>
        </w:rPr>
        <w:t>5.3</w:t>
      </w:r>
      <w:r w:rsidR="00EB5086">
        <w:rPr>
          <w:bCs/>
          <w:sz w:val="24"/>
          <w:szCs w:val="24"/>
        </w:rPr>
        <w:t xml:space="preserve">.1. </w:t>
      </w:r>
      <w:r w:rsidR="00EB5086" w:rsidRPr="00FA5CCF">
        <w:rPr>
          <w:bCs/>
          <w:sz w:val="24"/>
          <w:szCs w:val="24"/>
        </w:rPr>
        <w:t xml:space="preserve">На территориях жилых, общественно-деловых, производственных и рекреационных зон </w:t>
      </w:r>
      <w:r w:rsidR="00EB5086">
        <w:rPr>
          <w:bCs/>
          <w:sz w:val="24"/>
          <w:szCs w:val="24"/>
        </w:rPr>
        <w:t>необходимо</w:t>
      </w:r>
      <w:r w:rsidR="00EB5086" w:rsidRPr="00FA5CCF">
        <w:rPr>
          <w:bCs/>
          <w:sz w:val="24"/>
          <w:szCs w:val="24"/>
        </w:rPr>
        <w:t xml:space="preserve"> обеспечивать возможность велосипедного движения и средств индивидуальной мобильности (далее - СИМ).</w:t>
      </w:r>
    </w:p>
    <w:p w14:paraId="50575028" w14:textId="77777777" w:rsidR="00EB5086" w:rsidRPr="005D663A" w:rsidRDefault="00EB5086" w:rsidP="00EB5086">
      <w:pPr>
        <w:ind w:firstLine="708"/>
        <w:outlineLvl w:val="2"/>
        <w:rPr>
          <w:bCs/>
          <w:sz w:val="24"/>
          <w:szCs w:val="24"/>
        </w:rPr>
      </w:pPr>
      <w:r>
        <w:rPr>
          <w:bCs/>
          <w:sz w:val="24"/>
          <w:szCs w:val="24"/>
        </w:rPr>
        <w:t>П</w:t>
      </w:r>
      <w:r w:rsidRPr="005D663A">
        <w:rPr>
          <w:bCs/>
          <w:sz w:val="24"/>
          <w:szCs w:val="24"/>
        </w:rPr>
        <w:t>роектировани</w:t>
      </w:r>
      <w:r>
        <w:rPr>
          <w:bCs/>
          <w:sz w:val="24"/>
          <w:szCs w:val="24"/>
        </w:rPr>
        <w:t>е</w:t>
      </w:r>
      <w:r w:rsidRPr="005D663A">
        <w:rPr>
          <w:bCs/>
          <w:sz w:val="24"/>
          <w:szCs w:val="24"/>
        </w:rPr>
        <w:t xml:space="preserve"> велосипедн</w:t>
      </w:r>
      <w:r>
        <w:rPr>
          <w:bCs/>
          <w:sz w:val="24"/>
          <w:szCs w:val="24"/>
        </w:rPr>
        <w:t>ых</w:t>
      </w:r>
      <w:r w:rsidRPr="005D663A">
        <w:rPr>
          <w:bCs/>
          <w:sz w:val="24"/>
          <w:szCs w:val="24"/>
        </w:rPr>
        <w:t xml:space="preserve"> дорож</w:t>
      </w:r>
      <w:r>
        <w:rPr>
          <w:bCs/>
          <w:sz w:val="24"/>
          <w:szCs w:val="24"/>
        </w:rPr>
        <w:t>ек</w:t>
      </w:r>
      <w:r w:rsidRPr="005D663A">
        <w:rPr>
          <w:bCs/>
          <w:sz w:val="24"/>
          <w:szCs w:val="24"/>
        </w:rPr>
        <w:t>, велосипедны</w:t>
      </w:r>
      <w:r>
        <w:rPr>
          <w:bCs/>
          <w:sz w:val="24"/>
          <w:szCs w:val="24"/>
        </w:rPr>
        <w:t>х</w:t>
      </w:r>
      <w:r w:rsidRPr="005D663A">
        <w:rPr>
          <w:bCs/>
          <w:sz w:val="24"/>
          <w:szCs w:val="24"/>
        </w:rPr>
        <w:t xml:space="preserve"> полос, велопешеходны</w:t>
      </w:r>
      <w:r>
        <w:rPr>
          <w:bCs/>
          <w:sz w:val="24"/>
          <w:szCs w:val="24"/>
        </w:rPr>
        <w:t xml:space="preserve">х </w:t>
      </w:r>
      <w:r w:rsidRPr="005D663A">
        <w:rPr>
          <w:bCs/>
          <w:sz w:val="24"/>
          <w:szCs w:val="24"/>
        </w:rPr>
        <w:t>тротуар</w:t>
      </w:r>
      <w:r>
        <w:rPr>
          <w:bCs/>
          <w:sz w:val="24"/>
          <w:szCs w:val="24"/>
        </w:rPr>
        <w:t xml:space="preserve">ов, </w:t>
      </w:r>
      <w:proofErr w:type="spellStart"/>
      <w:r w:rsidRPr="005D663A">
        <w:rPr>
          <w:bCs/>
          <w:sz w:val="24"/>
          <w:szCs w:val="24"/>
        </w:rPr>
        <w:t>велопереезд</w:t>
      </w:r>
      <w:r>
        <w:rPr>
          <w:bCs/>
          <w:sz w:val="24"/>
          <w:szCs w:val="24"/>
        </w:rPr>
        <w:t>ов</w:t>
      </w:r>
      <w:proofErr w:type="spellEnd"/>
      <w:r>
        <w:rPr>
          <w:bCs/>
          <w:sz w:val="24"/>
          <w:szCs w:val="24"/>
        </w:rPr>
        <w:t xml:space="preserve">, </w:t>
      </w:r>
      <w:r w:rsidRPr="005D663A">
        <w:rPr>
          <w:bCs/>
          <w:sz w:val="24"/>
          <w:szCs w:val="24"/>
        </w:rPr>
        <w:t>велостоян</w:t>
      </w:r>
      <w:r>
        <w:rPr>
          <w:bCs/>
          <w:sz w:val="24"/>
          <w:szCs w:val="24"/>
        </w:rPr>
        <w:t>ок</w:t>
      </w:r>
      <w:r w:rsidRPr="005D663A">
        <w:rPr>
          <w:bCs/>
          <w:sz w:val="24"/>
          <w:szCs w:val="24"/>
        </w:rPr>
        <w:t xml:space="preserve"> и стоян</w:t>
      </w:r>
      <w:r>
        <w:rPr>
          <w:bCs/>
          <w:sz w:val="24"/>
          <w:szCs w:val="24"/>
        </w:rPr>
        <w:t>ок</w:t>
      </w:r>
      <w:r w:rsidRPr="005D663A">
        <w:rPr>
          <w:bCs/>
          <w:sz w:val="24"/>
          <w:szCs w:val="24"/>
        </w:rPr>
        <w:t xml:space="preserve"> СИМ </w:t>
      </w:r>
      <w:r>
        <w:rPr>
          <w:bCs/>
          <w:sz w:val="24"/>
          <w:szCs w:val="24"/>
        </w:rPr>
        <w:t>осуществлять</w:t>
      </w:r>
      <w:r w:rsidRPr="005D663A">
        <w:rPr>
          <w:bCs/>
          <w:sz w:val="24"/>
          <w:szCs w:val="24"/>
        </w:rPr>
        <w:t xml:space="preserve"> в соответствии с требованиями РНГП.</w:t>
      </w:r>
    </w:p>
    <w:p w14:paraId="40AAEBD1" w14:textId="2E5C316B" w:rsidR="00EB5086" w:rsidRPr="005D663A" w:rsidRDefault="00EB5086" w:rsidP="00EB5086">
      <w:pPr>
        <w:ind w:firstLine="708"/>
        <w:outlineLvl w:val="2"/>
        <w:rPr>
          <w:bCs/>
          <w:sz w:val="24"/>
          <w:szCs w:val="24"/>
        </w:rPr>
      </w:pPr>
      <w:r w:rsidRPr="005D663A">
        <w:rPr>
          <w:bCs/>
          <w:sz w:val="24"/>
          <w:szCs w:val="24"/>
        </w:rPr>
        <w:t xml:space="preserve">Минимально допустимый уровень обеспеченности и максимально допустимый уровень транспортной доступности </w:t>
      </w:r>
      <w:proofErr w:type="spellStart"/>
      <w:r w:rsidRPr="005D663A">
        <w:rPr>
          <w:bCs/>
          <w:sz w:val="24"/>
          <w:szCs w:val="24"/>
        </w:rPr>
        <w:t>велокоммуникаций</w:t>
      </w:r>
      <w:proofErr w:type="spellEnd"/>
      <w:r w:rsidRPr="005D663A">
        <w:rPr>
          <w:bCs/>
          <w:sz w:val="24"/>
          <w:szCs w:val="24"/>
        </w:rPr>
        <w:t xml:space="preserve"> принимается по таблице </w:t>
      </w:r>
      <w:r w:rsidR="009402D5">
        <w:rPr>
          <w:bCs/>
          <w:sz w:val="24"/>
          <w:szCs w:val="24"/>
        </w:rPr>
        <w:t>5.3</w:t>
      </w:r>
      <w:r w:rsidRPr="005D663A">
        <w:rPr>
          <w:bCs/>
          <w:sz w:val="24"/>
          <w:szCs w:val="24"/>
        </w:rPr>
        <w:t>.</w:t>
      </w:r>
      <w:r>
        <w:rPr>
          <w:bCs/>
          <w:sz w:val="24"/>
          <w:szCs w:val="24"/>
        </w:rPr>
        <w:t>1</w:t>
      </w:r>
      <w:r w:rsidRPr="005D663A">
        <w:rPr>
          <w:bCs/>
          <w:sz w:val="24"/>
          <w:szCs w:val="24"/>
        </w:rPr>
        <w:t>.</w:t>
      </w:r>
    </w:p>
    <w:p w14:paraId="7825903B" w14:textId="1DF60DFE" w:rsidR="00EB5086" w:rsidRPr="00024434" w:rsidRDefault="00EB5086" w:rsidP="00EB5086">
      <w:pPr>
        <w:ind w:firstLine="0"/>
        <w:jc w:val="right"/>
        <w:rPr>
          <w:b/>
          <w:sz w:val="24"/>
          <w:szCs w:val="24"/>
        </w:rPr>
      </w:pPr>
      <w:r w:rsidRPr="00024434">
        <w:rPr>
          <w:b/>
          <w:sz w:val="24"/>
          <w:szCs w:val="24"/>
        </w:rPr>
        <w:lastRenderedPageBreak/>
        <w:t xml:space="preserve">Таблица </w:t>
      </w:r>
      <w:r w:rsidR="009402D5">
        <w:rPr>
          <w:b/>
          <w:sz w:val="24"/>
          <w:szCs w:val="24"/>
        </w:rPr>
        <w:t>5.3</w:t>
      </w:r>
      <w:r>
        <w:rPr>
          <w:b/>
          <w:sz w:val="24"/>
          <w:szCs w:val="24"/>
        </w:rPr>
        <w:t>.1.</w:t>
      </w:r>
    </w:p>
    <w:tbl>
      <w:tblPr>
        <w:tblStyle w:val="a7"/>
        <w:tblW w:w="5000" w:type="pct"/>
        <w:tblCellMar>
          <w:left w:w="57" w:type="dxa"/>
          <w:right w:w="57" w:type="dxa"/>
        </w:tblCellMar>
        <w:tblLook w:val="04A0" w:firstRow="1" w:lastRow="0" w:firstColumn="1" w:lastColumn="0" w:noHBand="0" w:noVBand="1"/>
      </w:tblPr>
      <w:tblGrid>
        <w:gridCol w:w="1893"/>
        <w:gridCol w:w="1958"/>
        <w:gridCol w:w="2884"/>
        <w:gridCol w:w="2753"/>
      </w:tblGrid>
      <w:tr w:rsidR="00EB5086" w:rsidRPr="00024434" w14:paraId="67B2C0D4" w14:textId="77777777" w:rsidTr="00985600">
        <w:trPr>
          <w:trHeight w:val="769"/>
          <w:tblHeader/>
        </w:trPr>
        <w:tc>
          <w:tcPr>
            <w:tcW w:w="997" w:type="pct"/>
            <w:vAlign w:val="center"/>
          </w:tcPr>
          <w:p w14:paraId="541B296F" w14:textId="77777777" w:rsidR="00EB5086" w:rsidRPr="00024434" w:rsidRDefault="00EB5086" w:rsidP="00985600">
            <w:pPr>
              <w:ind w:firstLine="0"/>
              <w:jc w:val="center"/>
              <w:rPr>
                <w:b/>
                <w:sz w:val="20"/>
                <w:szCs w:val="20"/>
              </w:rPr>
            </w:pPr>
            <w:r w:rsidRPr="00024434">
              <w:rPr>
                <w:b/>
                <w:sz w:val="20"/>
                <w:szCs w:val="20"/>
              </w:rPr>
              <w:t>Наименование вида объектов</w:t>
            </w:r>
          </w:p>
        </w:tc>
        <w:tc>
          <w:tcPr>
            <w:tcW w:w="1032" w:type="pct"/>
            <w:vAlign w:val="center"/>
          </w:tcPr>
          <w:p w14:paraId="311166DC" w14:textId="77777777" w:rsidR="00EB5086" w:rsidRPr="00024434" w:rsidRDefault="00EB5086" w:rsidP="00985600">
            <w:pPr>
              <w:ind w:firstLine="0"/>
              <w:jc w:val="center"/>
              <w:rPr>
                <w:b/>
                <w:sz w:val="20"/>
                <w:szCs w:val="20"/>
              </w:rPr>
            </w:pPr>
            <w:r w:rsidRPr="00024434">
              <w:rPr>
                <w:b/>
                <w:sz w:val="20"/>
                <w:szCs w:val="20"/>
              </w:rPr>
              <w:t>Тип расчетного показателя</w:t>
            </w:r>
          </w:p>
        </w:tc>
        <w:tc>
          <w:tcPr>
            <w:tcW w:w="1520" w:type="pct"/>
            <w:vAlign w:val="center"/>
          </w:tcPr>
          <w:p w14:paraId="03A3D01B" w14:textId="77777777" w:rsidR="00EB5086" w:rsidRPr="00024434" w:rsidRDefault="00EB5086" w:rsidP="00985600">
            <w:pPr>
              <w:ind w:firstLine="0"/>
              <w:jc w:val="center"/>
              <w:rPr>
                <w:b/>
                <w:sz w:val="20"/>
                <w:szCs w:val="20"/>
              </w:rPr>
            </w:pPr>
            <w:r w:rsidRPr="00024434">
              <w:rPr>
                <w:b/>
                <w:sz w:val="20"/>
                <w:szCs w:val="20"/>
              </w:rPr>
              <w:t>Наименование расчетного показателя, единица измерения</w:t>
            </w:r>
          </w:p>
        </w:tc>
        <w:tc>
          <w:tcPr>
            <w:tcW w:w="1451" w:type="pct"/>
            <w:vAlign w:val="center"/>
          </w:tcPr>
          <w:p w14:paraId="3E73488B" w14:textId="77777777" w:rsidR="00EB5086" w:rsidRPr="00024434" w:rsidRDefault="00EB5086" w:rsidP="00985600">
            <w:pPr>
              <w:ind w:firstLine="0"/>
              <w:jc w:val="center"/>
              <w:rPr>
                <w:b/>
                <w:sz w:val="20"/>
                <w:szCs w:val="20"/>
              </w:rPr>
            </w:pPr>
            <w:r w:rsidRPr="00024434">
              <w:rPr>
                <w:b/>
                <w:sz w:val="20"/>
                <w:szCs w:val="20"/>
              </w:rPr>
              <w:t>Значение расчетного показателя</w:t>
            </w:r>
          </w:p>
        </w:tc>
      </w:tr>
      <w:tr w:rsidR="00EB5086" w:rsidRPr="00024434" w14:paraId="0D22887A" w14:textId="77777777" w:rsidTr="00985600">
        <w:trPr>
          <w:trHeight w:val="1024"/>
        </w:trPr>
        <w:tc>
          <w:tcPr>
            <w:tcW w:w="997" w:type="pct"/>
            <w:vMerge w:val="restart"/>
          </w:tcPr>
          <w:p w14:paraId="4F9C7808" w14:textId="77777777" w:rsidR="00EB5086" w:rsidRPr="00024434" w:rsidRDefault="00EB5086" w:rsidP="00985600">
            <w:pPr>
              <w:ind w:firstLine="0"/>
              <w:jc w:val="left"/>
              <w:rPr>
                <w:sz w:val="20"/>
                <w:szCs w:val="20"/>
              </w:rPr>
            </w:pPr>
            <w:r w:rsidRPr="00024434">
              <w:rPr>
                <w:sz w:val="20"/>
                <w:szCs w:val="20"/>
              </w:rPr>
              <w:t>Велосипедные дорожки вне границ населенных пунктов</w:t>
            </w:r>
          </w:p>
        </w:tc>
        <w:tc>
          <w:tcPr>
            <w:tcW w:w="1032" w:type="pct"/>
          </w:tcPr>
          <w:p w14:paraId="40B59DC7" w14:textId="77777777" w:rsidR="00EB5086" w:rsidRPr="00024434" w:rsidRDefault="00EB5086" w:rsidP="00985600">
            <w:pPr>
              <w:ind w:firstLine="0"/>
              <w:jc w:val="left"/>
              <w:rPr>
                <w:sz w:val="20"/>
                <w:szCs w:val="20"/>
              </w:rPr>
            </w:pPr>
            <w:r w:rsidRPr="00024434">
              <w:rPr>
                <w:sz w:val="20"/>
                <w:szCs w:val="20"/>
              </w:rPr>
              <w:t xml:space="preserve">Расчетный показатель минимально допустимого уровня обеспеченности </w:t>
            </w:r>
          </w:p>
        </w:tc>
        <w:tc>
          <w:tcPr>
            <w:tcW w:w="1520" w:type="pct"/>
          </w:tcPr>
          <w:p w14:paraId="1272B117" w14:textId="77777777" w:rsidR="00EB5086" w:rsidRPr="00024434" w:rsidRDefault="00EB5086" w:rsidP="00985600">
            <w:pPr>
              <w:ind w:firstLine="0"/>
              <w:jc w:val="left"/>
              <w:rPr>
                <w:sz w:val="20"/>
                <w:szCs w:val="20"/>
              </w:rPr>
            </w:pPr>
            <w:r w:rsidRPr="00024434">
              <w:rPr>
                <w:sz w:val="20"/>
                <w:szCs w:val="20"/>
              </w:rPr>
              <w:t>Длина велосипедных дорожек вне границ населенных пунктов, км</w:t>
            </w:r>
          </w:p>
        </w:tc>
        <w:tc>
          <w:tcPr>
            <w:tcW w:w="1451" w:type="pct"/>
            <w:vAlign w:val="center"/>
          </w:tcPr>
          <w:p w14:paraId="55007202" w14:textId="77777777" w:rsidR="00EB5086" w:rsidRPr="00024434" w:rsidRDefault="00EB5086" w:rsidP="00985600">
            <w:pPr>
              <w:ind w:firstLine="0"/>
              <w:jc w:val="center"/>
              <w:rPr>
                <w:sz w:val="20"/>
                <w:szCs w:val="20"/>
              </w:rPr>
            </w:pPr>
            <w:r w:rsidRPr="00024434">
              <w:rPr>
                <w:sz w:val="20"/>
                <w:szCs w:val="20"/>
              </w:rPr>
              <w:t>10</w:t>
            </w:r>
          </w:p>
        </w:tc>
      </w:tr>
      <w:tr w:rsidR="00EB5086" w:rsidRPr="00024434" w14:paraId="687BDBB0" w14:textId="77777777" w:rsidTr="00985600">
        <w:trPr>
          <w:trHeight w:val="247"/>
        </w:trPr>
        <w:tc>
          <w:tcPr>
            <w:tcW w:w="997" w:type="pct"/>
            <w:vMerge/>
            <w:vAlign w:val="center"/>
          </w:tcPr>
          <w:p w14:paraId="00DA6A52" w14:textId="77777777" w:rsidR="00EB5086" w:rsidRPr="00024434" w:rsidRDefault="00EB5086" w:rsidP="00985600">
            <w:pPr>
              <w:ind w:firstLine="0"/>
              <w:jc w:val="left"/>
              <w:rPr>
                <w:sz w:val="20"/>
                <w:szCs w:val="20"/>
                <w:highlight w:val="yellow"/>
              </w:rPr>
            </w:pPr>
          </w:p>
        </w:tc>
        <w:tc>
          <w:tcPr>
            <w:tcW w:w="2552" w:type="pct"/>
            <w:gridSpan w:val="2"/>
            <w:vAlign w:val="center"/>
          </w:tcPr>
          <w:p w14:paraId="562D6F87" w14:textId="77777777" w:rsidR="00EB5086" w:rsidRPr="00024434" w:rsidRDefault="00EB5086" w:rsidP="00985600">
            <w:pPr>
              <w:ind w:firstLine="0"/>
              <w:jc w:val="left"/>
              <w:rPr>
                <w:sz w:val="20"/>
                <w:szCs w:val="20"/>
              </w:rPr>
            </w:pPr>
            <w:r w:rsidRPr="00024434">
              <w:rPr>
                <w:sz w:val="20"/>
                <w:szCs w:val="20"/>
              </w:rPr>
              <w:t>Расчетный показатель максимально допустимого уровня территориальной доступности</w:t>
            </w:r>
          </w:p>
        </w:tc>
        <w:tc>
          <w:tcPr>
            <w:tcW w:w="1451" w:type="pct"/>
            <w:vAlign w:val="center"/>
          </w:tcPr>
          <w:p w14:paraId="281C8089" w14:textId="77777777" w:rsidR="00EB5086" w:rsidRPr="00024434" w:rsidRDefault="00EB5086" w:rsidP="00985600">
            <w:pPr>
              <w:ind w:firstLine="0"/>
              <w:jc w:val="center"/>
              <w:rPr>
                <w:sz w:val="20"/>
                <w:szCs w:val="20"/>
              </w:rPr>
            </w:pPr>
            <w:r w:rsidRPr="00024434">
              <w:rPr>
                <w:sz w:val="20"/>
                <w:szCs w:val="20"/>
              </w:rPr>
              <w:t>Не нормируется</w:t>
            </w:r>
          </w:p>
        </w:tc>
      </w:tr>
      <w:tr w:rsidR="00EB5086" w:rsidRPr="00024434" w14:paraId="187824B0" w14:textId="77777777" w:rsidTr="00985600">
        <w:trPr>
          <w:trHeight w:val="844"/>
        </w:trPr>
        <w:tc>
          <w:tcPr>
            <w:tcW w:w="997" w:type="pct"/>
            <w:vMerge w:val="restart"/>
            <w:vAlign w:val="center"/>
          </w:tcPr>
          <w:p w14:paraId="72A7D98F" w14:textId="77777777" w:rsidR="00EB5086" w:rsidRPr="00024434" w:rsidRDefault="00EB5086" w:rsidP="00985600">
            <w:pPr>
              <w:ind w:firstLine="0"/>
              <w:jc w:val="left"/>
              <w:rPr>
                <w:sz w:val="20"/>
                <w:szCs w:val="20"/>
              </w:rPr>
            </w:pPr>
            <w:r w:rsidRPr="00024434">
              <w:rPr>
                <w:sz w:val="20"/>
                <w:szCs w:val="20"/>
              </w:rPr>
              <w:t xml:space="preserve">Велосипедные дорожки в границах населенных пунктов </w:t>
            </w:r>
          </w:p>
          <w:p w14:paraId="2C522EFF" w14:textId="77777777" w:rsidR="00EB5086" w:rsidRPr="00024434" w:rsidRDefault="00EB5086" w:rsidP="00985600">
            <w:pPr>
              <w:ind w:firstLine="0"/>
              <w:jc w:val="left"/>
              <w:rPr>
                <w:sz w:val="20"/>
                <w:szCs w:val="20"/>
              </w:rPr>
            </w:pPr>
          </w:p>
        </w:tc>
        <w:tc>
          <w:tcPr>
            <w:tcW w:w="1032" w:type="pct"/>
            <w:vAlign w:val="center"/>
          </w:tcPr>
          <w:p w14:paraId="67E1C3C7" w14:textId="77777777" w:rsidR="00EB5086" w:rsidRPr="00024434" w:rsidRDefault="00EB5086" w:rsidP="00985600">
            <w:pPr>
              <w:ind w:firstLine="0"/>
              <w:jc w:val="left"/>
              <w:rPr>
                <w:sz w:val="20"/>
                <w:szCs w:val="20"/>
              </w:rPr>
            </w:pPr>
            <w:r w:rsidRPr="00024434">
              <w:rPr>
                <w:sz w:val="20"/>
                <w:szCs w:val="20"/>
              </w:rPr>
              <w:t xml:space="preserve">Расчетный показатель минимально допустимого уровня обеспеченности </w:t>
            </w:r>
          </w:p>
        </w:tc>
        <w:tc>
          <w:tcPr>
            <w:tcW w:w="1520" w:type="pct"/>
            <w:vAlign w:val="center"/>
          </w:tcPr>
          <w:p w14:paraId="5B208CA6" w14:textId="77777777" w:rsidR="00EB5086" w:rsidRPr="00024434" w:rsidRDefault="00EB5086" w:rsidP="00985600">
            <w:pPr>
              <w:ind w:firstLine="0"/>
              <w:jc w:val="left"/>
              <w:rPr>
                <w:sz w:val="20"/>
                <w:szCs w:val="20"/>
              </w:rPr>
            </w:pPr>
            <w:r w:rsidRPr="00024434">
              <w:rPr>
                <w:sz w:val="20"/>
                <w:szCs w:val="20"/>
              </w:rPr>
              <w:t>Удельная протяженность велосипедной дорожки, м на 1 велосипедиста</w:t>
            </w:r>
          </w:p>
        </w:tc>
        <w:tc>
          <w:tcPr>
            <w:tcW w:w="1451" w:type="pct"/>
            <w:vAlign w:val="center"/>
          </w:tcPr>
          <w:p w14:paraId="0AC0909A" w14:textId="77777777" w:rsidR="00EB5086" w:rsidRPr="00024434" w:rsidRDefault="00EB5086" w:rsidP="00985600">
            <w:pPr>
              <w:ind w:firstLine="0"/>
              <w:jc w:val="center"/>
              <w:rPr>
                <w:sz w:val="20"/>
                <w:szCs w:val="20"/>
              </w:rPr>
            </w:pPr>
            <w:r w:rsidRPr="00024434">
              <w:rPr>
                <w:sz w:val="20"/>
                <w:szCs w:val="20"/>
              </w:rPr>
              <w:t>60</w:t>
            </w:r>
          </w:p>
        </w:tc>
      </w:tr>
      <w:tr w:rsidR="00EB5086" w:rsidRPr="00024434" w14:paraId="4480CA2F" w14:textId="77777777" w:rsidTr="00985600">
        <w:trPr>
          <w:trHeight w:val="110"/>
        </w:trPr>
        <w:tc>
          <w:tcPr>
            <w:tcW w:w="997" w:type="pct"/>
            <w:vMerge/>
            <w:vAlign w:val="center"/>
          </w:tcPr>
          <w:p w14:paraId="54242504" w14:textId="77777777" w:rsidR="00EB5086" w:rsidRPr="00024434" w:rsidRDefault="00EB5086" w:rsidP="00985600">
            <w:pPr>
              <w:ind w:firstLine="0"/>
              <w:jc w:val="left"/>
              <w:rPr>
                <w:sz w:val="20"/>
                <w:szCs w:val="20"/>
              </w:rPr>
            </w:pPr>
          </w:p>
        </w:tc>
        <w:tc>
          <w:tcPr>
            <w:tcW w:w="2552" w:type="pct"/>
            <w:gridSpan w:val="2"/>
            <w:vAlign w:val="center"/>
          </w:tcPr>
          <w:p w14:paraId="09ACE352" w14:textId="77777777" w:rsidR="00EB5086" w:rsidRPr="00024434" w:rsidRDefault="00EB5086" w:rsidP="00985600">
            <w:pPr>
              <w:ind w:firstLine="0"/>
              <w:jc w:val="left"/>
              <w:rPr>
                <w:sz w:val="20"/>
                <w:szCs w:val="20"/>
              </w:rPr>
            </w:pPr>
            <w:r w:rsidRPr="00024434">
              <w:rPr>
                <w:sz w:val="20"/>
                <w:szCs w:val="20"/>
              </w:rPr>
              <w:t>Расчетный показатель максимально допустимого уровня территориальной доступности</w:t>
            </w:r>
          </w:p>
        </w:tc>
        <w:tc>
          <w:tcPr>
            <w:tcW w:w="1451" w:type="pct"/>
            <w:vAlign w:val="center"/>
          </w:tcPr>
          <w:p w14:paraId="48998499" w14:textId="77777777" w:rsidR="00EB5086" w:rsidRPr="00024434" w:rsidRDefault="00EB5086" w:rsidP="00985600">
            <w:pPr>
              <w:ind w:firstLine="0"/>
              <w:jc w:val="center"/>
              <w:rPr>
                <w:sz w:val="20"/>
                <w:szCs w:val="20"/>
              </w:rPr>
            </w:pPr>
            <w:r w:rsidRPr="00024434">
              <w:rPr>
                <w:sz w:val="20"/>
                <w:szCs w:val="20"/>
              </w:rPr>
              <w:t>Не нормируется</w:t>
            </w:r>
          </w:p>
        </w:tc>
      </w:tr>
      <w:tr w:rsidR="00EB5086" w:rsidRPr="00024434" w14:paraId="5849246D" w14:textId="77777777" w:rsidTr="00985600">
        <w:trPr>
          <w:trHeight w:val="496"/>
        </w:trPr>
        <w:tc>
          <w:tcPr>
            <w:tcW w:w="997" w:type="pct"/>
            <w:vMerge w:val="restart"/>
            <w:vAlign w:val="center"/>
          </w:tcPr>
          <w:p w14:paraId="1BD9366E" w14:textId="77777777" w:rsidR="00EB5086" w:rsidRPr="00024434" w:rsidRDefault="00EB5086" w:rsidP="00985600">
            <w:pPr>
              <w:ind w:firstLine="0"/>
              <w:jc w:val="left"/>
              <w:rPr>
                <w:sz w:val="20"/>
                <w:szCs w:val="20"/>
                <w:highlight w:val="yellow"/>
              </w:rPr>
            </w:pPr>
            <w:r w:rsidRPr="00024434">
              <w:rPr>
                <w:sz w:val="20"/>
                <w:szCs w:val="20"/>
              </w:rPr>
              <w:t>Парковки для СИМ (включая велосипедные парковки)</w:t>
            </w:r>
            <w:r w:rsidRPr="00024434">
              <w:rPr>
                <w:sz w:val="20"/>
                <w:szCs w:val="20"/>
                <w:highlight w:val="yellow"/>
              </w:rPr>
              <w:t xml:space="preserve"> </w:t>
            </w:r>
          </w:p>
        </w:tc>
        <w:tc>
          <w:tcPr>
            <w:tcW w:w="1032" w:type="pct"/>
            <w:vAlign w:val="center"/>
          </w:tcPr>
          <w:p w14:paraId="7709ED21" w14:textId="77777777" w:rsidR="00EB5086" w:rsidRPr="00024434" w:rsidRDefault="00EB5086" w:rsidP="00985600">
            <w:pPr>
              <w:ind w:firstLine="0"/>
              <w:jc w:val="left"/>
              <w:rPr>
                <w:sz w:val="20"/>
                <w:szCs w:val="20"/>
              </w:rPr>
            </w:pPr>
            <w:r w:rsidRPr="00024434">
              <w:rPr>
                <w:sz w:val="20"/>
                <w:szCs w:val="20"/>
              </w:rPr>
              <w:t xml:space="preserve">Расчетный показатель минимально допустимого уровня обеспеченности </w:t>
            </w:r>
          </w:p>
        </w:tc>
        <w:tc>
          <w:tcPr>
            <w:tcW w:w="1520" w:type="pct"/>
            <w:vAlign w:val="center"/>
          </w:tcPr>
          <w:p w14:paraId="52DAFCA7" w14:textId="77777777" w:rsidR="00EB5086" w:rsidRPr="00024434" w:rsidRDefault="00EB5086" w:rsidP="00985600">
            <w:pPr>
              <w:ind w:firstLine="0"/>
              <w:jc w:val="left"/>
              <w:rPr>
                <w:sz w:val="20"/>
                <w:szCs w:val="20"/>
                <w:highlight w:val="yellow"/>
              </w:rPr>
            </w:pPr>
            <w:r w:rsidRPr="00024434">
              <w:rPr>
                <w:sz w:val="20"/>
                <w:szCs w:val="20"/>
              </w:rPr>
              <w:t>Общее количество парковочных мест для велосипедов, самокатов и иных СИМ, мест на 1000 населения городского округа,</w:t>
            </w:r>
          </w:p>
        </w:tc>
        <w:tc>
          <w:tcPr>
            <w:tcW w:w="1451" w:type="pct"/>
            <w:vAlign w:val="center"/>
          </w:tcPr>
          <w:p w14:paraId="361B81A3" w14:textId="77777777" w:rsidR="00EB5086" w:rsidRPr="00024434" w:rsidRDefault="00EB5086" w:rsidP="00985600">
            <w:pPr>
              <w:ind w:firstLine="0"/>
              <w:jc w:val="center"/>
              <w:rPr>
                <w:sz w:val="20"/>
                <w:szCs w:val="20"/>
                <w:highlight w:val="yellow"/>
              </w:rPr>
            </w:pPr>
            <w:r w:rsidRPr="00024434">
              <w:rPr>
                <w:sz w:val="20"/>
                <w:szCs w:val="20"/>
              </w:rPr>
              <w:t>53</w:t>
            </w:r>
          </w:p>
        </w:tc>
      </w:tr>
      <w:tr w:rsidR="00EB5086" w:rsidRPr="00024434" w14:paraId="4912CC5E" w14:textId="77777777" w:rsidTr="00985600">
        <w:trPr>
          <w:trHeight w:val="496"/>
        </w:trPr>
        <w:tc>
          <w:tcPr>
            <w:tcW w:w="997" w:type="pct"/>
            <w:vMerge/>
            <w:vAlign w:val="center"/>
          </w:tcPr>
          <w:p w14:paraId="09075E1D" w14:textId="77777777" w:rsidR="00EB5086" w:rsidRPr="00024434" w:rsidRDefault="00EB5086" w:rsidP="00985600">
            <w:pPr>
              <w:ind w:firstLine="0"/>
              <w:jc w:val="left"/>
              <w:rPr>
                <w:sz w:val="20"/>
                <w:szCs w:val="20"/>
              </w:rPr>
            </w:pPr>
          </w:p>
        </w:tc>
        <w:tc>
          <w:tcPr>
            <w:tcW w:w="1032" w:type="pct"/>
            <w:vAlign w:val="center"/>
          </w:tcPr>
          <w:p w14:paraId="7AB24351" w14:textId="77777777" w:rsidR="00EB5086" w:rsidRPr="00024434" w:rsidRDefault="00EB5086" w:rsidP="00985600">
            <w:pPr>
              <w:ind w:firstLine="0"/>
              <w:jc w:val="left"/>
              <w:rPr>
                <w:sz w:val="20"/>
                <w:szCs w:val="20"/>
              </w:rPr>
            </w:pPr>
            <w:r w:rsidRPr="00024434">
              <w:rPr>
                <w:sz w:val="20"/>
                <w:szCs w:val="20"/>
              </w:rPr>
              <w:t>Расчетный показатель максимально допустимого уровня территориальной доступности</w:t>
            </w:r>
          </w:p>
        </w:tc>
        <w:tc>
          <w:tcPr>
            <w:tcW w:w="1520" w:type="pct"/>
            <w:vAlign w:val="center"/>
          </w:tcPr>
          <w:p w14:paraId="23CD70E4" w14:textId="77777777" w:rsidR="00EB5086" w:rsidRPr="00024434" w:rsidRDefault="00EB5086" w:rsidP="00985600">
            <w:pPr>
              <w:ind w:firstLine="0"/>
              <w:jc w:val="left"/>
              <w:rPr>
                <w:sz w:val="20"/>
                <w:szCs w:val="20"/>
              </w:rPr>
            </w:pPr>
            <w:r w:rsidRPr="00024434">
              <w:rPr>
                <w:sz w:val="20"/>
                <w:szCs w:val="20"/>
              </w:rPr>
              <w:t>Пешеходная доступность, м</w:t>
            </w:r>
          </w:p>
        </w:tc>
        <w:tc>
          <w:tcPr>
            <w:tcW w:w="1451" w:type="pct"/>
            <w:vAlign w:val="center"/>
          </w:tcPr>
          <w:p w14:paraId="1B70950D" w14:textId="77777777" w:rsidR="00EB5086" w:rsidRPr="00024434" w:rsidRDefault="00EB5086" w:rsidP="00985600">
            <w:pPr>
              <w:ind w:firstLine="0"/>
              <w:jc w:val="center"/>
              <w:rPr>
                <w:sz w:val="20"/>
                <w:szCs w:val="20"/>
              </w:rPr>
            </w:pPr>
            <w:r w:rsidRPr="00024434">
              <w:rPr>
                <w:sz w:val="20"/>
                <w:szCs w:val="20"/>
              </w:rPr>
              <w:t>800</w:t>
            </w:r>
          </w:p>
        </w:tc>
      </w:tr>
      <w:tr w:rsidR="00EB5086" w:rsidRPr="00024434" w14:paraId="05CEAF8D" w14:textId="77777777" w:rsidTr="00985600">
        <w:trPr>
          <w:trHeight w:val="496"/>
        </w:trPr>
        <w:tc>
          <w:tcPr>
            <w:tcW w:w="997" w:type="pct"/>
            <w:vMerge/>
            <w:vAlign w:val="center"/>
          </w:tcPr>
          <w:p w14:paraId="71371846" w14:textId="77777777" w:rsidR="00EB5086" w:rsidRPr="00024434" w:rsidRDefault="00EB5086" w:rsidP="00985600">
            <w:pPr>
              <w:ind w:firstLine="0"/>
              <w:jc w:val="left"/>
              <w:rPr>
                <w:sz w:val="20"/>
                <w:szCs w:val="20"/>
              </w:rPr>
            </w:pPr>
          </w:p>
        </w:tc>
        <w:tc>
          <w:tcPr>
            <w:tcW w:w="1032" w:type="pct"/>
            <w:vMerge w:val="restart"/>
          </w:tcPr>
          <w:p w14:paraId="69AB255F" w14:textId="77777777" w:rsidR="00EB5086" w:rsidRPr="00024434" w:rsidRDefault="00EB5086" w:rsidP="00985600">
            <w:pPr>
              <w:ind w:firstLine="0"/>
              <w:jc w:val="left"/>
              <w:rPr>
                <w:sz w:val="20"/>
                <w:szCs w:val="20"/>
              </w:rPr>
            </w:pPr>
            <w:r w:rsidRPr="00024434">
              <w:rPr>
                <w:sz w:val="20"/>
                <w:szCs w:val="20"/>
              </w:rPr>
              <w:t xml:space="preserve">Расчетный показатель минимально допустимого уровня обеспеченности </w:t>
            </w:r>
          </w:p>
        </w:tc>
        <w:tc>
          <w:tcPr>
            <w:tcW w:w="1520" w:type="pct"/>
            <w:vAlign w:val="center"/>
          </w:tcPr>
          <w:p w14:paraId="65C595BC" w14:textId="77777777" w:rsidR="00EB5086" w:rsidRPr="00024434" w:rsidRDefault="00EB5086" w:rsidP="00985600">
            <w:pPr>
              <w:ind w:firstLine="0"/>
              <w:jc w:val="left"/>
              <w:rPr>
                <w:sz w:val="20"/>
                <w:szCs w:val="20"/>
              </w:rPr>
            </w:pPr>
            <w:r w:rsidRPr="00024434">
              <w:rPr>
                <w:sz w:val="20"/>
                <w:szCs w:val="20"/>
              </w:rPr>
              <w:t>Количество парковочных мест для велосипедов, самокатов и иных СИМ у социально значимых объектов: общеобразовательные организации, мест на 100 обучающихся</w:t>
            </w:r>
          </w:p>
        </w:tc>
        <w:tc>
          <w:tcPr>
            <w:tcW w:w="1451" w:type="pct"/>
            <w:vAlign w:val="center"/>
          </w:tcPr>
          <w:p w14:paraId="680E4089" w14:textId="77777777" w:rsidR="00EB5086" w:rsidRPr="00024434" w:rsidRDefault="00EB5086" w:rsidP="00985600">
            <w:pPr>
              <w:ind w:firstLine="0"/>
              <w:jc w:val="center"/>
              <w:rPr>
                <w:sz w:val="20"/>
                <w:szCs w:val="20"/>
              </w:rPr>
            </w:pPr>
            <w:r w:rsidRPr="00024434">
              <w:rPr>
                <w:sz w:val="20"/>
                <w:szCs w:val="20"/>
              </w:rPr>
              <w:t>15</w:t>
            </w:r>
          </w:p>
        </w:tc>
      </w:tr>
      <w:tr w:rsidR="00EB5086" w:rsidRPr="00024434" w14:paraId="0AAABF07" w14:textId="77777777" w:rsidTr="00985600">
        <w:trPr>
          <w:trHeight w:val="496"/>
        </w:trPr>
        <w:tc>
          <w:tcPr>
            <w:tcW w:w="997" w:type="pct"/>
            <w:vMerge/>
            <w:vAlign w:val="center"/>
          </w:tcPr>
          <w:p w14:paraId="6531574A" w14:textId="77777777" w:rsidR="00EB5086" w:rsidRPr="00024434" w:rsidRDefault="00EB5086" w:rsidP="00985600">
            <w:pPr>
              <w:ind w:firstLine="0"/>
              <w:jc w:val="left"/>
              <w:rPr>
                <w:sz w:val="20"/>
                <w:szCs w:val="20"/>
              </w:rPr>
            </w:pPr>
          </w:p>
        </w:tc>
        <w:tc>
          <w:tcPr>
            <w:tcW w:w="1032" w:type="pct"/>
            <w:vMerge/>
            <w:vAlign w:val="center"/>
          </w:tcPr>
          <w:p w14:paraId="30EE8C06" w14:textId="77777777" w:rsidR="00EB5086" w:rsidRPr="00024434" w:rsidRDefault="00EB5086" w:rsidP="00985600">
            <w:pPr>
              <w:ind w:firstLine="0"/>
              <w:jc w:val="left"/>
              <w:rPr>
                <w:sz w:val="20"/>
                <w:szCs w:val="20"/>
              </w:rPr>
            </w:pPr>
          </w:p>
        </w:tc>
        <w:tc>
          <w:tcPr>
            <w:tcW w:w="1520" w:type="pct"/>
            <w:vAlign w:val="center"/>
          </w:tcPr>
          <w:p w14:paraId="4A7E895C" w14:textId="77777777" w:rsidR="00EB5086" w:rsidRPr="00024434" w:rsidRDefault="00EB5086" w:rsidP="00985600">
            <w:pPr>
              <w:ind w:firstLine="0"/>
              <w:jc w:val="left"/>
              <w:rPr>
                <w:sz w:val="20"/>
                <w:szCs w:val="20"/>
              </w:rPr>
            </w:pPr>
            <w:r w:rsidRPr="00024434">
              <w:rPr>
                <w:sz w:val="20"/>
                <w:szCs w:val="20"/>
              </w:rPr>
              <w:t>Количество парковочных мест для велосипедов, самокатов и иных СИМ у социально значимых объектов: организации СПО, мест на 100 обучающихся</w:t>
            </w:r>
          </w:p>
        </w:tc>
        <w:tc>
          <w:tcPr>
            <w:tcW w:w="1451" w:type="pct"/>
            <w:vAlign w:val="center"/>
          </w:tcPr>
          <w:p w14:paraId="73687DB0" w14:textId="77777777" w:rsidR="00EB5086" w:rsidRPr="00024434" w:rsidRDefault="00EB5086" w:rsidP="00985600">
            <w:pPr>
              <w:ind w:firstLine="0"/>
              <w:jc w:val="center"/>
              <w:rPr>
                <w:sz w:val="20"/>
                <w:szCs w:val="20"/>
              </w:rPr>
            </w:pPr>
            <w:r w:rsidRPr="00024434">
              <w:rPr>
                <w:sz w:val="20"/>
                <w:szCs w:val="20"/>
              </w:rPr>
              <w:t>30</w:t>
            </w:r>
          </w:p>
        </w:tc>
      </w:tr>
      <w:tr w:rsidR="00EB5086" w:rsidRPr="00024434" w14:paraId="55BC32D5" w14:textId="77777777" w:rsidTr="00985600">
        <w:trPr>
          <w:trHeight w:val="1150"/>
        </w:trPr>
        <w:tc>
          <w:tcPr>
            <w:tcW w:w="997" w:type="pct"/>
            <w:vMerge/>
            <w:vAlign w:val="center"/>
          </w:tcPr>
          <w:p w14:paraId="536F2D35" w14:textId="77777777" w:rsidR="00EB5086" w:rsidRPr="00024434" w:rsidRDefault="00EB5086" w:rsidP="00985600">
            <w:pPr>
              <w:ind w:firstLine="0"/>
              <w:jc w:val="left"/>
              <w:rPr>
                <w:sz w:val="20"/>
                <w:szCs w:val="20"/>
              </w:rPr>
            </w:pPr>
          </w:p>
        </w:tc>
        <w:tc>
          <w:tcPr>
            <w:tcW w:w="1032" w:type="pct"/>
            <w:vMerge/>
            <w:vAlign w:val="center"/>
          </w:tcPr>
          <w:p w14:paraId="6B2636E6" w14:textId="77777777" w:rsidR="00EB5086" w:rsidRPr="00024434" w:rsidRDefault="00EB5086" w:rsidP="00985600">
            <w:pPr>
              <w:ind w:firstLine="0"/>
              <w:jc w:val="left"/>
              <w:rPr>
                <w:sz w:val="20"/>
                <w:szCs w:val="20"/>
              </w:rPr>
            </w:pPr>
          </w:p>
        </w:tc>
        <w:tc>
          <w:tcPr>
            <w:tcW w:w="1520" w:type="pct"/>
            <w:vAlign w:val="center"/>
          </w:tcPr>
          <w:p w14:paraId="3414FDEE" w14:textId="77777777" w:rsidR="00EB5086" w:rsidRPr="00024434" w:rsidRDefault="00EB5086" w:rsidP="00985600">
            <w:pPr>
              <w:ind w:firstLine="0"/>
              <w:jc w:val="left"/>
              <w:rPr>
                <w:sz w:val="20"/>
                <w:szCs w:val="20"/>
              </w:rPr>
            </w:pPr>
            <w:r w:rsidRPr="00024434">
              <w:rPr>
                <w:sz w:val="20"/>
                <w:szCs w:val="20"/>
              </w:rPr>
              <w:t>Количество парковочных мест для велосипедов, самокатов и иных СИМ у социально значимых объектов: организации высшего образования, мест на 100 обучающихся</w:t>
            </w:r>
          </w:p>
        </w:tc>
        <w:tc>
          <w:tcPr>
            <w:tcW w:w="1451" w:type="pct"/>
            <w:vAlign w:val="center"/>
          </w:tcPr>
          <w:p w14:paraId="245E6E5A" w14:textId="77777777" w:rsidR="00EB5086" w:rsidRPr="00024434" w:rsidRDefault="00EB5086" w:rsidP="00985600">
            <w:pPr>
              <w:ind w:firstLine="0"/>
              <w:jc w:val="center"/>
              <w:rPr>
                <w:sz w:val="20"/>
                <w:szCs w:val="20"/>
              </w:rPr>
            </w:pPr>
            <w:r w:rsidRPr="00024434">
              <w:rPr>
                <w:sz w:val="20"/>
                <w:szCs w:val="20"/>
              </w:rPr>
              <w:t>30</w:t>
            </w:r>
          </w:p>
        </w:tc>
      </w:tr>
      <w:tr w:rsidR="00EB5086" w:rsidRPr="00024434" w14:paraId="51FDC6ED" w14:textId="77777777" w:rsidTr="00985600">
        <w:trPr>
          <w:trHeight w:val="1150"/>
        </w:trPr>
        <w:tc>
          <w:tcPr>
            <w:tcW w:w="997" w:type="pct"/>
            <w:vMerge/>
            <w:vAlign w:val="center"/>
          </w:tcPr>
          <w:p w14:paraId="2FF701CD" w14:textId="77777777" w:rsidR="00EB5086" w:rsidRPr="00024434" w:rsidRDefault="00EB5086" w:rsidP="00985600">
            <w:pPr>
              <w:ind w:firstLine="0"/>
              <w:jc w:val="left"/>
              <w:rPr>
                <w:sz w:val="20"/>
                <w:szCs w:val="20"/>
              </w:rPr>
            </w:pPr>
          </w:p>
        </w:tc>
        <w:tc>
          <w:tcPr>
            <w:tcW w:w="1032" w:type="pct"/>
            <w:vMerge/>
            <w:vAlign w:val="center"/>
          </w:tcPr>
          <w:p w14:paraId="320CE8F2" w14:textId="77777777" w:rsidR="00EB5086" w:rsidRPr="00024434" w:rsidRDefault="00EB5086" w:rsidP="00985600">
            <w:pPr>
              <w:ind w:firstLine="0"/>
              <w:jc w:val="left"/>
              <w:rPr>
                <w:sz w:val="20"/>
                <w:szCs w:val="20"/>
              </w:rPr>
            </w:pPr>
          </w:p>
        </w:tc>
        <w:tc>
          <w:tcPr>
            <w:tcW w:w="1520" w:type="pct"/>
            <w:vAlign w:val="center"/>
          </w:tcPr>
          <w:p w14:paraId="34514CBA" w14:textId="77777777" w:rsidR="00EB5086" w:rsidRPr="00024434" w:rsidRDefault="00EB5086" w:rsidP="00985600">
            <w:pPr>
              <w:ind w:firstLine="0"/>
              <w:jc w:val="left"/>
              <w:rPr>
                <w:sz w:val="20"/>
                <w:szCs w:val="20"/>
              </w:rPr>
            </w:pPr>
            <w:r w:rsidRPr="00024434">
              <w:rPr>
                <w:sz w:val="20"/>
                <w:szCs w:val="20"/>
              </w:rPr>
              <w:t>Количество парковочных мест для велосипедов, самокатов и иных СИМ у социально значимых объектов: учреждения культуры (театры, кинотеатры, концертные залы) мест на 100 посетителей</w:t>
            </w:r>
          </w:p>
        </w:tc>
        <w:tc>
          <w:tcPr>
            <w:tcW w:w="1451" w:type="pct"/>
            <w:vAlign w:val="center"/>
          </w:tcPr>
          <w:p w14:paraId="2DF959FB" w14:textId="77777777" w:rsidR="00EB5086" w:rsidRPr="00024434" w:rsidRDefault="00EB5086" w:rsidP="00985600">
            <w:pPr>
              <w:ind w:firstLine="0"/>
              <w:jc w:val="center"/>
              <w:rPr>
                <w:sz w:val="20"/>
                <w:szCs w:val="20"/>
              </w:rPr>
            </w:pPr>
            <w:r w:rsidRPr="00024434">
              <w:rPr>
                <w:sz w:val="20"/>
                <w:szCs w:val="20"/>
              </w:rPr>
              <w:t>25</w:t>
            </w:r>
          </w:p>
        </w:tc>
      </w:tr>
      <w:tr w:rsidR="00EB5086" w:rsidRPr="00024434" w14:paraId="1E1078EC" w14:textId="77777777" w:rsidTr="00985600">
        <w:trPr>
          <w:trHeight w:val="247"/>
        </w:trPr>
        <w:tc>
          <w:tcPr>
            <w:tcW w:w="997" w:type="pct"/>
            <w:vMerge/>
            <w:vAlign w:val="center"/>
          </w:tcPr>
          <w:p w14:paraId="0FC55CA6" w14:textId="77777777" w:rsidR="00EB5086" w:rsidRPr="00024434" w:rsidRDefault="00EB5086" w:rsidP="00985600">
            <w:pPr>
              <w:ind w:firstLine="0"/>
              <w:jc w:val="left"/>
              <w:rPr>
                <w:sz w:val="20"/>
                <w:szCs w:val="20"/>
                <w:highlight w:val="yellow"/>
              </w:rPr>
            </w:pPr>
          </w:p>
        </w:tc>
        <w:tc>
          <w:tcPr>
            <w:tcW w:w="1032" w:type="pct"/>
            <w:vAlign w:val="center"/>
          </w:tcPr>
          <w:p w14:paraId="21800B06" w14:textId="77777777" w:rsidR="00EB5086" w:rsidRPr="00024434" w:rsidRDefault="00EB5086" w:rsidP="00985600">
            <w:pPr>
              <w:ind w:firstLine="0"/>
              <w:jc w:val="left"/>
              <w:rPr>
                <w:sz w:val="20"/>
                <w:szCs w:val="20"/>
              </w:rPr>
            </w:pPr>
            <w:r w:rsidRPr="00024434">
              <w:rPr>
                <w:sz w:val="20"/>
                <w:szCs w:val="20"/>
              </w:rPr>
              <w:t xml:space="preserve">Расчетный показатель максимально допустимого уровня </w:t>
            </w:r>
            <w:r w:rsidRPr="00024434">
              <w:rPr>
                <w:sz w:val="20"/>
                <w:szCs w:val="20"/>
              </w:rPr>
              <w:lastRenderedPageBreak/>
              <w:t>территориальной доступности</w:t>
            </w:r>
          </w:p>
        </w:tc>
        <w:tc>
          <w:tcPr>
            <w:tcW w:w="1520" w:type="pct"/>
            <w:vAlign w:val="center"/>
          </w:tcPr>
          <w:p w14:paraId="483399EE" w14:textId="77777777" w:rsidR="00EB5086" w:rsidRPr="00024434" w:rsidRDefault="00EB5086" w:rsidP="00985600">
            <w:pPr>
              <w:ind w:firstLine="0"/>
              <w:jc w:val="left"/>
              <w:rPr>
                <w:sz w:val="20"/>
                <w:szCs w:val="20"/>
              </w:rPr>
            </w:pPr>
            <w:r w:rsidRPr="00024434">
              <w:rPr>
                <w:sz w:val="20"/>
                <w:szCs w:val="20"/>
              </w:rPr>
              <w:lastRenderedPageBreak/>
              <w:t>Расстояние от входа в учреждения социально значимых объектов, м</w:t>
            </w:r>
          </w:p>
        </w:tc>
        <w:tc>
          <w:tcPr>
            <w:tcW w:w="1451" w:type="pct"/>
            <w:vAlign w:val="center"/>
          </w:tcPr>
          <w:p w14:paraId="7EA51480" w14:textId="77777777" w:rsidR="00EB5086" w:rsidRPr="00024434" w:rsidRDefault="00EB5086" w:rsidP="00985600">
            <w:pPr>
              <w:ind w:firstLine="0"/>
              <w:jc w:val="center"/>
              <w:rPr>
                <w:sz w:val="20"/>
                <w:szCs w:val="20"/>
              </w:rPr>
            </w:pPr>
            <w:r w:rsidRPr="00024434">
              <w:rPr>
                <w:sz w:val="20"/>
                <w:szCs w:val="20"/>
              </w:rPr>
              <w:t>30</w:t>
            </w:r>
          </w:p>
        </w:tc>
      </w:tr>
    </w:tbl>
    <w:p w14:paraId="78FBCA7A" w14:textId="60EB39F3" w:rsidR="00EB5086" w:rsidRPr="006047D8" w:rsidRDefault="009402D5" w:rsidP="00EB5086">
      <w:pPr>
        <w:ind w:left="709" w:firstLine="0"/>
        <w:rPr>
          <w:sz w:val="24"/>
          <w:szCs w:val="24"/>
        </w:rPr>
      </w:pPr>
      <w:r>
        <w:rPr>
          <w:sz w:val="24"/>
          <w:szCs w:val="24"/>
        </w:rPr>
        <w:t>5.3</w:t>
      </w:r>
      <w:r w:rsidR="00EB5086" w:rsidRPr="006047D8">
        <w:rPr>
          <w:sz w:val="24"/>
          <w:szCs w:val="24"/>
        </w:rPr>
        <w:t xml:space="preserve">.2. Размещение велопарковок приведено в </w:t>
      </w:r>
      <w:r w:rsidR="006047D8" w:rsidRPr="006047D8">
        <w:rPr>
          <w:sz w:val="24"/>
          <w:szCs w:val="24"/>
        </w:rPr>
        <w:t>П</w:t>
      </w:r>
      <w:r w:rsidR="00EB5086" w:rsidRPr="006047D8">
        <w:rPr>
          <w:sz w:val="24"/>
          <w:szCs w:val="24"/>
        </w:rPr>
        <w:t>риложении 4.</w:t>
      </w:r>
    </w:p>
    <w:p w14:paraId="75B0CD5A" w14:textId="77777777" w:rsidR="009238C5" w:rsidRDefault="009238C5" w:rsidP="00BA7AFA">
      <w:pPr>
        <w:rPr>
          <w:sz w:val="22"/>
        </w:rPr>
      </w:pPr>
    </w:p>
    <w:p w14:paraId="4F1886F2" w14:textId="026308DF" w:rsidR="00847CF7" w:rsidRPr="00277ADD" w:rsidRDefault="009402D5" w:rsidP="007F2A4B">
      <w:pPr>
        <w:ind w:firstLine="0"/>
        <w:jc w:val="center"/>
        <w:outlineLvl w:val="2"/>
        <w:rPr>
          <w:b/>
        </w:rPr>
      </w:pPr>
      <w:bookmarkStart w:id="57" w:name="_Toc220324533"/>
      <w:bookmarkStart w:id="58" w:name="_Toc227839558"/>
      <w:bookmarkStart w:id="59" w:name="_Toc227858781"/>
      <w:bookmarkStart w:id="60" w:name="_Toc227911855"/>
      <w:r>
        <w:rPr>
          <w:b/>
        </w:rPr>
        <w:t>5.4.</w:t>
      </w:r>
      <w:r w:rsidR="00847CF7" w:rsidRPr="00277ADD">
        <w:rPr>
          <w:b/>
        </w:rPr>
        <w:t xml:space="preserve"> </w:t>
      </w:r>
      <w:r w:rsidR="00DC71C2">
        <w:rPr>
          <w:b/>
        </w:rPr>
        <w:t>Объекты</w:t>
      </w:r>
      <w:r w:rsidR="00B052AC">
        <w:rPr>
          <w:b/>
        </w:rPr>
        <w:t xml:space="preserve">, используемые для </w:t>
      </w:r>
      <w:r w:rsidR="00847CF7" w:rsidRPr="00277ADD">
        <w:rPr>
          <w:b/>
        </w:rPr>
        <w:t>утилизаци</w:t>
      </w:r>
      <w:r w:rsidR="00DC71C2">
        <w:rPr>
          <w:b/>
        </w:rPr>
        <w:t>и</w:t>
      </w:r>
      <w:r w:rsidR="00847CF7" w:rsidRPr="00277ADD">
        <w:rPr>
          <w:b/>
        </w:rPr>
        <w:t>, обезвреживани</w:t>
      </w:r>
      <w:r w:rsidR="00DC71C2">
        <w:rPr>
          <w:b/>
        </w:rPr>
        <w:t>я</w:t>
      </w:r>
      <w:r w:rsidR="00847CF7" w:rsidRPr="00277ADD">
        <w:rPr>
          <w:b/>
        </w:rPr>
        <w:t xml:space="preserve">, </w:t>
      </w:r>
      <w:r w:rsidR="00B052AC">
        <w:rPr>
          <w:b/>
        </w:rPr>
        <w:t>захоронения</w:t>
      </w:r>
      <w:r w:rsidR="00847CF7" w:rsidRPr="00277ADD">
        <w:rPr>
          <w:b/>
        </w:rPr>
        <w:t xml:space="preserve"> твердых коммунальных отходов</w:t>
      </w:r>
      <w:bookmarkEnd w:id="57"/>
      <w:bookmarkEnd w:id="58"/>
      <w:bookmarkEnd w:id="59"/>
      <w:bookmarkEnd w:id="60"/>
      <w:r w:rsidR="00847CF7" w:rsidRPr="00277ADD">
        <w:rPr>
          <w:b/>
        </w:rPr>
        <w:t xml:space="preserve"> </w:t>
      </w:r>
    </w:p>
    <w:p w14:paraId="623E4680" w14:textId="33D11BBE" w:rsidR="002D7898" w:rsidRPr="00277ADD" w:rsidRDefault="002D7898" w:rsidP="002D7898">
      <w:pPr>
        <w:rPr>
          <w:sz w:val="24"/>
          <w:szCs w:val="24"/>
        </w:rPr>
      </w:pPr>
    </w:p>
    <w:p w14:paraId="33E9F0ED" w14:textId="67BEDBBF" w:rsidR="002D7898" w:rsidRPr="00277ADD" w:rsidRDefault="009402D5" w:rsidP="002D7898">
      <w:pPr>
        <w:rPr>
          <w:rFonts w:cs="Times New Roman"/>
          <w:sz w:val="24"/>
          <w:szCs w:val="24"/>
        </w:rPr>
      </w:pPr>
      <w:bookmarkStart w:id="61" w:name="sub_589"/>
      <w:r>
        <w:rPr>
          <w:rFonts w:cs="Times New Roman"/>
          <w:sz w:val="24"/>
          <w:szCs w:val="24"/>
        </w:rPr>
        <w:t>5.4</w:t>
      </w:r>
      <w:r w:rsidR="002D7898" w:rsidRPr="00277ADD">
        <w:rPr>
          <w:rFonts w:cs="Times New Roman"/>
          <w:sz w:val="24"/>
          <w:szCs w:val="24"/>
        </w:rPr>
        <w:t>.1. Расчетные показатели минимально допустимого уровня обеспеченности и максимально допустимого уровня территориальной доступности объектов</w:t>
      </w:r>
      <w:r w:rsidR="00B052AC">
        <w:rPr>
          <w:rFonts w:cs="Times New Roman"/>
          <w:sz w:val="24"/>
          <w:szCs w:val="24"/>
        </w:rPr>
        <w:t>,</w:t>
      </w:r>
      <w:r w:rsidR="002D7898" w:rsidRPr="00277ADD">
        <w:rPr>
          <w:rFonts w:cs="Times New Roman"/>
          <w:sz w:val="24"/>
          <w:szCs w:val="24"/>
        </w:rPr>
        <w:t xml:space="preserve"> </w:t>
      </w:r>
      <w:r w:rsidR="00B052AC" w:rsidRPr="00B052AC">
        <w:rPr>
          <w:rFonts w:cs="Times New Roman"/>
          <w:sz w:val="24"/>
          <w:szCs w:val="24"/>
        </w:rPr>
        <w:t>используемы</w:t>
      </w:r>
      <w:r w:rsidR="00B052AC">
        <w:rPr>
          <w:rFonts w:cs="Times New Roman"/>
          <w:sz w:val="24"/>
          <w:szCs w:val="24"/>
        </w:rPr>
        <w:t>х</w:t>
      </w:r>
      <w:r w:rsidR="00B052AC" w:rsidRPr="00B052AC">
        <w:rPr>
          <w:rFonts w:cs="Times New Roman"/>
          <w:sz w:val="24"/>
          <w:szCs w:val="24"/>
        </w:rPr>
        <w:t xml:space="preserve"> для утилизации, обезвреживания, захоронения твердых коммунальных отходов</w:t>
      </w:r>
      <w:r w:rsidR="00B052AC">
        <w:rPr>
          <w:rFonts w:cs="Times New Roman"/>
          <w:sz w:val="24"/>
          <w:szCs w:val="24"/>
        </w:rPr>
        <w:t xml:space="preserve">, </w:t>
      </w:r>
      <w:r w:rsidR="002D7898" w:rsidRPr="00277ADD">
        <w:rPr>
          <w:rFonts w:cs="Times New Roman"/>
          <w:sz w:val="24"/>
          <w:szCs w:val="24"/>
        </w:rPr>
        <w:t xml:space="preserve">приведены в таблице </w:t>
      </w:r>
      <w:r>
        <w:rPr>
          <w:rFonts w:cs="Times New Roman"/>
          <w:sz w:val="24"/>
          <w:szCs w:val="24"/>
        </w:rPr>
        <w:t>5.4</w:t>
      </w:r>
      <w:r w:rsidR="002D7898" w:rsidRPr="00277ADD">
        <w:rPr>
          <w:rFonts w:cs="Times New Roman"/>
          <w:sz w:val="24"/>
          <w:szCs w:val="24"/>
        </w:rPr>
        <w:t>.1.</w:t>
      </w:r>
    </w:p>
    <w:p w14:paraId="3BE07D3F" w14:textId="7E5FAFE6" w:rsidR="002D7898" w:rsidRPr="00277ADD" w:rsidRDefault="002D7898" w:rsidP="002D7898">
      <w:pPr>
        <w:ind w:firstLine="698"/>
        <w:jc w:val="right"/>
        <w:rPr>
          <w:rFonts w:cs="Times New Roman"/>
          <w:b/>
          <w:sz w:val="24"/>
          <w:szCs w:val="24"/>
        </w:rPr>
      </w:pPr>
      <w:bookmarkStart w:id="62" w:name="sub_593"/>
      <w:bookmarkEnd w:id="61"/>
      <w:r w:rsidRPr="00277ADD">
        <w:rPr>
          <w:rStyle w:val="afa"/>
          <w:rFonts w:cs="Times New Roman"/>
          <w:color w:val="auto"/>
          <w:sz w:val="24"/>
          <w:szCs w:val="24"/>
        </w:rPr>
        <w:t>Таблица</w:t>
      </w:r>
      <w:r w:rsidRPr="00277ADD">
        <w:rPr>
          <w:rStyle w:val="afa"/>
          <w:rFonts w:cs="Times New Roman"/>
          <w:b w:val="0"/>
          <w:color w:val="auto"/>
          <w:sz w:val="24"/>
          <w:szCs w:val="24"/>
        </w:rPr>
        <w:t xml:space="preserve"> </w:t>
      </w:r>
      <w:r w:rsidR="009402D5">
        <w:rPr>
          <w:rFonts w:cs="Times New Roman"/>
          <w:b/>
          <w:sz w:val="24"/>
          <w:szCs w:val="24"/>
        </w:rPr>
        <w:t>5.4</w:t>
      </w:r>
      <w:r w:rsidRPr="00277ADD">
        <w:rPr>
          <w:rFonts w:cs="Times New Roman"/>
          <w:b/>
          <w:sz w:val="24"/>
          <w:szCs w:val="24"/>
        </w:rPr>
        <w:t>.1.</w:t>
      </w:r>
    </w:p>
    <w:tbl>
      <w:tblPr>
        <w:tblW w:w="5000" w:type="pct"/>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1947"/>
        <w:gridCol w:w="2237"/>
        <w:gridCol w:w="2353"/>
        <w:gridCol w:w="2951"/>
      </w:tblGrid>
      <w:tr w:rsidR="00277ADD" w:rsidRPr="00277ADD" w14:paraId="3B2B48FE" w14:textId="77777777" w:rsidTr="00441AE9">
        <w:trPr>
          <w:tblHeader/>
        </w:trPr>
        <w:tc>
          <w:tcPr>
            <w:tcW w:w="1026" w:type="pct"/>
            <w:tcBorders>
              <w:top w:val="single" w:sz="4" w:space="0" w:color="auto"/>
              <w:bottom w:val="single" w:sz="4" w:space="0" w:color="auto"/>
              <w:right w:val="single" w:sz="4" w:space="0" w:color="auto"/>
            </w:tcBorders>
          </w:tcPr>
          <w:bookmarkEnd w:id="62"/>
          <w:p w14:paraId="2E31AFC2" w14:textId="77777777" w:rsidR="002D7898" w:rsidRPr="00277ADD" w:rsidRDefault="002D7898" w:rsidP="00441AE9">
            <w:pPr>
              <w:pStyle w:val="afe"/>
              <w:jc w:val="center"/>
              <w:rPr>
                <w:rFonts w:ascii="Times New Roman" w:hAnsi="Times New Roman" w:cs="Times New Roman"/>
                <w:b/>
                <w:sz w:val="22"/>
                <w:szCs w:val="22"/>
              </w:rPr>
            </w:pPr>
            <w:r w:rsidRPr="00277ADD">
              <w:rPr>
                <w:rFonts w:ascii="Times New Roman" w:hAnsi="Times New Roman" w:cs="Times New Roman"/>
                <w:b/>
                <w:sz w:val="22"/>
                <w:szCs w:val="22"/>
              </w:rPr>
              <w:t>Наименование вида объекта</w:t>
            </w:r>
          </w:p>
        </w:tc>
        <w:tc>
          <w:tcPr>
            <w:tcW w:w="1179" w:type="pct"/>
            <w:tcBorders>
              <w:top w:val="single" w:sz="4" w:space="0" w:color="auto"/>
              <w:left w:val="single" w:sz="4" w:space="0" w:color="auto"/>
              <w:bottom w:val="single" w:sz="4" w:space="0" w:color="auto"/>
              <w:right w:val="single" w:sz="4" w:space="0" w:color="auto"/>
            </w:tcBorders>
          </w:tcPr>
          <w:p w14:paraId="43305F19" w14:textId="77777777" w:rsidR="002D7898" w:rsidRPr="00277ADD" w:rsidRDefault="002D7898" w:rsidP="00441AE9">
            <w:pPr>
              <w:pStyle w:val="afe"/>
              <w:jc w:val="center"/>
              <w:rPr>
                <w:rFonts w:ascii="Times New Roman" w:hAnsi="Times New Roman" w:cs="Times New Roman"/>
                <w:b/>
                <w:sz w:val="22"/>
                <w:szCs w:val="22"/>
              </w:rPr>
            </w:pPr>
            <w:r w:rsidRPr="00277ADD">
              <w:rPr>
                <w:rFonts w:ascii="Times New Roman" w:hAnsi="Times New Roman" w:cs="Times New Roman"/>
                <w:b/>
                <w:sz w:val="22"/>
                <w:szCs w:val="22"/>
              </w:rPr>
              <w:t>Тип расчетного показателя</w:t>
            </w:r>
          </w:p>
        </w:tc>
        <w:tc>
          <w:tcPr>
            <w:tcW w:w="1240" w:type="pct"/>
            <w:tcBorders>
              <w:top w:val="single" w:sz="4" w:space="0" w:color="auto"/>
              <w:left w:val="single" w:sz="4" w:space="0" w:color="auto"/>
              <w:bottom w:val="single" w:sz="4" w:space="0" w:color="auto"/>
              <w:right w:val="single" w:sz="4" w:space="0" w:color="auto"/>
            </w:tcBorders>
          </w:tcPr>
          <w:p w14:paraId="31BD0FB5" w14:textId="77777777" w:rsidR="002D7898" w:rsidRPr="00277ADD" w:rsidRDefault="002D7898" w:rsidP="00441AE9">
            <w:pPr>
              <w:pStyle w:val="afe"/>
              <w:jc w:val="center"/>
              <w:rPr>
                <w:rFonts w:ascii="Times New Roman" w:hAnsi="Times New Roman" w:cs="Times New Roman"/>
                <w:b/>
                <w:sz w:val="22"/>
                <w:szCs w:val="22"/>
              </w:rPr>
            </w:pPr>
            <w:r w:rsidRPr="00277ADD">
              <w:rPr>
                <w:rFonts w:ascii="Times New Roman" w:hAnsi="Times New Roman" w:cs="Times New Roman"/>
                <w:b/>
                <w:sz w:val="22"/>
                <w:szCs w:val="22"/>
              </w:rPr>
              <w:t>Наименование расчетного показателя, единица измерения</w:t>
            </w:r>
          </w:p>
        </w:tc>
        <w:tc>
          <w:tcPr>
            <w:tcW w:w="1555" w:type="pct"/>
            <w:tcBorders>
              <w:top w:val="single" w:sz="4" w:space="0" w:color="auto"/>
              <w:left w:val="single" w:sz="4" w:space="0" w:color="auto"/>
              <w:bottom w:val="single" w:sz="4" w:space="0" w:color="auto"/>
            </w:tcBorders>
          </w:tcPr>
          <w:p w14:paraId="3D10737D" w14:textId="77777777" w:rsidR="002D7898" w:rsidRPr="00277ADD" w:rsidRDefault="002D7898" w:rsidP="00441AE9">
            <w:pPr>
              <w:pStyle w:val="afe"/>
              <w:jc w:val="center"/>
              <w:rPr>
                <w:rFonts w:ascii="Times New Roman" w:hAnsi="Times New Roman" w:cs="Times New Roman"/>
                <w:b/>
                <w:sz w:val="22"/>
                <w:szCs w:val="22"/>
              </w:rPr>
            </w:pPr>
            <w:r w:rsidRPr="00277ADD">
              <w:rPr>
                <w:rFonts w:ascii="Times New Roman" w:hAnsi="Times New Roman" w:cs="Times New Roman"/>
                <w:b/>
                <w:sz w:val="22"/>
                <w:szCs w:val="22"/>
              </w:rPr>
              <w:t>Значение расчетного показателя</w:t>
            </w:r>
          </w:p>
        </w:tc>
      </w:tr>
      <w:tr w:rsidR="00277ADD" w:rsidRPr="00277ADD" w14:paraId="4116314D" w14:textId="77777777" w:rsidTr="00441AE9">
        <w:tc>
          <w:tcPr>
            <w:tcW w:w="1026" w:type="pct"/>
            <w:vMerge w:val="restart"/>
            <w:tcBorders>
              <w:top w:val="single" w:sz="4" w:space="0" w:color="auto"/>
              <w:bottom w:val="single" w:sz="4" w:space="0" w:color="auto"/>
              <w:right w:val="single" w:sz="4" w:space="0" w:color="auto"/>
            </w:tcBorders>
          </w:tcPr>
          <w:p w14:paraId="069C162A" w14:textId="0FE0D911" w:rsidR="002D7898" w:rsidRPr="00277ADD" w:rsidRDefault="002D7898" w:rsidP="00441AE9">
            <w:pPr>
              <w:pStyle w:val="afe"/>
              <w:rPr>
                <w:rFonts w:ascii="Times New Roman" w:hAnsi="Times New Roman" w:cs="Times New Roman"/>
                <w:sz w:val="22"/>
                <w:szCs w:val="22"/>
              </w:rPr>
            </w:pPr>
            <w:r w:rsidRPr="00277ADD">
              <w:rPr>
                <w:rFonts w:ascii="Times New Roman" w:hAnsi="Times New Roman" w:cs="Times New Roman"/>
                <w:sz w:val="22"/>
                <w:szCs w:val="22"/>
              </w:rPr>
              <w:t>Объекты утилизации, обезвреживания, захоронения твердых коммунальных отходов</w:t>
            </w:r>
          </w:p>
        </w:tc>
        <w:tc>
          <w:tcPr>
            <w:tcW w:w="1179" w:type="pct"/>
            <w:tcBorders>
              <w:top w:val="single" w:sz="4" w:space="0" w:color="auto"/>
              <w:left w:val="single" w:sz="4" w:space="0" w:color="auto"/>
              <w:bottom w:val="single" w:sz="4" w:space="0" w:color="auto"/>
              <w:right w:val="single" w:sz="4" w:space="0" w:color="auto"/>
            </w:tcBorders>
          </w:tcPr>
          <w:p w14:paraId="2D0AED3A" w14:textId="77777777" w:rsidR="002D7898" w:rsidRPr="00277ADD" w:rsidRDefault="002D7898" w:rsidP="00441AE9">
            <w:pPr>
              <w:pStyle w:val="afe"/>
              <w:rPr>
                <w:rFonts w:ascii="Times New Roman" w:hAnsi="Times New Roman" w:cs="Times New Roman"/>
                <w:sz w:val="22"/>
                <w:szCs w:val="22"/>
              </w:rPr>
            </w:pPr>
            <w:r w:rsidRPr="00277ADD">
              <w:rPr>
                <w:rFonts w:ascii="Times New Roman" w:hAnsi="Times New Roman" w:cs="Times New Roman"/>
                <w:sz w:val="22"/>
                <w:szCs w:val="22"/>
              </w:rPr>
              <w:t>Расчетный показатель минимально допустимого уровня обеспеченности</w:t>
            </w:r>
          </w:p>
        </w:tc>
        <w:tc>
          <w:tcPr>
            <w:tcW w:w="1240" w:type="pct"/>
            <w:tcBorders>
              <w:top w:val="single" w:sz="4" w:space="0" w:color="auto"/>
              <w:left w:val="single" w:sz="4" w:space="0" w:color="auto"/>
              <w:bottom w:val="single" w:sz="4" w:space="0" w:color="auto"/>
              <w:right w:val="single" w:sz="4" w:space="0" w:color="auto"/>
            </w:tcBorders>
          </w:tcPr>
          <w:p w14:paraId="173B84BE" w14:textId="77777777" w:rsidR="002D7898" w:rsidRPr="00277ADD" w:rsidRDefault="002D7898" w:rsidP="00292DE8">
            <w:pPr>
              <w:pStyle w:val="afe"/>
              <w:jc w:val="center"/>
              <w:rPr>
                <w:rFonts w:ascii="Times New Roman" w:hAnsi="Times New Roman" w:cs="Times New Roman"/>
                <w:sz w:val="22"/>
                <w:szCs w:val="22"/>
              </w:rPr>
            </w:pPr>
            <w:r w:rsidRPr="00277ADD">
              <w:rPr>
                <w:rFonts w:ascii="Times New Roman" w:hAnsi="Times New Roman" w:cs="Times New Roman"/>
                <w:sz w:val="22"/>
                <w:szCs w:val="22"/>
              </w:rPr>
              <w:t>Уровень обеспеченности, объект</w:t>
            </w:r>
          </w:p>
        </w:tc>
        <w:tc>
          <w:tcPr>
            <w:tcW w:w="1555" w:type="pct"/>
            <w:tcBorders>
              <w:top w:val="single" w:sz="4" w:space="0" w:color="auto"/>
              <w:left w:val="single" w:sz="4" w:space="0" w:color="auto"/>
              <w:bottom w:val="single" w:sz="4" w:space="0" w:color="auto"/>
            </w:tcBorders>
          </w:tcPr>
          <w:p w14:paraId="6160291D" w14:textId="77777777" w:rsidR="002D7898" w:rsidRPr="00277ADD" w:rsidRDefault="002D7898" w:rsidP="00292DE8">
            <w:pPr>
              <w:pStyle w:val="afe"/>
              <w:jc w:val="center"/>
              <w:rPr>
                <w:rFonts w:ascii="Times New Roman" w:hAnsi="Times New Roman" w:cs="Times New Roman"/>
                <w:sz w:val="22"/>
                <w:szCs w:val="22"/>
              </w:rPr>
            </w:pPr>
            <w:r w:rsidRPr="00277ADD">
              <w:rPr>
                <w:rFonts w:ascii="Times New Roman" w:hAnsi="Times New Roman" w:cs="Times New Roman"/>
                <w:sz w:val="22"/>
                <w:szCs w:val="22"/>
              </w:rPr>
              <w:t>определяется в соответствии с принятыми муниципальными правовыми актами</w:t>
            </w:r>
          </w:p>
        </w:tc>
      </w:tr>
      <w:tr w:rsidR="00277ADD" w:rsidRPr="00277ADD" w14:paraId="75708681" w14:textId="77777777" w:rsidTr="00441AE9">
        <w:tc>
          <w:tcPr>
            <w:tcW w:w="1026" w:type="pct"/>
            <w:vMerge/>
            <w:tcBorders>
              <w:top w:val="single" w:sz="4" w:space="0" w:color="auto"/>
              <w:bottom w:val="single" w:sz="4" w:space="0" w:color="auto"/>
              <w:right w:val="single" w:sz="4" w:space="0" w:color="auto"/>
            </w:tcBorders>
          </w:tcPr>
          <w:p w14:paraId="0B6E22CE" w14:textId="77777777" w:rsidR="002D7898" w:rsidRPr="00277ADD" w:rsidRDefault="002D7898" w:rsidP="00441AE9">
            <w:pPr>
              <w:pStyle w:val="afd"/>
              <w:rPr>
                <w:rFonts w:ascii="Times New Roman" w:hAnsi="Times New Roman" w:cs="Times New Roman"/>
                <w:sz w:val="22"/>
                <w:szCs w:val="22"/>
              </w:rPr>
            </w:pPr>
          </w:p>
        </w:tc>
        <w:tc>
          <w:tcPr>
            <w:tcW w:w="1179" w:type="pct"/>
            <w:tcBorders>
              <w:top w:val="single" w:sz="4" w:space="0" w:color="auto"/>
              <w:left w:val="single" w:sz="4" w:space="0" w:color="auto"/>
              <w:bottom w:val="single" w:sz="4" w:space="0" w:color="auto"/>
              <w:right w:val="single" w:sz="4" w:space="0" w:color="auto"/>
            </w:tcBorders>
          </w:tcPr>
          <w:p w14:paraId="1B39E56C" w14:textId="77777777" w:rsidR="002D7898" w:rsidRPr="00277ADD" w:rsidRDefault="002D7898" w:rsidP="00441AE9">
            <w:pPr>
              <w:pStyle w:val="afe"/>
              <w:rPr>
                <w:rFonts w:ascii="Times New Roman" w:hAnsi="Times New Roman" w:cs="Times New Roman"/>
                <w:sz w:val="22"/>
                <w:szCs w:val="22"/>
              </w:rPr>
            </w:pPr>
            <w:r w:rsidRPr="00277ADD">
              <w:rPr>
                <w:rFonts w:ascii="Times New Roman" w:hAnsi="Times New Roman" w:cs="Times New Roman"/>
                <w:sz w:val="22"/>
                <w:szCs w:val="22"/>
              </w:rPr>
              <w:t>Расчетный показатель максимально допустимого уровня территориальной доступности</w:t>
            </w:r>
          </w:p>
        </w:tc>
        <w:tc>
          <w:tcPr>
            <w:tcW w:w="1240" w:type="pct"/>
            <w:tcBorders>
              <w:top w:val="single" w:sz="4" w:space="0" w:color="auto"/>
              <w:left w:val="single" w:sz="4" w:space="0" w:color="auto"/>
              <w:bottom w:val="single" w:sz="4" w:space="0" w:color="auto"/>
              <w:right w:val="single" w:sz="4" w:space="0" w:color="auto"/>
            </w:tcBorders>
          </w:tcPr>
          <w:p w14:paraId="172316A3" w14:textId="77777777" w:rsidR="002D7898" w:rsidRPr="00277ADD" w:rsidRDefault="002D7898" w:rsidP="00292DE8">
            <w:pPr>
              <w:pStyle w:val="afe"/>
              <w:jc w:val="center"/>
              <w:rPr>
                <w:rFonts w:ascii="Times New Roman" w:hAnsi="Times New Roman" w:cs="Times New Roman"/>
                <w:sz w:val="22"/>
                <w:szCs w:val="22"/>
              </w:rPr>
            </w:pPr>
            <w:r w:rsidRPr="00277ADD">
              <w:rPr>
                <w:rFonts w:ascii="Times New Roman" w:hAnsi="Times New Roman" w:cs="Times New Roman"/>
                <w:sz w:val="22"/>
                <w:szCs w:val="22"/>
              </w:rPr>
              <w:t>-</w:t>
            </w:r>
          </w:p>
        </w:tc>
        <w:tc>
          <w:tcPr>
            <w:tcW w:w="1555" w:type="pct"/>
            <w:tcBorders>
              <w:top w:val="single" w:sz="4" w:space="0" w:color="auto"/>
              <w:left w:val="single" w:sz="4" w:space="0" w:color="auto"/>
              <w:bottom w:val="single" w:sz="4" w:space="0" w:color="auto"/>
            </w:tcBorders>
          </w:tcPr>
          <w:p w14:paraId="382819BF" w14:textId="77777777" w:rsidR="002D7898" w:rsidRPr="00277ADD" w:rsidRDefault="002D7898" w:rsidP="00292DE8">
            <w:pPr>
              <w:pStyle w:val="afe"/>
              <w:jc w:val="center"/>
              <w:rPr>
                <w:rFonts w:ascii="Times New Roman" w:hAnsi="Times New Roman" w:cs="Times New Roman"/>
                <w:sz w:val="22"/>
                <w:szCs w:val="22"/>
              </w:rPr>
            </w:pPr>
            <w:r w:rsidRPr="00277ADD">
              <w:rPr>
                <w:rFonts w:ascii="Times New Roman" w:hAnsi="Times New Roman" w:cs="Times New Roman"/>
                <w:sz w:val="22"/>
                <w:szCs w:val="22"/>
              </w:rPr>
              <w:t>не нормируется</w:t>
            </w:r>
          </w:p>
        </w:tc>
      </w:tr>
    </w:tbl>
    <w:p w14:paraId="78E5060F" w14:textId="77777777" w:rsidR="002D7898" w:rsidRPr="00277ADD" w:rsidRDefault="002D7898" w:rsidP="002D7898">
      <w:pPr>
        <w:rPr>
          <w:rFonts w:cs="Times New Roman"/>
          <w:sz w:val="24"/>
          <w:szCs w:val="24"/>
        </w:rPr>
      </w:pPr>
    </w:p>
    <w:p w14:paraId="05266FC1" w14:textId="4F942135" w:rsidR="002D7898" w:rsidRPr="00277ADD" w:rsidRDefault="009402D5" w:rsidP="00292DE8">
      <w:pPr>
        <w:rPr>
          <w:rFonts w:cs="Times New Roman"/>
          <w:sz w:val="24"/>
          <w:szCs w:val="24"/>
        </w:rPr>
      </w:pPr>
      <w:bookmarkStart w:id="63" w:name="sub_592"/>
      <w:r>
        <w:rPr>
          <w:rFonts w:cs="Times New Roman"/>
          <w:sz w:val="24"/>
          <w:szCs w:val="24"/>
        </w:rPr>
        <w:t>5.4</w:t>
      </w:r>
      <w:r w:rsidR="00292DE8" w:rsidRPr="00277ADD">
        <w:rPr>
          <w:rFonts w:cs="Times New Roman"/>
          <w:sz w:val="24"/>
          <w:szCs w:val="24"/>
        </w:rPr>
        <w:t>.2</w:t>
      </w:r>
      <w:r w:rsidR="002D7898" w:rsidRPr="00277ADD">
        <w:rPr>
          <w:rFonts w:cs="Times New Roman"/>
          <w:sz w:val="24"/>
          <w:szCs w:val="24"/>
        </w:rPr>
        <w:t xml:space="preserve">. Расчетное количество накапливающихся твердых коммунальных отходов следует принимать в соответствии с нормативами накопления, утвержденными органами местного самоуправления, при отсутствии утвержденных нормативов допускается принимать по таблице </w:t>
      </w:r>
      <w:r>
        <w:rPr>
          <w:rFonts w:cs="Times New Roman"/>
          <w:sz w:val="24"/>
          <w:szCs w:val="24"/>
        </w:rPr>
        <w:t>5.4.2.</w:t>
      </w:r>
    </w:p>
    <w:p w14:paraId="624464CD" w14:textId="54751F0F" w:rsidR="002D7898" w:rsidRPr="00277ADD" w:rsidRDefault="002D7898" w:rsidP="002D7898">
      <w:pPr>
        <w:ind w:firstLine="698"/>
        <w:jc w:val="right"/>
        <w:rPr>
          <w:rFonts w:cs="Times New Roman"/>
          <w:sz w:val="24"/>
          <w:szCs w:val="24"/>
        </w:rPr>
      </w:pPr>
      <w:bookmarkStart w:id="64" w:name="sub_595"/>
      <w:bookmarkEnd w:id="63"/>
      <w:r w:rsidRPr="00277ADD">
        <w:rPr>
          <w:rStyle w:val="afa"/>
          <w:rFonts w:cs="Times New Roman"/>
          <w:color w:val="auto"/>
          <w:sz w:val="24"/>
          <w:szCs w:val="24"/>
        </w:rPr>
        <w:t xml:space="preserve">Таблица </w:t>
      </w:r>
      <w:r w:rsidR="009402D5">
        <w:rPr>
          <w:rStyle w:val="afa"/>
          <w:rFonts w:cs="Times New Roman"/>
          <w:color w:val="auto"/>
          <w:sz w:val="24"/>
          <w:szCs w:val="24"/>
        </w:rPr>
        <w:t>5.4</w:t>
      </w:r>
      <w:r w:rsidR="00292DE8" w:rsidRPr="00277ADD">
        <w:rPr>
          <w:rStyle w:val="afa"/>
          <w:rFonts w:cs="Times New Roman"/>
          <w:color w:val="auto"/>
          <w:sz w:val="24"/>
          <w:szCs w:val="24"/>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05"/>
        <w:gridCol w:w="1624"/>
        <w:gridCol w:w="1759"/>
      </w:tblGrid>
      <w:tr w:rsidR="00277ADD" w:rsidRPr="00277ADD" w14:paraId="3019B4C9" w14:textId="77777777" w:rsidTr="00441AE9">
        <w:tc>
          <w:tcPr>
            <w:tcW w:w="3217" w:type="pct"/>
            <w:vMerge w:val="restart"/>
          </w:tcPr>
          <w:bookmarkEnd w:id="64"/>
          <w:p w14:paraId="74DC076D" w14:textId="77777777" w:rsidR="002D7898" w:rsidRPr="00277ADD" w:rsidRDefault="002D7898" w:rsidP="00441AE9">
            <w:pPr>
              <w:pStyle w:val="afe"/>
              <w:jc w:val="center"/>
              <w:rPr>
                <w:rFonts w:ascii="Times New Roman" w:hAnsi="Times New Roman" w:cs="Times New Roman"/>
                <w:b/>
                <w:sz w:val="22"/>
                <w:szCs w:val="22"/>
              </w:rPr>
            </w:pPr>
            <w:r w:rsidRPr="00277ADD">
              <w:rPr>
                <w:rFonts w:ascii="Times New Roman" w:hAnsi="Times New Roman" w:cs="Times New Roman"/>
                <w:b/>
                <w:sz w:val="22"/>
                <w:szCs w:val="22"/>
              </w:rPr>
              <w:t>Коммунальные отходы</w:t>
            </w:r>
          </w:p>
        </w:tc>
        <w:tc>
          <w:tcPr>
            <w:tcW w:w="1783" w:type="pct"/>
            <w:gridSpan w:val="2"/>
          </w:tcPr>
          <w:p w14:paraId="3815E393" w14:textId="77777777" w:rsidR="002D7898" w:rsidRPr="00277ADD" w:rsidRDefault="002D7898" w:rsidP="00441AE9">
            <w:pPr>
              <w:pStyle w:val="afe"/>
              <w:jc w:val="center"/>
              <w:rPr>
                <w:rFonts w:ascii="Times New Roman" w:hAnsi="Times New Roman" w:cs="Times New Roman"/>
                <w:b/>
                <w:sz w:val="22"/>
                <w:szCs w:val="22"/>
              </w:rPr>
            </w:pPr>
            <w:r w:rsidRPr="00277ADD">
              <w:rPr>
                <w:rFonts w:ascii="Times New Roman" w:hAnsi="Times New Roman" w:cs="Times New Roman"/>
                <w:b/>
                <w:sz w:val="22"/>
                <w:szCs w:val="22"/>
              </w:rPr>
              <w:t>Расчетное количество отходов</w:t>
            </w:r>
          </w:p>
          <w:p w14:paraId="3AC8455C" w14:textId="77777777" w:rsidR="002D7898" w:rsidRPr="00277ADD" w:rsidRDefault="002D7898" w:rsidP="00441AE9">
            <w:pPr>
              <w:pStyle w:val="afe"/>
              <w:jc w:val="center"/>
              <w:rPr>
                <w:rFonts w:ascii="Times New Roman" w:hAnsi="Times New Roman" w:cs="Times New Roman"/>
                <w:b/>
                <w:sz w:val="22"/>
                <w:szCs w:val="22"/>
              </w:rPr>
            </w:pPr>
            <w:r w:rsidRPr="00277ADD">
              <w:rPr>
                <w:rFonts w:ascii="Times New Roman" w:hAnsi="Times New Roman" w:cs="Times New Roman"/>
                <w:b/>
                <w:sz w:val="22"/>
                <w:szCs w:val="22"/>
              </w:rPr>
              <w:t>на 1 человека в год</w:t>
            </w:r>
          </w:p>
        </w:tc>
      </w:tr>
      <w:tr w:rsidR="00277ADD" w:rsidRPr="00277ADD" w14:paraId="5D1D51FB" w14:textId="77777777" w:rsidTr="00441AE9">
        <w:tc>
          <w:tcPr>
            <w:tcW w:w="3217" w:type="pct"/>
            <w:vMerge/>
          </w:tcPr>
          <w:p w14:paraId="65395F1B" w14:textId="77777777" w:rsidR="002D7898" w:rsidRPr="00277ADD" w:rsidRDefault="002D7898" w:rsidP="00441AE9">
            <w:pPr>
              <w:pStyle w:val="afd"/>
              <w:jc w:val="center"/>
              <w:rPr>
                <w:rFonts w:ascii="Times New Roman" w:hAnsi="Times New Roman" w:cs="Times New Roman"/>
                <w:b/>
                <w:sz w:val="22"/>
                <w:szCs w:val="22"/>
              </w:rPr>
            </w:pPr>
          </w:p>
        </w:tc>
        <w:tc>
          <w:tcPr>
            <w:tcW w:w="856" w:type="pct"/>
          </w:tcPr>
          <w:p w14:paraId="650271B6" w14:textId="77777777" w:rsidR="002D7898" w:rsidRPr="00277ADD" w:rsidRDefault="002D7898" w:rsidP="00441AE9">
            <w:pPr>
              <w:pStyle w:val="afe"/>
              <w:jc w:val="center"/>
              <w:rPr>
                <w:rFonts w:ascii="Times New Roman" w:hAnsi="Times New Roman" w:cs="Times New Roman"/>
                <w:b/>
                <w:sz w:val="22"/>
                <w:szCs w:val="22"/>
              </w:rPr>
            </w:pPr>
            <w:r w:rsidRPr="00277ADD">
              <w:rPr>
                <w:rFonts w:ascii="Times New Roman" w:hAnsi="Times New Roman" w:cs="Times New Roman"/>
                <w:b/>
                <w:sz w:val="22"/>
                <w:szCs w:val="22"/>
              </w:rPr>
              <w:t>кг</w:t>
            </w:r>
          </w:p>
        </w:tc>
        <w:tc>
          <w:tcPr>
            <w:tcW w:w="927" w:type="pct"/>
          </w:tcPr>
          <w:p w14:paraId="29D14A54" w14:textId="77777777" w:rsidR="002D7898" w:rsidRPr="00277ADD" w:rsidRDefault="002D7898" w:rsidP="00441AE9">
            <w:pPr>
              <w:pStyle w:val="afe"/>
              <w:jc w:val="center"/>
              <w:rPr>
                <w:rFonts w:ascii="Times New Roman" w:hAnsi="Times New Roman" w:cs="Times New Roman"/>
                <w:b/>
                <w:sz w:val="22"/>
                <w:szCs w:val="22"/>
              </w:rPr>
            </w:pPr>
            <w:proofErr w:type="spellStart"/>
            <w:r w:rsidRPr="00277ADD">
              <w:rPr>
                <w:rFonts w:ascii="Times New Roman" w:hAnsi="Times New Roman" w:cs="Times New Roman"/>
                <w:b/>
                <w:sz w:val="22"/>
                <w:szCs w:val="22"/>
              </w:rPr>
              <w:t>куб.м</w:t>
            </w:r>
            <w:proofErr w:type="spellEnd"/>
          </w:p>
        </w:tc>
      </w:tr>
      <w:tr w:rsidR="00277ADD" w:rsidRPr="00277ADD" w14:paraId="5122F325" w14:textId="77777777" w:rsidTr="00441AE9">
        <w:tc>
          <w:tcPr>
            <w:tcW w:w="3217" w:type="pct"/>
          </w:tcPr>
          <w:p w14:paraId="48DEDF60" w14:textId="77777777" w:rsidR="002D7898" w:rsidRPr="00277ADD" w:rsidRDefault="002D7898" w:rsidP="00441AE9">
            <w:pPr>
              <w:pStyle w:val="afe"/>
              <w:rPr>
                <w:rFonts w:ascii="Times New Roman" w:hAnsi="Times New Roman" w:cs="Times New Roman"/>
                <w:sz w:val="22"/>
                <w:szCs w:val="22"/>
              </w:rPr>
            </w:pPr>
            <w:r w:rsidRPr="00277ADD">
              <w:rPr>
                <w:rFonts w:ascii="Times New Roman" w:hAnsi="Times New Roman" w:cs="Times New Roman"/>
                <w:sz w:val="22"/>
                <w:szCs w:val="22"/>
              </w:rPr>
              <w:t>ТКО</w:t>
            </w:r>
          </w:p>
        </w:tc>
        <w:tc>
          <w:tcPr>
            <w:tcW w:w="856" w:type="pct"/>
          </w:tcPr>
          <w:p w14:paraId="292C53DF" w14:textId="77777777" w:rsidR="002D7898" w:rsidRPr="00277ADD" w:rsidRDefault="002D7898" w:rsidP="00441AE9">
            <w:pPr>
              <w:pStyle w:val="afd"/>
              <w:rPr>
                <w:rFonts w:ascii="Times New Roman" w:hAnsi="Times New Roman" w:cs="Times New Roman"/>
                <w:sz w:val="22"/>
                <w:szCs w:val="22"/>
              </w:rPr>
            </w:pPr>
          </w:p>
        </w:tc>
        <w:tc>
          <w:tcPr>
            <w:tcW w:w="927" w:type="pct"/>
          </w:tcPr>
          <w:p w14:paraId="249A5E5E" w14:textId="77777777" w:rsidR="002D7898" w:rsidRPr="00277ADD" w:rsidRDefault="002D7898" w:rsidP="00441AE9">
            <w:pPr>
              <w:pStyle w:val="afd"/>
              <w:rPr>
                <w:rFonts w:ascii="Times New Roman" w:hAnsi="Times New Roman" w:cs="Times New Roman"/>
                <w:sz w:val="22"/>
                <w:szCs w:val="22"/>
              </w:rPr>
            </w:pPr>
          </w:p>
        </w:tc>
      </w:tr>
      <w:tr w:rsidR="00277ADD" w:rsidRPr="00277ADD" w14:paraId="67CADABD" w14:textId="77777777" w:rsidTr="00441AE9">
        <w:tc>
          <w:tcPr>
            <w:tcW w:w="3217" w:type="pct"/>
          </w:tcPr>
          <w:p w14:paraId="44D6B8B8" w14:textId="7662DFDE" w:rsidR="002D7898" w:rsidRPr="00277ADD" w:rsidRDefault="002D7898" w:rsidP="00DC71C2">
            <w:pPr>
              <w:pStyle w:val="afe"/>
              <w:rPr>
                <w:rFonts w:ascii="Times New Roman" w:hAnsi="Times New Roman" w:cs="Times New Roman"/>
                <w:sz w:val="22"/>
                <w:szCs w:val="22"/>
              </w:rPr>
            </w:pPr>
            <w:r w:rsidRPr="00277ADD">
              <w:rPr>
                <w:rFonts w:ascii="Times New Roman" w:hAnsi="Times New Roman" w:cs="Times New Roman"/>
                <w:sz w:val="22"/>
                <w:szCs w:val="22"/>
              </w:rPr>
              <w:t xml:space="preserve">Население, проживающее </w:t>
            </w:r>
            <w:r w:rsidR="00DC71C2">
              <w:rPr>
                <w:rFonts w:ascii="Times New Roman" w:hAnsi="Times New Roman" w:cs="Times New Roman"/>
                <w:sz w:val="22"/>
                <w:szCs w:val="22"/>
              </w:rPr>
              <w:t xml:space="preserve">в городском округе город </w:t>
            </w:r>
            <w:r w:rsidRPr="00277ADD">
              <w:rPr>
                <w:rFonts w:ascii="Times New Roman" w:hAnsi="Times New Roman" w:cs="Times New Roman"/>
                <w:sz w:val="22"/>
                <w:szCs w:val="22"/>
              </w:rPr>
              <w:t>Череповец Вологодской области</w:t>
            </w:r>
          </w:p>
        </w:tc>
        <w:tc>
          <w:tcPr>
            <w:tcW w:w="856" w:type="pct"/>
          </w:tcPr>
          <w:p w14:paraId="7C79425B" w14:textId="77777777" w:rsidR="002D7898" w:rsidRPr="00277ADD" w:rsidRDefault="002D7898" w:rsidP="00441AE9">
            <w:pPr>
              <w:pStyle w:val="afe"/>
              <w:jc w:val="center"/>
              <w:rPr>
                <w:rFonts w:ascii="Times New Roman" w:hAnsi="Times New Roman" w:cs="Times New Roman"/>
                <w:sz w:val="22"/>
                <w:szCs w:val="22"/>
              </w:rPr>
            </w:pPr>
            <w:r w:rsidRPr="00277ADD">
              <w:rPr>
                <w:rFonts w:ascii="Times New Roman" w:hAnsi="Times New Roman" w:cs="Times New Roman"/>
                <w:sz w:val="22"/>
                <w:szCs w:val="22"/>
              </w:rPr>
              <w:t>304.89</w:t>
            </w:r>
          </w:p>
        </w:tc>
        <w:tc>
          <w:tcPr>
            <w:tcW w:w="927" w:type="pct"/>
          </w:tcPr>
          <w:p w14:paraId="52F3A341" w14:textId="77777777" w:rsidR="002D7898" w:rsidRPr="00277ADD" w:rsidRDefault="002D7898" w:rsidP="00441AE9">
            <w:pPr>
              <w:pStyle w:val="afe"/>
              <w:jc w:val="center"/>
              <w:rPr>
                <w:rFonts w:ascii="Times New Roman" w:hAnsi="Times New Roman" w:cs="Times New Roman"/>
                <w:sz w:val="22"/>
                <w:szCs w:val="22"/>
              </w:rPr>
            </w:pPr>
            <w:r w:rsidRPr="00277ADD">
              <w:rPr>
                <w:rFonts w:ascii="Times New Roman" w:hAnsi="Times New Roman" w:cs="Times New Roman"/>
                <w:sz w:val="22"/>
                <w:szCs w:val="22"/>
              </w:rPr>
              <w:t>2,62</w:t>
            </w:r>
          </w:p>
        </w:tc>
      </w:tr>
      <w:tr w:rsidR="00277ADD" w:rsidRPr="00277ADD" w14:paraId="04ED4533" w14:textId="77777777" w:rsidTr="00441AE9">
        <w:tc>
          <w:tcPr>
            <w:tcW w:w="5000" w:type="pct"/>
            <w:gridSpan w:val="3"/>
          </w:tcPr>
          <w:p w14:paraId="6C36749A" w14:textId="77777777" w:rsidR="002D7898" w:rsidRPr="00277ADD" w:rsidRDefault="002D7898" w:rsidP="00441AE9">
            <w:pPr>
              <w:ind w:firstLine="0"/>
              <w:rPr>
                <w:rFonts w:cs="Times New Roman"/>
                <w:sz w:val="22"/>
              </w:rPr>
            </w:pPr>
            <w:r w:rsidRPr="00277ADD">
              <w:rPr>
                <w:rStyle w:val="afa"/>
                <w:rFonts w:cs="Times New Roman"/>
                <w:color w:val="auto"/>
                <w:sz w:val="22"/>
                <w:szCs w:val="22"/>
              </w:rPr>
              <w:t>Примечание:</w:t>
            </w:r>
          </w:p>
          <w:p w14:paraId="00242006" w14:textId="77777777" w:rsidR="002D7898" w:rsidRPr="00277ADD" w:rsidRDefault="002D7898" w:rsidP="00441AE9">
            <w:pPr>
              <w:ind w:firstLine="0"/>
              <w:rPr>
                <w:rFonts w:cs="Times New Roman"/>
                <w:sz w:val="22"/>
              </w:rPr>
            </w:pPr>
            <w:r w:rsidRPr="00277ADD">
              <w:rPr>
                <w:rFonts w:cs="Times New Roman"/>
                <w:sz w:val="22"/>
              </w:rPr>
              <w:t>Нормы накопления крупногабаритных твердых коммунальных отходов следует принимать в размере 5% в составе приведенных значений твердых бытовых отходов.</w:t>
            </w:r>
          </w:p>
        </w:tc>
      </w:tr>
    </w:tbl>
    <w:p w14:paraId="1D845FCA" w14:textId="77777777" w:rsidR="002D7898" w:rsidRPr="00277ADD" w:rsidRDefault="002D7898" w:rsidP="002D7898">
      <w:pPr>
        <w:rPr>
          <w:rFonts w:cs="Times New Roman"/>
        </w:rPr>
      </w:pPr>
    </w:p>
    <w:p w14:paraId="11B09CB6" w14:textId="1E0DC372" w:rsidR="00847CF7" w:rsidRDefault="009402D5" w:rsidP="007F2A4B">
      <w:pPr>
        <w:ind w:firstLine="0"/>
        <w:jc w:val="center"/>
        <w:outlineLvl w:val="2"/>
        <w:rPr>
          <w:b/>
        </w:rPr>
      </w:pPr>
      <w:bookmarkStart w:id="65" w:name="_Toc220324534"/>
      <w:bookmarkStart w:id="66" w:name="_Toc227839559"/>
      <w:bookmarkStart w:id="67" w:name="_Toc227858782"/>
      <w:bookmarkStart w:id="68" w:name="_Toc227911856"/>
      <w:r>
        <w:rPr>
          <w:b/>
        </w:rPr>
        <w:t>5.5.</w:t>
      </w:r>
      <w:r w:rsidR="00847CF7" w:rsidRPr="00277ADD">
        <w:rPr>
          <w:b/>
        </w:rPr>
        <w:t xml:space="preserve"> Объекты благоустройства и озеленения территории</w:t>
      </w:r>
      <w:bookmarkEnd w:id="65"/>
      <w:bookmarkEnd w:id="66"/>
      <w:bookmarkEnd w:id="67"/>
      <w:bookmarkEnd w:id="68"/>
    </w:p>
    <w:p w14:paraId="6F04C9AE" w14:textId="77777777" w:rsidR="00B052AC" w:rsidRDefault="00B052AC" w:rsidP="007F2A4B">
      <w:pPr>
        <w:ind w:firstLine="0"/>
        <w:jc w:val="center"/>
        <w:outlineLvl w:val="2"/>
        <w:rPr>
          <w:b/>
        </w:rPr>
      </w:pPr>
    </w:p>
    <w:p w14:paraId="7BBB9B3F" w14:textId="78B995F4" w:rsidR="0016687C" w:rsidRDefault="009402D5" w:rsidP="00776554">
      <w:pPr>
        <w:widowControl w:val="0"/>
        <w:autoSpaceDE w:val="0"/>
        <w:autoSpaceDN w:val="0"/>
        <w:adjustRightInd w:val="0"/>
        <w:outlineLvl w:val="0"/>
        <w:rPr>
          <w:rFonts w:eastAsia="Times New Roman" w:cs="Times New Roman"/>
          <w:sz w:val="24"/>
          <w:szCs w:val="24"/>
          <w:lang w:eastAsia="ru-RU"/>
        </w:rPr>
      </w:pPr>
      <w:r>
        <w:rPr>
          <w:rFonts w:eastAsia="Times New Roman" w:cs="Times New Roman"/>
          <w:sz w:val="24"/>
          <w:szCs w:val="24"/>
          <w:lang w:eastAsia="ru-RU"/>
        </w:rPr>
        <w:t>5.5</w:t>
      </w:r>
      <w:r w:rsidR="00B052AC">
        <w:rPr>
          <w:rFonts w:eastAsia="Times New Roman" w:cs="Times New Roman"/>
          <w:sz w:val="24"/>
          <w:szCs w:val="24"/>
          <w:lang w:eastAsia="ru-RU"/>
        </w:rPr>
        <w:t xml:space="preserve">.1. </w:t>
      </w:r>
      <w:r w:rsidR="0016687C" w:rsidRPr="0016687C">
        <w:rPr>
          <w:rFonts w:eastAsia="Times New Roman" w:cs="Times New Roman"/>
          <w:sz w:val="24"/>
          <w:szCs w:val="24"/>
          <w:lang w:eastAsia="ru-RU"/>
        </w:rPr>
        <w:t>Расчетные показатели и требования к размещению</w:t>
      </w:r>
      <w:r w:rsidR="0016687C">
        <w:rPr>
          <w:rFonts w:eastAsia="Times New Roman" w:cs="Times New Roman"/>
          <w:sz w:val="24"/>
          <w:szCs w:val="24"/>
          <w:lang w:eastAsia="ru-RU"/>
        </w:rPr>
        <w:t xml:space="preserve"> объектов благоустройства и озеленения территории  приведены в таблице </w:t>
      </w:r>
      <w:r>
        <w:rPr>
          <w:rFonts w:eastAsia="Times New Roman" w:cs="Times New Roman"/>
          <w:sz w:val="24"/>
          <w:szCs w:val="24"/>
          <w:lang w:eastAsia="ru-RU"/>
        </w:rPr>
        <w:t>5.5</w:t>
      </w:r>
      <w:r w:rsidR="0016687C">
        <w:rPr>
          <w:rFonts w:eastAsia="Times New Roman" w:cs="Times New Roman"/>
          <w:sz w:val="24"/>
          <w:szCs w:val="24"/>
          <w:lang w:eastAsia="ru-RU"/>
        </w:rPr>
        <w:t>.1.</w:t>
      </w:r>
    </w:p>
    <w:p w14:paraId="0C0271FC" w14:textId="5DA82586" w:rsidR="0016687C" w:rsidRDefault="0016687C" w:rsidP="00776554">
      <w:pPr>
        <w:widowControl w:val="0"/>
        <w:autoSpaceDE w:val="0"/>
        <w:autoSpaceDN w:val="0"/>
        <w:adjustRightInd w:val="0"/>
        <w:outlineLvl w:val="0"/>
        <w:rPr>
          <w:rFonts w:eastAsia="Times New Roman" w:cs="Times New Roman"/>
          <w:sz w:val="24"/>
          <w:szCs w:val="24"/>
          <w:lang w:eastAsia="ru-RU"/>
        </w:rPr>
      </w:pPr>
      <w:r>
        <w:rPr>
          <w:rFonts w:eastAsia="Times New Roman" w:cs="Times New Roman"/>
          <w:sz w:val="24"/>
          <w:szCs w:val="24"/>
          <w:lang w:eastAsia="ru-RU"/>
        </w:rPr>
        <w:tab/>
      </w:r>
      <w:r>
        <w:rPr>
          <w:rFonts w:eastAsia="Times New Roman" w:cs="Times New Roman"/>
          <w:sz w:val="24"/>
          <w:szCs w:val="24"/>
          <w:lang w:eastAsia="ru-RU"/>
        </w:rPr>
        <w:tab/>
      </w:r>
      <w:r>
        <w:rPr>
          <w:rFonts w:eastAsia="Times New Roman" w:cs="Times New Roman"/>
          <w:sz w:val="24"/>
          <w:szCs w:val="24"/>
          <w:lang w:eastAsia="ru-RU"/>
        </w:rPr>
        <w:tab/>
      </w:r>
      <w:r>
        <w:rPr>
          <w:rFonts w:eastAsia="Times New Roman" w:cs="Times New Roman"/>
          <w:sz w:val="24"/>
          <w:szCs w:val="24"/>
          <w:lang w:eastAsia="ru-RU"/>
        </w:rPr>
        <w:tab/>
      </w:r>
      <w:r>
        <w:rPr>
          <w:rFonts w:eastAsia="Times New Roman" w:cs="Times New Roman"/>
          <w:sz w:val="24"/>
          <w:szCs w:val="24"/>
          <w:lang w:eastAsia="ru-RU"/>
        </w:rPr>
        <w:tab/>
      </w:r>
      <w:r>
        <w:rPr>
          <w:rFonts w:eastAsia="Times New Roman" w:cs="Times New Roman"/>
          <w:sz w:val="24"/>
          <w:szCs w:val="24"/>
          <w:lang w:eastAsia="ru-RU"/>
        </w:rPr>
        <w:tab/>
      </w:r>
      <w:r>
        <w:rPr>
          <w:rFonts w:eastAsia="Times New Roman" w:cs="Times New Roman"/>
          <w:sz w:val="24"/>
          <w:szCs w:val="24"/>
          <w:lang w:eastAsia="ru-RU"/>
        </w:rPr>
        <w:tab/>
      </w:r>
      <w:r>
        <w:rPr>
          <w:rFonts w:eastAsia="Times New Roman" w:cs="Times New Roman"/>
          <w:sz w:val="24"/>
          <w:szCs w:val="24"/>
          <w:lang w:eastAsia="ru-RU"/>
        </w:rPr>
        <w:tab/>
        <w:t xml:space="preserve">Таблица </w:t>
      </w:r>
      <w:r w:rsidR="009402D5">
        <w:rPr>
          <w:rFonts w:eastAsia="Times New Roman" w:cs="Times New Roman"/>
          <w:sz w:val="24"/>
          <w:szCs w:val="24"/>
          <w:lang w:eastAsia="ru-RU"/>
        </w:rPr>
        <w:t>5.5.</w:t>
      </w:r>
      <w:r>
        <w:rPr>
          <w:rFonts w:eastAsia="Times New Roman" w:cs="Times New Roman"/>
          <w:sz w:val="24"/>
          <w:szCs w:val="24"/>
          <w:lang w:eastAsia="ru-RU"/>
        </w:rPr>
        <w:t>1.</w:t>
      </w:r>
    </w:p>
    <w:tbl>
      <w:tblPr>
        <w:tblStyle w:val="a7"/>
        <w:tblW w:w="9469" w:type="dxa"/>
        <w:tblLayout w:type="fixed"/>
        <w:tblCellMar>
          <w:left w:w="57" w:type="dxa"/>
          <w:right w:w="57" w:type="dxa"/>
        </w:tblCellMar>
        <w:tblLook w:val="04A0" w:firstRow="1" w:lastRow="0" w:firstColumn="1" w:lastColumn="0" w:noHBand="0" w:noVBand="1"/>
      </w:tblPr>
      <w:tblGrid>
        <w:gridCol w:w="2609"/>
        <w:gridCol w:w="2064"/>
        <w:gridCol w:w="3039"/>
        <w:gridCol w:w="1757"/>
      </w:tblGrid>
      <w:tr w:rsidR="0016687C" w:rsidRPr="00277ADD" w14:paraId="4AC03AD6" w14:textId="77777777" w:rsidTr="00985600">
        <w:trPr>
          <w:trHeight w:val="679"/>
          <w:tblHeader/>
        </w:trPr>
        <w:tc>
          <w:tcPr>
            <w:tcW w:w="2609" w:type="dxa"/>
            <w:vAlign w:val="center"/>
          </w:tcPr>
          <w:p w14:paraId="2A3755FE" w14:textId="77777777" w:rsidR="0016687C" w:rsidRPr="00277ADD" w:rsidRDefault="0016687C" w:rsidP="00985600">
            <w:pPr>
              <w:ind w:firstLine="0"/>
              <w:jc w:val="center"/>
              <w:rPr>
                <w:b/>
                <w:sz w:val="22"/>
              </w:rPr>
            </w:pPr>
            <w:r w:rsidRPr="00277ADD">
              <w:rPr>
                <w:b/>
                <w:sz w:val="22"/>
              </w:rPr>
              <w:lastRenderedPageBreak/>
              <w:t>Наименование вида объекта</w:t>
            </w:r>
          </w:p>
        </w:tc>
        <w:tc>
          <w:tcPr>
            <w:tcW w:w="2064" w:type="dxa"/>
            <w:vAlign w:val="center"/>
          </w:tcPr>
          <w:p w14:paraId="27EACAF7" w14:textId="77777777" w:rsidR="0016687C" w:rsidRPr="00277ADD" w:rsidRDefault="0016687C" w:rsidP="00985600">
            <w:pPr>
              <w:ind w:firstLine="0"/>
              <w:jc w:val="center"/>
              <w:rPr>
                <w:b/>
                <w:sz w:val="22"/>
              </w:rPr>
            </w:pPr>
            <w:r w:rsidRPr="00277ADD">
              <w:rPr>
                <w:b/>
                <w:sz w:val="22"/>
              </w:rPr>
              <w:t>Тип расчетного показателя</w:t>
            </w:r>
          </w:p>
        </w:tc>
        <w:tc>
          <w:tcPr>
            <w:tcW w:w="3039" w:type="dxa"/>
            <w:vAlign w:val="center"/>
          </w:tcPr>
          <w:p w14:paraId="75792976" w14:textId="77777777" w:rsidR="0016687C" w:rsidRPr="00277ADD" w:rsidRDefault="0016687C" w:rsidP="00985600">
            <w:pPr>
              <w:ind w:firstLine="0"/>
              <w:jc w:val="center"/>
              <w:rPr>
                <w:b/>
                <w:sz w:val="22"/>
              </w:rPr>
            </w:pPr>
            <w:r w:rsidRPr="00277ADD">
              <w:rPr>
                <w:b/>
                <w:sz w:val="22"/>
              </w:rPr>
              <w:t>Наименование расчетного показателя, единица измерения</w:t>
            </w:r>
          </w:p>
        </w:tc>
        <w:tc>
          <w:tcPr>
            <w:tcW w:w="1757" w:type="dxa"/>
            <w:vAlign w:val="center"/>
          </w:tcPr>
          <w:p w14:paraId="44389BDD" w14:textId="77777777" w:rsidR="0016687C" w:rsidRPr="00277ADD" w:rsidRDefault="0016687C" w:rsidP="00985600">
            <w:pPr>
              <w:ind w:firstLine="0"/>
              <w:jc w:val="center"/>
              <w:rPr>
                <w:b/>
                <w:sz w:val="22"/>
              </w:rPr>
            </w:pPr>
            <w:r w:rsidRPr="00277ADD">
              <w:rPr>
                <w:b/>
                <w:sz w:val="22"/>
              </w:rPr>
              <w:t>Значение расчетного показателя</w:t>
            </w:r>
          </w:p>
        </w:tc>
      </w:tr>
      <w:tr w:rsidR="006047D8" w:rsidRPr="00277ADD" w14:paraId="5BD670F9" w14:textId="77777777" w:rsidTr="006047D8">
        <w:trPr>
          <w:trHeight w:val="630"/>
        </w:trPr>
        <w:tc>
          <w:tcPr>
            <w:tcW w:w="2609" w:type="dxa"/>
            <w:vMerge w:val="restart"/>
          </w:tcPr>
          <w:p w14:paraId="4B9DFD82" w14:textId="77777777" w:rsidR="006047D8" w:rsidRPr="006047D8" w:rsidRDefault="006047D8" w:rsidP="00985600">
            <w:pPr>
              <w:ind w:firstLine="0"/>
              <w:jc w:val="left"/>
              <w:rPr>
                <w:rFonts w:cs="Times New Roman"/>
                <w:sz w:val="24"/>
                <w:szCs w:val="24"/>
              </w:rPr>
            </w:pPr>
            <w:r w:rsidRPr="006047D8">
              <w:rPr>
                <w:rFonts w:cs="Times New Roman"/>
                <w:sz w:val="24"/>
                <w:szCs w:val="24"/>
              </w:rPr>
              <w:t>Объекты благоустройства и озеленения территории</w:t>
            </w:r>
          </w:p>
        </w:tc>
        <w:tc>
          <w:tcPr>
            <w:tcW w:w="2064" w:type="dxa"/>
            <w:vMerge w:val="restart"/>
          </w:tcPr>
          <w:p w14:paraId="07132EEF" w14:textId="77777777" w:rsidR="006047D8" w:rsidRPr="006047D8" w:rsidRDefault="006047D8" w:rsidP="00985600">
            <w:pPr>
              <w:ind w:firstLine="0"/>
              <w:jc w:val="left"/>
              <w:rPr>
                <w:rFonts w:cs="Times New Roman"/>
                <w:sz w:val="24"/>
                <w:szCs w:val="24"/>
              </w:rPr>
            </w:pPr>
            <w:r w:rsidRPr="006047D8">
              <w:rPr>
                <w:rFonts w:cs="Times New Roman"/>
                <w:sz w:val="24"/>
                <w:szCs w:val="24"/>
              </w:rPr>
              <w:t>Расчетный показатель минимально допустимого уровня обеспеченности</w:t>
            </w:r>
          </w:p>
        </w:tc>
        <w:tc>
          <w:tcPr>
            <w:tcW w:w="3039" w:type="dxa"/>
            <w:vMerge w:val="restart"/>
          </w:tcPr>
          <w:p w14:paraId="05FC3DFA" w14:textId="77777777" w:rsidR="006047D8" w:rsidRPr="006047D8" w:rsidRDefault="006047D8" w:rsidP="00985600">
            <w:pPr>
              <w:ind w:firstLine="0"/>
              <w:jc w:val="left"/>
              <w:rPr>
                <w:rFonts w:cs="Times New Roman"/>
                <w:sz w:val="24"/>
                <w:szCs w:val="24"/>
              </w:rPr>
            </w:pPr>
            <w:r w:rsidRPr="006047D8">
              <w:rPr>
                <w:rFonts w:cs="Times New Roman"/>
                <w:sz w:val="24"/>
                <w:szCs w:val="24"/>
              </w:rPr>
              <w:t>Площадь озелененных территорий общего пользования, м</w:t>
            </w:r>
            <w:r w:rsidRPr="006047D8">
              <w:rPr>
                <w:rFonts w:cs="Times New Roman"/>
                <w:sz w:val="24"/>
                <w:szCs w:val="24"/>
                <w:vertAlign w:val="superscript"/>
              </w:rPr>
              <w:t>2</w:t>
            </w:r>
            <w:r w:rsidRPr="006047D8">
              <w:rPr>
                <w:rFonts w:cs="Times New Roman"/>
                <w:sz w:val="24"/>
                <w:szCs w:val="24"/>
              </w:rPr>
              <w:t xml:space="preserve"> на 1 жителя</w:t>
            </w:r>
          </w:p>
        </w:tc>
        <w:tc>
          <w:tcPr>
            <w:tcW w:w="1757" w:type="dxa"/>
            <w:vAlign w:val="center"/>
          </w:tcPr>
          <w:p w14:paraId="0410D153" w14:textId="77777777" w:rsidR="006047D8" w:rsidRPr="006047D8" w:rsidRDefault="006047D8" w:rsidP="00985600">
            <w:pPr>
              <w:ind w:firstLine="0"/>
              <w:jc w:val="center"/>
              <w:rPr>
                <w:rFonts w:cs="Times New Roman"/>
                <w:sz w:val="24"/>
                <w:szCs w:val="24"/>
              </w:rPr>
            </w:pPr>
            <w:r w:rsidRPr="006047D8">
              <w:rPr>
                <w:rFonts w:cs="Times New Roman"/>
                <w:sz w:val="24"/>
                <w:szCs w:val="24"/>
              </w:rPr>
              <w:t>10</w:t>
            </w:r>
          </w:p>
          <w:p w14:paraId="38E2474F" w14:textId="135C3182" w:rsidR="006047D8" w:rsidRPr="006047D8" w:rsidRDefault="006047D8" w:rsidP="00985600">
            <w:pPr>
              <w:ind w:firstLine="0"/>
              <w:jc w:val="center"/>
              <w:rPr>
                <w:rFonts w:cs="Times New Roman"/>
                <w:sz w:val="24"/>
                <w:szCs w:val="24"/>
              </w:rPr>
            </w:pPr>
            <w:r w:rsidRPr="006047D8">
              <w:rPr>
                <w:rFonts w:cs="Times New Roman"/>
                <w:sz w:val="24"/>
                <w:szCs w:val="24"/>
              </w:rPr>
              <w:t>Общегородские</w:t>
            </w:r>
          </w:p>
        </w:tc>
      </w:tr>
      <w:tr w:rsidR="006047D8" w:rsidRPr="00277ADD" w14:paraId="52B29814" w14:textId="77777777" w:rsidTr="006047D8">
        <w:trPr>
          <w:trHeight w:val="630"/>
        </w:trPr>
        <w:tc>
          <w:tcPr>
            <w:tcW w:w="2609" w:type="dxa"/>
            <w:vMerge/>
          </w:tcPr>
          <w:p w14:paraId="4A67E381" w14:textId="77777777" w:rsidR="006047D8" w:rsidRPr="006047D8" w:rsidRDefault="006047D8" w:rsidP="00985600">
            <w:pPr>
              <w:ind w:firstLine="0"/>
              <w:jc w:val="left"/>
              <w:rPr>
                <w:rFonts w:cs="Times New Roman"/>
                <w:sz w:val="24"/>
                <w:szCs w:val="24"/>
              </w:rPr>
            </w:pPr>
          </w:p>
        </w:tc>
        <w:tc>
          <w:tcPr>
            <w:tcW w:w="2064" w:type="dxa"/>
            <w:vMerge/>
          </w:tcPr>
          <w:p w14:paraId="0E8F99DE" w14:textId="77777777" w:rsidR="006047D8" w:rsidRPr="006047D8" w:rsidRDefault="006047D8" w:rsidP="00985600">
            <w:pPr>
              <w:ind w:firstLine="0"/>
              <w:jc w:val="left"/>
              <w:rPr>
                <w:rFonts w:cs="Times New Roman"/>
                <w:sz w:val="24"/>
                <w:szCs w:val="24"/>
              </w:rPr>
            </w:pPr>
          </w:p>
        </w:tc>
        <w:tc>
          <w:tcPr>
            <w:tcW w:w="3039" w:type="dxa"/>
            <w:vMerge/>
          </w:tcPr>
          <w:p w14:paraId="360E907F" w14:textId="77777777" w:rsidR="006047D8" w:rsidRPr="006047D8" w:rsidRDefault="006047D8" w:rsidP="00985600">
            <w:pPr>
              <w:ind w:firstLine="0"/>
              <w:jc w:val="left"/>
              <w:rPr>
                <w:rFonts w:cs="Times New Roman"/>
                <w:sz w:val="24"/>
                <w:szCs w:val="24"/>
              </w:rPr>
            </w:pPr>
          </w:p>
        </w:tc>
        <w:tc>
          <w:tcPr>
            <w:tcW w:w="1757" w:type="dxa"/>
            <w:vAlign w:val="center"/>
          </w:tcPr>
          <w:p w14:paraId="4A20BC47" w14:textId="77777777" w:rsidR="006047D8" w:rsidRPr="006047D8" w:rsidRDefault="006047D8" w:rsidP="00985600">
            <w:pPr>
              <w:ind w:firstLine="0"/>
              <w:jc w:val="center"/>
              <w:rPr>
                <w:rFonts w:cs="Times New Roman"/>
                <w:sz w:val="24"/>
                <w:szCs w:val="24"/>
              </w:rPr>
            </w:pPr>
            <w:r w:rsidRPr="006047D8">
              <w:rPr>
                <w:rFonts w:cs="Times New Roman"/>
                <w:sz w:val="24"/>
                <w:szCs w:val="24"/>
              </w:rPr>
              <w:t>6</w:t>
            </w:r>
          </w:p>
          <w:p w14:paraId="67CA307A" w14:textId="2E1C5594" w:rsidR="006047D8" w:rsidRPr="006047D8" w:rsidRDefault="006047D8" w:rsidP="00985600">
            <w:pPr>
              <w:ind w:firstLine="0"/>
              <w:jc w:val="center"/>
              <w:rPr>
                <w:rFonts w:cs="Times New Roman"/>
                <w:sz w:val="24"/>
                <w:szCs w:val="24"/>
              </w:rPr>
            </w:pPr>
            <w:r w:rsidRPr="006047D8">
              <w:rPr>
                <w:rFonts w:cs="Times New Roman"/>
                <w:sz w:val="24"/>
                <w:szCs w:val="24"/>
              </w:rPr>
              <w:t>Жилых районов</w:t>
            </w:r>
          </w:p>
        </w:tc>
      </w:tr>
      <w:tr w:rsidR="006047D8" w:rsidRPr="00277ADD" w14:paraId="65CD1168" w14:textId="77777777" w:rsidTr="00985600">
        <w:trPr>
          <w:trHeight w:val="58"/>
        </w:trPr>
        <w:tc>
          <w:tcPr>
            <w:tcW w:w="2609" w:type="dxa"/>
            <w:vMerge/>
          </w:tcPr>
          <w:p w14:paraId="4CB8E10A" w14:textId="77777777" w:rsidR="006047D8" w:rsidRPr="006047D8" w:rsidRDefault="006047D8" w:rsidP="00985600">
            <w:pPr>
              <w:ind w:firstLine="0"/>
              <w:jc w:val="left"/>
              <w:rPr>
                <w:rFonts w:cs="Times New Roman"/>
                <w:sz w:val="24"/>
                <w:szCs w:val="24"/>
              </w:rPr>
            </w:pPr>
          </w:p>
        </w:tc>
        <w:tc>
          <w:tcPr>
            <w:tcW w:w="5103" w:type="dxa"/>
            <w:gridSpan w:val="2"/>
          </w:tcPr>
          <w:p w14:paraId="6B9E1BA4" w14:textId="77777777" w:rsidR="006047D8" w:rsidRPr="006047D8" w:rsidRDefault="006047D8" w:rsidP="00985600">
            <w:pPr>
              <w:ind w:firstLine="0"/>
              <w:jc w:val="left"/>
              <w:rPr>
                <w:rFonts w:cs="Times New Roman"/>
                <w:sz w:val="24"/>
                <w:szCs w:val="24"/>
              </w:rPr>
            </w:pPr>
            <w:r w:rsidRPr="006047D8">
              <w:rPr>
                <w:rFonts w:cs="Times New Roman"/>
                <w:sz w:val="24"/>
                <w:szCs w:val="24"/>
              </w:rPr>
              <w:t>Расчетный показатель максимально допустимого уровня территориальной доступности</w:t>
            </w:r>
          </w:p>
        </w:tc>
        <w:tc>
          <w:tcPr>
            <w:tcW w:w="1757" w:type="dxa"/>
            <w:vAlign w:val="center"/>
          </w:tcPr>
          <w:p w14:paraId="2B9748B5" w14:textId="77777777" w:rsidR="006047D8" w:rsidRPr="006047D8" w:rsidRDefault="006047D8" w:rsidP="00985600">
            <w:pPr>
              <w:ind w:firstLine="0"/>
              <w:jc w:val="center"/>
              <w:rPr>
                <w:rFonts w:cs="Times New Roman"/>
                <w:sz w:val="24"/>
                <w:szCs w:val="24"/>
              </w:rPr>
            </w:pPr>
            <w:r w:rsidRPr="006047D8">
              <w:rPr>
                <w:rFonts w:cs="Times New Roman"/>
                <w:sz w:val="24"/>
                <w:szCs w:val="24"/>
              </w:rPr>
              <w:t>Не нормируется</w:t>
            </w:r>
          </w:p>
        </w:tc>
      </w:tr>
      <w:tr w:rsidR="0016687C" w:rsidRPr="00277ADD" w14:paraId="029CAEE1" w14:textId="77777777" w:rsidTr="00985600">
        <w:trPr>
          <w:trHeight w:val="831"/>
        </w:trPr>
        <w:tc>
          <w:tcPr>
            <w:tcW w:w="2609" w:type="dxa"/>
            <w:vMerge w:val="restart"/>
          </w:tcPr>
          <w:p w14:paraId="0721B1D4" w14:textId="77777777" w:rsidR="0016687C" w:rsidRPr="006047D8" w:rsidRDefault="0016687C" w:rsidP="00985600">
            <w:pPr>
              <w:ind w:firstLine="0"/>
              <w:jc w:val="left"/>
              <w:rPr>
                <w:rFonts w:cs="Times New Roman"/>
                <w:sz w:val="24"/>
                <w:szCs w:val="24"/>
              </w:rPr>
            </w:pPr>
            <w:r w:rsidRPr="006047D8">
              <w:rPr>
                <w:rFonts w:cs="Times New Roman"/>
                <w:sz w:val="24"/>
                <w:szCs w:val="24"/>
              </w:rPr>
              <w:t>Объекты массового отдыха</w:t>
            </w:r>
          </w:p>
        </w:tc>
        <w:tc>
          <w:tcPr>
            <w:tcW w:w="2064" w:type="dxa"/>
          </w:tcPr>
          <w:p w14:paraId="32AFCCD6" w14:textId="77777777" w:rsidR="0016687C" w:rsidRPr="006047D8" w:rsidRDefault="0016687C" w:rsidP="00985600">
            <w:pPr>
              <w:ind w:firstLine="0"/>
              <w:jc w:val="left"/>
              <w:rPr>
                <w:rFonts w:cs="Times New Roman"/>
                <w:sz w:val="24"/>
                <w:szCs w:val="24"/>
              </w:rPr>
            </w:pPr>
            <w:r w:rsidRPr="006047D8">
              <w:rPr>
                <w:rFonts w:cs="Times New Roman"/>
                <w:sz w:val="24"/>
                <w:szCs w:val="24"/>
              </w:rPr>
              <w:t>Расчетный показатель минимально допустимого уровня обеспеченности</w:t>
            </w:r>
          </w:p>
        </w:tc>
        <w:tc>
          <w:tcPr>
            <w:tcW w:w="3039" w:type="dxa"/>
            <w:vAlign w:val="center"/>
          </w:tcPr>
          <w:p w14:paraId="1D51F7C6" w14:textId="77777777" w:rsidR="0016687C" w:rsidRPr="006047D8" w:rsidRDefault="0016687C" w:rsidP="00985600">
            <w:pPr>
              <w:autoSpaceDE w:val="0"/>
              <w:autoSpaceDN w:val="0"/>
              <w:adjustRightInd w:val="0"/>
              <w:ind w:firstLine="0"/>
              <w:jc w:val="left"/>
              <w:rPr>
                <w:rFonts w:cs="Times New Roman"/>
                <w:sz w:val="24"/>
                <w:szCs w:val="24"/>
              </w:rPr>
            </w:pPr>
            <w:r w:rsidRPr="006047D8">
              <w:rPr>
                <w:rFonts w:cs="Times New Roman"/>
                <w:sz w:val="24"/>
                <w:szCs w:val="24"/>
              </w:rPr>
              <w:t>Уровень обеспеченности населения объектами в местах массового отдыха, м</w:t>
            </w:r>
            <w:r w:rsidRPr="006047D8">
              <w:rPr>
                <w:rFonts w:cs="Times New Roman"/>
                <w:sz w:val="24"/>
                <w:szCs w:val="24"/>
                <w:vertAlign w:val="superscript"/>
              </w:rPr>
              <w:t>2</w:t>
            </w:r>
            <w:r w:rsidRPr="006047D8">
              <w:rPr>
                <w:rFonts w:cs="Times New Roman"/>
                <w:sz w:val="24"/>
                <w:szCs w:val="24"/>
              </w:rPr>
              <w:t xml:space="preserve"> на 1 человека</w:t>
            </w:r>
          </w:p>
        </w:tc>
        <w:tc>
          <w:tcPr>
            <w:tcW w:w="1757" w:type="dxa"/>
            <w:vAlign w:val="center"/>
          </w:tcPr>
          <w:p w14:paraId="6C9B2C16" w14:textId="77777777" w:rsidR="0016687C" w:rsidRPr="006047D8" w:rsidRDefault="0016687C" w:rsidP="00985600">
            <w:pPr>
              <w:ind w:firstLine="0"/>
              <w:jc w:val="center"/>
              <w:rPr>
                <w:rFonts w:cs="Times New Roman"/>
                <w:sz w:val="24"/>
                <w:szCs w:val="24"/>
              </w:rPr>
            </w:pPr>
            <w:r w:rsidRPr="006047D8">
              <w:rPr>
                <w:rFonts w:cs="Times New Roman"/>
                <w:sz w:val="24"/>
                <w:szCs w:val="24"/>
              </w:rPr>
              <w:t xml:space="preserve">550 </w:t>
            </w:r>
          </w:p>
          <w:p w14:paraId="17F73AEF" w14:textId="77777777" w:rsidR="0016687C" w:rsidRPr="006047D8" w:rsidRDefault="0016687C" w:rsidP="00985600">
            <w:pPr>
              <w:ind w:firstLine="0"/>
              <w:jc w:val="center"/>
              <w:rPr>
                <w:rFonts w:cs="Times New Roman"/>
                <w:sz w:val="24"/>
                <w:szCs w:val="24"/>
              </w:rPr>
            </w:pPr>
            <w:r w:rsidRPr="006047D8">
              <w:rPr>
                <w:rFonts w:cs="Times New Roman"/>
                <w:sz w:val="24"/>
                <w:szCs w:val="24"/>
              </w:rPr>
              <w:t>(100 для активного отдыха)</w:t>
            </w:r>
          </w:p>
        </w:tc>
      </w:tr>
      <w:tr w:rsidR="0016687C" w:rsidRPr="00277ADD" w14:paraId="7D833BFA" w14:textId="77777777" w:rsidTr="00985600">
        <w:trPr>
          <w:trHeight w:val="445"/>
        </w:trPr>
        <w:tc>
          <w:tcPr>
            <w:tcW w:w="2609" w:type="dxa"/>
            <w:vMerge/>
          </w:tcPr>
          <w:p w14:paraId="4FEDAF3A" w14:textId="77777777" w:rsidR="0016687C" w:rsidRPr="006047D8" w:rsidRDefault="0016687C" w:rsidP="00985600">
            <w:pPr>
              <w:ind w:firstLine="0"/>
              <w:jc w:val="left"/>
              <w:rPr>
                <w:rFonts w:cs="Times New Roman"/>
                <w:sz w:val="24"/>
                <w:szCs w:val="24"/>
              </w:rPr>
            </w:pPr>
          </w:p>
        </w:tc>
        <w:tc>
          <w:tcPr>
            <w:tcW w:w="2064" w:type="dxa"/>
          </w:tcPr>
          <w:p w14:paraId="6C681478" w14:textId="77777777" w:rsidR="0016687C" w:rsidRPr="006047D8" w:rsidRDefault="0016687C" w:rsidP="00985600">
            <w:pPr>
              <w:ind w:firstLine="0"/>
              <w:jc w:val="left"/>
              <w:rPr>
                <w:rFonts w:cs="Times New Roman"/>
                <w:sz w:val="24"/>
                <w:szCs w:val="24"/>
              </w:rPr>
            </w:pPr>
            <w:r w:rsidRPr="006047D8">
              <w:rPr>
                <w:rFonts w:cs="Times New Roman"/>
                <w:sz w:val="24"/>
                <w:szCs w:val="24"/>
              </w:rPr>
              <w:t>Расчетный показатель максимально допустимого уровня территориальной доступности</w:t>
            </w:r>
          </w:p>
        </w:tc>
        <w:tc>
          <w:tcPr>
            <w:tcW w:w="3039" w:type="dxa"/>
          </w:tcPr>
          <w:p w14:paraId="6FE62C9D" w14:textId="77777777" w:rsidR="0016687C" w:rsidRPr="006047D8" w:rsidRDefault="0016687C" w:rsidP="00985600">
            <w:pPr>
              <w:ind w:firstLine="0"/>
              <w:jc w:val="left"/>
              <w:rPr>
                <w:rFonts w:cs="Times New Roman"/>
                <w:sz w:val="24"/>
                <w:szCs w:val="24"/>
              </w:rPr>
            </w:pPr>
            <w:r w:rsidRPr="006047D8">
              <w:rPr>
                <w:rFonts w:cs="Times New Roman"/>
                <w:sz w:val="24"/>
                <w:szCs w:val="24"/>
              </w:rPr>
              <w:t>Транспортная доступность на общественном транспорте, мин.</w:t>
            </w:r>
          </w:p>
        </w:tc>
        <w:tc>
          <w:tcPr>
            <w:tcW w:w="1757" w:type="dxa"/>
          </w:tcPr>
          <w:p w14:paraId="6C4A67F6" w14:textId="77777777" w:rsidR="0016687C" w:rsidRPr="006047D8" w:rsidRDefault="0016687C" w:rsidP="00985600">
            <w:pPr>
              <w:ind w:firstLine="0"/>
              <w:jc w:val="center"/>
              <w:rPr>
                <w:rFonts w:cs="Times New Roman"/>
                <w:sz w:val="24"/>
                <w:szCs w:val="24"/>
              </w:rPr>
            </w:pPr>
            <w:r w:rsidRPr="006047D8">
              <w:rPr>
                <w:rFonts w:cs="Times New Roman"/>
                <w:sz w:val="24"/>
                <w:szCs w:val="24"/>
              </w:rPr>
              <w:t>90</w:t>
            </w:r>
          </w:p>
        </w:tc>
      </w:tr>
      <w:tr w:rsidR="0016687C" w:rsidRPr="00277ADD" w14:paraId="0A6B929D" w14:textId="77777777" w:rsidTr="00985600">
        <w:trPr>
          <w:trHeight w:val="445"/>
        </w:trPr>
        <w:tc>
          <w:tcPr>
            <w:tcW w:w="2609" w:type="dxa"/>
            <w:vMerge w:val="restart"/>
          </w:tcPr>
          <w:p w14:paraId="2EA0F084" w14:textId="77777777" w:rsidR="0016687C" w:rsidRPr="006047D8" w:rsidRDefault="0016687C" w:rsidP="00985600">
            <w:pPr>
              <w:ind w:firstLine="0"/>
              <w:jc w:val="left"/>
              <w:rPr>
                <w:rFonts w:cs="Times New Roman"/>
                <w:sz w:val="24"/>
                <w:szCs w:val="24"/>
              </w:rPr>
            </w:pPr>
            <w:r w:rsidRPr="006047D8">
              <w:rPr>
                <w:rFonts w:cs="Times New Roman"/>
                <w:sz w:val="24"/>
                <w:szCs w:val="24"/>
              </w:rPr>
              <w:t xml:space="preserve">Площадки выгула </w:t>
            </w:r>
          </w:p>
          <w:p w14:paraId="6F37B3D1" w14:textId="77777777" w:rsidR="0016687C" w:rsidRPr="006047D8" w:rsidRDefault="0016687C" w:rsidP="00985600">
            <w:pPr>
              <w:ind w:firstLine="0"/>
              <w:jc w:val="left"/>
              <w:rPr>
                <w:rFonts w:cs="Times New Roman"/>
                <w:sz w:val="24"/>
                <w:szCs w:val="24"/>
              </w:rPr>
            </w:pPr>
            <w:r w:rsidRPr="006047D8">
              <w:rPr>
                <w:rFonts w:cs="Times New Roman"/>
                <w:sz w:val="24"/>
                <w:szCs w:val="24"/>
              </w:rPr>
              <w:t>для собак</w:t>
            </w:r>
          </w:p>
        </w:tc>
        <w:tc>
          <w:tcPr>
            <w:tcW w:w="2064" w:type="dxa"/>
          </w:tcPr>
          <w:p w14:paraId="46FA5E26" w14:textId="77777777" w:rsidR="0016687C" w:rsidRPr="006047D8" w:rsidRDefault="0016687C" w:rsidP="00985600">
            <w:pPr>
              <w:ind w:firstLine="0"/>
              <w:jc w:val="left"/>
              <w:rPr>
                <w:rFonts w:cs="Times New Roman"/>
                <w:sz w:val="24"/>
                <w:szCs w:val="24"/>
              </w:rPr>
            </w:pPr>
            <w:r w:rsidRPr="006047D8">
              <w:rPr>
                <w:rFonts w:cs="Times New Roman"/>
                <w:sz w:val="24"/>
                <w:szCs w:val="24"/>
              </w:rPr>
              <w:t>Расчетный показатель минимально допустимого уровня обеспеченности</w:t>
            </w:r>
          </w:p>
        </w:tc>
        <w:tc>
          <w:tcPr>
            <w:tcW w:w="3039" w:type="dxa"/>
            <w:vAlign w:val="center"/>
          </w:tcPr>
          <w:p w14:paraId="0DFAB026" w14:textId="77777777" w:rsidR="0016687C" w:rsidRPr="006047D8" w:rsidRDefault="0016687C" w:rsidP="00985600">
            <w:pPr>
              <w:ind w:firstLine="0"/>
              <w:jc w:val="left"/>
              <w:rPr>
                <w:rFonts w:cs="Times New Roman"/>
                <w:sz w:val="24"/>
                <w:szCs w:val="24"/>
              </w:rPr>
            </w:pPr>
            <w:r w:rsidRPr="006047D8">
              <w:rPr>
                <w:rFonts w:cs="Times New Roman"/>
                <w:sz w:val="24"/>
                <w:szCs w:val="24"/>
              </w:rPr>
              <w:t>Общая площадь мест для выгула собак в многоквартирном жилом комплексе, м</w:t>
            </w:r>
            <w:r w:rsidRPr="006047D8">
              <w:rPr>
                <w:rFonts w:cs="Times New Roman"/>
                <w:sz w:val="24"/>
                <w:szCs w:val="24"/>
                <w:vertAlign w:val="superscript"/>
              </w:rPr>
              <w:t>2</w:t>
            </w:r>
            <w:r w:rsidRPr="006047D8">
              <w:rPr>
                <w:rFonts w:cs="Times New Roman"/>
                <w:sz w:val="24"/>
                <w:szCs w:val="24"/>
              </w:rPr>
              <w:t xml:space="preserve"> на 1000 чел.</w:t>
            </w:r>
          </w:p>
        </w:tc>
        <w:tc>
          <w:tcPr>
            <w:tcW w:w="1757" w:type="dxa"/>
            <w:vAlign w:val="center"/>
          </w:tcPr>
          <w:p w14:paraId="65445B33" w14:textId="77777777" w:rsidR="0016687C" w:rsidRPr="006047D8" w:rsidRDefault="0016687C" w:rsidP="00985600">
            <w:pPr>
              <w:ind w:firstLine="0"/>
              <w:jc w:val="center"/>
              <w:rPr>
                <w:rFonts w:cs="Times New Roman"/>
                <w:sz w:val="24"/>
                <w:szCs w:val="24"/>
              </w:rPr>
            </w:pPr>
            <w:r w:rsidRPr="006047D8">
              <w:rPr>
                <w:rFonts w:cs="Times New Roman"/>
                <w:sz w:val="24"/>
                <w:szCs w:val="24"/>
              </w:rPr>
              <w:t>40</w:t>
            </w:r>
          </w:p>
        </w:tc>
      </w:tr>
      <w:tr w:rsidR="0016687C" w:rsidRPr="00277ADD" w14:paraId="3E99287B" w14:textId="77777777" w:rsidTr="00985600">
        <w:trPr>
          <w:trHeight w:val="445"/>
        </w:trPr>
        <w:tc>
          <w:tcPr>
            <w:tcW w:w="2609" w:type="dxa"/>
            <w:vMerge/>
          </w:tcPr>
          <w:p w14:paraId="5BE457C4" w14:textId="77777777" w:rsidR="0016687C" w:rsidRPr="006047D8" w:rsidRDefault="0016687C" w:rsidP="00985600">
            <w:pPr>
              <w:ind w:firstLine="0"/>
              <w:jc w:val="left"/>
              <w:rPr>
                <w:rFonts w:cs="Times New Roman"/>
                <w:sz w:val="24"/>
                <w:szCs w:val="24"/>
              </w:rPr>
            </w:pPr>
          </w:p>
        </w:tc>
        <w:tc>
          <w:tcPr>
            <w:tcW w:w="2064" w:type="dxa"/>
          </w:tcPr>
          <w:p w14:paraId="6207E606" w14:textId="77777777" w:rsidR="0016687C" w:rsidRPr="006047D8" w:rsidRDefault="0016687C" w:rsidP="00985600">
            <w:pPr>
              <w:ind w:firstLine="0"/>
              <w:jc w:val="left"/>
              <w:rPr>
                <w:rFonts w:cs="Times New Roman"/>
                <w:sz w:val="24"/>
                <w:szCs w:val="24"/>
              </w:rPr>
            </w:pPr>
            <w:r w:rsidRPr="006047D8">
              <w:rPr>
                <w:rFonts w:cs="Times New Roman"/>
                <w:sz w:val="24"/>
                <w:szCs w:val="24"/>
              </w:rPr>
              <w:t>Расчетный показатель максимально допустимого уровня территориальной доступности</w:t>
            </w:r>
          </w:p>
        </w:tc>
        <w:tc>
          <w:tcPr>
            <w:tcW w:w="3039" w:type="dxa"/>
          </w:tcPr>
          <w:p w14:paraId="64105CA1" w14:textId="77777777" w:rsidR="0016687C" w:rsidRPr="006047D8" w:rsidRDefault="0016687C" w:rsidP="00985600">
            <w:pPr>
              <w:ind w:firstLine="0"/>
              <w:jc w:val="left"/>
              <w:rPr>
                <w:rFonts w:cs="Times New Roman"/>
                <w:sz w:val="24"/>
                <w:szCs w:val="24"/>
              </w:rPr>
            </w:pPr>
            <w:r w:rsidRPr="006047D8">
              <w:rPr>
                <w:rFonts w:cs="Times New Roman"/>
                <w:sz w:val="24"/>
                <w:szCs w:val="24"/>
              </w:rPr>
              <w:t>Пешеходная доступность, м</w:t>
            </w:r>
          </w:p>
        </w:tc>
        <w:tc>
          <w:tcPr>
            <w:tcW w:w="1757" w:type="dxa"/>
          </w:tcPr>
          <w:p w14:paraId="62BE6E45" w14:textId="77777777" w:rsidR="0016687C" w:rsidRPr="006047D8" w:rsidRDefault="0016687C" w:rsidP="00985600">
            <w:pPr>
              <w:ind w:firstLine="0"/>
              <w:jc w:val="center"/>
              <w:rPr>
                <w:rFonts w:cs="Times New Roman"/>
                <w:sz w:val="24"/>
                <w:szCs w:val="24"/>
              </w:rPr>
            </w:pPr>
            <w:r w:rsidRPr="006047D8">
              <w:rPr>
                <w:rFonts w:cs="Times New Roman"/>
                <w:sz w:val="24"/>
                <w:szCs w:val="24"/>
              </w:rPr>
              <w:t>100</w:t>
            </w:r>
          </w:p>
        </w:tc>
      </w:tr>
      <w:tr w:rsidR="0016687C" w:rsidRPr="00277ADD" w14:paraId="6C0AD263" w14:textId="77777777" w:rsidTr="00985600">
        <w:trPr>
          <w:trHeight w:val="136"/>
        </w:trPr>
        <w:tc>
          <w:tcPr>
            <w:tcW w:w="9469" w:type="dxa"/>
            <w:gridSpan w:val="4"/>
          </w:tcPr>
          <w:p w14:paraId="14B2C13D" w14:textId="77777777" w:rsidR="0016687C" w:rsidRPr="006047D8" w:rsidRDefault="0016687C" w:rsidP="00985600">
            <w:pPr>
              <w:ind w:firstLine="0"/>
              <w:jc w:val="center"/>
              <w:rPr>
                <w:rFonts w:cs="Times New Roman"/>
                <w:sz w:val="24"/>
                <w:szCs w:val="24"/>
              </w:rPr>
            </w:pPr>
            <w:r w:rsidRPr="006047D8">
              <w:rPr>
                <w:rFonts w:cs="Times New Roman"/>
                <w:sz w:val="24"/>
                <w:szCs w:val="24"/>
              </w:rPr>
              <w:t>Удельные площади элементов благоустройства территории жилого</w:t>
            </w:r>
          </w:p>
          <w:p w14:paraId="28AC10BC" w14:textId="77777777" w:rsidR="0016687C" w:rsidRPr="006047D8" w:rsidRDefault="0016687C" w:rsidP="00985600">
            <w:pPr>
              <w:ind w:firstLine="0"/>
              <w:jc w:val="center"/>
              <w:rPr>
                <w:rFonts w:cs="Times New Roman"/>
                <w:sz w:val="24"/>
                <w:szCs w:val="24"/>
              </w:rPr>
            </w:pPr>
            <w:r w:rsidRPr="006047D8">
              <w:rPr>
                <w:rFonts w:cs="Times New Roman"/>
                <w:sz w:val="24"/>
                <w:szCs w:val="24"/>
              </w:rPr>
              <w:t>микрорайона</w:t>
            </w:r>
          </w:p>
        </w:tc>
      </w:tr>
      <w:tr w:rsidR="0016687C" w:rsidRPr="00277ADD" w14:paraId="244C2A25" w14:textId="77777777" w:rsidTr="00985600">
        <w:trPr>
          <w:trHeight w:val="445"/>
        </w:trPr>
        <w:tc>
          <w:tcPr>
            <w:tcW w:w="2609" w:type="dxa"/>
            <w:vMerge w:val="restart"/>
          </w:tcPr>
          <w:p w14:paraId="763614DA" w14:textId="77777777" w:rsidR="0016687C" w:rsidRPr="006047D8" w:rsidRDefault="0016687C" w:rsidP="00985600">
            <w:pPr>
              <w:ind w:firstLine="0"/>
              <w:jc w:val="left"/>
              <w:rPr>
                <w:rFonts w:cs="Times New Roman"/>
                <w:sz w:val="24"/>
                <w:szCs w:val="24"/>
              </w:rPr>
            </w:pPr>
            <w:r w:rsidRPr="006047D8">
              <w:rPr>
                <w:rFonts w:cs="Times New Roman"/>
                <w:sz w:val="24"/>
                <w:szCs w:val="24"/>
              </w:rPr>
              <w:t>Площадки для игр детей дошкольного и</w:t>
            </w:r>
          </w:p>
          <w:p w14:paraId="13CAD6D3" w14:textId="77777777" w:rsidR="0016687C" w:rsidRPr="006047D8" w:rsidRDefault="0016687C" w:rsidP="00985600">
            <w:pPr>
              <w:ind w:firstLine="0"/>
              <w:jc w:val="left"/>
              <w:rPr>
                <w:rFonts w:cs="Times New Roman"/>
                <w:sz w:val="24"/>
                <w:szCs w:val="24"/>
              </w:rPr>
            </w:pPr>
            <w:r w:rsidRPr="006047D8">
              <w:rPr>
                <w:rFonts w:cs="Times New Roman"/>
                <w:sz w:val="24"/>
                <w:szCs w:val="24"/>
              </w:rPr>
              <w:t>младшего школьного возраста</w:t>
            </w:r>
          </w:p>
        </w:tc>
        <w:tc>
          <w:tcPr>
            <w:tcW w:w="2064" w:type="dxa"/>
          </w:tcPr>
          <w:p w14:paraId="67A01838" w14:textId="77777777" w:rsidR="0016687C" w:rsidRPr="006047D8" w:rsidRDefault="0016687C" w:rsidP="00985600">
            <w:pPr>
              <w:ind w:firstLine="0"/>
              <w:jc w:val="left"/>
              <w:rPr>
                <w:rFonts w:cs="Times New Roman"/>
                <w:sz w:val="24"/>
                <w:szCs w:val="24"/>
              </w:rPr>
            </w:pPr>
            <w:r w:rsidRPr="006047D8">
              <w:rPr>
                <w:rFonts w:cs="Times New Roman"/>
                <w:sz w:val="24"/>
                <w:szCs w:val="24"/>
              </w:rPr>
              <w:t>Расчетный показатель минимально допустимого уровня обеспеченности</w:t>
            </w:r>
          </w:p>
        </w:tc>
        <w:tc>
          <w:tcPr>
            <w:tcW w:w="3039" w:type="dxa"/>
          </w:tcPr>
          <w:p w14:paraId="03CE05B2" w14:textId="77777777" w:rsidR="0016687C" w:rsidRPr="006047D8" w:rsidRDefault="0016687C" w:rsidP="00985600">
            <w:pPr>
              <w:ind w:firstLine="0"/>
              <w:jc w:val="left"/>
              <w:rPr>
                <w:rFonts w:cs="Times New Roman"/>
                <w:sz w:val="24"/>
                <w:szCs w:val="24"/>
              </w:rPr>
            </w:pPr>
            <w:r w:rsidRPr="006047D8">
              <w:rPr>
                <w:rFonts w:cs="Times New Roman"/>
                <w:sz w:val="24"/>
                <w:szCs w:val="24"/>
              </w:rPr>
              <w:t>Минимальный расчетный размер площадки, м</w:t>
            </w:r>
            <w:r w:rsidRPr="006047D8">
              <w:rPr>
                <w:rFonts w:cs="Times New Roman"/>
                <w:sz w:val="24"/>
                <w:szCs w:val="24"/>
                <w:vertAlign w:val="superscript"/>
              </w:rPr>
              <w:t>2</w:t>
            </w:r>
            <w:r w:rsidRPr="006047D8">
              <w:rPr>
                <w:rFonts w:cs="Times New Roman"/>
                <w:sz w:val="24"/>
                <w:szCs w:val="24"/>
              </w:rPr>
              <w:t>/чел.</w:t>
            </w:r>
          </w:p>
        </w:tc>
        <w:tc>
          <w:tcPr>
            <w:tcW w:w="1757" w:type="dxa"/>
          </w:tcPr>
          <w:p w14:paraId="11BD3FFB" w14:textId="77777777" w:rsidR="0016687C" w:rsidRPr="006047D8" w:rsidRDefault="0016687C" w:rsidP="00985600">
            <w:pPr>
              <w:ind w:firstLine="0"/>
              <w:jc w:val="center"/>
              <w:rPr>
                <w:rFonts w:cs="Times New Roman"/>
                <w:sz w:val="24"/>
                <w:szCs w:val="24"/>
              </w:rPr>
            </w:pPr>
            <w:r w:rsidRPr="006047D8">
              <w:rPr>
                <w:rFonts w:cs="Times New Roman"/>
                <w:sz w:val="24"/>
                <w:szCs w:val="24"/>
              </w:rPr>
              <w:t>0,7</w:t>
            </w:r>
          </w:p>
        </w:tc>
      </w:tr>
      <w:tr w:rsidR="0016687C" w:rsidRPr="00277ADD" w14:paraId="08FAB359" w14:textId="77777777" w:rsidTr="00985600">
        <w:trPr>
          <w:trHeight w:val="445"/>
        </w:trPr>
        <w:tc>
          <w:tcPr>
            <w:tcW w:w="2609" w:type="dxa"/>
            <w:vMerge/>
          </w:tcPr>
          <w:p w14:paraId="18F99C7E" w14:textId="77777777" w:rsidR="0016687C" w:rsidRPr="006047D8" w:rsidRDefault="0016687C" w:rsidP="00985600">
            <w:pPr>
              <w:ind w:firstLine="0"/>
              <w:jc w:val="left"/>
              <w:rPr>
                <w:rFonts w:cs="Times New Roman"/>
                <w:sz w:val="24"/>
                <w:szCs w:val="24"/>
              </w:rPr>
            </w:pPr>
          </w:p>
        </w:tc>
        <w:tc>
          <w:tcPr>
            <w:tcW w:w="2064" w:type="dxa"/>
          </w:tcPr>
          <w:p w14:paraId="3AF55974" w14:textId="77777777" w:rsidR="0016687C" w:rsidRPr="006047D8" w:rsidRDefault="0016687C" w:rsidP="00985600">
            <w:pPr>
              <w:ind w:firstLine="0"/>
              <w:jc w:val="left"/>
              <w:rPr>
                <w:rFonts w:cs="Times New Roman"/>
                <w:sz w:val="24"/>
                <w:szCs w:val="24"/>
              </w:rPr>
            </w:pPr>
            <w:r w:rsidRPr="006047D8">
              <w:rPr>
                <w:rFonts w:cs="Times New Roman"/>
                <w:sz w:val="24"/>
                <w:szCs w:val="24"/>
              </w:rPr>
              <w:t xml:space="preserve">Расчетный показатель максимально допустимого уровня </w:t>
            </w:r>
            <w:r w:rsidRPr="006047D8">
              <w:rPr>
                <w:rFonts w:cs="Times New Roman"/>
                <w:sz w:val="24"/>
                <w:szCs w:val="24"/>
              </w:rPr>
              <w:lastRenderedPageBreak/>
              <w:t>территориальной доступности</w:t>
            </w:r>
          </w:p>
        </w:tc>
        <w:tc>
          <w:tcPr>
            <w:tcW w:w="3039" w:type="dxa"/>
          </w:tcPr>
          <w:p w14:paraId="71757C26" w14:textId="77777777" w:rsidR="0016687C" w:rsidRPr="006047D8" w:rsidRDefault="0016687C" w:rsidP="00985600">
            <w:pPr>
              <w:ind w:firstLine="0"/>
              <w:jc w:val="left"/>
              <w:rPr>
                <w:rFonts w:cs="Times New Roman"/>
                <w:sz w:val="24"/>
                <w:szCs w:val="24"/>
              </w:rPr>
            </w:pPr>
            <w:r w:rsidRPr="006047D8">
              <w:rPr>
                <w:rFonts w:cs="Times New Roman"/>
                <w:sz w:val="24"/>
                <w:szCs w:val="24"/>
              </w:rPr>
              <w:lastRenderedPageBreak/>
              <w:t>Минимальное расстояние от границы площадки до окон жилого дома, м</w:t>
            </w:r>
          </w:p>
        </w:tc>
        <w:tc>
          <w:tcPr>
            <w:tcW w:w="1757" w:type="dxa"/>
          </w:tcPr>
          <w:p w14:paraId="4328A2CF" w14:textId="77777777" w:rsidR="0016687C" w:rsidRPr="006047D8" w:rsidRDefault="0016687C" w:rsidP="00985600">
            <w:pPr>
              <w:ind w:firstLine="0"/>
              <w:jc w:val="center"/>
              <w:rPr>
                <w:rFonts w:cs="Times New Roman"/>
                <w:sz w:val="24"/>
                <w:szCs w:val="24"/>
              </w:rPr>
            </w:pPr>
            <w:r w:rsidRPr="006047D8">
              <w:rPr>
                <w:rFonts w:cs="Times New Roman"/>
                <w:sz w:val="24"/>
                <w:szCs w:val="24"/>
              </w:rPr>
              <w:t>10</w:t>
            </w:r>
          </w:p>
        </w:tc>
      </w:tr>
      <w:tr w:rsidR="0016687C" w:rsidRPr="00277ADD" w14:paraId="1DCCC9D7" w14:textId="77777777" w:rsidTr="00985600">
        <w:trPr>
          <w:trHeight w:val="445"/>
        </w:trPr>
        <w:tc>
          <w:tcPr>
            <w:tcW w:w="2609" w:type="dxa"/>
            <w:vMerge w:val="restart"/>
          </w:tcPr>
          <w:p w14:paraId="14BF1023" w14:textId="77777777" w:rsidR="0016687C" w:rsidRPr="006047D8" w:rsidRDefault="0016687C" w:rsidP="00985600">
            <w:pPr>
              <w:ind w:firstLine="0"/>
              <w:jc w:val="left"/>
              <w:rPr>
                <w:rFonts w:cs="Times New Roman"/>
                <w:sz w:val="24"/>
                <w:szCs w:val="24"/>
              </w:rPr>
            </w:pPr>
            <w:r w:rsidRPr="006047D8">
              <w:rPr>
                <w:rFonts w:cs="Times New Roman"/>
                <w:sz w:val="24"/>
                <w:szCs w:val="24"/>
              </w:rPr>
              <w:t>Площадки для отдыха взрослого населения</w:t>
            </w:r>
          </w:p>
        </w:tc>
        <w:tc>
          <w:tcPr>
            <w:tcW w:w="2064" w:type="dxa"/>
          </w:tcPr>
          <w:p w14:paraId="00DAC80A" w14:textId="77777777" w:rsidR="0016687C" w:rsidRPr="006047D8" w:rsidRDefault="0016687C" w:rsidP="00985600">
            <w:pPr>
              <w:ind w:firstLine="0"/>
              <w:jc w:val="left"/>
              <w:rPr>
                <w:rFonts w:cs="Times New Roman"/>
                <w:sz w:val="24"/>
                <w:szCs w:val="24"/>
              </w:rPr>
            </w:pPr>
            <w:r w:rsidRPr="006047D8">
              <w:rPr>
                <w:rFonts w:cs="Times New Roman"/>
                <w:sz w:val="24"/>
                <w:szCs w:val="24"/>
              </w:rPr>
              <w:t>Расчетный показатель минимально допустимого уровня обеспеченности</w:t>
            </w:r>
          </w:p>
        </w:tc>
        <w:tc>
          <w:tcPr>
            <w:tcW w:w="3039" w:type="dxa"/>
          </w:tcPr>
          <w:p w14:paraId="6438D962" w14:textId="77777777" w:rsidR="0016687C" w:rsidRPr="006047D8" w:rsidRDefault="0016687C" w:rsidP="00985600">
            <w:pPr>
              <w:ind w:firstLine="0"/>
              <w:jc w:val="left"/>
              <w:rPr>
                <w:rFonts w:cs="Times New Roman"/>
                <w:sz w:val="24"/>
                <w:szCs w:val="24"/>
              </w:rPr>
            </w:pPr>
            <w:r w:rsidRPr="006047D8">
              <w:rPr>
                <w:rFonts w:cs="Times New Roman"/>
                <w:sz w:val="24"/>
                <w:szCs w:val="24"/>
              </w:rPr>
              <w:t>Минимальный расчетный размер площадки, м</w:t>
            </w:r>
            <w:r w:rsidRPr="006047D8">
              <w:rPr>
                <w:rFonts w:cs="Times New Roman"/>
                <w:sz w:val="24"/>
                <w:szCs w:val="24"/>
                <w:vertAlign w:val="superscript"/>
              </w:rPr>
              <w:t>2</w:t>
            </w:r>
            <w:r w:rsidRPr="006047D8">
              <w:rPr>
                <w:rFonts w:cs="Times New Roman"/>
                <w:sz w:val="24"/>
                <w:szCs w:val="24"/>
              </w:rPr>
              <w:t>/чел.</w:t>
            </w:r>
          </w:p>
        </w:tc>
        <w:tc>
          <w:tcPr>
            <w:tcW w:w="1757" w:type="dxa"/>
          </w:tcPr>
          <w:p w14:paraId="73F875D1" w14:textId="77777777" w:rsidR="0016687C" w:rsidRPr="006047D8" w:rsidRDefault="0016687C" w:rsidP="00985600">
            <w:pPr>
              <w:ind w:firstLine="0"/>
              <w:jc w:val="center"/>
              <w:rPr>
                <w:rFonts w:cs="Times New Roman"/>
                <w:sz w:val="24"/>
                <w:szCs w:val="24"/>
              </w:rPr>
            </w:pPr>
            <w:r w:rsidRPr="006047D8">
              <w:rPr>
                <w:rFonts w:cs="Times New Roman"/>
                <w:sz w:val="24"/>
                <w:szCs w:val="24"/>
              </w:rPr>
              <w:t>0,1</w:t>
            </w:r>
          </w:p>
        </w:tc>
      </w:tr>
      <w:tr w:rsidR="0016687C" w:rsidRPr="00277ADD" w14:paraId="358E1587" w14:textId="77777777" w:rsidTr="00985600">
        <w:trPr>
          <w:trHeight w:val="445"/>
        </w:trPr>
        <w:tc>
          <w:tcPr>
            <w:tcW w:w="2609" w:type="dxa"/>
            <w:vMerge/>
          </w:tcPr>
          <w:p w14:paraId="5467FAC5" w14:textId="77777777" w:rsidR="0016687C" w:rsidRPr="006047D8" w:rsidRDefault="0016687C" w:rsidP="00985600">
            <w:pPr>
              <w:ind w:firstLine="0"/>
              <w:jc w:val="left"/>
              <w:rPr>
                <w:rFonts w:cs="Times New Roman"/>
                <w:sz w:val="24"/>
                <w:szCs w:val="24"/>
              </w:rPr>
            </w:pPr>
          </w:p>
        </w:tc>
        <w:tc>
          <w:tcPr>
            <w:tcW w:w="2064" w:type="dxa"/>
          </w:tcPr>
          <w:p w14:paraId="340C4437" w14:textId="77777777" w:rsidR="0016687C" w:rsidRPr="006047D8" w:rsidRDefault="0016687C" w:rsidP="00985600">
            <w:pPr>
              <w:ind w:firstLine="0"/>
              <w:jc w:val="left"/>
              <w:rPr>
                <w:rFonts w:cs="Times New Roman"/>
                <w:sz w:val="24"/>
                <w:szCs w:val="24"/>
              </w:rPr>
            </w:pPr>
            <w:r w:rsidRPr="006047D8">
              <w:rPr>
                <w:rFonts w:cs="Times New Roman"/>
                <w:sz w:val="24"/>
                <w:szCs w:val="24"/>
              </w:rPr>
              <w:t>Расчетный показатель максимально допустимого уровня территориальной доступности</w:t>
            </w:r>
          </w:p>
        </w:tc>
        <w:tc>
          <w:tcPr>
            <w:tcW w:w="3039" w:type="dxa"/>
          </w:tcPr>
          <w:p w14:paraId="55A1B3FE" w14:textId="77777777" w:rsidR="0016687C" w:rsidRPr="006047D8" w:rsidRDefault="0016687C" w:rsidP="00985600">
            <w:pPr>
              <w:ind w:firstLine="0"/>
              <w:jc w:val="left"/>
              <w:rPr>
                <w:rFonts w:cs="Times New Roman"/>
                <w:sz w:val="24"/>
                <w:szCs w:val="24"/>
              </w:rPr>
            </w:pPr>
            <w:r w:rsidRPr="006047D8">
              <w:rPr>
                <w:rFonts w:cs="Times New Roman"/>
                <w:sz w:val="24"/>
                <w:szCs w:val="24"/>
              </w:rPr>
              <w:t>Минимальное расстояние от границы площадки до окон жилого дома, м</w:t>
            </w:r>
          </w:p>
        </w:tc>
        <w:tc>
          <w:tcPr>
            <w:tcW w:w="1757" w:type="dxa"/>
          </w:tcPr>
          <w:p w14:paraId="3782F216" w14:textId="77777777" w:rsidR="0016687C" w:rsidRPr="006047D8" w:rsidRDefault="0016687C" w:rsidP="00985600">
            <w:pPr>
              <w:ind w:firstLine="0"/>
              <w:jc w:val="center"/>
              <w:rPr>
                <w:rFonts w:cs="Times New Roman"/>
                <w:sz w:val="24"/>
                <w:szCs w:val="24"/>
              </w:rPr>
            </w:pPr>
            <w:r w:rsidRPr="006047D8">
              <w:rPr>
                <w:rFonts w:cs="Times New Roman"/>
                <w:sz w:val="24"/>
                <w:szCs w:val="24"/>
              </w:rPr>
              <w:t>8</w:t>
            </w:r>
          </w:p>
        </w:tc>
      </w:tr>
      <w:tr w:rsidR="0016687C" w:rsidRPr="00277ADD" w14:paraId="1BA2E617" w14:textId="77777777" w:rsidTr="00985600">
        <w:trPr>
          <w:trHeight w:val="445"/>
        </w:trPr>
        <w:tc>
          <w:tcPr>
            <w:tcW w:w="2609" w:type="dxa"/>
            <w:vMerge w:val="restart"/>
          </w:tcPr>
          <w:p w14:paraId="26DCA639" w14:textId="77777777" w:rsidR="0016687C" w:rsidRPr="006047D8" w:rsidRDefault="0016687C" w:rsidP="00985600">
            <w:pPr>
              <w:ind w:firstLine="0"/>
              <w:jc w:val="left"/>
              <w:rPr>
                <w:rFonts w:cs="Times New Roman"/>
                <w:sz w:val="24"/>
                <w:szCs w:val="24"/>
              </w:rPr>
            </w:pPr>
            <w:r w:rsidRPr="006047D8">
              <w:rPr>
                <w:rFonts w:cs="Times New Roman"/>
                <w:sz w:val="24"/>
                <w:szCs w:val="24"/>
              </w:rPr>
              <w:t>Площадки для занятий физкультурой</w:t>
            </w:r>
          </w:p>
        </w:tc>
        <w:tc>
          <w:tcPr>
            <w:tcW w:w="2064" w:type="dxa"/>
          </w:tcPr>
          <w:p w14:paraId="79E1ABCD" w14:textId="77777777" w:rsidR="0016687C" w:rsidRPr="006047D8" w:rsidRDefault="0016687C" w:rsidP="00985600">
            <w:pPr>
              <w:ind w:firstLine="0"/>
              <w:jc w:val="left"/>
              <w:rPr>
                <w:rFonts w:cs="Times New Roman"/>
                <w:sz w:val="24"/>
                <w:szCs w:val="24"/>
              </w:rPr>
            </w:pPr>
            <w:r w:rsidRPr="006047D8">
              <w:rPr>
                <w:rFonts w:cs="Times New Roman"/>
                <w:sz w:val="24"/>
                <w:szCs w:val="24"/>
              </w:rPr>
              <w:t>Расчетный показатель минимально допустимого уровня обеспеченности</w:t>
            </w:r>
          </w:p>
        </w:tc>
        <w:tc>
          <w:tcPr>
            <w:tcW w:w="3039" w:type="dxa"/>
          </w:tcPr>
          <w:p w14:paraId="6188C22B" w14:textId="77777777" w:rsidR="0016687C" w:rsidRPr="006047D8" w:rsidRDefault="0016687C" w:rsidP="00985600">
            <w:pPr>
              <w:ind w:firstLine="0"/>
              <w:jc w:val="left"/>
              <w:rPr>
                <w:rFonts w:cs="Times New Roman"/>
                <w:sz w:val="24"/>
                <w:szCs w:val="24"/>
              </w:rPr>
            </w:pPr>
            <w:r w:rsidRPr="006047D8">
              <w:rPr>
                <w:rFonts w:cs="Times New Roman"/>
                <w:sz w:val="24"/>
                <w:szCs w:val="24"/>
              </w:rPr>
              <w:t>Минимальный расчетный размер площадки, м</w:t>
            </w:r>
            <w:r w:rsidRPr="006047D8">
              <w:rPr>
                <w:rFonts w:cs="Times New Roman"/>
                <w:sz w:val="24"/>
                <w:szCs w:val="24"/>
                <w:vertAlign w:val="superscript"/>
              </w:rPr>
              <w:t>2</w:t>
            </w:r>
            <w:r w:rsidRPr="006047D8">
              <w:rPr>
                <w:rFonts w:cs="Times New Roman"/>
                <w:sz w:val="24"/>
                <w:szCs w:val="24"/>
              </w:rPr>
              <w:t>/чел.</w:t>
            </w:r>
          </w:p>
        </w:tc>
        <w:tc>
          <w:tcPr>
            <w:tcW w:w="1757" w:type="dxa"/>
          </w:tcPr>
          <w:p w14:paraId="568DDEA3" w14:textId="77777777" w:rsidR="0016687C" w:rsidRPr="006047D8" w:rsidRDefault="0016687C" w:rsidP="00985600">
            <w:pPr>
              <w:ind w:firstLine="0"/>
              <w:jc w:val="center"/>
              <w:rPr>
                <w:rFonts w:cs="Times New Roman"/>
                <w:sz w:val="24"/>
                <w:szCs w:val="24"/>
              </w:rPr>
            </w:pPr>
            <w:r w:rsidRPr="006047D8">
              <w:rPr>
                <w:rFonts w:cs="Times New Roman"/>
                <w:sz w:val="24"/>
                <w:szCs w:val="24"/>
              </w:rPr>
              <w:t>0,7</w:t>
            </w:r>
          </w:p>
        </w:tc>
      </w:tr>
      <w:tr w:rsidR="0016687C" w:rsidRPr="00277ADD" w14:paraId="79A564AA" w14:textId="77777777" w:rsidTr="00985600">
        <w:trPr>
          <w:trHeight w:val="445"/>
        </w:trPr>
        <w:tc>
          <w:tcPr>
            <w:tcW w:w="2609" w:type="dxa"/>
            <w:vMerge/>
          </w:tcPr>
          <w:p w14:paraId="5361AFC9" w14:textId="77777777" w:rsidR="0016687C" w:rsidRPr="006047D8" w:rsidRDefault="0016687C" w:rsidP="00985600">
            <w:pPr>
              <w:ind w:firstLine="0"/>
              <w:jc w:val="left"/>
              <w:rPr>
                <w:rFonts w:cs="Times New Roman"/>
                <w:sz w:val="24"/>
                <w:szCs w:val="24"/>
              </w:rPr>
            </w:pPr>
          </w:p>
        </w:tc>
        <w:tc>
          <w:tcPr>
            <w:tcW w:w="2064" w:type="dxa"/>
          </w:tcPr>
          <w:p w14:paraId="65A18B08" w14:textId="77777777" w:rsidR="0016687C" w:rsidRPr="006047D8" w:rsidRDefault="0016687C" w:rsidP="00985600">
            <w:pPr>
              <w:ind w:firstLine="0"/>
              <w:jc w:val="left"/>
              <w:rPr>
                <w:rFonts w:cs="Times New Roman"/>
                <w:sz w:val="24"/>
                <w:szCs w:val="24"/>
              </w:rPr>
            </w:pPr>
            <w:r w:rsidRPr="006047D8">
              <w:rPr>
                <w:rFonts w:cs="Times New Roman"/>
                <w:sz w:val="24"/>
                <w:szCs w:val="24"/>
              </w:rPr>
              <w:t>Расчетный показатель максимально допустимого уровня территориальной доступности</w:t>
            </w:r>
          </w:p>
        </w:tc>
        <w:tc>
          <w:tcPr>
            <w:tcW w:w="3039" w:type="dxa"/>
          </w:tcPr>
          <w:p w14:paraId="015FAA05" w14:textId="77777777" w:rsidR="0016687C" w:rsidRPr="006047D8" w:rsidRDefault="0016687C" w:rsidP="00985600">
            <w:pPr>
              <w:ind w:firstLine="0"/>
              <w:jc w:val="left"/>
              <w:rPr>
                <w:rFonts w:cs="Times New Roman"/>
                <w:sz w:val="24"/>
                <w:szCs w:val="24"/>
              </w:rPr>
            </w:pPr>
            <w:r w:rsidRPr="006047D8">
              <w:rPr>
                <w:rFonts w:cs="Times New Roman"/>
                <w:sz w:val="24"/>
                <w:szCs w:val="24"/>
              </w:rPr>
              <w:t>Минимальное расстояние от границы площадки до окон жилого дома, м</w:t>
            </w:r>
          </w:p>
        </w:tc>
        <w:tc>
          <w:tcPr>
            <w:tcW w:w="1757" w:type="dxa"/>
          </w:tcPr>
          <w:p w14:paraId="4E0A3BCF" w14:textId="77777777" w:rsidR="0016687C" w:rsidRPr="006047D8" w:rsidRDefault="0016687C" w:rsidP="00985600">
            <w:pPr>
              <w:ind w:firstLine="0"/>
              <w:jc w:val="center"/>
              <w:rPr>
                <w:rFonts w:cs="Times New Roman"/>
                <w:sz w:val="24"/>
                <w:szCs w:val="24"/>
              </w:rPr>
            </w:pPr>
            <w:r w:rsidRPr="006047D8">
              <w:rPr>
                <w:rFonts w:cs="Times New Roman"/>
                <w:sz w:val="24"/>
                <w:szCs w:val="24"/>
              </w:rPr>
              <w:t>10-40</w:t>
            </w:r>
          </w:p>
        </w:tc>
      </w:tr>
      <w:tr w:rsidR="0016687C" w:rsidRPr="00277ADD" w14:paraId="579081BE" w14:textId="77777777" w:rsidTr="00985600">
        <w:trPr>
          <w:trHeight w:val="445"/>
        </w:trPr>
        <w:tc>
          <w:tcPr>
            <w:tcW w:w="2609" w:type="dxa"/>
            <w:vMerge w:val="restart"/>
          </w:tcPr>
          <w:p w14:paraId="5913CBB6" w14:textId="77777777" w:rsidR="0016687C" w:rsidRPr="006047D8" w:rsidRDefault="0016687C" w:rsidP="00985600">
            <w:pPr>
              <w:ind w:firstLine="0"/>
              <w:jc w:val="left"/>
              <w:rPr>
                <w:rFonts w:cs="Times New Roman"/>
                <w:sz w:val="24"/>
                <w:szCs w:val="24"/>
              </w:rPr>
            </w:pPr>
            <w:r w:rsidRPr="006047D8">
              <w:rPr>
                <w:rFonts w:cs="Times New Roman"/>
                <w:sz w:val="24"/>
                <w:szCs w:val="24"/>
              </w:rPr>
              <w:t>Контейнерные площадки для сбора ТКО и крупногабаритного мусора</w:t>
            </w:r>
          </w:p>
        </w:tc>
        <w:tc>
          <w:tcPr>
            <w:tcW w:w="2064" w:type="dxa"/>
          </w:tcPr>
          <w:p w14:paraId="677AEBFE" w14:textId="77777777" w:rsidR="0016687C" w:rsidRPr="006047D8" w:rsidRDefault="0016687C" w:rsidP="00985600">
            <w:pPr>
              <w:ind w:firstLine="0"/>
              <w:jc w:val="left"/>
              <w:rPr>
                <w:rFonts w:cs="Times New Roman"/>
                <w:sz w:val="24"/>
                <w:szCs w:val="24"/>
              </w:rPr>
            </w:pPr>
            <w:r w:rsidRPr="006047D8">
              <w:rPr>
                <w:rFonts w:cs="Times New Roman"/>
                <w:sz w:val="24"/>
                <w:szCs w:val="24"/>
              </w:rPr>
              <w:t>Расчетный показатель минимально допустимого уровня обеспеченности</w:t>
            </w:r>
          </w:p>
        </w:tc>
        <w:tc>
          <w:tcPr>
            <w:tcW w:w="3039" w:type="dxa"/>
          </w:tcPr>
          <w:p w14:paraId="71BC582C" w14:textId="77777777" w:rsidR="0016687C" w:rsidRPr="006047D8" w:rsidRDefault="0016687C" w:rsidP="00985600">
            <w:pPr>
              <w:ind w:firstLine="0"/>
              <w:jc w:val="left"/>
              <w:rPr>
                <w:rFonts w:cs="Times New Roman"/>
                <w:sz w:val="24"/>
                <w:szCs w:val="24"/>
              </w:rPr>
            </w:pPr>
            <w:r w:rsidRPr="006047D8">
              <w:rPr>
                <w:rFonts w:cs="Times New Roman"/>
                <w:sz w:val="24"/>
                <w:szCs w:val="24"/>
              </w:rPr>
              <w:t>Минимальный расчетный размер площадки, м</w:t>
            </w:r>
            <w:r w:rsidRPr="006047D8">
              <w:rPr>
                <w:rFonts w:cs="Times New Roman"/>
                <w:sz w:val="24"/>
                <w:szCs w:val="24"/>
                <w:vertAlign w:val="superscript"/>
              </w:rPr>
              <w:t>2</w:t>
            </w:r>
            <w:r w:rsidRPr="006047D8">
              <w:rPr>
                <w:rFonts w:cs="Times New Roman"/>
                <w:sz w:val="24"/>
                <w:szCs w:val="24"/>
              </w:rPr>
              <w:t>/чел.</w:t>
            </w:r>
          </w:p>
        </w:tc>
        <w:tc>
          <w:tcPr>
            <w:tcW w:w="1757" w:type="dxa"/>
          </w:tcPr>
          <w:p w14:paraId="618F7536" w14:textId="77777777" w:rsidR="0016687C" w:rsidRPr="006047D8" w:rsidRDefault="0016687C" w:rsidP="00985600">
            <w:pPr>
              <w:ind w:firstLine="0"/>
              <w:jc w:val="center"/>
              <w:rPr>
                <w:rFonts w:cs="Times New Roman"/>
                <w:sz w:val="24"/>
                <w:szCs w:val="24"/>
              </w:rPr>
            </w:pPr>
            <w:r w:rsidRPr="006047D8">
              <w:rPr>
                <w:rFonts w:cs="Times New Roman"/>
                <w:sz w:val="24"/>
                <w:szCs w:val="24"/>
              </w:rPr>
              <w:t>0,03</w:t>
            </w:r>
          </w:p>
        </w:tc>
      </w:tr>
      <w:tr w:rsidR="0016687C" w:rsidRPr="00277ADD" w14:paraId="3427283C" w14:textId="77777777" w:rsidTr="00985600">
        <w:trPr>
          <w:trHeight w:val="445"/>
        </w:trPr>
        <w:tc>
          <w:tcPr>
            <w:tcW w:w="2609" w:type="dxa"/>
            <w:vMerge/>
          </w:tcPr>
          <w:p w14:paraId="5DCE29CB" w14:textId="77777777" w:rsidR="0016687C" w:rsidRPr="006047D8" w:rsidRDefault="0016687C" w:rsidP="00985600">
            <w:pPr>
              <w:ind w:firstLine="0"/>
              <w:jc w:val="left"/>
              <w:rPr>
                <w:rFonts w:cs="Times New Roman"/>
                <w:sz w:val="24"/>
                <w:szCs w:val="24"/>
              </w:rPr>
            </w:pPr>
          </w:p>
        </w:tc>
        <w:tc>
          <w:tcPr>
            <w:tcW w:w="2064" w:type="dxa"/>
          </w:tcPr>
          <w:p w14:paraId="49262D6F" w14:textId="77777777" w:rsidR="0016687C" w:rsidRPr="006047D8" w:rsidRDefault="0016687C" w:rsidP="00985600">
            <w:pPr>
              <w:ind w:firstLine="0"/>
              <w:jc w:val="left"/>
              <w:rPr>
                <w:rFonts w:cs="Times New Roman"/>
                <w:sz w:val="24"/>
                <w:szCs w:val="24"/>
              </w:rPr>
            </w:pPr>
            <w:r w:rsidRPr="006047D8">
              <w:rPr>
                <w:rFonts w:cs="Times New Roman"/>
                <w:sz w:val="24"/>
                <w:szCs w:val="24"/>
              </w:rPr>
              <w:t>Расчетный показатель максимально допустимого уровня территориальной доступности</w:t>
            </w:r>
          </w:p>
        </w:tc>
        <w:tc>
          <w:tcPr>
            <w:tcW w:w="3039" w:type="dxa"/>
          </w:tcPr>
          <w:p w14:paraId="58A9C940" w14:textId="77777777" w:rsidR="0016687C" w:rsidRPr="006047D8" w:rsidRDefault="0016687C" w:rsidP="00985600">
            <w:pPr>
              <w:ind w:firstLine="0"/>
              <w:jc w:val="left"/>
              <w:rPr>
                <w:rFonts w:cs="Times New Roman"/>
                <w:sz w:val="24"/>
                <w:szCs w:val="24"/>
              </w:rPr>
            </w:pPr>
            <w:r w:rsidRPr="006047D8">
              <w:rPr>
                <w:rFonts w:cs="Times New Roman"/>
                <w:sz w:val="24"/>
                <w:szCs w:val="24"/>
              </w:rPr>
              <w:t>Минимальное расстояние от границы площадки до окон жилого дома, м</w:t>
            </w:r>
          </w:p>
        </w:tc>
        <w:tc>
          <w:tcPr>
            <w:tcW w:w="1757" w:type="dxa"/>
          </w:tcPr>
          <w:p w14:paraId="049A727F" w14:textId="77777777" w:rsidR="0016687C" w:rsidRPr="006047D8" w:rsidRDefault="0016687C" w:rsidP="00985600">
            <w:pPr>
              <w:ind w:firstLine="0"/>
              <w:jc w:val="center"/>
              <w:rPr>
                <w:rFonts w:cs="Times New Roman"/>
                <w:sz w:val="24"/>
                <w:szCs w:val="24"/>
              </w:rPr>
            </w:pPr>
            <w:r w:rsidRPr="006047D8">
              <w:rPr>
                <w:rFonts w:cs="Times New Roman"/>
                <w:sz w:val="24"/>
                <w:szCs w:val="24"/>
              </w:rPr>
              <w:t>п. 3. примечаний к таблице</w:t>
            </w:r>
          </w:p>
        </w:tc>
      </w:tr>
    </w:tbl>
    <w:p w14:paraId="6A19FC37" w14:textId="5C87EAA2" w:rsidR="00B052AC" w:rsidRDefault="009402D5" w:rsidP="00C94B69">
      <w:pPr>
        <w:ind w:firstLine="708"/>
        <w:rPr>
          <w:sz w:val="26"/>
          <w:szCs w:val="26"/>
        </w:rPr>
      </w:pPr>
      <w:r>
        <w:rPr>
          <w:bCs/>
          <w:sz w:val="24"/>
          <w:szCs w:val="24"/>
        </w:rPr>
        <w:t>5.5</w:t>
      </w:r>
      <w:r w:rsidR="00776554" w:rsidRPr="005B4B35">
        <w:rPr>
          <w:bCs/>
          <w:sz w:val="24"/>
          <w:szCs w:val="24"/>
        </w:rPr>
        <w:t>.</w:t>
      </w:r>
      <w:r w:rsidR="00C94B69">
        <w:rPr>
          <w:bCs/>
          <w:sz w:val="24"/>
          <w:szCs w:val="24"/>
        </w:rPr>
        <w:t>2</w:t>
      </w:r>
      <w:r w:rsidR="00776554" w:rsidRPr="005B4B35">
        <w:rPr>
          <w:sz w:val="26"/>
          <w:szCs w:val="26"/>
        </w:rPr>
        <w:t xml:space="preserve">. </w:t>
      </w:r>
      <w:r w:rsidR="00B052AC" w:rsidRPr="005B4B35">
        <w:rPr>
          <w:sz w:val="26"/>
          <w:szCs w:val="26"/>
        </w:rPr>
        <w:t>Показатели минимальной обеспеченности элементами придомовой</w:t>
      </w:r>
      <w:r w:rsidR="00776554" w:rsidRPr="005B4B35">
        <w:rPr>
          <w:sz w:val="26"/>
          <w:szCs w:val="26"/>
        </w:rPr>
        <w:t xml:space="preserve"> т</w:t>
      </w:r>
      <w:r w:rsidR="00B052AC" w:rsidRPr="005B4B35">
        <w:rPr>
          <w:sz w:val="26"/>
          <w:szCs w:val="26"/>
        </w:rPr>
        <w:t xml:space="preserve">ерритории в границах земельного участка МКД </w:t>
      </w:r>
      <w:r w:rsidR="00776554" w:rsidRPr="005B4B35">
        <w:rPr>
          <w:sz w:val="26"/>
          <w:szCs w:val="26"/>
        </w:rPr>
        <w:t xml:space="preserve">приведены в таблице </w:t>
      </w:r>
      <w:r>
        <w:rPr>
          <w:sz w:val="26"/>
          <w:szCs w:val="26"/>
        </w:rPr>
        <w:t>5.5</w:t>
      </w:r>
      <w:r w:rsidR="00776554" w:rsidRPr="005B4B35">
        <w:rPr>
          <w:sz w:val="26"/>
          <w:szCs w:val="26"/>
        </w:rPr>
        <w:t>.</w:t>
      </w:r>
      <w:r w:rsidR="00C94B69">
        <w:rPr>
          <w:sz w:val="26"/>
          <w:szCs w:val="26"/>
        </w:rPr>
        <w:t>2</w:t>
      </w:r>
      <w:r w:rsidR="00776554" w:rsidRPr="005B4B35">
        <w:rPr>
          <w:sz w:val="26"/>
          <w:szCs w:val="26"/>
        </w:rPr>
        <w:t>.</w:t>
      </w:r>
    </w:p>
    <w:p w14:paraId="27592BB2" w14:textId="77777777" w:rsidR="008323B3" w:rsidRPr="005B4B35" w:rsidRDefault="008323B3" w:rsidP="00C94B69">
      <w:pPr>
        <w:ind w:firstLine="708"/>
        <w:rPr>
          <w:bCs/>
          <w:sz w:val="24"/>
          <w:szCs w:val="24"/>
        </w:rPr>
      </w:pPr>
    </w:p>
    <w:p w14:paraId="01EDB0DC" w14:textId="30F5897A" w:rsidR="00B052AC" w:rsidRPr="008323B3" w:rsidRDefault="00B052AC" w:rsidP="00776554">
      <w:pPr>
        <w:spacing w:line="288" w:lineRule="atLeast"/>
        <w:ind w:firstLine="0"/>
        <w:jc w:val="right"/>
        <w:rPr>
          <w:rFonts w:eastAsia="Times New Roman" w:cs="Times New Roman"/>
          <w:sz w:val="24"/>
          <w:szCs w:val="24"/>
          <w:lang w:eastAsia="ru-RU"/>
        </w:rPr>
      </w:pPr>
      <w:r w:rsidRPr="00D56829">
        <w:rPr>
          <w:rFonts w:eastAsia="Times New Roman" w:cs="Times New Roman"/>
          <w:sz w:val="24"/>
          <w:szCs w:val="24"/>
          <w:lang w:eastAsia="ru-RU"/>
        </w:rPr>
        <w:t xml:space="preserve">  </w:t>
      </w:r>
      <w:r w:rsidR="00776554" w:rsidRPr="008323B3">
        <w:rPr>
          <w:rFonts w:eastAsia="Times New Roman" w:cs="Times New Roman"/>
          <w:sz w:val="24"/>
          <w:szCs w:val="24"/>
          <w:lang w:eastAsia="ru-RU"/>
        </w:rPr>
        <w:t xml:space="preserve">Таблица </w:t>
      </w:r>
      <w:r w:rsidR="009402D5">
        <w:rPr>
          <w:rFonts w:eastAsia="Times New Roman" w:cs="Times New Roman"/>
          <w:sz w:val="24"/>
          <w:szCs w:val="24"/>
          <w:lang w:eastAsia="ru-RU"/>
        </w:rPr>
        <w:t>5.5</w:t>
      </w:r>
      <w:r w:rsidR="00776554" w:rsidRPr="008323B3">
        <w:rPr>
          <w:rFonts w:eastAsia="Times New Roman" w:cs="Times New Roman"/>
          <w:sz w:val="24"/>
          <w:szCs w:val="24"/>
          <w:lang w:eastAsia="ru-RU"/>
        </w:rPr>
        <w:t>.</w:t>
      </w:r>
      <w:r w:rsidR="00C94B69" w:rsidRPr="008323B3">
        <w:rPr>
          <w:rFonts w:eastAsia="Times New Roman" w:cs="Times New Roman"/>
          <w:sz w:val="24"/>
          <w:szCs w:val="24"/>
          <w:lang w:eastAsia="ru-RU"/>
        </w:rPr>
        <w:t>2</w:t>
      </w:r>
      <w:r w:rsidR="00776554" w:rsidRPr="008323B3">
        <w:rPr>
          <w:rFonts w:eastAsia="Times New Roman" w:cs="Times New Roman"/>
          <w:sz w:val="24"/>
          <w:szCs w:val="24"/>
          <w:lang w:eastAsia="ru-RU"/>
        </w:rPr>
        <w:t>.</w:t>
      </w:r>
    </w:p>
    <w:tbl>
      <w:tblPr>
        <w:tblW w:w="9475" w:type="dxa"/>
        <w:tblInd w:w="15" w:type="dxa"/>
        <w:tblCellMar>
          <w:left w:w="0" w:type="dxa"/>
          <w:right w:w="0" w:type="dxa"/>
        </w:tblCellMar>
        <w:tblLook w:val="04A0" w:firstRow="1" w:lastRow="0" w:firstColumn="1" w:lastColumn="0" w:noHBand="0" w:noVBand="1"/>
      </w:tblPr>
      <w:tblGrid>
        <w:gridCol w:w="7060"/>
        <w:gridCol w:w="2415"/>
      </w:tblGrid>
      <w:tr w:rsidR="00B052AC" w:rsidRPr="00D56829" w14:paraId="23C218FD" w14:textId="77777777" w:rsidTr="00985600">
        <w:tc>
          <w:tcPr>
            <w:tcW w:w="0" w:type="auto"/>
            <w:tcBorders>
              <w:top w:val="single" w:sz="6" w:space="0" w:color="000000"/>
              <w:left w:val="single" w:sz="6" w:space="0" w:color="000000"/>
              <w:bottom w:val="single" w:sz="6" w:space="0" w:color="000000"/>
              <w:right w:val="single" w:sz="6" w:space="0" w:color="000000"/>
            </w:tcBorders>
            <w:hideMark/>
          </w:tcPr>
          <w:p w14:paraId="16A6AA76" w14:textId="77777777" w:rsidR="00B052AC" w:rsidRPr="00D56829" w:rsidRDefault="00B052AC" w:rsidP="00985600">
            <w:pPr>
              <w:ind w:firstLine="0"/>
              <w:jc w:val="center"/>
              <w:rPr>
                <w:rFonts w:eastAsia="Times New Roman" w:cs="Times New Roman"/>
                <w:sz w:val="19"/>
                <w:szCs w:val="19"/>
                <w:lang w:eastAsia="ru-RU"/>
              </w:rPr>
            </w:pPr>
            <w:r w:rsidRPr="00D56829">
              <w:rPr>
                <w:rFonts w:eastAsia="Times New Roman" w:cs="Times New Roman"/>
                <w:sz w:val="19"/>
                <w:szCs w:val="19"/>
                <w:lang w:eastAsia="ru-RU"/>
              </w:rPr>
              <w:t xml:space="preserve">Элементы придомовой территории </w:t>
            </w:r>
          </w:p>
        </w:tc>
        <w:tc>
          <w:tcPr>
            <w:tcW w:w="2415" w:type="dxa"/>
            <w:tcBorders>
              <w:top w:val="single" w:sz="6" w:space="0" w:color="000000"/>
              <w:left w:val="single" w:sz="6" w:space="0" w:color="000000"/>
              <w:bottom w:val="single" w:sz="6" w:space="0" w:color="000000"/>
              <w:right w:val="single" w:sz="6" w:space="0" w:color="000000"/>
            </w:tcBorders>
            <w:hideMark/>
          </w:tcPr>
          <w:p w14:paraId="12E62FBD" w14:textId="77777777" w:rsidR="00B052AC" w:rsidRPr="008323B3" w:rsidRDefault="00B052AC" w:rsidP="00985600">
            <w:pPr>
              <w:ind w:firstLine="0"/>
              <w:jc w:val="center"/>
              <w:rPr>
                <w:rFonts w:eastAsia="Times New Roman" w:cs="Times New Roman"/>
                <w:sz w:val="24"/>
                <w:szCs w:val="24"/>
                <w:lang w:eastAsia="ru-RU"/>
              </w:rPr>
            </w:pPr>
            <w:r w:rsidRPr="008323B3">
              <w:rPr>
                <w:rFonts w:eastAsia="Times New Roman" w:cs="Times New Roman"/>
                <w:sz w:val="24"/>
                <w:szCs w:val="24"/>
                <w:lang w:eastAsia="ru-RU"/>
              </w:rPr>
              <w:t xml:space="preserve">Удельные размеры, кв. м/чел. </w:t>
            </w:r>
          </w:p>
        </w:tc>
      </w:tr>
      <w:tr w:rsidR="00B052AC" w:rsidRPr="00D56829" w14:paraId="01DB70E2" w14:textId="77777777" w:rsidTr="00985600">
        <w:tc>
          <w:tcPr>
            <w:tcW w:w="0" w:type="auto"/>
            <w:tcBorders>
              <w:top w:val="single" w:sz="6" w:space="0" w:color="000000"/>
              <w:left w:val="single" w:sz="6" w:space="0" w:color="000000"/>
              <w:bottom w:val="single" w:sz="6" w:space="0" w:color="000000"/>
              <w:right w:val="single" w:sz="6" w:space="0" w:color="000000"/>
            </w:tcBorders>
            <w:hideMark/>
          </w:tcPr>
          <w:p w14:paraId="684565A5" w14:textId="77777777" w:rsidR="00B052AC" w:rsidRPr="005B4B35" w:rsidRDefault="00B052AC" w:rsidP="005B4B35">
            <w:pPr>
              <w:ind w:right="282" w:firstLine="0"/>
              <w:rPr>
                <w:rFonts w:eastAsia="Times New Roman" w:cs="Times New Roman"/>
                <w:sz w:val="24"/>
                <w:szCs w:val="24"/>
                <w:lang w:eastAsia="ru-RU"/>
              </w:rPr>
            </w:pPr>
            <w:r w:rsidRPr="005B4B35">
              <w:rPr>
                <w:rFonts w:eastAsia="Times New Roman" w:cs="Times New Roman"/>
                <w:sz w:val="24"/>
                <w:szCs w:val="24"/>
                <w:lang w:eastAsia="ru-RU"/>
              </w:rPr>
              <w:t xml:space="preserve">Детские игровые площадки </w:t>
            </w:r>
          </w:p>
        </w:tc>
        <w:tc>
          <w:tcPr>
            <w:tcW w:w="2415" w:type="dxa"/>
            <w:tcBorders>
              <w:top w:val="single" w:sz="6" w:space="0" w:color="000000"/>
              <w:left w:val="single" w:sz="6" w:space="0" w:color="000000"/>
              <w:bottom w:val="single" w:sz="6" w:space="0" w:color="000000"/>
              <w:right w:val="single" w:sz="6" w:space="0" w:color="000000"/>
            </w:tcBorders>
            <w:hideMark/>
          </w:tcPr>
          <w:p w14:paraId="49594C93" w14:textId="3D0262F8" w:rsidR="00B052AC" w:rsidRPr="008323B3" w:rsidRDefault="00B052AC" w:rsidP="00985600">
            <w:pPr>
              <w:ind w:firstLine="0"/>
              <w:jc w:val="center"/>
              <w:rPr>
                <w:rFonts w:eastAsia="Times New Roman" w:cs="Times New Roman"/>
                <w:sz w:val="24"/>
                <w:szCs w:val="24"/>
                <w:lang w:eastAsia="ru-RU"/>
              </w:rPr>
            </w:pPr>
            <w:r w:rsidRPr="008323B3">
              <w:rPr>
                <w:rFonts w:eastAsia="Times New Roman" w:cs="Times New Roman"/>
                <w:sz w:val="24"/>
                <w:szCs w:val="24"/>
                <w:lang w:eastAsia="ru-RU"/>
              </w:rPr>
              <w:t xml:space="preserve">0,4 </w:t>
            </w:r>
          </w:p>
        </w:tc>
      </w:tr>
      <w:tr w:rsidR="00B052AC" w:rsidRPr="00D56829" w14:paraId="5B39835B" w14:textId="77777777" w:rsidTr="00985600">
        <w:tc>
          <w:tcPr>
            <w:tcW w:w="0" w:type="auto"/>
            <w:tcBorders>
              <w:top w:val="single" w:sz="6" w:space="0" w:color="000000"/>
              <w:left w:val="single" w:sz="6" w:space="0" w:color="000000"/>
              <w:bottom w:val="single" w:sz="6" w:space="0" w:color="000000"/>
              <w:right w:val="single" w:sz="6" w:space="0" w:color="000000"/>
            </w:tcBorders>
            <w:hideMark/>
          </w:tcPr>
          <w:p w14:paraId="5A863A88" w14:textId="77777777" w:rsidR="00B052AC" w:rsidRPr="005B4B35" w:rsidRDefault="00B052AC" w:rsidP="005B4B35">
            <w:pPr>
              <w:ind w:right="282" w:firstLine="0"/>
              <w:rPr>
                <w:rFonts w:eastAsia="Times New Roman" w:cs="Times New Roman"/>
                <w:sz w:val="24"/>
                <w:szCs w:val="24"/>
                <w:lang w:eastAsia="ru-RU"/>
              </w:rPr>
            </w:pPr>
            <w:r w:rsidRPr="005B4B35">
              <w:rPr>
                <w:rFonts w:eastAsia="Times New Roman" w:cs="Times New Roman"/>
                <w:sz w:val="24"/>
                <w:szCs w:val="24"/>
                <w:lang w:eastAsia="ru-RU"/>
              </w:rPr>
              <w:lastRenderedPageBreak/>
              <w:t xml:space="preserve">Площадки отдыха взрослого населения </w:t>
            </w:r>
          </w:p>
        </w:tc>
        <w:tc>
          <w:tcPr>
            <w:tcW w:w="2415" w:type="dxa"/>
            <w:tcBorders>
              <w:top w:val="single" w:sz="6" w:space="0" w:color="000000"/>
              <w:left w:val="single" w:sz="6" w:space="0" w:color="000000"/>
              <w:bottom w:val="single" w:sz="6" w:space="0" w:color="000000"/>
              <w:right w:val="single" w:sz="6" w:space="0" w:color="000000"/>
            </w:tcBorders>
            <w:hideMark/>
          </w:tcPr>
          <w:p w14:paraId="6A806898" w14:textId="77777777" w:rsidR="00B052AC" w:rsidRPr="008323B3" w:rsidRDefault="00B052AC" w:rsidP="00985600">
            <w:pPr>
              <w:ind w:firstLine="0"/>
              <w:jc w:val="center"/>
              <w:rPr>
                <w:rFonts w:eastAsia="Times New Roman" w:cs="Times New Roman"/>
                <w:sz w:val="24"/>
                <w:szCs w:val="24"/>
                <w:lang w:eastAsia="ru-RU"/>
              </w:rPr>
            </w:pPr>
            <w:r w:rsidRPr="008323B3">
              <w:rPr>
                <w:rFonts w:eastAsia="Times New Roman" w:cs="Times New Roman"/>
                <w:sz w:val="24"/>
                <w:szCs w:val="24"/>
                <w:lang w:eastAsia="ru-RU"/>
              </w:rPr>
              <w:t xml:space="preserve">0,1 </w:t>
            </w:r>
          </w:p>
        </w:tc>
      </w:tr>
      <w:tr w:rsidR="00B052AC" w:rsidRPr="00D56829" w14:paraId="495EF810" w14:textId="77777777" w:rsidTr="00985600">
        <w:tc>
          <w:tcPr>
            <w:tcW w:w="0" w:type="auto"/>
            <w:tcBorders>
              <w:top w:val="single" w:sz="6" w:space="0" w:color="000000"/>
              <w:left w:val="single" w:sz="6" w:space="0" w:color="000000"/>
              <w:bottom w:val="single" w:sz="6" w:space="0" w:color="000000"/>
              <w:right w:val="single" w:sz="6" w:space="0" w:color="000000"/>
            </w:tcBorders>
            <w:hideMark/>
          </w:tcPr>
          <w:p w14:paraId="487128BA" w14:textId="77777777" w:rsidR="00B052AC" w:rsidRPr="005B4B35" w:rsidRDefault="00B052AC" w:rsidP="005B4B35">
            <w:pPr>
              <w:ind w:right="282" w:firstLine="0"/>
              <w:rPr>
                <w:rFonts w:eastAsia="Times New Roman" w:cs="Times New Roman"/>
                <w:sz w:val="24"/>
                <w:szCs w:val="24"/>
                <w:lang w:eastAsia="ru-RU"/>
              </w:rPr>
            </w:pPr>
            <w:r w:rsidRPr="005B4B35">
              <w:rPr>
                <w:rFonts w:eastAsia="Times New Roman" w:cs="Times New Roman"/>
                <w:sz w:val="24"/>
                <w:szCs w:val="24"/>
                <w:lang w:eastAsia="ru-RU"/>
              </w:rPr>
              <w:t xml:space="preserve">Для занятий физкультурой </w:t>
            </w:r>
          </w:p>
        </w:tc>
        <w:tc>
          <w:tcPr>
            <w:tcW w:w="2415" w:type="dxa"/>
            <w:tcBorders>
              <w:top w:val="single" w:sz="6" w:space="0" w:color="000000"/>
              <w:left w:val="single" w:sz="6" w:space="0" w:color="000000"/>
              <w:bottom w:val="single" w:sz="6" w:space="0" w:color="000000"/>
              <w:right w:val="single" w:sz="6" w:space="0" w:color="000000"/>
            </w:tcBorders>
            <w:hideMark/>
          </w:tcPr>
          <w:p w14:paraId="38344C46" w14:textId="44E480D7" w:rsidR="00B052AC" w:rsidRPr="008323B3" w:rsidRDefault="00B052AC" w:rsidP="00985600">
            <w:pPr>
              <w:ind w:firstLine="0"/>
              <w:jc w:val="center"/>
              <w:rPr>
                <w:rFonts w:eastAsia="Times New Roman" w:cs="Times New Roman"/>
                <w:sz w:val="24"/>
                <w:szCs w:val="24"/>
                <w:lang w:eastAsia="ru-RU"/>
              </w:rPr>
            </w:pPr>
            <w:r w:rsidRPr="008323B3">
              <w:rPr>
                <w:rFonts w:eastAsia="Times New Roman" w:cs="Times New Roman"/>
                <w:sz w:val="24"/>
                <w:szCs w:val="24"/>
                <w:lang w:eastAsia="ru-RU"/>
              </w:rPr>
              <w:t xml:space="preserve">2,0 </w:t>
            </w:r>
          </w:p>
        </w:tc>
      </w:tr>
      <w:tr w:rsidR="00B052AC" w:rsidRPr="00D56829" w14:paraId="0408F0EE" w14:textId="77777777" w:rsidTr="00985600">
        <w:tc>
          <w:tcPr>
            <w:tcW w:w="0" w:type="auto"/>
            <w:tcBorders>
              <w:top w:val="single" w:sz="6" w:space="0" w:color="000000"/>
              <w:left w:val="single" w:sz="6" w:space="0" w:color="000000"/>
              <w:bottom w:val="single" w:sz="6" w:space="0" w:color="000000"/>
              <w:right w:val="single" w:sz="6" w:space="0" w:color="000000"/>
            </w:tcBorders>
            <w:hideMark/>
          </w:tcPr>
          <w:p w14:paraId="5B5F6776" w14:textId="77777777" w:rsidR="00B052AC" w:rsidRPr="005B4B35" w:rsidRDefault="00B052AC" w:rsidP="005B4B35">
            <w:pPr>
              <w:ind w:right="282" w:firstLine="0"/>
              <w:rPr>
                <w:rFonts w:eastAsia="Times New Roman" w:cs="Times New Roman"/>
                <w:sz w:val="24"/>
                <w:szCs w:val="24"/>
                <w:lang w:eastAsia="ru-RU"/>
              </w:rPr>
            </w:pPr>
            <w:r w:rsidRPr="005B4B35">
              <w:rPr>
                <w:rFonts w:eastAsia="Times New Roman" w:cs="Times New Roman"/>
                <w:sz w:val="24"/>
                <w:szCs w:val="24"/>
                <w:lang w:eastAsia="ru-RU"/>
              </w:rPr>
              <w:t xml:space="preserve">Для хозяйственных целей (в том числе контейнерные площадки для сбора ТКО и крупногабаритного мусора) </w:t>
            </w:r>
          </w:p>
        </w:tc>
        <w:tc>
          <w:tcPr>
            <w:tcW w:w="2415" w:type="dxa"/>
            <w:tcBorders>
              <w:top w:val="single" w:sz="6" w:space="0" w:color="000000"/>
              <w:left w:val="single" w:sz="6" w:space="0" w:color="000000"/>
              <w:bottom w:val="single" w:sz="6" w:space="0" w:color="000000"/>
              <w:right w:val="single" w:sz="6" w:space="0" w:color="000000"/>
            </w:tcBorders>
            <w:hideMark/>
          </w:tcPr>
          <w:p w14:paraId="7610F80D" w14:textId="50721D8D" w:rsidR="00B052AC" w:rsidRPr="008323B3" w:rsidRDefault="00B052AC" w:rsidP="00985600">
            <w:pPr>
              <w:ind w:firstLine="0"/>
              <w:jc w:val="center"/>
              <w:rPr>
                <w:rFonts w:eastAsia="Times New Roman" w:cs="Times New Roman"/>
                <w:sz w:val="24"/>
                <w:szCs w:val="24"/>
                <w:lang w:eastAsia="ru-RU"/>
              </w:rPr>
            </w:pPr>
            <w:r w:rsidRPr="008323B3">
              <w:rPr>
                <w:rFonts w:eastAsia="Times New Roman" w:cs="Times New Roman"/>
                <w:sz w:val="24"/>
                <w:szCs w:val="24"/>
                <w:lang w:eastAsia="ru-RU"/>
              </w:rPr>
              <w:t xml:space="preserve">0,03 </w:t>
            </w:r>
          </w:p>
        </w:tc>
      </w:tr>
      <w:tr w:rsidR="00B052AC" w:rsidRPr="00D56829" w14:paraId="1FC9E3DF" w14:textId="77777777" w:rsidTr="00985600">
        <w:tc>
          <w:tcPr>
            <w:tcW w:w="0" w:type="auto"/>
            <w:tcBorders>
              <w:top w:val="single" w:sz="6" w:space="0" w:color="000000"/>
              <w:left w:val="single" w:sz="6" w:space="0" w:color="000000"/>
              <w:bottom w:val="single" w:sz="6" w:space="0" w:color="000000"/>
              <w:right w:val="single" w:sz="6" w:space="0" w:color="000000"/>
            </w:tcBorders>
            <w:hideMark/>
          </w:tcPr>
          <w:p w14:paraId="660F84A5" w14:textId="77777777" w:rsidR="00B052AC" w:rsidRPr="005B4B35" w:rsidRDefault="00B052AC" w:rsidP="005B4B35">
            <w:pPr>
              <w:ind w:right="282" w:firstLine="0"/>
              <w:rPr>
                <w:rFonts w:eastAsia="Times New Roman" w:cs="Times New Roman"/>
                <w:sz w:val="24"/>
                <w:szCs w:val="24"/>
                <w:lang w:eastAsia="ru-RU"/>
              </w:rPr>
            </w:pPr>
            <w:r w:rsidRPr="005B4B35">
              <w:rPr>
                <w:rFonts w:eastAsia="Times New Roman" w:cs="Times New Roman"/>
                <w:sz w:val="24"/>
                <w:szCs w:val="24"/>
                <w:lang w:eastAsia="ru-RU"/>
              </w:rPr>
              <w:t xml:space="preserve">Зеленые насаждения </w:t>
            </w:r>
          </w:p>
        </w:tc>
        <w:tc>
          <w:tcPr>
            <w:tcW w:w="2415" w:type="dxa"/>
            <w:tcBorders>
              <w:top w:val="single" w:sz="6" w:space="0" w:color="000000"/>
              <w:left w:val="single" w:sz="6" w:space="0" w:color="000000"/>
              <w:bottom w:val="single" w:sz="6" w:space="0" w:color="000000"/>
              <w:right w:val="single" w:sz="6" w:space="0" w:color="000000"/>
            </w:tcBorders>
            <w:hideMark/>
          </w:tcPr>
          <w:p w14:paraId="7C6091E4" w14:textId="77777777" w:rsidR="00B052AC" w:rsidRPr="008323B3" w:rsidRDefault="00B052AC" w:rsidP="00985600">
            <w:pPr>
              <w:ind w:firstLine="0"/>
              <w:jc w:val="center"/>
              <w:rPr>
                <w:rFonts w:eastAsia="Times New Roman" w:cs="Times New Roman"/>
                <w:sz w:val="24"/>
                <w:szCs w:val="24"/>
                <w:lang w:eastAsia="ru-RU"/>
              </w:rPr>
            </w:pPr>
            <w:r w:rsidRPr="008323B3">
              <w:rPr>
                <w:rFonts w:eastAsia="Times New Roman" w:cs="Times New Roman"/>
                <w:sz w:val="24"/>
                <w:szCs w:val="24"/>
                <w:lang w:eastAsia="ru-RU"/>
              </w:rPr>
              <w:t>3,0</w:t>
            </w:r>
          </w:p>
        </w:tc>
      </w:tr>
      <w:tr w:rsidR="00776554" w:rsidRPr="00D56829" w14:paraId="71767630" w14:textId="77777777" w:rsidTr="00D26F55">
        <w:tc>
          <w:tcPr>
            <w:tcW w:w="9475" w:type="dxa"/>
            <w:gridSpan w:val="2"/>
            <w:tcBorders>
              <w:top w:val="single" w:sz="6" w:space="0" w:color="000000"/>
              <w:left w:val="single" w:sz="6" w:space="0" w:color="000000"/>
              <w:bottom w:val="single" w:sz="6" w:space="0" w:color="000000"/>
              <w:right w:val="single" w:sz="6" w:space="0" w:color="000000"/>
            </w:tcBorders>
          </w:tcPr>
          <w:p w14:paraId="52724594" w14:textId="77777777" w:rsidR="00776554" w:rsidRPr="00D56829" w:rsidRDefault="00776554" w:rsidP="005B4B35">
            <w:pPr>
              <w:ind w:right="282" w:firstLine="539"/>
              <w:rPr>
                <w:rFonts w:eastAsia="Times New Roman" w:cs="Times New Roman"/>
                <w:sz w:val="24"/>
                <w:szCs w:val="24"/>
                <w:lang w:eastAsia="ru-RU"/>
              </w:rPr>
            </w:pPr>
            <w:r w:rsidRPr="00D56829">
              <w:rPr>
                <w:rFonts w:eastAsia="Times New Roman" w:cs="Times New Roman"/>
                <w:sz w:val="24"/>
                <w:szCs w:val="24"/>
                <w:lang w:eastAsia="ru-RU"/>
              </w:rPr>
              <w:t>Примечания:</w:t>
            </w:r>
          </w:p>
          <w:p w14:paraId="04E419CF" w14:textId="4D821ECE" w:rsidR="00776554" w:rsidRPr="00D56829" w:rsidRDefault="00776554" w:rsidP="00776554">
            <w:pPr>
              <w:ind w:right="282" w:firstLine="539"/>
              <w:rPr>
                <w:rFonts w:eastAsia="Times New Roman" w:cs="Times New Roman"/>
                <w:sz w:val="24"/>
                <w:szCs w:val="24"/>
                <w:lang w:eastAsia="ru-RU"/>
              </w:rPr>
            </w:pPr>
            <w:r>
              <w:rPr>
                <w:rFonts w:eastAsia="Times New Roman" w:cs="Times New Roman"/>
                <w:sz w:val="24"/>
                <w:szCs w:val="24"/>
                <w:lang w:eastAsia="ru-RU"/>
              </w:rPr>
              <w:t xml:space="preserve">1. </w:t>
            </w:r>
            <w:r w:rsidRPr="00D56829">
              <w:rPr>
                <w:rFonts w:eastAsia="Times New Roman" w:cs="Times New Roman"/>
                <w:sz w:val="24"/>
                <w:szCs w:val="24"/>
                <w:lang w:eastAsia="ru-RU"/>
              </w:rPr>
              <w:t xml:space="preserve">Минимальная площадь детской игровой площадки принимается с учетом установки малых архитектурных форм (далее - МАФ), предназначенных для использования детьми в возрасте от 0 до 3 лет, от 3 до 7 лет, от 7 до 12 лет, подростками от 12 до 14 лет, с соблюдением зон безопасности из расчета не менее одного МАФ на каждую возрастную группу. </w:t>
            </w:r>
          </w:p>
          <w:p w14:paraId="3DBEC1E9" w14:textId="771869D4" w:rsidR="00776554" w:rsidRPr="00D56829" w:rsidRDefault="00776554" w:rsidP="00776554">
            <w:pPr>
              <w:ind w:right="282" w:firstLine="539"/>
              <w:rPr>
                <w:rFonts w:eastAsia="Times New Roman" w:cs="Times New Roman"/>
                <w:sz w:val="24"/>
                <w:szCs w:val="24"/>
                <w:lang w:eastAsia="ru-RU"/>
              </w:rPr>
            </w:pPr>
            <w:r>
              <w:rPr>
                <w:rFonts w:eastAsia="Times New Roman" w:cs="Times New Roman"/>
                <w:sz w:val="24"/>
                <w:szCs w:val="24"/>
                <w:lang w:eastAsia="ru-RU"/>
              </w:rPr>
              <w:t xml:space="preserve">2. </w:t>
            </w:r>
            <w:r w:rsidRPr="00D56829">
              <w:rPr>
                <w:rFonts w:eastAsia="Times New Roman" w:cs="Times New Roman"/>
                <w:sz w:val="24"/>
                <w:szCs w:val="24"/>
                <w:lang w:eastAsia="ru-RU"/>
              </w:rPr>
              <w:t xml:space="preserve">Размеры площадок для занятий физкультурой допускается уменьшать, но не более чем на 50%, при формировании открытой физкультурно-оздоровительной площадки микрорайона для школьников и населения, в том числе при учреждениях образования и культуры, при условии обеспечения беспрепятственного доступа для населения к такой площадке и удаленности ее не более 500 м от проектируемого объекта. </w:t>
            </w:r>
          </w:p>
          <w:p w14:paraId="742CB05B" w14:textId="3624EE38" w:rsidR="00776554" w:rsidRDefault="00776554" w:rsidP="00005BD8">
            <w:pPr>
              <w:ind w:right="282" w:firstLine="539"/>
              <w:rPr>
                <w:rFonts w:eastAsia="Times New Roman" w:cs="Times New Roman"/>
                <w:sz w:val="19"/>
                <w:szCs w:val="19"/>
                <w:lang w:eastAsia="ru-RU"/>
              </w:rPr>
            </w:pPr>
            <w:r>
              <w:rPr>
                <w:rFonts w:eastAsia="Times New Roman" w:cs="Times New Roman"/>
                <w:sz w:val="24"/>
                <w:szCs w:val="24"/>
                <w:lang w:eastAsia="ru-RU"/>
              </w:rPr>
              <w:t xml:space="preserve">3. </w:t>
            </w:r>
            <w:r w:rsidRPr="00D56829">
              <w:rPr>
                <w:rFonts w:eastAsia="Times New Roman" w:cs="Times New Roman"/>
                <w:sz w:val="24"/>
                <w:szCs w:val="24"/>
                <w:lang w:eastAsia="ru-RU"/>
              </w:rPr>
              <w:t xml:space="preserve">Размеры контейнерной площадки для сбора ТКО и крупногабаритного мусора определяются расчетом. </w:t>
            </w:r>
          </w:p>
        </w:tc>
      </w:tr>
    </w:tbl>
    <w:p w14:paraId="190CF700" w14:textId="72B8BAC3" w:rsidR="00B052AC" w:rsidRPr="005B4B35" w:rsidRDefault="009402D5" w:rsidP="00B052AC">
      <w:pPr>
        <w:widowControl w:val="0"/>
        <w:autoSpaceDE w:val="0"/>
        <w:autoSpaceDN w:val="0"/>
        <w:adjustRightInd w:val="0"/>
        <w:ind w:firstLine="720"/>
        <w:rPr>
          <w:sz w:val="26"/>
          <w:szCs w:val="26"/>
        </w:rPr>
      </w:pPr>
      <w:r>
        <w:rPr>
          <w:rFonts w:eastAsia="Times New Roman" w:cs="Times New Roman"/>
          <w:sz w:val="24"/>
          <w:szCs w:val="24"/>
          <w:lang w:eastAsia="ru-RU"/>
        </w:rPr>
        <w:t>5.5.</w:t>
      </w:r>
      <w:r w:rsidR="0016687C">
        <w:rPr>
          <w:rFonts w:eastAsia="Times New Roman" w:cs="Times New Roman"/>
          <w:sz w:val="24"/>
          <w:szCs w:val="24"/>
          <w:lang w:eastAsia="ru-RU"/>
        </w:rPr>
        <w:t>3</w:t>
      </w:r>
      <w:r w:rsidR="00776554">
        <w:rPr>
          <w:rFonts w:eastAsia="Times New Roman" w:cs="Times New Roman"/>
          <w:sz w:val="24"/>
          <w:szCs w:val="24"/>
          <w:lang w:eastAsia="ru-RU"/>
        </w:rPr>
        <w:t>.</w:t>
      </w:r>
      <w:r w:rsidR="00B052AC" w:rsidRPr="00581C09">
        <w:rPr>
          <w:rFonts w:eastAsia="Times New Roman" w:cs="Times New Roman"/>
          <w:sz w:val="24"/>
          <w:szCs w:val="24"/>
          <w:lang w:eastAsia="ru-RU"/>
        </w:rPr>
        <w:t xml:space="preserve"> </w:t>
      </w:r>
      <w:r w:rsidR="00B052AC" w:rsidRPr="005B4B35">
        <w:rPr>
          <w:sz w:val="26"/>
          <w:szCs w:val="26"/>
        </w:rPr>
        <w:t>Запрещается размещать детские и спортивные площадки на кровле многоквартирных жилых домов.</w:t>
      </w:r>
    </w:p>
    <w:p w14:paraId="216C7C57" w14:textId="41AE1426" w:rsidR="00B052AC" w:rsidRDefault="009402D5" w:rsidP="00B052AC">
      <w:pPr>
        <w:ind w:left="142" w:firstLine="567"/>
        <w:rPr>
          <w:sz w:val="26"/>
          <w:szCs w:val="26"/>
        </w:rPr>
      </w:pPr>
      <w:r>
        <w:rPr>
          <w:sz w:val="26"/>
          <w:szCs w:val="26"/>
        </w:rPr>
        <w:t>5.5</w:t>
      </w:r>
      <w:r w:rsidR="00776554">
        <w:rPr>
          <w:sz w:val="26"/>
          <w:szCs w:val="26"/>
        </w:rPr>
        <w:t>.</w:t>
      </w:r>
      <w:r w:rsidR="0016687C">
        <w:rPr>
          <w:sz w:val="26"/>
          <w:szCs w:val="26"/>
        </w:rPr>
        <w:t>4</w:t>
      </w:r>
      <w:r w:rsidR="00776554">
        <w:rPr>
          <w:sz w:val="26"/>
          <w:szCs w:val="26"/>
        </w:rPr>
        <w:t>.</w:t>
      </w:r>
      <w:r w:rsidR="00B052AC" w:rsidRPr="0056578F">
        <w:rPr>
          <w:sz w:val="26"/>
          <w:szCs w:val="26"/>
        </w:rPr>
        <w:t xml:space="preserve"> </w:t>
      </w:r>
      <w:r w:rsidR="0063659F">
        <w:rPr>
          <w:sz w:val="26"/>
          <w:szCs w:val="26"/>
        </w:rPr>
        <w:t>Нормативы проектирования о</w:t>
      </w:r>
      <w:r w:rsidR="00B052AC" w:rsidRPr="0056578F">
        <w:rPr>
          <w:sz w:val="26"/>
          <w:szCs w:val="26"/>
        </w:rPr>
        <w:t>бъектов благоустройства</w:t>
      </w:r>
      <w:r w:rsidR="00B052AC">
        <w:rPr>
          <w:sz w:val="26"/>
          <w:szCs w:val="26"/>
        </w:rPr>
        <w:t xml:space="preserve"> </w:t>
      </w:r>
      <w:r w:rsidR="00B052AC" w:rsidRPr="0056578F">
        <w:rPr>
          <w:sz w:val="26"/>
          <w:szCs w:val="26"/>
        </w:rPr>
        <w:t>и озеленения</w:t>
      </w:r>
      <w:r w:rsidR="00B052AC">
        <w:rPr>
          <w:sz w:val="26"/>
          <w:szCs w:val="26"/>
        </w:rPr>
        <w:t>,</w:t>
      </w:r>
      <w:r w:rsidR="00B052AC" w:rsidRPr="0056578F">
        <w:rPr>
          <w:sz w:val="26"/>
          <w:szCs w:val="26"/>
        </w:rPr>
        <w:t xml:space="preserve"> </w:t>
      </w:r>
      <w:r w:rsidR="00B052AC">
        <w:rPr>
          <w:sz w:val="26"/>
          <w:szCs w:val="26"/>
        </w:rPr>
        <w:t>в том числе на придомо</w:t>
      </w:r>
      <w:r w:rsidR="00776554">
        <w:rPr>
          <w:sz w:val="26"/>
          <w:szCs w:val="26"/>
        </w:rPr>
        <w:t>во</w:t>
      </w:r>
      <w:r w:rsidR="00B052AC">
        <w:rPr>
          <w:sz w:val="26"/>
          <w:szCs w:val="26"/>
        </w:rPr>
        <w:t>й территории,</w:t>
      </w:r>
      <w:r w:rsidR="00B052AC" w:rsidRPr="0056578F">
        <w:rPr>
          <w:sz w:val="26"/>
          <w:szCs w:val="26"/>
        </w:rPr>
        <w:t xml:space="preserve"> </w:t>
      </w:r>
      <w:r w:rsidR="0063659F">
        <w:rPr>
          <w:sz w:val="26"/>
          <w:szCs w:val="26"/>
        </w:rPr>
        <w:t>приведены в</w:t>
      </w:r>
      <w:r w:rsidR="00B052AC" w:rsidRPr="0056578F">
        <w:rPr>
          <w:sz w:val="26"/>
          <w:szCs w:val="26"/>
        </w:rPr>
        <w:t xml:space="preserve"> </w:t>
      </w:r>
      <w:r w:rsidR="008323B3">
        <w:rPr>
          <w:sz w:val="26"/>
          <w:szCs w:val="26"/>
        </w:rPr>
        <w:t>П</w:t>
      </w:r>
      <w:r w:rsidR="00B052AC" w:rsidRPr="0056578F">
        <w:rPr>
          <w:sz w:val="26"/>
          <w:szCs w:val="26"/>
        </w:rPr>
        <w:t>риложени</w:t>
      </w:r>
      <w:r w:rsidR="0063659F">
        <w:rPr>
          <w:sz w:val="26"/>
          <w:szCs w:val="26"/>
        </w:rPr>
        <w:t>и</w:t>
      </w:r>
      <w:r w:rsidR="00B052AC" w:rsidRPr="0056578F">
        <w:rPr>
          <w:sz w:val="26"/>
          <w:szCs w:val="26"/>
        </w:rPr>
        <w:t xml:space="preserve"> </w:t>
      </w:r>
      <w:r w:rsidR="0063659F">
        <w:rPr>
          <w:sz w:val="26"/>
          <w:szCs w:val="26"/>
        </w:rPr>
        <w:t>4</w:t>
      </w:r>
      <w:r w:rsidR="00B052AC">
        <w:rPr>
          <w:sz w:val="26"/>
          <w:szCs w:val="26"/>
        </w:rPr>
        <w:t>.</w:t>
      </w:r>
    </w:p>
    <w:p w14:paraId="35B4E67B" w14:textId="08DDF56E" w:rsidR="00847CF7" w:rsidRDefault="00847CF7" w:rsidP="00BB7DB3">
      <w:pPr>
        <w:ind w:left="709" w:firstLine="0"/>
      </w:pPr>
    </w:p>
    <w:p w14:paraId="467CE15C" w14:textId="21CD1007" w:rsidR="00847CF7" w:rsidRDefault="009402D5" w:rsidP="008323B3">
      <w:pPr>
        <w:ind w:firstLine="0"/>
        <w:jc w:val="center"/>
        <w:outlineLvl w:val="3"/>
        <w:rPr>
          <w:b/>
        </w:rPr>
      </w:pPr>
      <w:bookmarkStart w:id="69" w:name="_Toc220324537"/>
      <w:r>
        <w:rPr>
          <w:b/>
        </w:rPr>
        <w:t>5.6</w:t>
      </w:r>
      <w:r w:rsidR="00847CF7" w:rsidRPr="00277ADD">
        <w:rPr>
          <w:b/>
        </w:rPr>
        <w:t xml:space="preserve">. </w:t>
      </w:r>
      <w:r>
        <w:rPr>
          <w:b/>
        </w:rPr>
        <w:t>Объекты о</w:t>
      </w:r>
      <w:r w:rsidR="00005BD8" w:rsidRPr="00005BD8">
        <w:rPr>
          <w:b/>
        </w:rPr>
        <w:t>рганизаци</w:t>
      </w:r>
      <w:r>
        <w:rPr>
          <w:b/>
        </w:rPr>
        <w:t>и</w:t>
      </w:r>
      <w:r w:rsidR="00005BD8" w:rsidRPr="00005BD8">
        <w:rPr>
          <w:b/>
        </w:rPr>
        <w:t xml:space="preserve"> ритуальных услуг и </w:t>
      </w:r>
      <w:r w:rsidR="008323B3">
        <w:rPr>
          <w:b/>
        </w:rPr>
        <w:t xml:space="preserve">содержания </w:t>
      </w:r>
      <w:r w:rsidR="00005BD8" w:rsidRPr="00005BD8">
        <w:rPr>
          <w:b/>
        </w:rPr>
        <w:t>мест захоронения</w:t>
      </w:r>
      <w:bookmarkEnd w:id="69"/>
    </w:p>
    <w:p w14:paraId="3B7DE0C9" w14:textId="77777777" w:rsidR="009402D5" w:rsidRDefault="009402D5" w:rsidP="008323B3">
      <w:pPr>
        <w:ind w:firstLine="0"/>
        <w:jc w:val="center"/>
        <w:outlineLvl w:val="3"/>
        <w:rPr>
          <w:b/>
        </w:rPr>
      </w:pPr>
    </w:p>
    <w:p w14:paraId="0DF01993" w14:textId="1F583914" w:rsidR="00005BD8" w:rsidRPr="00005BD8" w:rsidRDefault="009402D5" w:rsidP="00005BD8">
      <w:pPr>
        <w:ind w:firstLine="708"/>
        <w:rPr>
          <w:bCs/>
          <w:sz w:val="24"/>
          <w:szCs w:val="24"/>
        </w:rPr>
      </w:pPr>
      <w:r>
        <w:rPr>
          <w:bCs/>
          <w:sz w:val="24"/>
          <w:szCs w:val="24"/>
        </w:rPr>
        <w:t>5.6</w:t>
      </w:r>
      <w:r w:rsidR="008323B3">
        <w:rPr>
          <w:bCs/>
          <w:sz w:val="24"/>
          <w:szCs w:val="24"/>
        </w:rPr>
        <w:t xml:space="preserve">.1. </w:t>
      </w:r>
      <w:r w:rsidR="00005BD8" w:rsidRPr="00005BD8">
        <w:rPr>
          <w:bCs/>
          <w:sz w:val="24"/>
          <w:szCs w:val="24"/>
        </w:rPr>
        <w:t>Расчетные показатели минимально допустимого уровня обеспеченности и максимально допустимого уровня территориальной доступности объектов организаци</w:t>
      </w:r>
      <w:r w:rsidR="008323B3">
        <w:rPr>
          <w:bCs/>
          <w:sz w:val="24"/>
          <w:szCs w:val="24"/>
        </w:rPr>
        <w:t>и</w:t>
      </w:r>
      <w:r w:rsidR="00005BD8" w:rsidRPr="00005BD8">
        <w:rPr>
          <w:bCs/>
          <w:sz w:val="24"/>
          <w:szCs w:val="24"/>
        </w:rPr>
        <w:t xml:space="preserve"> ритуальных услуг и мест захоронения приведены в таблиц</w:t>
      </w:r>
      <w:r w:rsidR="00005BD8">
        <w:rPr>
          <w:bCs/>
          <w:sz w:val="24"/>
          <w:szCs w:val="24"/>
        </w:rPr>
        <w:t>е</w:t>
      </w:r>
      <w:r w:rsidR="00005BD8" w:rsidRPr="00005BD8">
        <w:rPr>
          <w:bCs/>
          <w:sz w:val="24"/>
          <w:szCs w:val="24"/>
        </w:rPr>
        <w:t xml:space="preserve"> </w:t>
      </w:r>
      <w:r>
        <w:rPr>
          <w:bCs/>
          <w:sz w:val="24"/>
          <w:szCs w:val="24"/>
        </w:rPr>
        <w:t>5.6</w:t>
      </w:r>
      <w:r w:rsidR="00005BD8" w:rsidRPr="00005BD8">
        <w:rPr>
          <w:bCs/>
          <w:sz w:val="24"/>
          <w:szCs w:val="24"/>
        </w:rPr>
        <w:t>.1.</w:t>
      </w:r>
    </w:p>
    <w:p w14:paraId="0117A49E" w14:textId="26F1AFFE" w:rsidR="00DC71C2" w:rsidRPr="00DC71C2" w:rsidRDefault="00005BD8" w:rsidP="00005BD8">
      <w:pPr>
        <w:ind w:firstLine="708"/>
        <w:jc w:val="right"/>
        <w:rPr>
          <w:b/>
          <w:sz w:val="24"/>
          <w:szCs w:val="24"/>
        </w:rPr>
      </w:pPr>
      <w:r w:rsidRPr="00005BD8">
        <w:rPr>
          <w:b/>
        </w:rPr>
        <w:t xml:space="preserve"> </w:t>
      </w:r>
      <w:r w:rsidR="00DC71C2">
        <w:rPr>
          <w:b/>
          <w:sz w:val="24"/>
          <w:szCs w:val="24"/>
        </w:rPr>
        <w:t xml:space="preserve">Таблица </w:t>
      </w:r>
      <w:r w:rsidR="009402D5">
        <w:rPr>
          <w:b/>
          <w:sz w:val="24"/>
          <w:szCs w:val="24"/>
        </w:rPr>
        <w:t>5.6.1</w:t>
      </w:r>
      <w:r w:rsidR="00DC71C2">
        <w:rPr>
          <w:b/>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739"/>
        <w:gridCol w:w="3294"/>
        <w:gridCol w:w="2719"/>
        <w:gridCol w:w="1736"/>
      </w:tblGrid>
      <w:tr w:rsidR="00847CF7" w:rsidRPr="00277ADD" w14:paraId="29BC99D5" w14:textId="77777777" w:rsidTr="00847CF7">
        <w:trPr>
          <w:tblHeader/>
        </w:trPr>
        <w:tc>
          <w:tcPr>
            <w:tcW w:w="916" w:type="pct"/>
            <w:vAlign w:val="center"/>
          </w:tcPr>
          <w:p w14:paraId="3FDE68E1" w14:textId="77777777" w:rsidR="00847CF7" w:rsidRPr="00277ADD" w:rsidRDefault="00847CF7" w:rsidP="002C4476">
            <w:pPr>
              <w:ind w:firstLine="0"/>
              <w:jc w:val="center"/>
              <w:rPr>
                <w:b/>
                <w:sz w:val="22"/>
              </w:rPr>
            </w:pPr>
            <w:r w:rsidRPr="00277ADD">
              <w:rPr>
                <w:b/>
                <w:sz w:val="22"/>
              </w:rPr>
              <w:t>Наименование вида объекта</w:t>
            </w:r>
          </w:p>
        </w:tc>
        <w:tc>
          <w:tcPr>
            <w:tcW w:w="1736" w:type="pct"/>
            <w:vAlign w:val="center"/>
          </w:tcPr>
          <w:p w14:paraId="526A4D23" w14:textId="77777777" w:rsidR="00847CF7" w:rsidRPr="00277ADD" w:rsidRDefault="00847CF7" w:rsidP="002C4476">
            <w:pPr>
              <w:ind w:firstLine="0"/>
              <w:jc w:val="center"/>
              <w:rPr>
                <w:b/>
                <w:sz w:val="22"/>
              </w:rPr>
            </w:pPr>
            <w:r w:rsidRPr="00277ADD">
              <w:rPr>
                <w:b/>
                <w:sz w:val="22"/>
              </w:rPr>
              <w:t>Тип расчетного показателя</w:t>
            </w:r>
          </w:p>
        </w:tc>
        <w:tc>
          <w:tcPr>
            <w:tcW w:w="1433" w:type="pct"/>
            <w:vAlign w:val="center"/>
          </w:tcPr>
          <w:p w14:paraId="531E29E8" w14:textId="77777777" w:rsidR="00847CF7" w:rsidRPr="00277ADD" w:rsidRDefault="00847CF7" w:rsidP="002C4476">
            <w:pPr>
              <w:ind w:firstLine="0"/>
              <w:jc w:val="center"/>
              <w:rPr>
                <w:b/>
                <w:sz w:val="22"/>
              </w:rPr>
            </w:pPr>
            <w:r w:rsidRPr="00277ADD">
              <w:rPr>
                <w:b/>
                <w:sz w:val="22"/>
              </w:rPr>
              <w:t>Наименование расчетного показателя, единица измерения</w:t>
            </w:r>
          </w:p>
        </w:tc>
        <w:tc>
          <w:tcPr>
            <w:tcW w:w="915" w:type="pct"/>
            <w:vAlign w:val="center"/>
          </w:tcPr>
          <w:p w14:paraId="473A7C3A" w14:textId="77777777" w:rsidR="00847CF7" w:rsidRPr="00277ADD" w:rsidRDefault="00847CF7" w:rsidP="002C4476">
            <w:pPr>
              <w:ind w:firstLine="0"/>
              <w:jc w:val="center"/>
              <w:rPr>
                <w:b/>
                <w:sz w:val="22"/>
              </w:rPr>
            </w:pPr>
            <w:r w:rsidRPr="00277ADD">
              <w:rPr>
                <w:b/>
                <w:sz w:val="22"/>
              </w:rPr>
              <w:t>Значение расчетного показателя</w:t>
            </w:r>
          </w:p>
        </w:tc>
      </w:tr>
      <w:tr w:rsidR="00847CF7" w:rsidRPr="00277ADD" w14:paraId="42B8F810" w14:textId="77777777" w:rsidTr="00847CF7">
        <w:trPr>
          <w:trHeight w:val="525"/>
        </w:trPr>
        <w:tc>
          <w:tcPr>
            <w:tcW w:w="916" w:type="pct"/>
            <w:vMerge w:val="restart"/>
          </w:tcPr>
          <w:p w14:paraId="43665546" w14:textId="77777777" w:rsidR="00847CF7" w:rsidRPr="00277ADD" w:rsidRDefault="00847CF7" w:rsidP="002C4476">
            <w:pPr>
              <w:ind w:firstLine="0"/>
              <w:rPr>
                <w:sz w:val="22"/>
              </w:rPr>
            </w:pPr>
            <w:r w:rsidRPr="00277ADD">
              <w:rPr>
                <w:sz w:val="22"/>
              </w:rPr>
              <w:t>Кладбище традиционного захоронения</w:t>
            </w:r>
          </w:p>
        </w:tc>
        <w:tc>
          <w:tcPr>
            <w:tcW w:w="1736" w:type="pct"/>
          </w:tcPr>
          <w:p w14:paraId="47E2308D" w14:textId="77777777" w:rsidR="00847CF7" w:rsidRPr="00277ADD" w:rsidRDefault="00847CF7" w:rsidP="002C4476">
            <w:pPr>
              <w:ind w:firstLine="0"/>
              <w:rPr>
                <w:sz w:val="22"/>
              </w:rPr>
            </w:pPr>
            <w:r w:rsidRPr="00277ADD">
              <w:rPr>
                <w:sz w:val="22"/>
              </w:rPr>
              <w:t>Расчетный показатель минимально допустимого уровня обеспеченности</w:t>
            </w:r>
          </w:p>
        </w:tc>
        <w:tc>
          <w:tcPr>
            <w:tcW w:w="1433" w:type="pct"/>
            <w:vAlign w:val="center"/>
          </w:tcPr>
          <w:p w14:paraId="4B6D6E0F" w14:textId="77777777" w:rsidR="00847CF7" w:rsidRPr="00277ADD" w:rsidRDefault="00847CF7" w:rsidP="002C4476">
            <w:pPr>
              <w:ind w:firstLine="0"/>
              <w:rPr>
                <w:sz w:val="22"/>
              </w:rPr>
            </w:pPr>
            <w:r w:rsidRPr="00277ADD">
              <w:rPr>
                <w:sz w:val="22"/>
              </w:rPr>
              <w:t>Площадь кладбища, га на 1000 чел.</w:t>
            </w:r>
          </w:p>
        </w:tc>
        <w:tc>
          <w:tcPr>
            <w:tcW w:w="915" w:type="pct"/>
            <w:vAlign w:val="center"/>
          </w:tcPr>
          <w:p w14:paraId="40241150" w14:textId="77777777" w:rsidR="00847CF7" w:rsidRPr="00277ADD" w:rsidRDefault="00847CF7" w:rsidP="002C4476">
            <w:pPr>
              <w:ind w:firstLine="0"/>
              <w:jc w:val="center"/>
              <w:rPr>
                <w:sz w:val="22"/>
              </w:rPr>
            </w:pPr>
            <w:r w:rsidRPr="00277ADD">
              <w:rPr>
                <w:sz w:val="22"/>
              </w:rPr>
              <w:t>0,24</w:t>
            </w:r>
          </w:p>
        </w:tc>
      </w:tr>
      <w:tr w:rsidR="00847CF7" w:rsidRPr="00277ADD" w14:paraId="0B0D82FD" w14:textId="77777777" w:rsidTr="00847CF7">
        <w:tc>
          <w:tcPr>
            <w:tcW w:w="916" w:type="pct"/>
            <w:vMerge/>
          </w:tcPr>
          <w:p w14:paraId="4D115B06" w14:textId="77777777" w:rsidR="00847CF7" w:rsidRPr="00277ADD" w:rsidRDefault="00847CF7" w:rsidP="002C4476">
            <w:pPr>
              <w:ind w:firstLine="0"/>
              <w:rPr>
                <w:sz w:val="22"/>
              </w:rPr>
            </w:pPr>
          </w:p>
        </w:tc>
        <w:tc>
          <w:tcPr>
            <w:tcW w:w="3169" w:type="pct"/>
            <w:gridSpan w:val="2"/>
            <w:vAlign w:val="center"/>
          </w:tcPr>
          <w:p w14:paraId="2DDDCD86" w14:textId="77777777" w:rsidR="00847CF7" w:rsidRPr="00277ADD" w:rsidRDefault="00847CF7" w:rsidP="002C4476">
            <w:pPr>
              <w:ind w:firstLine="0"/>
              <w:rPr>
                <w:sz w:val="22"/>
              </w:rPr>
            </w:pPr>
            <w:r w:rsidRPr="00277ADD">
              <w:rPr>
                <w:sz w:val="22"/>
              </w:rPr>
              <w:t>Расчетный показатель максимально допустимого уровня территориальной доступности</w:t>
            </w:r>
          </w:p>
        </w:tc>
        <w:tc>
          <w:tcPr>
            <w:tcW w:w="915" w:type="pct"/>
            <w:vAlign w:val="center"/>
          </w:tcPr>
          <w:p w14:paraId="31224713" w14:textId="77777777" w:rsidR="00847CF7" w:rsidRPr="00277ADD" w:rsidRDefault="00847CF7" w:rsidP="002C4476">
            <w:pPr>
              <w:ind w:firstLine="0"/>
              <w:jc w:val="center"/>
              <w:rPr>
                <w:sz w:val="22"/>
              </w:rPr>
            </w:pPr>
            <w:r w:rsidRPr="00277ADD">
              <w:rPr>
                <w:sz w:val="22"/>
              </w:rPr>
              <w:t>Не нормируется</w:t>
            </w:r>
          </w:p>
        </w:tc>
      </w:tr>
      <w:tr w:rsidR="00847CF7" w:rsidRPr="00277ADD" w14:paraId="024B315C" w14:textId="77777777" w:rsidTr="00847CF7">
        <w:trPr>
          <w:trHeight w:val="641"/>
        </w:trPr>
        <w:tc>
          <w:tcPr>
            <w:tcW w:w="916" w:type="pct"/>
            <w:vMerge w:val="restart"/>
          </w:tcPr>
          <w:p w14:paraId="2066EAA5" w14:textId="77777777" w:rsidR="00847CF7" w:rsidRPr="00277ADD" w:rsidRDefault="00C2122A" w:rsidP="002C4476">
            <w:pPr>
              <w:ind w:firstLine="0"/>
              <w:rPr>
                <w:sz w:val="22"/>
              </w:rPr>
            </w:pPr>
            <w:r w:rsidRPr="00277ADD">
              <w:rPr>
                <w:sz w:val="22"/>
              </w:rPr>
              <w:t xml:space="preserve">Кладбище </w:t>
            </w:r>
            <w:proofErr w:type="spellStart"/>
            <w:r w:rsidRPr="00277ADD">
              <w:rPr>
                <w:sz w:val="22"/>
              </w:rPr>
              <w:t>урновых</w:t>
            </w:r>
            <w:proofErr w:type="spellEnd"/>
            <w:r w:rsidRPr="00277ADD">
              <w:rPr>
                <w:sz w:val="22"/>
              </w:rPr>
              <w:t xml:space="preserve"> захоронений после кремации</w:t>
            </w:r>
          </w:p>
        </w:tc>
        <w:tc>
          <w:tcPr>
            <w:tcW w:w="1736" w:type="pct"/>
          </w:tcPr>
          <w:p w14:paraId="27448167" w14:textId="77777777" w:rsidR="00847CF7" w:rsidRPr="00277ADD" w:rsidRDefault="00847CF7" w:rsidP="002C4476">
            <w:pPr>
              <w:ind w:firstLine="0"/>
              <w:rPr>
                <w:sz w:val="22"/>
              </w:rPr>
            </w:pPr>
            <w:r w:rsidRPr="00277ADD">
              <w:rPr>
                <w:sz w:val="22"/>
              </w:rPr>
              <w:t>Расчетный показатель минимально допустимого уровня обеспеченности</w:t>
            </w:r>
          </w:p>
        </w:tc>
        <w:tc>
          <w:tcPr>
            <w:tcW w:w="1433" w:type="pct"/>
            <w:vAlign w:val="center"/>
          </w:tcPr>
          <w:p w14:paraId="0A250E82" w14:textId="77777777" w:rsidR="00847CF7" w:rsidRPr="00277ADD" w:rsidRDefault="00847CF7" w:rsidP="002C4476">
            <w:pPr>
              <w:ind w:firstLine="0"/>
              <w:rPr>
                <w:sz w:val="22"/>
              </w:rPr>
            </w:pPr>
            <w:r w:rsidRPr="00277ADD">
              <w:rPr>
                <w:sz w:val="22"/>
              </w:rPr>
              <w:t xml:space="preserve">Объектов на </w:t>
            </w:r>
            <w:r w:rsidR="00F95628" w:rsidRPr="00277ADD">
              <w:rPr>
                <w:sz w:val="22"/>
              </w:rPr>
              <w:t>городской округ,</w:t>
            </w:r>
            <w:r w:rsidRPr="00277ADD">
              <w:rPr>
                <w:sz w:val="22"/>
              </w:rPr>
              <w:t xml:space="preserve"> ед.</w:t>
            </w:r>
          </w:p>
        </w:tc>
        <w:tc>
          <w:tcPr>
            <w:tcW w:w="915" w:type="pct"/>
            <w:vAlign w:val="center"/>
          </w:tcPr>
          <w:p w14:paraId="4AAA4CA5" w14:textId="77777777" w:rsidR="00847CF7" w:rsidRPr="00277ADD" w:rsidRDefault="00847CF7" w:rsidP="002C4476">
            <w:pPr>
              <w:ind w:firstLine="0"/>
              <w:jc w:val="center"/>
              <w:rPr>
                <w:sz w:val="22"/>
              </w:rPr>
            </w:pPr>
            <w:r w:rsidRPr="00277ADD">
              <w:rPr>
                <w:sz w:val="22"/>
              </w:rPr>
              <w:t>1</w:t>
            </w:r>
          </w:p>
        </w:tc>
      </w:tr>
      <w:tr w:rsidR="00847CF7" w:rsidRPr="00277ADD" w14:paraId="6B93EC06" w14:textId="77777777" w:rsidTr="00847CF7">
        <w:tc>
          <w:tcPr>
            <w:tcW w:w="916" w:type="pct"/>
            <w:vMerge/>
          </w:tcPr>
          <w:p w14:paraId="19B13A9D" w14:textId="77777777" w:rsidR="00847CF7" w:rsidRPr="00277ADD" w:rsidRDefault="00847CF7" w:rsidP="002C4476">
            <w:pPr>
              <w:ind w:firstLine="0"/>
              <w:rPr>
                <w:sz w:val="22"/>
              </w:rPr>
            </w:pPr>
          </w:p>
        </w:tc>
        <w:tc>
          <w:tcPr>
            <w:tcW w:w="3169" w:type="pct"/>
            <w:gridSpan w:val="2"/>
          </w:tcPr>
          <w:p w14:paraId="3F22689D" w14:textId="77777777" w:rsidR="00847CF7" w:rsidRPr="00277ADD" w:rsidRDefault="00847CF7" w:rsidP="002C4476">
            <w:pPr>
              <w:ind w:firstLine="0"/>
              <w:rPr>
                <w:sz w:val="22"/>
              </w:rPr>
            </w:pPr>
            <w:r w:rsidRPr="00277ADD">
              <w:rPr>
                <w:sz w:val="22"/>
              </w:rPr>
              <w:t>Расчетный показатель максимально допустимого уровня территориальной доступности</w:t>
            </w:r>
          </w:p>
        </w:tc>
        <w:tc>
          <w:tcPr>
            <w:tcW w:w="915" w:type="pct"/>
            <w:vAlign w:val="center"/>
          </w:tcPr>
          <w:p w14:paraId="261415C5" w14:textId="77777777" w:rsidR="00847CF7" w:rsidRPr="00277ADD" w:rsidRDefault="00847CF7" w:rsidP="002C4476">
            <w:pPr>
              <w:ind w:firstLine="0"/>
              <w:jc w:val="center"/>
              <w:rPr>
                <w:sz w:val="22"/>
              </w:rPr>
            </w:pPr>
            <w:r w:rsidRPr="00277ADD">
              <w:rPr>
                <w:sz w:val="22"/>
              </w:rPr>
              <w:t>Не нормируется</w:t>
            </w:r>
          </w:p>
        </w:tc>
      </w:tr>
      <w:tr w:rsidR="00C2122A" w:rsidRPr="00277ADD" w14:paraId="6E4E3F23" w14:textId="77777777" w:rsidTr="004C0C32">
        <w:trPr>
          <w:trHeight w:val="641"/>
        </w:trPr>
        <w:tc>
          <w:tcPr>
            <w:tcW w:w="916" w:type="pct"/>
            <w:vMerge w:val="restart"/>
          </w:tcPr>
          <w:p w14:paraId="24D28AA2" w14:textId="77777777" w:rsidR="00C2122A" w:rsidRPr="00277ADD" w:rsidRDefault="00C2122A" w:rsidP="002C4476">
            <w:pPr>
              <w:ind w:firstLine="0"/>
              <w:rPr>
                <w:sz w:val="22"/>
              </w:rPr>
            </w:pPr>
            <w:r w:rsidRPr="00277ADD">
              <w:rPr>
                <w:sz w:val="22"/>
              </w:rPr>
              <w:t>Бюро ритуальных услуг</w:t>
            </w:r>
          </w:p>
        </w:tc>
        <w:tc>
          <w:tcPr>
            <w:tcW w:w="1736" w:type="pct"/>
          </w:tcPr>
          <w:p w14:paraId="3C1D246C" w14:textId="77777777" w:rsidR="00C2122A" w:rsidRPr="00277ADD" w:rsidRDefault="00C2122A" w:rsidP="002C4476">
            <w:pPr>
              <w:ind w:firstLine="0"/>
              <w:rPr>
                <w:sz w:val="22"/>
              </w:rPr>
            </w:pPr>
            <w:r w:rsidRPr="00277ADD">
              <w:rPr>
                <w:sz w:val="22"/>
              </w:rPr>
              <w:t>Расчетный показатель минимально допустимого уровня обеспеченности</w:t>
            </w:r>
          </w:p>
        </w:tc>
        <w:tc>
          <w:tcPr>
            <w:tcW w:w="1433" w:type="pct"/>
            <w:vAlign w:val="center"/>
          </w:tcPr>
          <w:p w14:paraId="450B0638" w14:textId="77777777" w:rsidR="00C2122A" w:rsidRPr="00277ADD" w:rsidRDefault="00C2122A" w:rsidP="002C4476">
            <w:pPr>
              <w:ind w:firstLine="0"/>
              <w:rPr>
                <w:sz w:val="22"/>
              </w:rPr>
            </w:pPr>
            <w:r w:rsidRPr="00277ADD">
              <w:rPr>
                <w:sz w:val="22"/>
              </w:rPr>
              <w:t>Объектов на городской округ, ед.</w:t>
            </w:r>
          </w:p>
        </w:tc>
        <w:tc>
          <w:tcPr>
            <w:tcW w:w="915" w:type="pct"/>
            <w:vAlign w:val="center"/>
          </w:tcPr>
          <w:p w14:paraId="52FA7B05" w14:textId="77777777" w:rsidR="00C2122A" w:rsidRPr="00277ADD" w:rsidRDefault="00C2122A" w:rsidP="002C4476">
            <w:pPr>
              <w:ind w:firstLine="0"/>
              <w:jc w:val="center"/>
              <w:rPr>
                <w:sz w:val="22"/>
              </w:rPr>
            </w:pPr>
            <w:r w:rsidRPr="00277ADD">
              <w:rPr>
                <w:sz w:val="22"/>
              </w:rPr>
              <w:t>1</w:t>
            </w:r>
          </w:p>
        </w:tc>
      </w:tr>
      <w:tr w:rsidR="00C2122A" w:rsidRPr="00277ADD" w14:paraId="7AF4C9E1" w14:textId="77777777" w:rsidTr="004C0C32">
        <w:tc>
          <w:tcPr>
            <w:tcW w:w="916" w:type="pct"/>
            <w:vMerge/>
          </w:tcPr>
          <w:p w14:paraId="4AD91721" w14:textId="77777777" w:rsidR="00C2122A" w:rsidRPr="00277ADD" w:rsidRDefault="00C2122A" w:rsidP="002C4476">
            <w:pPr>
              <w:ind w:firstLine="0"/>
              <w:rPr>
                <w:sz w:val="22"/>
              </w:rPr>
            </w:pPr>
          </w:p>
        </w:tc>
        <w:tc>
          <w:tcPr>
            <w:tcW w:w="3169" w:type="pct"/>
            <w:gridSpan w:val="2"/>
          </w:tcPr>
          <w:p w14:paraId="055918BF" w14:textId="77777777" w:rsidR="00C2122A" w:rsidRPr="00277ADD" w:rsidRDefault="00C2122A" w:rsidP="002C4476">
            <w:pPr>
              <w:ind w:firstLine="0"/>
              <w:rPr>
                <w:sz w:val="22"/>
              </w:rPr>
            </w:pPr>
            <w:r w:rsidRPr="00277ADD">
              <w:rPr>
                <w:sz w:val="22"/>
              </w:rPr>
              <w:t>Расчетный показатель максимально допустимого уровня территориальной доступности</w:t>
            </w:r>
          </w:p>
        </w:tc>
        <w:tc>
          <w:tcPr>
            <w:tcW w:w="915" w:type="pct"/>
            <w:vAlign w:val="center"/>
          </w:tcPr>
          <w:p w14:paraId="4616FD00" w14:textId="77777777" w:rsidR="00C2122A" w:rsidRPr="00277ADD" w:rsidRDefault="00C2122A" w:rsidP="002C4476">
            <w:pPr>
              <w:ind w:firstLine="0"/>
              <w:jc w:val="center"/>
              <w:rPr>
                <w:sz w:val="22"/>
              </w:rPr>
            </w:pPr>
            <w:r w:rsidRPr="00277ADD">
              <w:rPr>
                <w:sz w:val="22"/>
              </w:rPr>
              <w:t>Не нормируется</w:t>
            </w:r>
          </w:p>
        </w:tc>
      </w:tr>
    </w:tbl>
    <w:p w14:paraId="59FAF5E9" w14:textId="65F9B7C9" w:rsidR="0020238F" w:rsidRDefault="0020238F" w:rsidP="00BB7DB3">
      <w:pPr>
        <w:ind w:left="709" w:firstLine="0"/>
        <w:rPr>
          <w:sz w:val="24"/>
          <w:szCs w:val="24"/>
        </w:rPr>
      </w:pPr>
    </w:p>
    <w:p w14:paraId="6136BB7B" w14:textId="2DEFDB8C" w:rsidR="009238C5" w:rsidRDefault="009402D5" w:rsidP="008323B3">
      <w:pPr>
        <w:ind w:firstLine="0"/>
        <w:jc w:val="center"/>
        <w:outlineLvl w:val="3"/>
        <w:rPr>
          <w:b/>
        </w:rPr>
      </w:pPr>
      <w:r>
        <w:rPr>
          <w:b/>
        </w:rPr>
        <w:t>5.7</w:t>
      </w:r>
      <w:r w:rsidR="009238C5" w:rsidRPr="00277ADD">
        <w:rPr>
          <w:b/>
        </w:rPr>
        <w:t>.</w:t>
      </w:r>
      <w:r w:rsidR="008323B3">
        <w:rPr>
          <w:b/>
        </w:rPr>
        <w:t xml:space="preserve"> </w:t>
      </w:r>
      <w:r w:rsidR="009238C5" w:rsidRPr="009238C5">
        <w:rPr>
          <w:b/>
        </w:rPr>
        <w:t xml:space="preserve">Объекты сотовой связи </w:t>
      </w:r>
    </w:p>
    <w:p w14:paraId="0487C4E3" w14:textId="7041E167" w:rsidR="002B6709" w:rsidRPr="002B6709" w:rsidRDefault="009402D5" w:rsidP="002B6709">
      <w:pPr>
        <w:ind w:firstLine="708"/>
        <w:outlineLvl w:val="3"/>
        <w:rPr>
          <w:bCs/>
          <w:sz w:val="24"/>
          <w:szCs w:val="24"/>
        </w:rPr>
      </w:pPr>
      <w:r>
        <w:rPr>
          <w:bCs/>
          <w:sz w:val="24"/>
          <w:szCs w:val="24"/>
        </w:rPr>
        <w:lastRenderedPageBreak/>
        <w:t>5.7</w:t>
      </w:r>
      <w:r w:rsidR="008323B3">
        <w:rPr>
          <w:bCs/>
          <w:sz w:val="24"/>
          <w:szCs w:val="24"/>
        </w:rPr>
        <w:t xml:space="preserve">.1. </w:t>
      </w:r>
      <w:r w:rsidR="002B6709" w:rsidRPr="002B6709">
        <w:rPr>
          <w:bCs/>
          <w:sz w:val="24"/>
          <w:szCs w:val="24"/>
        </w:rPr>
        <w:t xml:space="preserve">Расчетные показатели минимально допустимого уровня обеспеченности и максимально допустимого уровня территориальной доступности объектов </w:t>
      </w:r>
      <w:r w:rsidR="002B6709">
        <w:rPr>
          <w:bCs/>
          <w:sz w:val="24"/>
          <w:szCs w:val="24"/>
        </w:rPr>
        <w:t>сотовой связи</w:t>
      </w:r>
      <w:r w:rsidR="002B6709" w:rsidRPr="002B6709">
        <w:rPr>
          <w:bCs/>
          <w:sz w:val="24"/>
          <w:szCs w:val="24"/>
        </w:rPr>
        <w:t xml:space="preserve"> приведены</w:t>
      </w:r>
      <w:r w:rsidR="002B6709">
        <w:rPr>
          <w:bCs/>
          <w:sz w:val="24"/>
          <w:szCs w:val="24"/>
        </w:rPr>
        <w:t xml:space="preserve"> в таблице </w:t>
      </w:r>
      <w:r>
        <w:rPr>
          <w:bCs/>
          <w:sz w:val="24"/>
          <w:szCs w:val="24"/>
        </w:rPr>
        <w:t>5.7</w:t>
      </w:r>
      <w:r w:rsidR="002B6709">
        <w:rPr>
          <w:bCs/>
          <w:sz w:val="24"/>
          <w:szCs w:val="24"/>
        </w:rPr>
        <w:t>.</w:t>
      </w:r>
      <w:r w:rsidR="008323B3">
        <w:rPr>
          <w:bCs/>
          <w:sz w:val="24"/>
          <w:szCs w:val="24"/>
        </w:rPr>
        <w:t>1</w:t>
      </w:r>
      <w:r w:rsidR="002B6709">
        <w:rPr>
          <w:bCs/>
          <w:sz w:val="24"/>
          <w:szCs w:val="24"/>
        </w:rPr>
        <w:t>.</w:t>
      </w:r>
    </w:p>
    <w:p w14:paraId="1F95922B" w14:textId="39B88BC1" w:rsidR="00DC71C2" w:rsidRPr="00DC71C2" w:rsidRDefault="00DC71C2" w:rsidP="00DC71C2">
      <w:pPr>
        <w:ind w:firstLine="0"/>
        <w:jc w:val="right"/>
        <w:rPr>
          <w:b/>
          <w:sz w:val="24"/>
          <w:szCs w:val="24"/>
        </w:rPr>
      </w:pPr>
      <w:r>
        <w:rPr>
          <w:b/>
          <w:sz w:val="24"/>
          <w:szCs w:val="24"/>
        </w:rPr>
        <w:t xml:space="preserve">Таблица </w:t>
      </w:r>
      <w:r w:rsidR="009402D5">
        <w:rPr>
          <w:b/>
          <w:sz w:val="24"/>
          <w:szCs w:val="24"/>
        </w:rPr>
        <w:t>5.7.</w:t>
      </w:r>
      <w:r w:rsidR="008323B3">
        <w:rPr>
          <w:b/>
          <w:sz w:val="24"/>
          <w:szCs w:val="24"/>
        </w:rPr>
        <w:t>1</w:t>
      </w:r>
      <w:r>
        <w:rPr>
          <w:b/>
          <w:sz w:val="24"/>
          <w:szCs w:val="24"/>
        </w:rPr>
        <w:t>.</w:t>
      </w:r>
    </w:p>
    <w:tbl>
      <w:tblPr>
        <w:tblStyle w:val="a7"/>
        <w:tblW w:w="5000" w:type="pct"/>
        <w:tblLook w:val="04A0" w:firstRow="1" w:lastRow="0" w:firstColumn="1" w:lastColumn="0" w:noHBand="0" w:noVBand="1"/>
      </w:tblPr>
      <w:tblGrid>
        <w:gridCol w:w="1722"/>
        <w:gridCol w:w="3311"/>
        <w:gridCol w:w="2734"/>
        <w:gridCol w:w="1721"/>
      </w:tblGrid>
      <w:tr w:rsidR="009238C5" w:rsidRPr="00277ADD" w14:paraId="2ACA28FB" w14:textId="77777777" w:rsidTr="009238C5">
        <w:trPr>
          <w:trHeight w:val="334"/>
        </w:trPr>
        <w:tc>
          <w:tcPr>
            <w:tcW w:w="907" w:type="pct"/>
          </w:tcPr>
          <w:p w14:paraId="0BC34C22" w14:textId="77777777" w:rsidR="009238C5" w:rsidRPr="00277ADD" w:rsidRDefault="009238C5" w:rsidP="00E63492">
            <w:pPr>
              <w:ind w:firstLine="0"/>
              <w:jc w:val="center"/>
              <w:rPr>
                <w:b/>
                <w:sz w:val="22"/>
              </w:rPr>
            </w:pPr>
            <w:r w:rsidRPr="00277ADD">
              <w:rPr>
                <w:b/>
                <w:sz w:val="22"/>
              </w:rPr>
              <w:t>Вид объектов</w:t>
            </w:r>
          </w:p>
        </w:tc>
        <w:tc>
          <w:tcPr>
            <w:tcW w:w="1745" w:type="pct"/>
          </w:tcPr>
          <w:p w14:paraId="5E4C5DC9" w14:textId="77777777" w:rsidR="009238C5" w:rsidRPr="00277ADD" w:rsidRDefault="009238C5" w:rsidP="00E63492">
            <w:pPr>
              <w:ind w:firstLine="0"/>
              <w:jc w:val="center"/>
              <w:rPr>
                <w:b/>
                <w:sz w:val="22"/>
              </w:rPr>
            </w:pPr>
            <w:r w:rsidRPr="00277ADD">
              <w:rPr>
                <w:b/>
                <w:sz w:val="22"/>
              </w:rPr>
              <w:t>Тип расчетных показателей</w:t>
            </w:r>
          </w:p>
        </w:tc>
        <w:tc>
          <w:tcPr>
            <w:tcW w:w="1441" w:type="pct"/>
          </w:tcPr>
          <w:p w14:paraId="53F5F200" w14:textId="71AB37AB" w:rsidR="009238C5" w:rsidRPr="00277ADD" w:rsidRDefault="009238C5" w:rsidP="00E63492">
            <w:pPr>
              <w:ind w:firstLine="0"/>
              <w:jc w:val="center"/>
              <w:rPr>
                <w:b/>
                <w:sz w:val="22"/>
              </w:rPr>
            </w:pPr>
            <w:r w:rsidRPr="00277ADD">
              <w:rPr>
                <w:b/>
                <w:sz w:val="22"/>
              </w:rPr>
              <w:t>Наименование расчетного показателя, единица измерения</w:t>
            </w:r>
          </w:p>
        </w:tc>
        <w:tc>
          <w:tcPr>
            <w:tcW w:w="907" w:type="pct"/>
          </w:tcPr>
          <w:p w14:paraId="32B6D305" w14:textId="3E53A04B" w:rsidR="009238C5" w:rsidRPr="00277ADD" w:rsidRDefault="009238C5" w:rsidP="00E63492">
            <w:pPr>
              <w:ind w:firstLine="0"/>
              <w:jc w:val="center"/>
              <w:rPr>
                <w:b/>
                <w:sz w:val="22"/>
              </w:rPr>
            </w:pPr>
            <w:r w:rsidRPr="00277ADD">
              <w:rPr>
                <w:b/>
                <w:sz w:val="22"/>
              </w:rPr>
              <w:t>Значение расчетного показателя</w:t>
            </w:r>
          </w:p>
        </w:tc>
      </w:tr>
      <w:tr w:rsidR="009238C5" w:rsidRPr="00277ADD" w14:paraId="5B21DF7C" w14:textId="77777777" w:rsidTr="009238C5">
        <w:tblPrEx>
          <w:tblCellMar>
            <w:left w:w="57" w:type="dxa"/>
            <w:right w:w="57" w:type="dxa"/>
          </w:tblCellMar>
        </w:tblPrEx>
        <w:trPr>
          <w:trHeight w:val="799"/>
        </w:trPr>
        <w:tc>
          <w:tcPr>
            <w:tcW w:w="907" w:type="pct"/>
            <w:vMerge w:val="restart"/>
            <w:tcBorders>
              <w:bottom w:val="single" w:sz="4" w:space="0" w:color="auto"/>
            </w:tcBorders>
          </w:tcPr>
          <w:p w14:paraId="2892E792" w14:textId="77777777" w:rsidR="009238C5" w:rsidRPr="009238C5" w:rsidRDefault="009238C5" w:rsidP="00E63492">
            <w:pPr>
              <w:ind w:firstLine="0"/>
              <w:jc w:val="left"/>
              <w:rPr>
                <w:sz w:val="22"/>
              </w:rPr>
            </w:pPr>
            <w:r w:rsidRPr="009238C5">
              <w:rPr>
                <w:sz w:val="22"/>
              </w:rPr>
              <w:t>Зона устойчивого</w:t>
            </w:r>
          </w:p>
          <w:p w14:paraId="26CAA355" w14:textId="77777777" w:rsidR="009238C5" w:rsidRPr="009238C5" w:rsidRDefault="009238C5" w:rsidP="00E63492">
            <w:pPr>
              <w:ind w:firstLine="0"/>
              <w:jc w:val="left"/>
              <w:rPr>
                <w:sz w:val="22"/>
              </w:rPr>
            </w:pPr>
            <w:r w:rsidRPr="009238C5">
              <w:rPr>
                <w:sz w:val="22"/>
              </w:rPr>
              <w:t>приема-передачи</w:t>
            </w:r>
          </w:p>
          <w:p w14:paraId="46E8BECF" w14:textId="77777777" w:rsidR="009238C5" w:rsidRPr="009238C5" w:rsidRDefault="009238C5" w:rsidP="00E63492">
            <w:pPr>
              <w:ind w:firstLine="0"/>
              <w:jc w:val="left"/>
              <w:rPr>
                <w:sz w:val="22"/>
              </w:rPr>
            </w:pPr>
            <w:r w:rsidRPr="009238C5">
              <w:rPr>
                <w:sz w:val="22"/>
              </w:rPr>
              <w:t>сигнала станции</w:t>
            </w:r>
          </w:p>
          <w:p w14:paraId="69ECD740" w14:textId="77777777" w:rsidR="009238C5" w:rsidRPr="00277ADD" w:rsidRDefault="009238C5" w:rsidP="00E63492">
            <w:pPr>
              <w:ind w:firstLine="0"/>
              <w:jc w:val="left"/>
              <w:rPr>
                <w:sz w:val="22"/>
              </w:rPr>
            </w:pPr>
            <w:r w:rsidRPr="009238C5">
              <w:rPr>
                <w:sz w:val="22"/>
              </w:rPr>
              <w:t>сотовой связи</w:t>
            </w:r>
          </w:p>
        </w:tc>
        <w:tc>
          <w:tcPr>
            <w:tcW w:w="1745" w:type="pct"/>
            <w:tcBorders>
              <w:bottom w:val="single" w:sz="4" w:space="0" w:color="auto"/>
            </w:tcBorders>
          </w:tcPr>
          <w:p w14:paraId="3E0A9A1A" w14:textId="77777777" w:rsidR="009238C5" w:rsidRPr="00277ADD" w:rsidRDefault="009238C5" w:rsidP="00E63492">
            <w:pPr>
              <w:ind w:firstLine="0"/>
              <w:jc w:val="left"/>
              <w:rPr>
                <w:sz w:val="22"/>
              </w:rPr>
            </w:pPr>
            <w:r w:rsidRPr="00277ADD">
              <w:rPr>
                <w:sz w:val="22"/>
              </w:rPr>
              <w:t>Расчетный показатель минимально допустимого уровня обеспеченности</w:t>
            </w:r>
          </w:p>
        </w:tc>
        <w:tc>
          <w:tcPr>
            <w:tcW w:w="1441" w:type="pct"/>
          </w:tcPr>
          <w:p w14:paraId="56389B40" w14:textId="100257DB" w:rsidR="009238C5" w:rsidRPr="009238C5" w:rsidRDefault="009238C5" w:rsidP="009238C5">
            <w:pPr>
              <w:ind w:firstLine="0"/>
              <w:jc w:val="left"/>
              <w:rPr>
                <w:sz w:val="22"/>
              </w:rPr>
            </w:pPr>
            <w:r w:rsidRPr="009238C5">
              <w:rPr>
                <w:sz w:val="22"/>
              </w:rPr>
              <w:t>Площадь покрытия</w:t>
            </w:r>
          </w:p>
          <w:p w14:paraId="40B2B26E" w14:textId="0A1317F6" w:rsidR="009238C5" w:rsidRPr="00277ADD" w:rsidRDefault="009238C5" w:rsidP="009238C5">
            <w:pPr>
              <w:ind w:firstLine="0"/>
              <w:jc w:val="left"/>
              <w:rPr>
                <w:sz w:val="22"/>
              </w:rPr>
            </w:pPr>
            <w:r>
              <w:rPr>
                <w:sz w:val="22"/>
              </w:rPr>
              <w:t>территории насе</w:t>
            </w:r>
            <w:r w:rsidRPr="009238C5">
              <w:rPr>
                <w:sz w:val="22"/>
              </w:rPr>
              <w:t>ленн</w:t>
            </w:r>
            <w:r>
              <w:rPr>
                <w:sz w:val="22"/>
              </w:rPr>
              <w:t xml:space="preserve">ого </w:t>
            </w:r>
            <w:r w:rsidRPr="009238C5">
              <w:rPr>
                <w:sz w:val="22"/>
              </w:rPr>
              <w:t>пункт</w:t>
            </w:r>
            <w:r>
              <w:rPr>
                <w:sz w:val="22"/>
              </w:rPr>
              <w:t>а</w:t>
            </w:r>
            <w:r w:rsidRPr="009238C5">
              <w:rPr>
                <w:sz w:val="22"/>
              </w:rPr>
              <w:t>,</w:t>
            </w:r>
            <w:r>
              <w:rPr>
                <w:sz w:val="22"/>
              </w:rPr>
              <w:t xml:space="preserve"> </w:t>
            </w:r>
            <w:r w:rsidRPr="009238C5">
              <w:rPr>
                <w:sz w:val="22"/>
              </w:rPr>
              <w:t>%</w:t>
            </w:r>
          </w:p>
        </w:tc>
        <w:tc>
          <w:tcPr>
            <w:tcW w:w="907" w:type="pct"/>
          </w:tcPr>
          <w:p w14:paraId="37C6A7D8" w14:textId="0023E9F3" w:rsidR="009238C5" w:rsidRPr="00277ADD" w:rsidRDefault="009238C5" w:rsidP="009238C5">
            <w:pPr>
              <w:ind w:firstLine="0"/>
              <w:jc w:val="center"/>
              <w:rPr>
                <w:sz w:val="22"/>
              </w:rPr>
            </w:pPr>
            <w:r>
              <w:rPr>
                <w:sz w:val="22"/>
              </w:rPr>
              <w:t>100</w:t>
            </w:r>
          </w:p>
        </w:tc>
      </w:tr>
      <w:tr w:rsidR="009238C5" w:rsidRPr="00277ADD" w14:paraId="50C8C360" w14:textId="77777777" w:rsidTr="009238C5">
        <w:tblPrEx>
          <w:tblCellMar>
            <w:left w:w="57" w:type="dxa"/>
            <w:right w:w="57" w:type="dxa"/>
          </w:tblCellMar>
        </w:tblPrEx>
        <w:tc>
          <w:tcPr>
            <w:tcW w:w="907" w:type="pct"/>
            <w:vMerge/>
            <w:tcBorders>
              <w:bottom w:val="single" w:sz="4" w:space="0" w:color="auto"/>
            </w:tcBorders>
          </w:tcPr>
          <w:p w14:paraId="3D8785F8" w14:textId="77777777" w:rsidR="009238C5" w:rsidRPr="00277ADD" w:rsidRDefault="009238C5" w:rsidP="00E63492">
            <w:pPr>
              <w:ind w:firstLine="0"/>
              <w:jc w:val="left"/>
              <w:rPr>
                <w:sz w:val="22"/>
              </w:rPr>
            </w:pPr>
          </w:p>
        </w:tc>
        <w:tc>
          <w:tcPr>
            <w:tcW w:w="3186" w:type="pct"/>
            <w:gridSpan w:val="2"/>
          </w:tcPr>
          <w:p w14:paraId="1D7CD214" w14:textId="5D0D867B" w:rsidR="009238C5" w:rsidRPr="00277ADD" w:rsidRDefault="009238C5" w:rsidP="00E63492">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907" w:type="pct"/>
          </w:tcPr>
          <w:p w14:paraId="7D5569CC" w14:textId="39A88A6A" w:rsidR="009238C5" w:rsidRPr="00277ADD" w:rsidRDefault="009238C5" w:rsidP="009238C5">
            <w:pPr>
              <w:ind w:firstLine="0"/>
              <w:jc w:val="center"/>
              <w:rPr>
                <w:sz w:val="22"/>
              </w:rPr>
            </w:pPr>
            <w:r>
              <w:rPr>
                <w:sz w:val="22"/>
              </w:rPr>
              <w:t>Не нормируется</w:t>
            </w:r>
          </w:p>
        </w:tc>
      </w:tr>
    </w:tbl>
    <w:p w14:paraId="380C81A5" w14:textId="04CCE597" w:rsidR="009238C5" w:rsidRDefault="009238C5" w:rsidP="00BB7DB3">
      <w:pPr>
        <w:ind w:left="709" w:firstLine="0"/>
        <w:rPr>
          <w:sz w:val="24"/>
          <w:szCs w:val="24"/>
        </w:rPr>
      </w:pPr>
    </w:p>
    <w:p w14:paraId="5B78FDB4" w14:textId="77777777" w:rsidR="00847CF7" w:rsidRPr="00277ADD" w:rsidRDefault="00847CF7" w:rsidP="00BB7DB3">
      <w:pPr>
        <w:ind w:left="709" w:firstLine="0"/>
      </w:pPr>
    </w:p>
    <w:p w14:paraId="4BA9C0F3" w14:textId="3FC8E38D" w:rsidR="00847CF7" w:rsidRDefault="009402D5" w:rsidP="00A94D64">
      <w:pPr>
        <w:ind w:firstLine="0"/>
        <w:jc w:val="center"/>
        <w:outlineLvl w:val="3"/>
        <w:rPr>
          <w:b/>
        </w:rPr>
      </w:pPr>
      <w:bookmarkStart w:id="70" w:name="_Toc220324539"/>
      <w:r>
        <w:rPr>
          <w:b/>
        </w:rPr>
        <w:t>5.8</w:t>
      </w:r>
      <w:r w:rsidR="00A94D64">
        <w:rPr>
          <w:b/>
        </w:rPr>
        <w:t>.</w:t>
      </w:r>
      <w:r w:rsidR="00847CF7" w:rsidRPr="00277ADD">
        <w:rPr>
          <w:b/>
        </w:rPr>
        <w:t xml:space="preserve"> </w:t>
      </w:r>
      <w:r w:rsidR="002B6709" w:rsidRPr="002B6709">
        <w:rPr>
          <w:b/>
        </w:rPr>
        <w:t>Объекты, необходимые для размещения и хранения муниципальных архивных фондо</w:t>
      </w:r>
      <w:r w:rsidR="002B6709">
        <w:rPr>
          <w:b/>
        </w:rPr>
        <w:t>в</w:t>
      </w:r>
      <w:bookmarkEnd w:id="70"/>
    </w:p>
    <w:p w14:paraId="7B13D7D2" w14:textId="49DFAF39" w:rsidR="002B6709" w:rsidRPr="002B6709" w:rsidRDefault="009402D5" w:rsidP="002B6709">
      <w:pPr>
        <w:ind w:firstLine="708"/>
        <w:outlineLvl w:val="3"/>
        <w:rPr>
          <w:bCs/>
          <w:sz w:val="24"/>
          <w:szCs w:val="24"/>
        </w:rPr>
      </w:pPr>
      <w:r>
        <w:rPr>
          <w:bCs/>
          <w:sz w:val="24"/>
          <w:szCs w:val="24"/>
        </w:rPr>
        <w:t>5.8</w:t>
      </w:r>
      <w:r w:rsidR="00A94D64">
        <w:rPr>
          <w:bCs/>
          <w:sz w:val="24"/>
          <w:szCs w:val="24"/>
        </w:rPr>
        <w:t xml:space="preserve">.1. </w:t>
      </w:r>
      <w:r w:rsidR="002B6709" w:rsidRPr="002B6709">
        <w:rPr>
          <w:bCs/>
          <w:sz w:val="24"/>
          <w:szCs w:val="24"/>
        </w:rPr>
        <w:t>Расчетные показатели минимально допустимого уровня обеспеченности и максимально допустимого уровня территориальной доступности объектов</w:t>
      </w:r>
      <w:r w:rsidR="002B6709">
        <w:rPr>
          <w:bCs/>
          <w:sz w:val="24"/>
          <w:szCs w:val="24"/>
        </w:rPr>
        <w:t xml:space="preserve">, необходимых для размещения и хранения муниципальных архивных фондов </w:t>
      </w:r>
      <w:r w:rsidR="002B6709" w:rsidRPr="002B6709">
        <w:rPr>
          <w:bCs/>
          <w:sz w:val="24"/>
          <w:szCs w:val="24"/>
        </w:rPr>
        <w:t>приведены в таблице</w:t>
      </w:r>
      <w:r w:rsidR="002B6709">
        <w:rPr>
          <w:bCs/>
          <w:sz w:val="24"/>
          <w:szCs w:val="24"/>
        </w:rPr>
        <w:t xml:space="preserve"> </w:t>
      </w:r>
      <w:r>
        <w:rPr>
          <w:bCs/>
          <w:sz w:val="24"/>
          <w:szCs w:val="24"/>
        </w:rPr>
        <w:t>5.8</w:t>
      </w:r>
      <w:r w:rsidR="002B6709">
        <w:rPr>
          <w:bCs/>
          <w:sz w:val="24"/>
          <w:szCs w:val="24"/>
        </w:rPr>
        <w:t>.</w:t>
      </w:r>
      <w:r w:rsidR="00A94D64">
        <w:rPr>
          <w:bCs/>
          <w:sz w:val="24"/>
          <w:szCs w:val="24"/>
        </w:rPr>
        <w:t>1</w:t>
      </w:r>
    </w:p>
    <w:p w14:paraId="5CFE32E2" w14:textId="50DF7B11" w:rsidR="00DC71C2" w:rsidRPr="00DC71C2" w:rsidRDefault="00DC71C2" w:rsidP="00DC71C2">
      <w:pPr>
        <w:ind w:firstLine="0"/>
        <w:jc w:val="right"/>
        <w:rPr>
          <w:b/>
          <w:sz w:val="24"/>
          <w:szCs w:val="24"/>
        </w:rPr>
      </w:pPr>
      <w:r>
        <w:rPr>
          <w:b/>
          <w:sz w:val="24"/>
          <w:szCs w:val="24"/>
        </w:rPr>
        <w:t xml:space="preserve">Таблица </w:t>
      </w:r>
      <w:r w:rsidR="009402D5">
        <w:rPr>
          <w:b/>
          <w:sz w:val="24"/>
          <w:szCs w:val="24"/>
        </w:rPr>
        <w:t>5.8</w:t>
      </w:r>
      <w:r>
        <w:rPr>
          <w:b/>
          <w:sz w:val="24"/>
          <w:szCs w:val="24"/>
        </w:rPr>
        <w:t>.</w:t>
      </w:r>
      <w:r w:rsidR="00A94D64">
        <w:rPr>
          <w:b/>
          <w:sz w:val="24"/>
          <w:szCs w:val="24"/>
        </w:rPr>
        <w:t>1</w:t>
      </w:r>
      <w:r>
        <w:rPr>
          <w:b/>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739"/>
        <w:gridCol w:w="2404"/>
        <w:gridCol w:w="3609"/>
        <w:gridCol w:w="1736"/>
      </w:tblGrid>
      <w:tr w:rsidR="00847CF7" w:rsidRPr="00277ADD" w14:paraId="4BFF02BB" w14:textId="77777777" w:rsidTr="00847CF7">
        <w:trPr>
          <w:tblHeader/>
        </w:trPr>
        <w:tc>
          <w:tcPr>
            <w:tcW w:w="916" w:type="pct"/>
            <w:vAlign w:val="center"/>
          </w:tcPr>
          <w:p w14:paraId="4A5C0CF5" w14:textId="77777777" w:rsidR="00847CF7" w:rsidRPr="00277ADD" w:rsidRDefault="00847CF7" w:rsidP="002C4476">
            <w:pPr>
              <w:ind w:firstLine="0"/>
              <w:jc w:val="center"/>
              <w:rPr>
                <w:b/>
                <w:sz w:val="22"/>
              </w:rPr>
            </w:pPr>
            <w:r w:rsidRPr="00277ADD">
              <w:rPr>
                <w:b/>
                <w:sz w:val="22"/>
              </w:rPr>
              <w:t>Наименование вида объекта</w:t>
            </w:r>
          </w:p>
        </w:tc>
        <w:tc>
          <w:tcPr>
            <w:tcW w:w="1267" w:type="pct"/>
            <w:vAlign w:val="center"/>
          </w:tcPr>
          <w:p w14:paraId="4869F54F" w14:textId="77777777" w:rsidR="00847CF7" w:rsidRPr="00277ADD" w:rsidRDefault="00847CF7" w:rsidP="002C4476">
            <w:pPr>
              <w:ind w:firstLine="0"/>
              <w:jc w:val="center"/>
              <w:rPr>
                <w:b/>
                <w:sz w:val="22"/>
              </w:rPr>
            </w:pPr>
            <w:r w:rsidRPr="00277ADD">
              <w:rPr>
                <w:b/>
                <w:sz w:val="22"/>
              </w:rPr>
              <w:t>Тип расчетного показателя</w:t>
            </w:r>
          </w:p>
        </w:tc>
        <w:tc>
          <w:tcPr>
            <w:tcW w:w="1902" w:type="pct"/>
            <w:vAlign w:val="center"/>
          </w:tcPr>
          <w:p w14:paraId="23F4BD87" w14:textId="77777777" w:rsidR="00847CF7" w:rsidRPr="00277ADD" w:rsidRDefault="00847CF7" w:rsidP="002C4476">
            <w:pPr>
              <w:ind w:firstLine="0"/>
              <w:jc w:val="center"/>
              <w:rPr>
                <w:b/>
                <w:sz w:val="22"/>
              </w:rPr>
            </w:pPr>
            <w:r w:rsidRPr="00277ADD">
              <w:rPr>
                <w:b/>
                <w:sz w:val="22"/>
              </w:rPr>
              <w:t>Наименование расчетного показателя, единица измерения</w:t>
            </w:r>
          </w:p>
        </w:tc>
        <w:tc>
          <w:tcPr>
            <w:tcW w:w="915" w:type="pct"/>
            <w:vAlign w:val="center"/>
          </w:tcPr>
          <w:p w14:paraId="7F17B81C" w14:textId="77777777" w:rsidR="00847CF7" w:rsidRPr="00277ADD" w:rsidRDefault="00847CF7" w:rsidP="002C4476">
            <w:pPr>
              <w:ind w:firstLine="0"/>
              <w:jc w:val="center"/>
              <w:rPr>
                <w:b/>
                <w:sz w:val="22"/>
              </w:rPr>
            </w:pPr>
            <w:r w:rsidRPr="00277ADD">
              <w:rPr>
                <w:b/>
                <w:sz w:val="22"/>
              </w:rPr>
              <w:t>Значение расчетного показателя</w:t>
            </w:r>
          </w:p>
        </w:tc>
      </w:tr>
      <w:tr w:rsidR="00847CF7" w:rsidRPr="00277ADD" w14:paraId="1F3C1EAA" w14:textId="77777777" w:rsidTr="00847CF7">
        <w:trPr>
          <w:trHeight w:val="599"/>
        </w:trPr>
        <w:tc>
          <w:tcPr>
            <w:tcW w:w="916" w:type="pct"/>
            <w:vMerge w:val="restart"/>
          </w:tcPr>
          <w:p w14:paraId="1118A3D1" w14:textId="77777777" w:rsidR="00847CF7" w:rsidRPr="00277ADD" w:rsidRDefault="00847CF7" w:rsidP="002C4476">
            <w:pPr>
              <w:ind w:firstLine="0"/>
              <w:jc w:val="left"/>
              <w:rPr>
                <w:sz w:val="22"/>
              </w:rPr>
            </w:pPr>
            <w:r w:rsidRPr="00277ADD">
              <w:rPr>
                <w:sz w:val="22"/>
              </w:rPr>
              <w:t>Муниципальный архив</w:t>
            </w:r>
          </w:p>
        </w:tc>
        <w:tc>
          <w:tcPr>
            <w:tcW w:w="1267" w:type="pct"/>
          </w:tcPr>
          <w:p w14:paraId="79514145" w14:textId="77777777" w:rsidR="00847CF7" w:rsidRPr="00277ADD" w:rsidRDefault="00847CF7" w:rsidP="002C4476">
            <w:pPr>
              <w:ind w:firstLine="0"/>
              <w:jc w:val="left"/>
              <w:rPr>
                <w:sz w:val="22"/>
              </w:rPr>
            </w:pPr>
            <w:r w:rsidRPr="00277ADD">
              <w:rPr>
                <w:sz w:val="22"/>
              </w:rPr>
              <w:t>Расчетный показатель минимально допустимого уровня обеспеченности</w:t>
            </w:r>
          </w:p>
        </w:tc>
        <w:tc>
          <w:tcPr>
            <w:tcW w:w="1902" w:type="pct"/>
          </w:tcPr>
          <w:p w14:paraId="3D41E4AF" w14:textId="77777777" w:rsidR="00847CF7" w:rsidRPr="00277ADD" w:rsidRDefault="00847CF7" w:rsidP="002C4476">
            <w:pPr>
              <w:ind w:firstLine="0"/>
              <w:jc w:val="left"/>
              <w:rPr>
                <w:sz w:val="22"/>
              </w:rPr>
            </w:pPr>
            <w:r w:rsidRPr="00277ADD">
              <w:rPr>
                <w:sz w:val="22"/>
              </w:rPr>
              <w:t xml:space="preserve">Количество объектов на </w:t>
            </w:r>
            <w:r w:rsidR="00F95628" w:rsidRPr="00277ADD">
              <w:rPr>
                <w:sz w:val="22"/>
              </w:rPr>
              <w:t>городской округ,</w:t>
            </w:r>
            <w:r w:rsidRPr="00277ADD">
              <w:rPr>
                <w:sz w:val="22"/>
              </w:rPr>
              <w:t xml:space="preserve"> ед.</w:t>
            </w:r>
          </w:p>
        </w:tc>
        <w:tc>
          <w:tcPr>
            <w:tcW w:w="915" w:type="pct"/>
            <w:vAlign w:val="center"/>
          </w:tcPr>
          <w:p w14:paraId="23EEE7B7" w14:textId="77777777" w:rsidR="00847CF7" w:rsidRPr="00277ADD" w:rsidRDefault="00847CF7" w:rsidP="002C4476">
            <w:pPr>
              <w:ind w:firstLine="0"/>
              <w:jc w:val="center"/>
              <w:rPr>
                <w:sz w:val="22"/>
              </w:rPr>
            </w:pPr>
            <w:r w:rsidRPr="00277ADD">
              <w:rPr>
                <w:sz w:val="22"/>
              </w:rPr>
              <w:t>1</w:t>
            </w:r>
          </w:p>
        </w:tc>
      </w:tr>
      <w:tr w:rsidR="00847CF7" w:rsidRPr="00277ADD" w14:paraId="691F15D6" w14:textId="77777777" w:rsidTr="00847CF7">
        <w:tc>
          <w:tcPr>
            <w:tcW w:w="916" w:type="pct"/>
            <w:vMerge/>
          </w:tcPr>
          <w:p w14:paraId="607128A9" w14:textId="77777777" w:rsidR="00847CF7" w:rsidRPr="00277ADD" w:rsidRDefault="00847CF7" w:rsidP="002C4476">
            <w:pPr>
              <w:ind w:firstLine="0"/>
              <w:jc w:val="left"/>
              <w:rPr>
                <w:sz w:val="22"/>
              </w:rPr>
            </w:pPr>
          </w:p>
        </w:tc>
        <w:tc>
          <w:tcPr>
            <w:tcW w:w="3169" w:type="pct"/>
            <w:gridSpan w:val="2"/>
          </w:tcPr>
          <w:p w14:paraId="7031D17B" w14:textId="77777777" w:rsidR="00847CF7" w:rsidRPr="00277ADD" w:rsidRDefault="00847CF7" w:rsidP="002C4476">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915" w:type="pct"/>
            <w:vAlign w:val="center"/>
          </w:tcPr>
          <w:p w14:paraId="423E3FB7" w14:textId="77777777" w:rsidR="00847CF7" w:rsidRPr="00277ADD" w:rsidRDefault="00847CF7" w:rsidP="002C4476">
            <w:pPr>
              <w:ind w:firstLine="0"/>
              <w:jc w:val="center"/>
              <w:rPr>
                <w:sz w:val="22"/>
              </w:rPr>
            </w:pPr>
            <w:r w:rsidRPr="00277ADD">
              <w:rPr>
                <w:sz w:val="22"/>
              </w:rPr>
              <w:t>Не нормируется</w:t>
            </w:r>
          </w:p>
        </w:tc>
      </w:tr>
    </w:tbl>
    <w:p w14:paraId="6895A215" w14:textId="77777777" w:rsidR="00847CF7" w:rsidRPr="00277ADD" w:rsidRDefault="00847CF7" w:rsidP="00BB7DB3">
      <w:pPr>
        <w:ind w:left="709" w:firstLine="0"/>
      </w:pPr>
    </w:p>
    <w:p w14:paraId="4F77FCAF" w14:textId="430329AE" w:rsidR="00847CF7" w:rsidRDefault="000A3553" w:rsidP="009F0093">
      <w:pPr>
        <w:ind w:firstLine="0"/>
        <w:jc w:val="center"/>
        <w:outlineLvl w:val="3"/>
        <w:rPr>
          <w:b/>
        </w:rPr>
      </w:pPr>
      <w:bookmarkStart w:id="71" w:name="_Toc220324540"/>
      <w:r>
        <w:rPr>
          <w:b/>
        </w:rPr>
        <w:t>5</w:t>
      </w:r>
      <w:r w:rsidR="00847CF7" w:rsidRPr="00277ADD">
        <w:rPr>
          <w:b/>
        </w:rPr>
        <w:t>.</w:t>
      </w:r>
      <w:r w:rsidR="009402D5">
        <w:rPr>
          <w:b/>
        </w:rPr>
        <w:t>9</w:t>
      </w:r>
      <w:r w:rsidR="00A94D64">
        <w:rPr>
          <w:b/>
        </w:rPr>
        <w:t>.</w:t>
      </w:r>
      <w:r w:rsidR="00847CF7" w:rsidRPr="00277ADD">
        <w:rPr>
          <w:b/>
        </w:rPr>
        <w:t xml:space="preserve"> </w:t>
      </w:r>
      <w:r w:rsidR="00607567">
        <w:rPr>
          <w:b/>
        </w:rPr>
        <w:t>Объекты в области предупреждения чрезвычайных ситуаций</w:t>
      </w:r>
      <w:bookmarkEnd w:id="71"/>
    </w:p>
    <w:p w14:paraId="5CE3D651" w14:textId="3EEF8767" w:rsidR="00607567" w:rsidRPr="00607567" w:rsidRDefault="009402D5" w:rsidP="00607567">
      <w:pPr>
        <w:ind w:firstLine="708"/>
        <w:outlineLvl w:val="3"/>
        <w:rPr>
          <w:bCs/>
          <w:sz w:val="24"/>
          <w:szCs w:val="24"/>
        </w:rPr>
      </w:pPr>
      <w:r>
        <w:rPr>
          <w:bCs/>
          <w:sz w:val="24"/>
          <w:szCs w:val="24"/>
        </w:rPr>
        <w:t>5.9</w:t>
      </w:r>
      <w:r w:rsidR="00A94D64">
        <w:rPr>
          <w:bCs/>
          <w:sz w:val="24"/>
          <w:szCs w:val="24"/>
        </w:rPr>
        <w:t xml:space="preserve">.1. </w:t>
      </w:r>
      <w:r w:rsidR="00607567" w:rsidRPr="00607567">
        <w:rPr>
          <w:bCs/>
          <w:sz w:val="24"/>
          <w:szCs w:val="24"/>
        </w:rPr>
        <w:t xml:space="preserve">Расчетные показатели минимально допустимого уровня обеспеченности и максимально допустимого уровня территориальной доступности объектов, необходимых для </w:t>
      </w:r>
      <w:r w:rsidR="00607567">
        <w:rPr>
          <w:bCs/>
          <w:sz w:val="24"/>
          <w:szCs w:val="24"/>
        </w:rPr>
        <w:t>предупреждения чрезвычайных ситуаций</w:t>
      </w:r>
      <w:r w:rsidR="00607567" w:rsidRPr="00607567">
        <w:rPr>
          <w:bCs/>
          <w:sz w:val="24"/>
          <w:szCs w:val="24"/>
        </w:rPr>
        <w:t xml:space="preserve"> приведены в таблице</w:t>
      </w:r>
      <w:r w:rsidR="00607567">
        <w:rPr>
          <w:bCs/>
          <w:sz w:val="24"/>
          <w:szCs w:val="24"/>
        </w:rPr>
        <w:t xml:space="preserve"> </w:t>
      </w:r>
      <w:r>
        <w:rPr>
          <w:bCs/>
          <w:sz w:val="24"/>
          <w:szCs w:val="24"/>
        </w:rPr>
        <w:t>5.9</w:t>
      </w:r>
      <w:r w:rsidR="00607567">
        <w:rPr>
          <w:bCs/>
          <w:sz w:val="24"/>
          <w:szCs w:val="24"/>
        </w:rPr>
        <w:t>.</w:t>
      </w:r>
      <w:r w:rsidR="009F0093">
        <w:rPr>
          <w:bCs/>
          <w:sz w:val="24"/>
          <w:szCs w:val="24"/>
        </w:rPr>
        <w:t>1</w:t>
      </w:r>
      <w:r w:rsidR="00607567">
        <w:rPr>
          <w:bCs/>
          <w:sz w:val="24"/>
          <w:szCs w:val="24"/>
        </w:rPr>
        <w:t>.</w:t>
      </w:r>
    </w:p>
    <w:p w14:paraId="7C68DEE8" w14:textId="7B6B177E" w:rsidR="00DC71C2" w:rsidRPr="00DC71C2" w:rsidRDefault="00DC71C2" w:rsidP="00DC71C2">
      <w:pPr>
        <w:ind w:firstLine="0"/>
        <w:jc w:val="right"/>
        <w:rPr>
          <w:b/>
          <w:sz w:val="24"/>
          <w:szCs w:val="24"/>
        </w:rPr>
      </w:pPr>
      <w:r>
        <w:rPr>
          <w:b/>
          <w:sz w:val="24"/>
          <w:szCs w:val="24"/>
        </w:rPr>
        <w:t xml:space="preserve">Таблица </w:t>
      </w:r>
      <w:r w:rsidR="009402D5">
        <w:rPr>
          <w:b/>
          <w:sz w:val="24"/>
          <w:szCs w:val="24"/>
        </w:rPr>
        <w:t>5.9</w:t>
      </w:r>
      <w:r>
        <w:rPr>
          <w:b/>
          <w:sz w:val="24"/>
          <w:szCs w:val="24"/>
        </w:rPr>
        <w:t>.</w:t>
      </w:r>
      <w:r w:rsidR="003735A6">
        <w:rPr>
          <w:b/>
          <w:sz w:val="24"/>
          <w:szCs w:val="24"/>
        </w:rPr>
        <w:t>1</w:t>
      </w:r>
      <w:r>
        <w:rPr>
          <w:b/>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541"/>
        <w:gridCol w:w="2539"/>
        <w:gridCol w:w="2687"/>
        <w:gridCol w:w="1721"/>
      </w:tblGrid>
      <w:tr w:rsidR="00847CF7" w:rsidRPr="00277ADD" w14:paraId="26533F34" w14:textId="77777777" w:rsidTr="002C4476">
        <w:trPr>
          <w:tblHeader/>
        </w:trPr>
        <w:tc>
          <w:tcPr>
            <w:tcW w:w="1339" w:type="pct"/>
            <w:vAlign w:val="center"/>
          </w:tcPr>
          <w:p w14:paraId="4925A57B" w14:textId="77777777" w:rsidR="00847CF7" w:rsidRPr="00277ADD" w:rsidRDefault="00847CF7" w:rsidP="002C4476">
            <w:pPr>
              <w:ind w:firstLine="0"/>
              <w:jc w:val="center"/>
              <w:rPr>
                <w:b/>
                <w:sz w:val="22"/>
              </w:rPr>
            </w:pPr>
            <w:r w:rsidRPr="00277ADD">
              <w:rPr>
                <w:b/>
                <w:sz w:val="22"/>
              </w:rPr>
              <w:t>Наименование вида объекта</w:t>
            </w:r>
          </w:p>
        </w:tc>
        <w:tc>
          <w:tcPr>
            <w:tcW w:w="1338" w:type="pct"/>
            <w:vAlign w:val="center"/>
          </w:tcPr>
          <w:p w14:paraId="444A4CB4" w14:textId="77777777" w:rsidR="00847CF7" w:rsidRPr="00277ADD" w:rsidRDefault="00847CF7" w:rsidP="002C4476">
            <w:pPr>
              <w:ind w:firstLine="0"/>
              <w:jc w:val="center"/>
              <w:rPr>
                <w:b/>
                <w:sz w:val="22"/>
              </w:rPr>
            </w:pPr>
            <w:r w:rsidRPr="00277ADD">
              <w:rPr>
                <w:b/>
                <w:sz w:val="22"/>
              </w:rPr>
              <w:t>Тип расчетного показателя</w:t>
            </w:r>
          </w:p>
        </w:tc>
        <w:tc>
          <w:tcPr>
            <w:tcW w:w="1416" w:type="pct"/>
            <w:vAlign w:val="center"/>
          </w:tcPr>
          <w:p w14:paraId="716D7A3E" w14:textId="77777777" w:rsidR="00847CF7" w:rsidRPr="00277ADD" w:rsidRDefault="00847CF7" w:rsidP="002C4476">
            <w:pPr>
              <w:ind w:firstLine="0"/>
              <w:jc w:val="center"/>
              <w:rPr>
                <w:b/>
                <w:sz w:val="22"/>
              </w:rPr>
            </w:pPr>
            <w:r w:rsidRPr="00277ADD">
              <w:rPr>
                <w:b/>
                <w:sz w:val="22"/>
              </w:rPr>
              <w:t>Наименование расчетного показателя, единица измерения</w:t>
            </w:r>
          </w:p>
        </w:tc>
        <w:tc>
          <w:tcPr>
            <w:tcW w:w="907" w:type="pct"/>
            <w:vAlign w:val="center"/>
          </w:tcPr>
          <w:p w14:paraId="0FF78919" w14:textId="77777777" w:rsidR="00847CF7" w:rsidRPr="00277ADD" w:rsidRDefault="00847CF7" w:rsidP="002C4476">
            <w:pPr>
              <w:ind w:firstLine="0"/>
              <w:jc w:val="center"/>
              <w:rPr>
                <w:b/>
                <w:sz w:val="22"/>
              </w:rPr>
            </w:pPr>
            <w:r w:rsidRPr="00277ADD">
              <w:rPr>
                <w:b/>
                <w:sz w:val="22"/>
              </w:rPr>
              <w:t>Значение расчетного показателя</w:t>
            </w:r>
          </w:p>
        </w:tc>
      </w:tr>
      <w:tr w:rsidR="00847CF7" w:rsidRPr="00277ADD" w14:paraId="602410D9" w14:textId="77777777" w:rsidTr="002C4476">
        <w:trPr>
          <w:trHeight w:val="334"/>
        </w:trPr>
        <w:tc>
          <w:tcPr>
            <w:tcW w:w="1339" w:type="pct"/>
            <w:vMerge w:val="restart"/>
          </w:tcPr>
          <w:p w14:paraId="62AC6D6E" w14:textId="77777777" w:rsidR="00847CF7" w:rsidRPr="00277ADD" w:rsidRDefault="00847CF7" w:rsidP="002C4476">
            <w:pPr>
              <w:ind w:firstLine="0"/>
              <w:jc w:val="left"/>
              <w:rPr>
                <w:sz w:val="22"/>
              </w:rPr>
            </w:pPr>
            <w:r w:rsidRPr="00277ADD">
              <w:rPr>
                <w:sz w:val="22"/>
              </w:rPr>
              <w:t>Берегозащитные сооружения</w:t>
            </w:r>
          </w:p>
        </w:tc>
        <w:tc>
          <w:tcPr>
            <w:tcW w:w="1338" w:type="pct"/>
          </w:tcPr>
          <w:p w14:paraId="0BEEF001" w14:textId="77777777" w:rsidR="00847CF7" w:rsidRPr="00277ADD" w:rsidRDefault="00847CF7" w:rsidP="002C4476">
            <w:pPr>
              <w:ind w:firstLine="0"/>
              <w:jc w:val="left"/>
              <w:rPr>
                <w:sz w:val="22"/>
              </w:rPr>
            </w:pPr>
            <w:r w:rsidRPr="00277ADD">
              <w:rPr>
                <w:sz w:val="22"/>
              </w:rPr>
              <w:t>Расчетный показатель минимально допустимого уровня обеспеченности</w:t>
            </w:r>
          </w:p>
        </w:tc>
        <w:tc>
          <w:tcPr>
            <w:tcW w:w="1416" w:type="pct"/>
          </w:tcPr>
          <w:p w14:paraId="6879FE13" w14:textId="77777777" w:rsidR="00847CF7" w:rsidRPr="00277ADD" w:rsidRDefault="00847CF7" w:rsidP="002C4476">
            <w:pPr>
              <w:ind w:firstLine="0"/>
              <w:jc w:val="left"/>
              <w:rPr>
                <w:sz w:val="22"/>
              </w:rPr>
            </w:pPr>
            <w:r w:rsidRPr="00277ADD">
              <w:rPr>
                <w:sz w:val="22"/>
              </w:rPr>
              <w:t>Охват территории, требующей защиты, %</w:t>
            </w:r>
          </w:p>
        </w:tc>
        <w:tc>
          <w:tcPr>
            <w:tcW w:w="907" w:type="pct"/>
            <w:vAlign w:val="center"/>
          </w:tcPr>
          <w:p w14:paraId="2B150315" w14:textId="77777777" w:rsidR="00847CF7" w:rsidRPr="00277ADD" w:rsidRDefault="00847CF7" w:rsidP="002C4476">
            <w:pPr>
              <w:ind w:firstLine="0"/>
              <w:jc w:val="center"/>
              <w:rPr>
                <w:sz w:val="22"/>
              </w:rPr>
            </w:pPr>
            <w:r w:rsidRPr="00277ADD">
              <w:rPr>
                <w:sz w:val="22"/>
              </w:rPr>
              <w:t>100</w:t>
            </w:r>
          </w:p>
        </w:tc>
      </w:tr>
      <w:tr w:rsidR="00847CF7" w:rsidRPr="00277ADD" w14:paraId="7CB5D5FD" w14:textId="77777777" w:rsidTr="002C4476">
        <w:trPr>
          <w:trHeight w:val="334"/>
        </w:trPr>
        <w:tc>
          <w:tcPr>
            <w:tcW w:w="1339" w:type="pct"/>
            <w:vMerge/>
          </w:tcPr>
          <w:p w14:paraId="62A734F7" w14:textId="77777777" w:rsidR="00847CF7" w:rsidRPr="00277ADD" w:rsidRDefault="00847CF7" w:rsidP="002C4476">
            <w:pPr>
              <w:ind w:firstLine="0"/>
              <w:jc w:val="left"/>
              <w:rPr>
                <w:sz w:val="22"/>
              </w:rPr>
            </w:pPr>
          </w:p>
        </w:tc>
        <w:tc>
          <w:tcPr>
            <w:tcW w:w="2754" w:type="pct"/>
            <w:gridSpan w:val="2"/>
          </w:tcPr>
          <w:p w14:paraId="43A7C34B" w14:textId="77777777" w:rsidR="00847CF7" w:rsidRPr="00277ADD" w:rsidRDefault="00847CF7" w:rsidP="002C4476">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907" w:type="pct"/>
            <w:vAlign w:val="center"/>
          </w:tcPr>
          <w:p w14:paraId="15FBECBD" w14:textId="77777777" w:rsidR="00847CF7" w:rsidRPr="00277ADD" w:rsidRDefault="00847CF7" w:rsidP="002C4476">
            <w:pPr>
              <w:ind w:firstLine="0"/>
              <w:jc w:val="center"/>
              <w:rPr>
                <w:sz w:val="22"/>
              </w:rPr>
            </w:pPr>
            <w:r w:rsidRPr="00277ADD">
              <w:rPr>
                <w:sz w:val="22"/>
              </w:rPr>
              <w:t>Не нормируется</w:t>
            </w:r>
          </w:p>
        </w:tc>
      </w:tr>
      <w:tr w:rsidR="00847CF7" w:rsidRPr="00277ADD" w14:paraId="1823F5D2" w14:textId="77777777" w:rsidTr="002C4476">
        <w:trPr>
          <w:trHeight w:val="334"/>
        </w:trPr>
        <w:tc>
          <w:tcPr>
            <w:tcW w:w="1339" w:type="pct"/>
            <w:vMerge w:val="restart"/>
          </w:tcPr>
          <w:p w14:paraId="66DF481D" w14:textId="77777777" w:rsidR="00847CF7" w:rsidRPr="00277ADD" w:rsidRDefault="00847CF7" w:rsidP="002C4476">
            <w:pPr>
              <w:ind w:firstLine="0"/>
              <w:jc w:val="left"/>
              <w:rPr>
                <w:sz w:val="22"/>
              </w:rPr>
            </w:pPr>
            <w:r w:rsidRPr="00277ADD">
              <w:rPr>
                <w:sz w:val="22"/>
              </w:rPr>
              <w:t>Сооружения по защите территорий от чрезвычайных ситуаций природного и техногенного характера</w:t>
            </w:r>
          </w:p>
        </w:tc>
        <w:tc>
          <w:tcPr>
            <w:tcW w:w="1338" w:type="pct"/>
          </w:tcPr>
          <w:p w14:paraId="1EDE6E75" w14:textId="77777777" w:rsidR="00847CF7" w:rsidRPr="00277ADD" w:rsidRDefault="00847CF7" w:rsidP="002C4476">
            <w:pPr>
              <w:ind w:firstLine="0"/>
              <w:jc w:val="left"/>
              <w:rPr>
                <w:sz w:val="22"/>
              </w:rPr>
            </w:pPr>
            <w:r w:rsidRPr="00277ADD">
              <w:rPr>
                <w:sz w:val="22"/>
              </w:rPr>
              <w:t>Расчетный показатель минимально допустимого уровня обеспеченности</w:t>
            </w:r>
          </w:p>
        </w:tc>
        <w:tc>
          <w:tcPr>
            <w:tcW w:w="1416" w:type="pct"/>
          </w:tcPr>
          <w:p w14:paraId="564043E3" w14:textId="77777777" w:rsidR="00847CF7" w:rsidRPr="00277ADD" w:rsidRDefault="00847CF7" w:rsidP="002C4476">
            <w:pPr>
              <w:ind w:firstLine="0"/>
              <w:jc w:val="left"/>
              <w:rPr>
                <w:sz w:val="22"/>
              </w:rPr>
            </w:pPr>
            <w:r w:rsidRPr="00277ADD">
              <w:rPr>
                <w:sz w:val="22"/>
              </w:rPr>
              <w:t>Охват территории, требующей защиты, %</w:t>
            </w:r>
          </w:p>
        </w:tc>
        <w:tc>
          <w:tcPr>
            <w:tcW w:w="907" w:type="pct"/>
            <w:vAlign w:val="center"/>
          </w:tcPr>
          <w:p w14:paraId="7A793CF1" w14:textId="77777777" w:rsidR="00847CF7" w:rsidRPr="00277ADD" w:rsidRDefault="00847CF7" w:rsidP="002C4476">
            <w:pPr>
              <w:ind w:firstLine="0"/>
              <w:jc w:val="center"/>
              <w:rPr>
                <w:sz w:val="22"/>
              </w:rPr>
            </w:pPr>
            <w:r w:rsidRPr="00277ADD">
              <w:rPr>
                <w:sz w:val="22"/>
              </w:rPr>
              <w:t>100</w:t>
            </w:r>
          </w:p>
        </w:tc>
      </w:tr>
      <w:tr w:rsidR="00847CF7" w:rsidRPr="00277ADD" w14:paraId="247A3EAD" w14:textId="77777777" w:rsidTr="002C4476">
        <w:trPr>
          <w:trHeight w:val="230"/>
        </w:trPr>
        <w:tc>
          <w:tcPr>
            <w:tcW w:w="1339" w:type="pct"/>
            <w:vMerge/>
          </w:tcPr>
          <w:p w14:paraId="369A2DF7" w14:textId="77777777" w:rsidR="00847CF7" w:rsidRPr="00277ADD" w:rsidRDefault="00847CF7" w:rsidP="002C4476">
            <w:pPr>
              <w:ind w:firstLine="0"/>
              <w:jc w:val="left"/>
              <w:rPr>
                <w:sz w:val="22"/>
              </w:rPr>
            </w:pPr>
          </w:p>
        </w:tc>
        <w:tc>
          <w:tcPr>
            <w:tcW w:w="2754" w:type="pct"/>
            <w:gridSpan w:val="2"/>
          </w:tcPr>
          <w:p w14:paraId="53E22ACE" w14:textId="77777777" w:rsidR="00847CF7" w:rsidRPr="00277ADD" w:rsidRDefault="00847CF7" w:rsidP="002C4476">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907" w:type="pct"/>
            <w:vAlign w:val="center"/>
          </w:tcPr>
          <w:p w14:paraId="26910504" w14:textId="77777777" w:rsidR="00847CF7" w:rsidRPr="00277ADD" w:rsidRDefault="00847CF7" w:rsidP="002C4476">
            <w:pPr>
              <w:ind w:firstLine="0"/>
              <w:jc w:val="center"/>
              <w:rPr>
                <w:sz w:val="22"/>
              </w:rPr>
            </w:pPr>
            <w:r w:rsidRPr="00277ADD">
              <w:rPr>
                <w:sz w:val="22"/>
              </w:rPr>
              <w:t>Не нормируется</w:t>
            </w:r>
          </w:p>
        </w:tc>
      </w:tr>
    </w:tbl>
    <w:p w14:paraId="5A9384F6" w14:textId="6E1FCD04" w:rsidR="00847CF7" w:rsidRDefault="00847CF7" w:rsidP="00BB7DB3">
      <w:pPr>
        <w:ind w:left="709" w:firstLine="0"/>
      </w:pPr>
    </w:p>
    <w:p w14:paraId="48F03098" w14:textId="02325102" w:rsidR="000A3553" w:rsidRPr="000A7363" w:rsidRDefault="000A3553" w:rsidP="000A7363">
      <w:pPr>
        <w:rPr>
          <w:sz w:val="26"/>
          <w:szCs w:val="26"/>
        </w:rPr>
      </w:pPr>
      <w:r w:rsidRPr="000A7363">
        <w:rPr>
          <w:sz w:val="26"/>
          <w:szCs w:val="26"/>
        </w:rPr>
        <w:lastRenderedPageBreak/>
        <w:t xml:space="preserve">6. </w:t>
      </w:r>
      <w:r w:rsidR="000A7363" w:rsidRPr="000A7363">
        <w:rPr>
          <w:sz w:val="26"/>
          <w:szCs w:val="26"/>
        </w:rPr>
        <w:t>Правила градостроительного проектирования безбарьерной среды</w:t>
      </w:r>
      <w:r w:rsidR="000A7363">
        <w:rPr>
          <w:sz w:val="26"/>
          <w:szCs w:val="26"/>
        </w:rPr>
        <w:t xml:space="preserve"> определяются в соответствии с РНГП.</w:t>
      </w:r>
    </w:p>
    <w:p w14:paraId="27DE0A48" w14:textId="77777777" w:rsidR="000A3553" w:rsidRPr="00277ADD" w:rsidRDefault="000A3553" w:rsidP="00BB7DB3">
      <w:pPr>
        <w:ind w:left="709" w:firstLine="0"/>
      </w:pPr>
    </w:p>
    <w:p w14:paraId="6860A9DB" w14:textId="77777777" w:rsidR="00847CF7" w:rsidRPr="00277ADD" w:rsidRDefault="00DA1B09" w:rsidP="001522AC">
      <w:pPr>
        <w:ind w:firstLine="0"/>
        <w:jc w:val="center"/>
        <w:outlineLvl w:val="0"/>
        <w:rPr>
          <w:b/>
        </w:rPr>
      </w:pPr>
      <w:bookmarkStart w:id="72" w:name="_Toc227839561"/>
      <w:bookmarkStart w:id="73" w:name="_Toc227858784"/>
      <w:bookmarkStart w:id="74" w:name="_Toc227911858"/>
      <w:r w:rsidRPr="00277ADD">
        <w:rPr>
          <w:b/>
        </w:rPr>
        <w:t>ЧАСТЬ II. МАТЕРИАЛЫ ПО ОБОСНОВАНИЮ РАСЧЕТНЫХ ПОКАЗАТЕЛЕЙ, СОДЕРЖАЩИХСЯ В ОСНОВНОЙ ЧАСТИ МЕСТНЫХ НОРМАТИВОВ ГРАДОСТРОИТЕЛЬНОГО ПРОЕКТИ</w:t>
      </w:r>
      <w:r w:rsidR="00005916" w:rsidRPr="00277ADD">
        <w:rPr>
          <w:b/>
        </w:rPr>
        <w:t>РОВАНИЯ ГОРОДСКОГО ОКРУГА ГОРОД ЧЕРЕПОВЕЦ ВОЛОГОДСКОЙ ОБЛАСТИ</w:t>
      </w:r>
      <w:bookmarkEnd w:id="72"/>
      <w:bookmarkEnd w:id="73"/>
      <w:bookmarkEnd w:id="74"/>
    </w:p>
    <w:p w14:paraId="5F612FB7" w14:textId="77777777" w:rsidR="00005916" w:rsidRPr="00277ADD" w:rsidRDefault="00005916" w:rsidP="00BB7DB3">
      <w:pPr>
        <w:ind w:left="709" w:firstLine="0"/>
      </w:pPr>
    </w:p>
    <w:p w14:paraId="2E7074AB" w14:textId="77777777" w:rsidR="006A0AE5" w:rsidRPr="00277ADD" w:rsidRDefault="006A0AE5" w:rsidP="003E1E11">
      <w:pPr>
        <w:ind w:firstLine="0"/>
        <w:jc w:val="center"/>
        <w:outlineLvl w:val="2"/>
        <w:rPr>
          <w:b/>
        </w:rPr>
      </w:pPr>
      <w:bookmarkStart w:id="75" w:name="_Toc153117465"/>
      <w:bookmarkStart w:id="76" w:name="_Toc153806871"/>
      <w:bookmarkStart w:id="77" w:name="_Toc227839562"/>
      <w:bookmarkStart w:id="78" w:name="_Toc227858785"/>
      <w:bookmarkStart w:id="79" w:name="_Toc227911859"/>
      <w:r w:rsidRPr="00277ADD">
        <w:rPr>
          <w:b/>
        </w:rPr>
        <w:t xml:space="preserve">2.1 Информация о современном состоянии и прогнозе развития </w:t>
      </w:r>
      <w:bookmarkEnd w:id="75"/>
      <w:r w:rsidRPr="00277ADD">
        <w:rPr>
          <w:b/>
        </w:rPr>
        <w:t>город</w:t>
      </w:r>
      <w:r w:rsidR="00D97F1F" w:rsidRPr="00277ADD">
        <w:rPr>
          <w:b/>
        </w:rPr>
        <w:t>ского округа город</w:t>
      </w:r>
      <w:r w:rsidRPr="00277ADD">
        <w:rPr>
          <w:b/>
        </w:rPr>
        <w:t xml:space="preserve"> </w:t>
      </w:r>
      <w:bookmarkEnd w:id="76"/>
      <w:r w:rsidRPr="00277ADD">
        <w:rPr>
          <w:b/>
        </w:rPr>
        <w:t>Черепов</w:t>
      </w:r>
      <w:bookmarkEnd w:id="77"/>
      <w:bookmarkEnd w:id="78"/>
      <w:r w:rsidR="00D97F1F" w:rsidRPr="00277ADD">
        <w:rPr>
          <w:b/>
        </w:rPr>
        <w:t>ец</w:t>
      </w:r>
      <w:bookmarkEnd w:id="79"/>
    </w:p>
    <w:p w14:paraId="2B38A142" w14:textId="77777777" w:rsidR="00D97F1F" w:rsidRPr="00277ADD" w:rsidRDefault="00D97F1F" w:rsidP="00BB7DB3">
      <w:pPr>
        <w:ind w:left="709" w:firstLine="0"/>
      </w:pPr>
      <w:bookmarkStart w:id="80" w:name="_Toc153117466"/>
    </w:p>
    <w:p w14:paraId="368F3259" w14:textId="10F03389" w:rsidR="006A0AE5" w:rsidRPr="00277ADD" w:rsidRDefault="006A0AE5" w:rsidP="003E1E11">
      <w:pPr>
        <w:rPr>
          <w:sz w:val="24"/>
          <w:szCs w:val="24"/>
        </w:rPr>
      </w:pPr>
      <w:r w:rsidRPr="00277ADD">
        <w:rPr>
          <w:sz w:val="24"/>
          <w:szCs w:val="24"/>
        </w:rPr>
        <w:t xml:space="preserve">В соответствии с требованиями </w:t>
      </w:r>
      <w:proofErr w:type="spellStart"/>
      <w:r w:rsidRPr="00277ADD">
        <w:rPr>
          <w:sz w:val="24"/>
          <w:szCs w:val="24"/>
        </w:rPr>
        <w:t>ГрК</w:t>
      </w:r>
      <w:proofErr w:type="spellEnd"/>
      <w:r w:rsidRPr="00277ADD">
        <w:rPr>
          <w:sz w:val="24"/>
          <w:szCs w:val="24"/>
        </w:rPr>
        <w:t xml:space="preserve"> РФ подготовка местных нормативов градостроительного проектирования осуществляется с учетом</w:t>
      </w:r>
      <w:r w:rsidRPr="003735A6">
        <w:rPr>
          <w:sz w:val="24"/>
          <w:szCs w:val="24"/>
        </w:rPr>
        <w:t>:</w:t>
      </w:r>
    </w:p>
    <w:p w14:paraId="2E8B6436" w14:textId="77777777" w:rsidR="006A0AE5" w:rsidRPr="00277ADD" w:rsidRDefault="006A0AE5" w:rsidP="003E1E11">
      <w:pPr>
        <w:rPr>
          <w:sz w:val="24"/>
          <w:szCs w:val="24"/>
        </w:rPr>
      </w:pPr>
      <w:r w:rsidRPr="00277ADD">
        <w:rPr>
          <w:sz w:val="24"/>
          <w:szCs w:val="24"/>
        </w:rPr>
        <w:t xml:space="preserve">1) социально-демографического состава и плотности населения на территории муниципального образования; </w:t>
      </w:r>
    </w:p>
    <w:p w14:paraId="34904A54" w14:textId="77777777" w:rsidR="006A0AE5" w:rsidRPr="00277ADD" w:rsidRDefault="006A0AE5" w:rsidP="003E1E11">
      <w:pPr>
        <w:rPr>
          <w:sz w:val="24"/>
          <w:szCs w:val="24"/>
        </w:rPr>
      </w:pPr>
      <w:r w:rsidRPr="00277ADD">
        <w:rPr>
          <w:sz w:val="24"/>
          <w:szCs w:val="24"/>
        </w:rPr>
        <w:t xml:space="preserve">2) стратегии социально-экономического развития муниципального образования и плана мероприятий по ее реализации (при наличии); </w:t>
      </w:r>
    </w:p>
    <w:p w14:paraId="1E8042C6" w14:textId="77777777" w:rsidR="006A0AE5" w:rsidRPr="00277ADD" w:rsidRDefault="006A0AE5" w:rsidP="003E1E11">
      <w:pPr>
        <w:rPr>
          <w:sz w:val="24"/>
          <w:szCs w:val="24"/>
        </w:rPr>
      </w:pPr>
      <w:r w:rsidRPr="00277ADD">
        <w:rPr>
          <w:sz w:val="24"/>
          <w:szCs w:val="24"/>
        </w:rPr>
        <w:t>3) предложений органов местного самоуправления и заинтересованных лиц.</w:t>
      </w:r>
    </w:p>
    <w:p w14:paraId="398E59A2" w14:textId="77777777" w:rsidR="006A0AE5" w:rsidRPr="00277ADD" w:rsidRDefault="006A0AE5" w:rsidP="003E1E11">
      <w:pPr>
        <w:rPr>
          <w:sz w:val="24"/>
          <w:szCs w:val="24"/>
        </w:rPr>
      </w:pPr>
      <w:r w:rsidRPr="00277ADD">
        <w:rPr>
          <w:sz w:val="24"/>
          <w:szCs w:val="24"/>
        </w:rPr>
        <w:t>Таким образом, установление расчетных показателей минимального уровня обеспеченности и максимального уровня территориальной доступности объектов местного значения для населения городского округа город Череповец в МНГП выполнено с учетом территориальных, социально-демографических, инфраструктурных, социально-экономических и иных особенностей территории городского округа.</w:t>
      </w:r>
    </w:p>
    <w:p w14:paraId="25115C11" w14:textId="77777777" w:rsidR="006A0AE5" w:rsidRPr="00277ADD" w:rsidRDefault="006A0AE5" w:rsidP="003E1E11">
      <w:pPr>
        <w:rPr>
          <w:sz w:val="24"/>
          <w:szCs w:val="24"/>
        </w:rPr>
      </w:pPr>
    </w:p>
    <w:p w14:paraId="2605C534" w14:textId="77777777" w:rsidR="006A0AE5" w:rsidRPr="00277ADD" w:rsidRDefault="006A0AE5" w:rsidP="002E3C0E">
      <w:pPr>
        <w:ind w:firstLine="0"/>
        <w:outlineLvl w:val="3"/>
        <w:rPr>
          <w:b/>
        </w:rPr>
      </w:pPr>
      <w:bookmarkStart w:id="81" w:name="_Toc153806872"/>
      <w:r w:rsidRPr="00277ADD">
        <w:rPr>
          <w:b/>
        </w:rPr>
        <w:t xml:space="preserve">2.1.1 Социально-демографический состав и плотность населения на территории </w:t>
      </w:r>
      <w:bookmarkEnd w:id="80"/>
      <w:r w:rsidRPr="00277ADD">
        <w:rPr>
          <w:b/>
        </w:rPr>
        <w:t>городского округа</w:t>
      </w:r>
      <w:bookmarkEnd w:id="81"/>
    </w:p>
    <w:p w14:paraId="466B2B3D" w14:textId="77777777" w:rsidR="002E3C0E" w:rsidRPr="00277ADD" w:rsidRDefault="002E3C0E" w:rsidP="00BB7DB3">
      <w:pPr>
        <w:ind w:left="709" w:firstLine="0"/>
      </w:pPr>
    </w:p>
    <w:p w14:paraId="1866AAB7" w14:textId="77777777" w:rsidR="006A0AE5" w:rsidRPr="00277ADD" w:rsidRDefault="006A0AE5" w:rsidP="002E3C0E">
      <w:pPr>
        <w:rPr>
          <w:sz w:val="24"/>
          <w:szCs w:val="24"/>
        </w:rPr>
      </w:pPr>
      <w:r w:rsidRPr="00277ADD">
        <w:rPr>
          <w:sz w:val="24"/>
          <w:szCs w:val="24"/>
        </w:rPr>
        <w:t xml:space="preserve">Численность населения городского округа город Череповец по состоянию на 01.01.2025 составляет </w:t>
      </w:r>
      <w:r w:rsidR="00EE1073" w:rsidRPr="00277ADD">
        <w:rPr>
          <w:sz w:val="24"/>
          <w:szCs w:val="24"/>
        </w:rPr>
        <w:t>298 160</w:t>
      </w:r>
      <w:r w:rsidRPr="00277ADD">
        <w:rPr>
          <w:sz w:val="24"/>
          <w:szCs w:val="24"/>
        </w:rPr>
        <w:t xml:space="preserve"> чел.</w:t>
      </w:r>
      <w:r w:rsidRPr="00277ADD">
        <w:rPr>
          <w:sz w:val="24"/>
          <w:szCs w:val="24"/>
          <w:vertAlign w:val="superscript"/>
        </w:rPr>
        <w:footnoteReference w:id="1"/>
      </w:r>
      <w:r w:rsidRPr="00277ADD">
        <w:rPr>
          <w:sz w:val="24"/>
          <w:szCs w:val="24"/>
        </w:rPr>
        <w:t xml:space="preserve"> </w:t>
      </w:r>
    </w:p>
    <w:p w14:paraId="35AFE302" w14:textId="77777777" w:rsidR="006A0AE5" w:rsidRPr="00277ADD" w:rsidRDefault="006A0AE5" w:rsidP="002E3C0E">
      <w:pPr>
        <w:rPr>
          <w:sz w:val="24"/>
          <w:szCs w:val="24"/>
        </w:rPr>
      </w:pPr>
      <w:r w:rsidRPr="00277ADD">
        <w:rPr>
          <w:sz w:val="24"/>
          <w:szCs w:val="24"/>
        </w:rPr>
        <w:t>В расчетах значений показателей минимального уровня обеспеченности и максимального уровня территориальной доступности объектов местного значения для населения городского округа по областям нормирования учитывались:</w:t>
      </w:r>
    </w:p>
    <w:p w14:paraId="37A483DE" w14:textId="77777777" w:rsidR="006A0AE5" w:rsidRPr="00277ADD" w:rsidRDefault="006A0AE5" w:rsidP="002E3C0E">
      <w:pPr>
        <w:rPr>
          <w:sz w:val="24"/>
          <w:szCs w:val="24"/>
        </w:rPr>
      </w:pPr>
      <w:r w:rsidRPr="00277ADD">
        <w:rPr>
          <w:sz w:val="24"/>
          <w:szCs w:val="24"/>
        </w:rPr>
        <w:t>- общая численность населения</w:t>
      </w:r>
      <w:r w:rsidR="0046488E" w:rsidRPr="00277ADD">
        <w:rPr>
          <w:sz w:val="24"/>
          <w:szCs w:val="24"/>
        </w:rPr>
        <w:t xml:space="preserve"> городского округа</w:t>
      </w:r>
      <w:r w:rsidRPr="00277ADD">
        <w:rPr>
          <w:sz w:val="24"/>
          <w:szCs w:val="24"/>
        </w:rPr>
        <w:t>;</w:t>
      </w:r>
    </w:p>
    <w:p w14:paraId="3D63A1B5" w14:textId="77777777" w:rsidR="006A0AE5" w:rsidRPr="00277ADD" w:rsidRDefault="006A0AE5" w:rsidP="002E3C0E">
      <w:pPr>
        <w:rPr>
          <w:sz w:val="24"/>
          <w:szCs w:val="24"/>
        </w:rPr>
      </w:pPr>
      <w:r w:rsidRPr="00277ADD">
        <w:rPr>
          <w:sz w:val="24"/>
          <w:szCs w:val="24"/>
        </w:rPr>
        <w:t>- численность детей в возрасте 0-7 лет;</w:t>
      </w:r>
    </w:p>
    <w:p w14:paraId="323F703A" w14:textId="77777777" w:rsidR="006A0AE5" w:rsidRPr="00277ADD" w:rsidRDefault="006A0AE5" w:rsidP="002E3C0E">
      <w:pPr>
        <w:rPr>
          <w:sz w:val="24"/>
          <w:szCs w:val="24"/>
        </w:rPr>
      </w:pPr>
      <w:r w:rsidRPr="00277ADD">
        <w:rPr>
          <w:sz w:val="24"/>
          <w:szCs w:val="24"/>
        </w:rPr>
        <w:t>- численность детей в возрасте 6-18 лет;</w:t>
      </w:r>
    </w:p>
    <w:p w14:paraId="46C121E2" w14:textId="77777777" w:rsidR="006A0AE5" w:rsidRPr="00277ADD" w:rsidRDefault="006A0AE5" w:rsidP="002E3C0E">
      <w:pPr>
        <w:rPr>
          <w:sz w:val="24"/>
          <w:szCs w:val="24"/>
        </w:rPr>
      </w:pPr>
      <w:r w:rsidRPr="00277ADD">
        <w:rPr>
          <w:sz w:val="24"/>
          <w:szCs w:val="24"/>
        </w:rPr>
        <w:t>- численность детей в возрасте 5-18 лет;</w:t>
      </w:r>
    </w:p>
    <w:p w14:paraId="7A3DB982" w14:textId="77777777" w:rsidR="006A0AE5" w:rsidRPr="00277ADD" w:rsidRDefault="006A0AE5" w:rsidP="002E3C0E">
      <w:pPr>
        <w:rPr>
          <w:sz w:val="24"/>
          <w:szCs w:val="24"/>
        </w:rPr>
      </w:pPr>
      <w:r w:rsidRPr="00277ADD">
        <w:rPr>
          <w:sz w:val="24"/>
          <w:szCs w:val="24"/>
        </w:rPr>
        <w:t>- численность детей в возрасте 6-14 лет;</w:t>
      </w:r>
    </w:p>
    <w:p w14:paraId="2D02AB56" w14:textId="77777777" w:rsidR="006A0AE5" w:rsidRPr="00277ADD" w:rsidRDefault="006A0AE5" w:rsidP="002E3C0E">
      <w:pPr>
        <w:rPr>
          <w:sz w:val="24"/>
          <w:szCs w:val="24"/>
        </w:rPr>
      </w:pPr>
      <w:r w:rsidRPr="00277ADD">
        <w:rPr>
          <w:sz w:val="24"/>
          <w:szCs w:val="24"/>
        </w:rPr>
        <w:t>- численность населения в возрасте 18-79 лет;</w:t>
      </w:r>
    </w:p>
    <w:p w14:paraId="5A73C680" w14:textId="77777777" w:rsidR="006A0AE5" w:rsidRPr="00277ADD" w:rsidRDefault="006A0AE5" w:rsidP="002E3C0E">
      <w:pPr>
        <w:rPr>
          <w:sz w:val="24"/>
          <w:szCs w:val="24"/>
        </w:rPr>
      </w:pPr>
      <w:r w:rsidRPr="00277ADD">
        <w:rPr>
          <w:sz w:val="24"/>
          <w:szCs w:val="24"/>
        </w:rPr>
        <w:t xml:space="preserve">Возрастная структура населения городского округа города </w:t>
      </w:r>
      <w:r w:rsidR="006E701F" w:rsidRPr="00277ADD">
        <w:rPr>
          <w:sz w:val="24"/>
          <w:szCs w:val="24"/>
        </w:rPr>
        <w:t>Череповца</w:t>
      </w:r>
      <w:r w:rsidRPr="00277ADD">
        <w:rPr>
          <w:sz w:val="24"/>
          <w:szCs w:val="24"/>
        </w:rPr>
        <w:t xml:space="preserve"> отличается следующими особенностями:</w:t>
      </w:r>
    </w:p>
    <w:p w14:paraId="2693088C" w14:textId="77777777" w:rsidR="006A0AE5" w:rsidRPr="00277ADD" w:rsidRDefault="006A0AE5" w:rsidP="002E3C0E">
      <w:pPr>
        <w:rPr>
          <w:sz w:val="24"/>
          <w:szCs w:val="24"/>
        </w:rPr>
      </w:pPr>
      <w:r w:rsidRPr="00277ADD">
        <w:rPr>
          <w:sz w:val="24"/>
          <w:szCs w:val="24"/>
        </w:rPr>
        <w:t>- повышенным удельным весом и численностью населения в старших возрастах (старше трудоспособного возраста) – более 19%;</w:t>
      </w:r>
    </w:p>
    <w:p w14:paraId="71BBB9D9" w14:textId="77777777" w:rsidR="006A0AE5" w:rsidRPr="00277ADD" w:rsidRDefault="006A0AE5" w:rsidP="002E3C0E">
      <w:pPr>
        <w:rPr>
          <w:sz w:val="24"/>
          <w:szCs w:val="24"/>
        </w:rPr>
      </w:pPr>
      <w:r w:rsidRPr="00277ADD">
        <w:rPr>
          <w:sz w:val="24"/>
          <w:szCs w:val="24"/>
        </w:rPr>
        <w:t>- повышенной долей населения в трудоспособном возрасте;</w:t>
      </w:r>
    </w:p>
    <w:p w14:paraId="49D5B59D" w14:textId="77777777" w:rsidR="006A0AE5" w:rsidRPr="00277ADD" w:rsidRDefault="006A0AE5" w:rsidP="002E3C0E">
      <w:pPr>
        <w:rPr>
          <w:sz w:val="24"/>
          <w:szCs w:val="24"/>
        </w:rPr>
      </w:pPr>
      <w:r w:rsidRPr="00277ADD">
        <w:rPr>
          <w:sz w:val="24"/>
          <w:szCs w:val="24"/>
        </w:rPr>
        <w:t>- относительно высокой долей населения в возрасте старше 70 лет.</w:t>
      </w:r>
    </w:p>
    <w:p w14:paraId="6B99BC3F" w14:textId="77777777" w:rsidR="00647F61" w:rsidRPr="00277ADD" w:rsidRDefault="00647F61" w:rsidP="002E3C0E"/>
    <w:p w14:paraId="2878DB65" w14:textId="77777777" w:rsidR="006A0AE5" w:rsidRPr="00277ADD" w:rsidRDefault="006A0AE5" w:rsidP="00310FD8">
      <w:pPr>
        <w:ind w:firstLine="0"/>
        <w:outlineLvl w:val="3"/>
        <w:rPr>
          <w:b/>
        </w:rPr>
      </w:pPr>
      <w:bookmarkStart w:id="82" w:name="_Toc153117467"/>
      <w:bookmarkStart w:id="83" w:name="_Toc153806873"/>
      <w:r w:rsidRPr="00277ADD">
        <w:rPr>
          <w:b/>
        </w:rPr>
        <w:lastRenderedPageBreak/>
        <w:t xml:space="preserve">2.1.2 </w:t>
      </w:r>
      <w:bookmarkStart w:id="84" w:name="_Toc148363874"/>
      <w:bookmarkEnd w:id="82"/>
      <w:r w:rsidRPr="00277ADD">
        <w:rPr>
          <w:b/>
        </w:rPr>
        <w:t>Стратегия социально-экономического развития и план по ее реализации: учет параметров развития в МНГП</w:t>
      </w:r>
      <w:bookmarkEnd w:id="83"/>
      <w:bookmarkEnd w:id="84"/>
    </w:p>
    <w:p w14:paraId="3F8569D0" w14:textId="77777777" w:rsidR="00310FD8" w:rsidRPr="00277ADD" w:rsidRDefault="00310FD8" w:rsidP="00BB7DB3">
      <w:pPr>
        <w:ind w:left="709" w:firstLine="0"/>
        <w:rPr>
          <w:highlight w:val="yellow"/>
        </w:rPr>
      </w:pPr>
    </w:p>
    <w:p w14:paraId="7C392C45" w14:textId="77777777" w:rsidR="006A0AE5" w:rsidRPr="00277ADD" w:rsidRDefault="006A0AE5" w:rsidP="008542AE">
      <w:pPr>
        <w:rPr>
          <w:sz w:val="24"/>
          <w:szCs w:val="24"/>
        </w:rPr>
      </w:pPr>
      <w:r w:rsidRPr="00277ADD">
        <w:rPr>
          <w:sz w:val="24"/>
          <w:szCs w:val="24"/>
        </w:rPr>
        <w:t xml:space="preserve">Стратегия социально-экономического развития города </w:t>
      </w:r>
      <w:r w:rsidR="006E701F" w:rsidRPr="00277ADD">
        <w:rPr>
          <w:sz w:val="24"/>
          <w:szCs w:val="24"/>
        </w:rPr>
        <w:t>Череповца</w:t>
      </w:r>
      <w:r w:rsidRPr="00277ADD">
        <w:rPr>
          <w:sz w:val="24"/>
          <w:szCs w:val="24"/>
        </w:rPr>
        <w:t xml:space="preserve"> до 2035 года (далее – Стратегия СЭР) утверждена решением </w:t>
      </w:r>
      <w:r w:rsidR="008542AE" w:rsidRPr="00277ADD">
        <w:rPr>
          <w:sz w:val="24"/>
          <w:szCs w:val="24"/>
        </w:rPr>
        <w:t>Череповецкой городской Думы от 27.06.2023 № 84</w:t>
      </w:r>
      <w:r w:rsidRPr="00277ADD">
        <w:rPr>
          <w:sz w:val="24"/>
          <w:szCs w:val="24"/>
        </w:rPr>
        <w:t>.</w:t>
      </w:r>
    </w:p>
    <w:p w14:paraId="38645FDC" w14:textId="77777777" w:rsidR="006A0AE5" w:rsidRPr="00277ADD" w:rsidRDefault="006A0AE5" w:rsidP="00310FD8">
      <w:pPr>
        <w:rPr>
          <w:sz w:val="24"/>
          <w:szCs w:val="24"/>
        </w:rPr>
      </w:pPr>
      <w:r w:rsidRPr="00277ADD">
        <w:rPr>
          <w:sz w:val="24"/>
          <w:szCs w:val="24"/>
        </w:rPr>
        <w:t xml:space="preserve">Стратегия СЭР определяет приоритетные направления и стратегические цели, основные задачи и ключевые мероприятия долгосрочного развития городского округа город </w:t>
      </w:r>
      <w:r w:rsidR="006E701F" w:rsidRPr="00277ADD">
        <w:rPr>
          <w:sz w:val="24"/>
          <w:szCs w:val="24"/>
        </w:rPr>
        <w:t>Черепов</w:t>
      </w:r>
      <w:r w:rsidR="008542AE" w:rsidRPr="00277ADD">
        <w:rPr>
          <w:sz w:val="24"/>
          <w:szCs w:val="24"/>
        </w:rPr>
        <w:t>ец</w:t>
      </w:r>
      <w:r w:rsidRPr="00277ADD">
        <w:rPr>
          <w:sz w:val="24"/>
          <w:szCs w:val="24"/>
        </w:rPr>
        <w:t>.</w:t>
      </w:r>
    </w:p>
    <w:p w14:paraId="7DBE3A15" w14:textId="77777777" w:rsidR="006A0AE5" w:rsidRPr="00277ADD" w:rsidRDefault="006A0AE5" w:rsidP="003F7BBF">
      <w:pPr>
        <w:rPr>
          <w:sz w:val="24"/>
          <w:szCs w:val="24"/>
        </w:rPr>
      </w:pPr>
      <w:r w:rsidRPr="00277ADD">
        <w:rPr>
          <w:sz w:val="24"/>
          <w:szCs w:val="24"/>
        </w:rPr>
        <w:t xml:space="preserve">Стратегия СЭР содержит оценку достигнутых целей и потенциала социально-экономического развития города </w:t>
      </w:r>
      <w:r w:rsidR="006E701F" w:rsidRPr="00277ADD">
        <w:rPr>
          <w:sz w:val="24"/>
          <w:szCs w:val="24"/>
        </w:rPr>
        <w:t>Череповца</w:t>
      </w:r>
      <w:r w:rsidRPr="00277ADD">
        <w:rPr>
          <w:sz w:val="24"/>
          <w:szCs w:val="24"/>
        </w:rPr>
        <w:t xml:space="preserve">, </w:t>
      </w:r>
      <w:r w:rsidR="003F7BBF" w:rsidRPr="00277ADD">
        <w:rPr>
          <w:sz w:val="24"/>
          <w:szCs w:val="24"/>
        </w:rPr>
        <w:t>определенных стратегией развития города до 2022 года «Череповец-город возможностей»</w:t>
      </w:r>
      <w:r w:rsidRPr="00277ADD">
        <w:rPr>
          <w:sz w:val="24"/>
          <w:szCs w:val="24"/>
        </w:rPr>
        <w:t>.</w:t>
      </w:r>
    </w:p>
    <w:p w14:paraId="05C73C8E" w14:textId="77777777" w:rsidR="006A0AE5" w:rsidRPr="00277ADD" w:rsidRDefault="006A0AE5" w:rsidP="00310FD8">
      <w:pPr>
        <w:rPr>
          <w:sz w:val="24"/>
          <w:szCs w:val="24"/>
        </w:rPr>
      </w:pPr>
      <w:r w:rsidRPr="00277ADD">
        <w:rPr>
          <w:sz w:val="24"/>
          <w:szCs w:val="24"/>
        </w:rPr>
        <w:t>В стратегии определены 2 главных приоритета развития:</w:t>
      </w:r>
    </w:p>
    <w:p w14:paraId="476AD00E" w14:textId="77777777" w:rsidR="003F7BBF" w:rsidRPr="00277ADD" w:rsidRDefault="003F7BBF" w:rsidP="003F7BBF">
      <w:pPr>
        <w:rPr>
          <w:sz w:val="24"/>
          <w:szCs w:val="24"/>
        </w:rPr>
      </w:pPr>
      <w:r w:rsidRPr="00277ADD">
        <w:rPr>
          <w:sz w:val="24"/>
          <w:szCs w:val="24"/>
        </w:rPr>
        <w:t>В целях увеличения естественного прироста населения предполагается действовать в двух приоритетных направлениях: стимулирование увеличения рождаемости и обеспечение роста продолжительности жизни.</w:t>
      </w:r>
    </w:p>
    <w:p w14:paraId="67BC72F7" w14:textId="77777777" w:rsidR="006A0AE5" w:rsidRPr="00277ADD" w:rsidRDefault="00EE43FA" w:rsidP="00310FD8">
      <w:pPr>
        <w:rPr>
          <w:sz w:val="24"/>
          <w:szCs w:val="24"/>
        </w:rPr>
      </w:pPr>
      <w:r w:rsidRPr="00277ADD">
        <w:rPr>
          <w:sz w:val="24"/>
          <w:szCs w:val="24"/>
        </w:rPr>
        <w:t xml:space="preserve">Параметры городского развития </w:t>
      </w:r>
      <w:r w:rsidR="006A0AE5" w:rsidRPr="00277ADD">
        <w:rPr>
          <w:sz w:val="24"/>
          <w:szCs w:val="24"/>
        </w:rPr>
        <w:t xml:space="preserve">Стратегии СЭР города </w:t>
      </w:r>
      <w:r w:rsidR="006E701F" w:rsidRPr="00277ADD">
        <w:rPr>
          <w:sz w:val="24"/>
          <w:szCs w:val="24"/>
        </w:rPr>
        <w:t>Череповца</w:t>
      </w:r>
      <w:r w:rsidR="006A0AE5" w:rsidRPr="00277ADD">
        <w:rPr>
          <w:sz w:val="24"/>
          <w:szCs w:val="24"/>
        </w:rPr>
        <w:t xml:space="preserve"> использованы в МНГП напрямую, в качестве количественных параметров минимального уровня обеспеченности объектами местного значения населения городского округа, а также косвенно – в качестве целевого ориентира для расчета показателя минимального уровня обеспеченности и/или максимального уровня территориальной доступности для населения города.</w:t>
      </w:r>
    </w:p>
    <w:p w14:paraId="43934B51" w14:textId="77777777" w:rsidR="006A0AE5" w:rsidRPr="00277ADD" w:rsidRDefault="006A0AE5" w:rsidP="00310FD8">
      <w:pPr>
        <w:rPr>
          <w:sz w:val="24"/>
          <w:szCs w:val="24"/>
        </w:rPr>
      </w:pPr>
      <w:r w:rsidRPr="00277ADD">
        <w:rPr>
          <w:sz w:val="24"/>
          <w:szCs w:val="24"/>
        </w:rPr>
        <w:t xml:space="preserve">При определении расчетных показателей минимально допустимого уровня обеспеченности объектами местного значения и максимально допустимого уровня территориальной доступности таких объектов для населения городского округа города </w:t>
      </w:r>
      <w:r w:rsidR="006E701F" w:rsidRPr="00277ADD">
        <w:rPr>
          <w:sz w:val="24"/>
          <w:szCs w:val="24"/>
        </w:rPr>
        <w:t>Череповца</w:t>
      </w:r>
      <w:r w:rsidRPr="00277ADD">
        <w:rPr>
          <w:sz w:val="24"/>
          <w:szCs w:val="24"/>
        </w:rPr>
        <w:t xml:space="preserve"> учитывались качественные параметры и установки Стратегии СЭР и долгосрочного и краткосрочного прогнозов по социально-экономическому развитию городского округа города </w:t>
      </w:r>
      <w:r w:rsidR="006E701F" w:rsidRPr="00277ADD">
        <w:rPr>
          <w:sz w:val="24"/>
          <w:szCs w:val="24"/>
        </w:rPr>
        <w:t>Череповца</w:t>
      </w:r>
      <w:r w:rsidRPr="00277ADD">
        <w:rPr>
          <w:sz w:val="24"/>
          <w:szCs w:val="24"/>
        </w:rPr>
        <w:t>.</w:t>
      </w:r>
    </w:p>
    <w:p w14:paraId="04BD3740" w14:textId="77777777" w:rsidR="006A0AE5" w:rsidRPr="00277ADD" w:rsidRDefault="006A0AE5" w:rsidP="00BB7DB3">
      <w:pPr>
        <w:ind w:left="709" w:firstLine="0"/>
      </w:pPr>
    </w:p>
    <w:p w14:paraId="69FD370A" w14:textId="77777777" w:rsidR="006F50E0" w:rsidRPr="00277ADD" w:rsidRDefault="006F50E0" w:rsidP="00C40D24">
      <w:pPr>
        <w:ind w:firstLine="0"/>
        <w:jc w:val="center"/>
        <w:outlineLvl w:val="2"/>
        <w:rPr>
          <w:b/>
        </w:rPr>
      </w:pPr>
      <w:bookmarkStart w:id="85" w:name="_Toc227839563"/>
      <w:bookmarkStart w:id="86" w:name="_Toc227858786"/>
      <w:bookmarkStart w:id="87" w:name="_Toc227911860"/>
      <w:r w:rsidRPr="00277ADD">
        <w:rPr>
          <w:b/>
        </w:rPr>
        <w:t>2.2 Обоснование перечня областей нормирования и видов объектов местного значения, установленных в МНГП города Череповца</w:t>
      </w:r>
      <w:bookmarkEnd w:id="85"/>
      <w:bookmarkEnd w:id="86"/>
      <w:bookmarkEnd w:id="87"/>
    </w:p>
    <w:p w14:paraId="32355B97" w14:textId="77777777" w:rsidR="00381A9C" w:rsidRPr="00277ADD" w:rsidRDefault="00381A9C" w:rsidP="00BB7DB3">
      <w:pPr>
        <w:ind w:left="709" w:firstLine="0"/>
      </w:pPr>
    </w:p>
    <w:p w14:paraId="44078B58" w14:textId="77777777" w:rsidR="006F50E0" w:rsidRPr="00277ADD" w:rsidRDefault="006F50E0" w:rsidP="00C40D24">
      <w:pPr>
        <w:rPr>
          <w:sz w:val="24"/>
          <w:szCs w:val="24"/>
        </w:rPr>
      </w:pPr>
      <w:r w:rsidRPr="00277ADD">
        <w:rPr>
          <w:sz w:val="24"/>
          <w:szCs w:val="24"/>
        </w:rPr>
        <w:t xml:space="preserve">Перечень областей деятельности, в которых подлежат нормированию параметры соответствующих объектов местного значения установлены в МНГП в соответствии с положениями </w:t>
      </w:r>
      <w:proofErr w:type="spellStart"/>
      <w:r w:rsidRPr="00277ADD">
        <w:rPr>
          <w:sz w:val="24"/>
          <w:szCs w:val="24"/>
        </w:rPr>
        <w:t>ГрК</w:t>
      </w:r>
      <w:proofErr w:type="spellEnd"/>
      <w:r w:rsidRPr="00277ADD">
        <w:rPr>
          <w:sz w:val="24"/>
          <w:szCs w:val="24"/>
        </w:rPr>
        <w:t xml:space="preserve"> РФ, полномочиями органов местного самоуправления (ОМСУ) городского округа город Череповец Вологодской области, определенными Федеральным законом от 06.10.2003 № 131-ФЗ «Об общих принципах организации местного самоуправления в Российской Федерации», с учетом положений соответствующих документов стратегического планирования Вологодской области и городского округа город Череповец, предусмотренных Федеральным законом от 28.06.2014 № 172-ФЗ «О стратегическом планировании в Российской Федерации». </w:t>
      </w:r>
    </w:p>
    <w:p w14:paraId="7079807D" w14:textId="77777777" w:rsidR="006F50E0" w:rsidRPr="00277ADD" w:rsidRDefault="006F50E0" w:rsidP="00C40D24">
      <w:pPr>
        <w:rPr>
          <w:sz w:val="24"/>
          <w:szCs w:val="24"/>
        </w:rPr>
      </w:pPr>
      <w:r w:rsidRPr="00277ADD">
        <w:rPr>
          <w:sz w:val="24"/>
          <w:szCs w:val="24"/>
        </w:rPr>
        <w:t>Перечень областей нормирования и относящихся к ним объектов местного значения для целей МНГП установлен на основании:</w:t>
      </w:r>
    </w:p>
    <w:p w14:paraId="00432D3B" w14:textId="77777777" w:rsidR="006F50E0" w:rsidRPr="00277ADD" w:rsidRDefault="00381A9C" w:rsidP="00C40D24">
      <w:pPr>
        <w:rPr>
          <w:sz w:val="24"/>
          <w:szCs w:val="24"/>
        </w:rPr>
      </w:pPr>
      <w:r w:rsidRPr="00277ADD">
        <w:rPr>
          <w:sz w:val="24"/>
          <w:szCs w:val="24"/>
        </w:rPr>
        <w:t xml:space="preserve">- </w:t>
      </w:r>
      <w:r w:rsidR="006F50E0" w:rsidRPr="00277ADD">
        <w:rPr>
          <w:sz w:val="24"/>
          <w:szCs w:val="24"/>
        </w:rPr>
        <w:t>статьи 23 Градостроительного кодекса Российской Федерации;</w:t>
      </w:r>
    </w:p>
    <w:p w14:paraId="2C2AE09D" w14:textId="77777777" w:rsidR="006F50E0" w:rsidRPr="00277ADD" w:rsidRDefault="00381A9C" w:rsidP="00C40D24">
      <w:pPr>
        <w:rPr>
          <w:sz w:val="24"/>
          <w:szCs w:val="24"/>
        </w:rPr>
      </w:pPr>
      <w:r w:rsidRPr="00277ADD">
        <w:rPr>
          <w:sz w:val="24"/>
          <w:szCs w:val="24"/>
        </w:rPr>
        <w:t xml:space="preserve">- </w:t>
      </w:r>
      <w:r w:rsidR="006F50E0" w:rsidRPr="00277ADD">
        <w:rPr>
          <w:sz w:val="24"/>
          <w:szCs w:val="24"/>
        </w:rPr>
        <w:t>статьи 16 Федерального закона от 06.10.2003 № 131-ФЗ «Об общих принципах организации местного самоуправления в Российской Федерации» (далее – Федеральный закон № 131-ФЗ);</w:t>
      </w:r>
    </w:p>
    <w:p w14:paraId="03F7B903" w14:textId="77777777" w:rsidR="006F50E0" w:rsidRPr="00277ADD" w:rsidRDefault="00381A9C" w:rsidP="00C40D24">
      <w:pPr>
        <w:rPr>
          <w:sz w:val="24"/>
          <w:szCs w:val="24"/>
        </w:rPr>
      </w:pPr>
      <w:r w:rsidRPr="00277ADD">
        <w:rPr>
          <w:sz w:val="24"/>
          <w:szCs w:val="24"/>
        </w:rPr>
        <w:t xml:space="preserve">- </w:t>
      </w:r>
      <w:r w:rsidR="006F50E0" w:rsidRPr="00277ADD">
        <w:rPr>
          <w:sz w:val="24"/>
          <w:szCs w:val="24"/>
        </w:rPr>
        <w:t>Постановления Правительства РФ от 16.12.2020 № 2122 «О расчетных показателях, подлежащих установлению в региональных нормативах градостроительного проектирования»;</w:t>
      </w:r>
    </w:p>
    <w:p w14:paraId="51815F03" w14:textId="77777777" w:rsidR="006F50E0" w:rsidRPr="00277ADD" w:rsidRDefault="00381A9C" w:rsidP="00C40D24">
      <w:pPr>
        <w:rPr>
          <w:sz w:val="24"/>
          <w:szCs w:val="24"/>
        </w:rPr>
      </w:pPr>
      <w:r w:rsidRPr="00277ADD">
        <w:rPr>
          <w:sz w:val="24"/>
          <w:szCs w:val="24"/>
        </w:rPr>
        <w:t xml:space="preserve">- </w:t>
      </w:r>
      <w:r w:rsidR="006F50E0" w:rsidRPr="00277ADD">
        <w:rPr>
          <w:sz w:val="24"/>
          <w:szCs w:val="24"/>
        </w:rPr>
        <w:t>Закона Вологодской области № 446-ОЗ (в ред. от 27.02.2026 № 6094-ОЗ);</w:t>
      </w:r>
    </w:p>
    <w:p w14:paraId="6B26D565" w14:textId="77777777" w:rsidR="006F50E0" w:rsidRPr="00277ADD" w:rsidRDefault="00381A9C" w:rsidP="00C40D24">
      <w:pPr>
        <w:rPr>
          <w:sz w:val="24"/>
          <w:szCs w:val="24"/>
        </w:rPr>
      </w:pPr>
      <w:r w:rsidRPr="00277ADD">
        <w:rPr>
          <w:sz w:val="24"/>
          <w:szCs w:val="24"/>
        </w:rPr>
        <w:lastRenderedPageBreak/>
        <w:t xml:space="preserve">- </w:t>
      </w:r>
      <w:r w:rsidR="006F50E0" w:rsidRPr="00277ADD">
        <w:rPr>
          <w:sz w:val="24"/>
          <w:szCs w:val="24"/>
        </w:rPr>
        <w:t>Приказа Министерства экономического развития Российской Федерации от 15.02.2021 № 71 «Об утверждении Методических рекомендаций по подготовке нормативов градостроительного проектирования».</w:t>
      </w:r>
    </w:p>
    <w:p w14:paraId="4BD585B1" w14:textId="77777777" w:rsidR="00C40D24" w:rsidRPr="00277ADD" w:rsidRDefault="00C40D24" w:rsidP="00BB7DB3">
      <w:pPr>
        <w:ind w:left="709" w:firstLine="0"/>
        <w:rPr>
          <w:sz w:val="24"/>
          <w:szCs w:val="24"/>
        </w:rPr>
      </w:pPr>
    </w:p>
    <w:p w14:paraId="5976B6D5" w14:textId="77777777" w:rsidR="006E701F" w:rsidRPr="00277ADD" w:rsidRDefault="006F50E0" w:rsidP="00C40D24">
      <w:pPr>
        <w:ind w:left="709" w:firstLine="0"/>
        <w:jc w:val="right"/>
        <w:rPr>
          <w:b/>
          <w:sz w:val="24"/>
          <w:szCs w:val="24"/>
        </w:rPr>
      </w:pPr>
      <w:r w:rsidRPr="00277ADD">
        <w:rPr>
          <w:b/>
          <w:sz w:val="24"/>
          <w:szCs w:val="24"/>
        </w:rPr>
        <w:t xml:space="preserve">Таблица </w:t>
      </w:r>
      <w:r w:rsidR="006E701F" w:rsidRPr="00277ADD">
        <w:rPr>
          <w:b/>
          <w:sz w:val="24"/>
          <w:szCs w:val="24"/>
        </w:rPr>
        <w:t>2.2</w:t>
      </w:r>
      <w:r w:rsidRPr="00277ADD">
        <w:rPr>
          <w:b/>
          <w:sz w:val="24"/>
          <w:szCs w:val="24"/>
        </w:rPr>
        <w:t xml:space="preserve"> </w:t>
      </w:r>
    </w:p>
    <w:p w14:paraId="3A50F9EC" w14:textId="3DC8C528" w:rsidR="006F50E0" w:rsidRPr="00277ADD" w:rsidRDefault="006F50E0" w:rsidP="009402D5">
      <w:pPr>
        <w:ind w:firstLine="0"/>
        <w:jc w:val="center"/>
        <w:rPr>
          <w:b/>
        </w:rPr>
      </w:pPr>
      <w:r w:rsidRPr="00277ADD">
        <w:rPr>
          <w:b/>
          <w:sz w:val="24"/>
          <w:szCs w:val="24"/>
        </w:rPr>
        <w:t>Перечень областей нормирования и видов объектов местного значения</w:t>
      </w:r>
      <w:r w:rsidR="009402D5">
        <w:rPr>
          <w:b/>
          <w:sz w:val="24"/>
          <w:szCs w:val="24"/>
        </w:rPr>
        <w:t>, объекто</w:t>
      </w:r>
      <w:r w:rsidR="00582345">
        <w:rPr>
          <w:b/>
          <w:sz w:val="24"/>
          <w:szCs w:val="24"/>
        </w:rPr>
        <w:t>в в</w:t>
      </w:r>
      <w:r w:rsidR="00582345">
        <w:t xml:space="preserve"> </w:t>
      </w:r>
      <w:r w:rsidR="009402D5" w:rsidRPr="009402D5">
        <w:rPr>
          <w:b/>
          <w:sz w:val="24"/>
          <w:szCs w:val="24"/>
        </w:rPr>
        <w:t>иных областях в связи с решением вопросов местного значения</w:t>
      </w:r>
      <w:r w:rsidRPr="00277ADD">
        <w:rPr>
          <w:b/>
          <w:sz w:val="24"/>
          <w:szCs w:val="24"/>
        </w:rPr>
        <w:t>, для которых в МНГП города Череповца установлены предельные значения расчетных показателей минимально допустимого уровня обеспеченности и предельные значения расчетных показателей максимально допустимого уровня территориальной доступности таких объектов для населения городского округа</w:t>
      </w:r>
    </w:p>
    <w:tbl>
      <w:tblPr>
        <w:tblStyle w:val="a7"/>
        <w:tblW w:w="5000" w:type="pct"/>
        <w:tblCellMar>
          <w:left w:w="57" w:type="dxa"/>
          <w:right w:w="57" w:type="dxa"/>
        </w:tblCellMar>
        <w:tblLook w:val="04A0" w:firstRow="1" w:lastRow="0" w:firstColumn="1" w:lastColumn="0" w:noHBand="0" w:noVBand="1"/>
      </w:tblPr>
      <w:tblGrid>
        <w:gridCol w:w="989"/>
        <w:gridCol w:w="2163"/>
        <w:gridCol w:w="2884"/>
        <w:gridCol w:w="3452"/>
      </w:tblGrid>
      <w:tr w:rsidR="006F50E0" w:rsidRPr="00277ADD" w14:paraId="1A378073" w14:textId="77777777" w:rsidTr="00D9759C">
        <w:trPr>
          <w:tblHeader/>
        </w:trPr>
        <w:tc>
          <w:tcPr>
            <w:tcW w:w="521" w:type="pct"/>
            <w:vAlign w:val="center"/>
          </w:tcPr>
          <w:p w14:paraId="4F90A5D4" w14:textId="77777777" w:rsidR="006F50E0" w:rsidRPr="00277ADD" w:rsidRDefault="006F50E0" w:rsidP="00CC4176">
            <w:pPr>
              <w:ind w:firstLine="0"/>
              <w:jc w:val="center"/>
              <w:rPr>
                <w:rFonts w:cs="Times New Roman"/>
                <w:b/>
                <w:sz w:val="22"/>
              </w:rPr>
            </w:pPr>
            <w:r w:rsidRPr="00277ADD">
              <w:rPr>
                <w:rFonts w:cs="Times New Roman"/>
                <w:b/>
                <w:sz w:val="22"/>
              </w:rPr>
              <w:t>№ п/п</w:t>
            </w:r>
          </w:p>
        </w:tc>
        <w:tc>
          <w:tcPr>
            <w:tcW w:w="1140" w:type="pct"/>
            <w:vAlign w:val="center"/>
          </w:tcPr>
          <w:p w14:paraId="7B36A0B6" w14:textId="77777777" w:rsidR="006F50E0" w:rsidRPr="00277ADD" w:rsidRDefault="006F50E0" w:rsidP="00CC4176">
            <w:pPr>
              <w:ind w:firstLine="0"/>
              <w:jc w:val="center"/>
              <w:rPr>
                <w:rFonts w:cs="Times New Roman"/>
                <w:b/>
                <w:sz w:val="22"/>
              </w:rPr>
            </w:pPr>
            <w:r w:rsidRPr="00277ADD">
              <w:rPr>
                <w:rFonts w:cs="Times New Roman"/>
                <w:b/>
                <w:sz w:val="22"/>
              </w:rPr>
              <w:t>Область нормирования</w:t>
            </w:r>
          </w:p>
        </w:tc>
        <w:tc>
          <w:tcPr>
            <w:tcW w:w="1520" w:type="pct"/>
            <w:vAlign w:val="center"/>
          </w:tcPr>
          <w:p w14:paraId="79C05921" w14:textId="3229E52A" w:rsidR="006F50E0" w:rsidRPr="00277ADD" w:rsidRDefault="006F50E0" w:rsidP="00CC4176">
            <w:pPr>
              <w:ind w:firstLine="0"/>
              <w:jc w:val="center"/>
              <w:rPr>
                <w:rFonts w:cs="Times New Roman"/>
                <w:b/>
                <w:sz w:val="22"/>
              </w:rPr>
            </w:pPr>
            <w:r w:rsidRPr="00582345">
              <w:rPr>
                <w:rFonts w:cs="Times New Roman"/>
                <w:b/>
                <w:sz w:val="22"/>
              </w:rPr>
              <w:t>Виды объектов местного значения</w:t>
            </w:r>
            <w:r w:rsidR="00582345">
              <w:rPr>
                <w:rFonts w:cs="Times New Roman"/>
                <w:b/>
                <w:sz w:val="22"/>
              </w:rPr>
              <w:t>/</w:t>
            </w:r>
            <w:r w:rsidR="00582345">
              <w:t xml:space="preserve"> </w:t>
            </w:r>
            <w:r w:rsidR="00582345" w:rsidRPr="00582345">
              <w:rPr>
                <w:rFonts w:cs="Times New Roman"/>
                <w:b/>
                <w:sz w:val="22"/>
              </w:rPr>
              <w:t>объектов в иных областях в связи с решением вопросов местного значения</w:t>
            </w:r>
          </w:p>
        </w:tc>
        <w:tc>
          <w:tcPr>
            <w:tcW w:w="1819" w:type="pct"/>
            <w:vAlign w:val="center"/>
          </w:tcPr>
          <w:p w14:paraId="6328404C" w14:textId="77777777" w:rsidR="006F50E0" w:rsidRPr="00277ADD" w:rsidRDefault="006F50E0" w:rsidP="00CC4176">
            <w:pPr>
              <w:ind w:firstLine="0"/>
              <w:jc w:val="center"/>
              <w:rPr>
                <w:rFonts w:cs="Times New Roman"/>
                <w:b/>
                <w:sz w:val="22"/>
              </w:rPr>
            </w:pPr>
            <w:r w:rsidRPr="00277ADD">
              <w:rPr>
                <w:rFonts w:cs="Times New Roman"/>
                <w:b/>
                <w:sz w:val="22"/>
              </w:rPr>
              <w:t>Нормы законодательства</w:t>
            </w:r>
          </w:p>
        </w:tc>
      </w:tr>
      <w:tr w:rsidR="006F50E0" w:rsidRPr="00277ADD" w14:paraId="5D15C9F2" w14:textId="77777777" w:rsidTr="00D9759C">
        <w:tc>
          <w:tcPr>
            <w:tcW w:w="521" w:type="pct"/>
          </w:tcPr>
          <w:p w14:paraId="5E477146" w14:textId="77777777" w:rsidR="006F50E0" w:rsidRPr="00277ADD" w:rsidRDefault="006F50E0" w:rsidP="00CC4176">
            <w:pPr>
              <w:ind w:firstLine="0"/>
              <w:jc w:val="left"/>
              <w:rPr>
                <w:rFonts w:cs="Times New Roman"/>
                <w:sz w:val="22"/>
              </w:rPr>
            </w:pPr>
            <w:r w:rsidRPr="00277ADD">
              <w:rPr>
                <w:rFonts w:cs="Times New Roman"/>
                <w:sz w:val="22"/>
              </w:rPr>
              <w:t>1.</w:t>
            </w:r>
          </w:p>
        </w:tc>
        <w:tc>
          <w:tcPr>
            <w:tcW w:w="1140" w:type="pct"/>
          </w:tcPr>
          <w:p w14:paraId="75D17ECA" w14:textId="77777777" w:rsidR="006F50E0" w:rsidRPr="00277ADD" w:rsidRDefault="006F50E0" w:rsidP="00CC4176">
            <w:pPr>
              <w:ind w:firstLine="0"/>
              <w:jc w:val="left"/>
              <w:rPr>
                <w:rFonts w:cs="Times New Roman"/>
                <w:sz w:val="22"/>
              </w:rPr>
            </w:pPr>
            <w:r w:rsidRPr="00277ADD">
              <w:rPr>
                <w:rFonts w:cs="Times New Roman"/>
                <w:sz w:val="22"/>
              </w:rPr>
              <w:t>Электроснабжение</w:t>
            </w:r>
          </w:p>
        </w:tc>
        <w:tc>
          <w:tcPr>
            <w:tcW w:w="1520" w:type="pct"/>
          </w:tcPr>
          <w:p w14:paraId="00FA0EF6" w14:textId="77777777" w:rsidR="006F50E0" w:rsidRPr="00277ADD" w:rsidRDefault="006F50E0" w:rsidP="00CC4176">
            <w:pPr>
              <w:ind w:firstLine="0"/>
              <w:jc w:val="left"/>
              <w:rPr>
                <w:rFonts w:cs="Times New Roman"/>
                <w:sz w:val="22"/>
              </w:rPr>
            </w:pPr>
            <w:r w:rsidRPr="00277ADD">
              <w:rPr>
                <w:rFonts w:cs="Times New Roman"/>
                <w:sz w:val="22"/>
              </w:rPr>
              <w:t>- ЛЭП с проектным номинальным</w:t>
            </w:r>
            <w:r w:rsidR="00FF713D" w:rsidRPr="00277ADD">
              <w:rPr>
                <w:rFonts w:cs="Times New Roman"/>
                <w:sz w:val="22"/>
              </w:rPr>
              <w:t xml:space="preserve"> классом напряжения </w:t>
            </w:r>
            <w:r w:rsidR="00CC4176" w:rsidRPr="00277ADD">
              <w:rPr>
                <w:rFonts w:cs="Times New Roman"/>
                <w:sz w:val="22"/>
              </w:rPr>
              <w:t>6, 8, 10 (20)</w:t>
            </w:r>
            <w:r w:rsidR="00FF713D" w:rsidRPr="00277ADD">
              <w:rPr>
                <w:rFonts w:cs="Times New Roman"/>
                <w:sz w:val="22"/>
              </w:rPr>
              <w:t xml:space="preserve"> </w:t>
            </w:r>
            <w:proofErr w:type="spellStart"/>
            <w:r w:rsidR="00FF713D" w:rsidRPr="00277ADD">
              <w:rPr>
                <w:rFonts w:cs="Times New Roman"/>
                <w:sz w:val="22"/>
              </w:rPr>
              <w:t>кВ</w:t>
            </w:r>
            <w:proofErr w:type="spellEnd"/>
            <w:r w:rsidRPr="00277ADD">
              <w:rPr>
                <w:rFonts w:cs="Times New Roman"/>
                <w:sz w:val="22"/>
              </w:rPr>
              <w:t xml:space="preserve">; </w:t>
            </w:r>
          </w:p>
          <w:p w14:paraId="141CA559" w14:textId="77777777" w:rsidR="006F50E0" w:rsidRPr="00277ADD" w:rsidRDefault="006F50E0" w:rsidP="00CC4176">
            <w:pPr>
              <w:ind w:firstLine="0"/>
              <w:jc w:val="left"/>
              <w:rPr>
                <w:rFonts w:cs="Times New Roman"/>
                <w:sz w:val="22"/>
              </w:rPr>
            </w:pPr>
            <w:r w:rsidRPr="00277ADD">
              <w:rPr>
                <w:rFonts w:cs="Times New Roman"/>
                <w:sz w:val="22"/>
              </w:rPr>
              <w:t xml:space="preserve">- электрические подстанции; </w:t>
            </w:r>
          </w:p>
          <w:p w14:paraId="2A0000BB" w14:textId="77777777" w:rsidR="006F50E0" w:rsidRPr="00277ADD" w:rsidRDefault="006F50E0" w:rsidP="00CC4176">
            <w:pPr>
              <w:ind w:firstLine="0"/>
              <w:jc w:val="left"/>
              <w:rPr>
                <w:rFonts w:cs="Times New Roman"/>
                <w:sz w:val="22"/>
              </w:rPr>
            </w:pPr>
            <w:r w:rsidRPr="00277ADD">
              <w:rPr>
                <w:rFonts w:cs="Times New Roman"/>
                <w:sz w:val="22"/>
              </w:rPr>
              <w:t>- распределительные пункты.</w:t>
            </w:r>
          </w:p>
        </w:tc>
        <w:tc>
          <w:tcPr>
            <w:tcW w:w="1819" w:type="pct"/>
          </w:tcPr>
          <w:p w14:paraId="5D28CA28" w14:textId="77777777" w:rsidR="006F50E0" w:rsidRPr="00277ADD" w:rsidRDefault="006F50E0" w:rsidP="00CC4176">
            <w:pPr>
              <w:ind w:firstLine="0"/>
              <w:jc w:val="left"/>
              <w:rPr>
                <w:rFonts w:cs="Times New Roman"/>
                <w:sz w:val="22"/>
              </w:rPr>
            </w:pPr>
            <w:r w:rsidRPr="00277ADD">
              <w:rPr>
                <w:rFonts w:cs="Times New Roman"/>
                <w:sz w:val="22"/>
              </w:rPr>
              <w:t xml:space="preserve">- п.1 ч. 5 ст. 23 </w:t>
            </w:r>
            <w:proofErr w:type="spellStart"/>
            <w:r w:rsidRPr="00277ADD">
              <w:rPr>
                <w:rFonts w:cs="Times New Roman"/>
                <w:sz w:val="22"/>
              </w:rPr>
              <w:t>ГрК</w:t>
            </w:r>
            <w:proofErr w:type="spellEnd"/>
            <w:r w:rsidRPr="00277ADD">
              <w:rPr>
                <w:rFonts w:cs="Times New Roman"/>
                <w:sz w:val="22"/>
              </w:rPr>
              <w:t xml:space="preserve"> РФ;</w:t>
            </w:r>
          </w:p>
          <w:p w14:paraId="00E035EB" w14:textId="77777777" w:rsidR="006F50E0" w:rsidRPr="00277ADD" w:rsidRDefault="006F50E0" w:rsidP="00CC4176">
            <w:pPr>
              <w:ind w:firstLine="0"/>
              <w:jc w:val="left"/>
              <w:rPr>
                <w:rFonts w:cs="Times New Roman"/>
                <w:sz w:val="22"/>
              </w:rPr>
            </w:pPr>
            <w:r w:rsidRPr="00277ADD">
              <w:rPr>
                <w:rFonts w:cs="Times New Roman"/>
                <w:sz w:val="22"/>
              </w:rPr>
              <w:t>- ст. 16 Федерального закона от 06.10.2003 № 131-ФЗ «Об общих принципах организации местного самоуправления в Российской Федерации»;</w:t>
            </w:r>
          </w:p>
          <w:p w14:paraId="348117D8" w14:textId="77777777" w:rsidR="006F50E0" w:rsidRPr="00277ADD" w:rsidRDefault="006F50E0" w:rsidP="00CC4176">
            <w:pPr>
              <w:ind w:firstLine="0"/>
              <w:jc w:val="left"/>
              <w:rPr>
                <w:rFonts w:cs="Times New Roman"/>
                <w:sz w:val="22"/>
              </w:rPr>
            </w:pPr>
            <w:r w:rsidRPr="00277ADD">
              <w:rPr>
                <w:rFonts w:cs="Times New Roman"/>
                <w:sz w:val="22"/>
              </w:rPr>
              <w:t>- Федеральный закон от 26.03.2003 № 35-ФЗ «Об электроэнергетике»;</w:t>
            </w:r>
          </w:p>
          <w:p w14:paraId="577C7809" w14:textId="77777777" w:rsidR="006F50E0" w:rsidRPr="00277ADD" w:rsidRDefault="006F50E0" w:rsidP="00CC4176">
            <w:pPr>
              <w:ind w:firstLine="0"/>
              <w:jc w:val="left"/>
              <w:rPr>
                <w:rFonts w:cs="Times New Roman"/>
                <w:sz w:val="22"/>
              </w:rPr>
            </w:pPr>
            <w:r w:rsidRPr="00277ADD">
              <w:rPr>
                <w:rFonts w:cs="Times New Roman"/>
                <w:sz w:val="22"/>
              </w:rPr>
              <w:t>- Приказ Минэкономразвития РФ от 15.02.2021 № 71 «Об утверждении Методических рекомендаций по подготовке нормативов градостроительного проектирования».</w:t>
            </w:r>
          </w:p>
        </w:tc>
      </w:tr>
      <w:tr w:rsidR="006F50E0" w:rsidRPr="00277ADD" w14:paraId="1B9EE3CD" w14:textId="77777777" w:rsidTr="00D9759C">
        <w:tc>
          <w:tcPr>
            <w:tcW w:w="521" w:type="pct"/>
          </w:tcPr>
          <w:p w14:paraId="27F134D0" w14:textId="77777777" w:rsidR="006F50E0" w:rsidRPr="00277ADD" w:rsidRDefault="006F50E0" w:rsidP="00CC4176">
            <w:pPr>
              <w:ind w:firstLine="0"/>
              <w:jc w:val="left"/>
              <w:rPr>
                <w:rFonts w:cs="Times New Roman"/>
                <w:sz w:val="22"/>
              </w:rPr>
            </w:pPr>
            <w:r w:rsidRPr="00277ADD">
              <w:rPr>
                <w:rFonts w:cs="Times New Roman"/>
                <w:sz w:val="22"/>
              </w:rPr>
              <w:t>2.</w:t>
            </w:r>
          </w:p>
        </w:tc>
        <w:tc>
          <w:tcPr>
            <w:tcW w:w="1140" w:type="pct"/>
          </w:tcPr>
          <w:p w14:paraId="6B83D89E" w14:textId="77777777" w:rsidR="006F50E0" w:rsidRPr="00277ADD" w:rsidRDefault="006F50E0" w:rsidP="00CC4176">
            <w:pPr>
              <w:ind w:firstLine="0"/>
              <w:jc w:val="left"/>
              <w:rPr>
                <w:rFonts w:cs="Times New Roman"/>
                <w:sz w:val="22"/>
              </w:rPr>
            </w:pPr>
            <w:r w:rsidRPr="00277ADD">
              <w:rPr>
                <w:rFonts w:cs="Times New Roman"/>
                <w:sz w:val="22"/>
              </w:rPr>
              <w:t>Газоснабжение</w:t>
            </w:r>
          </w:p>
        </w:tc>
        <w:tc>
          <w:tcPr>
            <w:tcW w:w="1520" w:type="pct"/>
          </w:tcPr>
          <w:p w14:paraId="3C1A030F" w14:textId="77777777" w:rsidR="006F50E0" w:rsidRPr="00277ADD" w:rsidRDefault="006F50E0" w:rsidP="00CC4176">
            <w:pPr>
              <w:ind w:firstLine="0"/>
              <w:jc w:val="left"/>
              <w:rPr>
                <w:rFonts w:cs="Times New Roman"/>
                <w:sz w:val="22"/>
              </w:rPr>
            </w:pPr>
            <w:r w:rsidRPr="00277ADD">
              <w:rPr>
                <w:rFonts w:cs="Times New Roman"/>
                <w:sz w:val="22"/>
              </w:rPr>
              <w:t>- газопроводы давлением до 0,6 Мпа;</w:t>
            </w:r>
          </w:p>
          <w:p w14:paraId="4CF43263" w14:textId="77777777" w:rsidR="006F50E0" w:rsidRPr="00277ADD" w:rsidRDefault="006F50E0" w:rsidP="00CC4176">
            <w:pPr>
              <w:ind w:firstLine="0"/>
              <w:jc w:val="left"/>
              <w:rPr>
                <w:rFonts w:cs="Times New Roman"/>
                <w:sz w:val="22"/>
              </w:rPr>
            </w:pPr>
            <w:r w:rsidRPr="00277ADD">
              <w:rPr>
                <w:rFonts w:cs="Times New Roman"/>
                <w:sz w:val="22"/>
              </w:rPr>
              <w:t xml:space="preserve">- ГРС; </w:t>
            </w:r>
          </w:p>
          <w:p w14:paraId="4F3DD4EF" w14:textId="77777777" w:rsidR="006F50E0" w:rsidRPr="00277ADD" w:rsidRDefault="006F50E0" w:rsidP="00CC4176">
            <w:pPr>
              <w:ind w:firstLine="0"/>
              <w:jc w:val="left"/>
              <w:rPr>
                <w:rFonts w:cs="Times New Roman"/>
                <w:sz w:val="22"/>
              </w:rPr>
            </w:pPr>
            <w:r w:rsidRPr="00277ADD">
              <w:rPr>
                <w:rFonts w:cs="Times New Roman"/>
                <w:sz w:val="22"/>
              </w:rPr>
              <w:t>- ГРП.</w:t>
            </w:r>
          </w:p>
        </w:tc>
        <w:tc>
          <w:tcPr>
            <w:tcW w:w="1819" w:type="pct"/>
          </w:tcPr>
          <w:p w14:paraId="121EADEB" w14:textId="77777777" w:rsidR="006F50E0" w:rsidRPr="00277ADD" w:rsidRDefault="006F50E0" w:rsidP="00CC4176">
            <w:pPr>
              <w:ind w:firstLine="0"/>
              <w:jc w:val="left"/>
              <w:rPr>
                <w:rFonts w:cs="Times New Roman"/>
                <w:sz w:val="22"/>
              </w:rPr>
            </w:pPr>
            <w:r w:rsidRPr="00277ADD">
              <w:rPr>
                <w:rFonts w:cs="Times New Roman"/>
                <w:sz w:val="22"/>
              </w:rPr>
              <w:t xml:space="preserve">- п.1 ч. 5 ст. 23 </w:t>
            </w:r>
            <w:proofErr w:type="spellStart"/>
            <w:r w:rsidRPr="00277ADD">
              <w:rPr>
                <w:rFonts w:cs="Times New Roman"/>
                <w:sz w:val="22"/>
              </w:rPr>
              <w:t>ГрК</w:t>
            </w:r>
            <w:proofErr w:type="spellEnd"/>
            <w:r w:rsidRPr="00277ADD">
              <w:rPr>
                <w:rFonts w:cs="Times New Roman"/>
                <w:sz w:val="22"/>
              </w:rPr>
              <w:t xml:space="preserve"> РФ;</w:t>
            </w:r>
          </w:p>
          <w:p w14:paraId="3E02C2B9" w14:textId="77777777" w:rsidR="006F50E0" w:rsidRPr="00277ADD" w:rsidRDefault="006F50E0" w:rsidP="00CC4176">
            <w:pPr>
              <w:ind w:firstLine="0"/>
              <w:jc w:val="left"/>
              <w:rPr>
                <w:rFonts w:cs="Times New Roman"/>
                <w:sz w:val="22"/>
              </w:rPr>
            </w:pPr>
            <w:r w:rsidRPr="00277ADD">
              <w:rPr>
                <w:rFonts w:cs="Times New Roman"/>
                <w:sz w:val="22"/>
              </w:rPr>
              <w:t>- ст. 16 Федерального закона от 06.10.2003 № 131-ФЗ «Об общих принципах организации местного самоуправления в Российской Федерации»;</w:t>
            </w:r>
          </w:p>
          <w:p w14:paraId="0AF50F73" w14:textId="77777777" w:rsidR="006F50E0" w:rsidRPr="00277ADD" w:rsidRDefault="006F50E0" w:rsidP="00CC4176">
            <w:pPr>
              <w:ind w:firstLine="0"/>
              <w:jc w:val="left"/>
              <w:rPr>
                <w:rFonts w:cs="Times New Roman"/>
                <w:sz w:val="22"/>
              </w:rPr>
            </w:pPr>
            <w:r w:rsidRPr="00277ADD">
              <w:rPr>
                <w:rFonts w:cs="Times New Roman"/>
                <w:sz w:val="22"/>
              </w:rPr>
              <w:t>- Федеральный закон от 31.03.1999 № 69-ФЗ «О газоснабжении в Российской Федерации»;</w:t>
            </w:r>
          </w:p>
          <w:p w14:paraId="765E52E4" w14:textId="77777777" w:rsidR="006F50E0" w:rsidRPr="00277ADD" w:rsidRDefault="006F50E0" w:rsidP="00CC4176">
            <w:pPr>
              <w:ind w:firstLine="0"/>
              <w:jc w:val="left"/>
              <w:rPr>
                <w:rFonts w:cs="Times New Roman"/>
                <w:sz w:val="22"/>
              </w:rPr>
            </w:pPr>
            <w:r w:rsidRPr="00277ADD">
              <w:rPr>
                <w:rFonts w:cs="Times New Roman"/>
                <w:sz w:val="22"/>
              </w:rPr>
              <w:t>- Приказ Минэкономразвития РФ от 15.02.2021 № 71 «Об утверждении Методических рекомендаций по подготовке нормативов градостроительного проектирования».</w:t>
            </w:r>
          </w:p>
        </w:tc>
      </w:tr>
      <w:tr w:rsidR="006F50E0" w:rsidRPr="00277ADD" w14:paraId="7B22D5E0" w14:textId="77777777" w:rsidTr="00D9759C">
        <w:tc>
          <w:tcPr>
            <w:tcW w:w="521" w:type="pct"/>
          </w:tcPr>
          <w:p w14:paraId="3995E366" w14:textId="77777777" w:rsidR="006F50E0" w:rsidRPr="00277ADD" w:rsidRDefault="006F50E0" w:rsidP="00CC4176">
            <w:pPr>
              <w:ind w:firstLine="0"/>
              <w:jc w:val="left"/>
              <w:rPr>
                <w:rFonts w:cs="Times New Roman"/>
                <w:sz w:val="22"/>
              </w:rPr>
            </w:pPr>
            <w:r w:rsidRPr="00277ADD">
              <w:rPr>
                <w:rFonts w:cs="Times New Roman"/>
                <w:sz w:val="22"/>
              </w:rPr>
              <w:t>3.</w:t>
            </w:r>
          </w:p>
        </w:tc>
        <w:tc>
          <w:tcPr>
            <w:tcW w:w="1140" w:type="pct"/>
          </w:tcPr>
          <w:p w14:paraId="4641952C" w14:textId="77777777" w:rsidR="006F50E0" w:rsidRPr="00277ADD" w:rsidRDefault="006F50E0" w:rsidP="00CC4176">
            <w:pPr>
              <w:ind w:firstLine="0"/>
              <w:jc w:val="left"/>
              <w:rPr>
                <w:rFonts w:cs="Times New Roman"/>
                <w:sz w:val="22"/>
              </w:rPr>
            </w:pPr>
            <w:r w:rsidRPr="00277ADD">
              <w:rPr>
                <w:rFonts w:cs="Times New Roman"/>
                <w:sz w:val="22"/>
              </w:rPr>
              <w:t>Теплоснабжение</w:t>
            </w:r>
          </w:p>
        </w:tc>
        <w:tc>
          <w:tcPr>
            <w:tcW w:w="1520" w:type="pct"/>
          </w:tcPr>
          <w:p w14:paraId="5D04A002" w14:textId="77777777" w:rsidR="006F50E0" w:rsidRPr="00277ADD" w:rsidRDefault="006F50E0" w:rsidP="00CC4176">
            <w:pPr>
              <w:ind w:firstLine="0"/>
              <w:jc w:val="left"/>
              <w:rPr>
                <w:rFonts w:cs="Times New Roman"/>
                <w:sz w:val="22"/>
              </w:rPr>
            </w:pPr>
            <w:r w:rsidRPr="00277ADD">
              <w:rPr>
                <w:rFonts w:cs="Times New Roman"/>
                <w:sz w:val="22"/>
              </w:rPr>
              <w:t>- объекты теплоснабжения</w:t>
            </w:r>
          </w:p>
        </w:tc>
        <w:tc>
          <w:tcPr>
            <w:tcW w:w="1819" w:type="pct"/>
          </w:tcPr>
          <w:p w14:paraId="157B6391" w14:textId="77777777" w:rsidR="006F50E0" w:rsidRPr="00277ADD" w:rsidRDefault="006F50E0" w:rsidP="00CC4176">
            <w:pPr>
              <w:ind w:firstLine="0"/>
              <w:jc w:val="left"/>
              <w:rPr>
                <w:rFonts w:cs="Times New Roman"/>
                <w:sz w:val="22"/>
              </w:rPr>
            </w:pPr>
            <w:r w:rsidRPr="00277ADD">
              <w:rPr>
                <w:rFonts w:cs="Times New Roman"/>
                <w:sz w:val="22"/>
              </w:rPr>
              <w:t xml:space="preserve">- п.1 ч. 5 ст. 23 </w:t>
            </w:r>
            <w:proofErr w:type="spellStart"/>
            <w:r w:rsidRPr="00277ADD">
              <w:rPr>
                <w:rFonts w:cs="Times New Roman"/>
                <w:sz w:val="22"/>
              </w:rPr>
              <w:t>ГрК</w:t>
            </w:r>
            <w:proofErr w:type="spellEnd"/>
            <w:r w:rsidRPr="00277ADD">
              <w:rPr>
                <w:rFonts w:cs="Times New Roman"/>
                <w:sz w:val="22"/>
              </w:rPr>
              <w:t xml:space="preserve"> РФ;</w:t>
            </w:r>
          </w:p>
          <w:p w14:paraId="39A7684D" w14:textId="77777777" w:rsidR="006F50E0" w:rsidRPr="00277ADD" w:rsidRDefault="006F50E0" w:rsidP="00CC4176">
            <w:pPr>
              <w:ind w:firstLine="0"/>
              <w:jc w:val="left"/>
              <w:rPr>
                <w:rFonts w:cs="Times New Roman"/>
                <w:sz w:val="22"/>
              </w:rPr>
            </w:pPr>
            <w:r w:rsidRPr="00277ADD">
              <w:rPr>
                <w:rFonts w:cs="Times New Roman"/>
                <w:sz w:val="22"/>
              </w:rPr>
              <w:t>- ст. 16 Федерального закона от 06.10.2003 № 131-ФЗ «Об общих принципах организации местного самоуправления в Российской Федерации»;</w:t>
            </w:r>
          </w:p>
          <w:p w14:paraId="66591568" w14:textId="77777777" w:rsidR="006F50E0" w:rsidRPr="00277ADD" w:rsidRDefault="006F50E0" w:rsidP="00CC4176">
            <w:pPr>
              <w:ind w:firstLine="0"/>
              <w:jc w:val="left"/>
              <w:rPr>
                <w:rFonts w:cs="Times New Roman"/>
                <w:sz w:val="22"/>
              </w:rPr>
            </w:pPr>
            <w:r w:rsidRPr="00277ADD">
              <w:rPr>
                <w:rFonts w:cs="Times New Roman"/>
                <w:sz w:val="22"/>
              </w:rPr>
              <w:t>- Федеральный закон от 27.07.2010 № 190-ФЗ «О теплоснабжении»;</w:t>
            </w:r>
          </w:p>
          <w:p w14:paraId="029722E8" w14:textId="77777777" w:rsidR="006F50E0" w:rsidRPr="00277ADD" w:rsidRDefault="006F50E0" w:rsidP="00CC4176">
            <w:pPr>
              <w:ind w:firstLine="0"/>
              <w:jc w:val="left"/>
              <w:rPr>
                <w:rFonts w:cs="Times New Roman"/>
                <w:sz w:val="22"/>
              </w:rPr>
            </w:pPr>
            <w:r w:rsidRPr="00277ADD">
              <w:rPr>
                <w:rFonts w:cs="Times New Roman"/>
                <w:sz w:val="22"/>
              </w:rPr>
              <w:t xml:space="preserve">- Приказ Минэкономразвития РФ от 15.02.2021 № 71 «Об </w:t>
            </w:r>
            <w:r w:rsidRPr="00277ADD">
              <w:rPr>
                <w:rFonts w:cs="Times New Roman"/>
                <w:sz w:val="22"/>
              </w:rPr>
              <w:lastRenderedPageBreak/>
              <w:t>утверждении Методических рекомендаций по подготовке нормативов градостроительного проектирования».</w:t>
            </w:r>
          </w:p>
        </w:tc>
      </w:tr>
      <w:tr w:rsidR="006F50E0" w:rsidRPr="00277ADD" w14:paraId="0C277A39" w14:textId="77777777" w:rsidTr="00D9759C">
        <w:tc>
          <w:tcPr>
            <w:tcW w:w="521" w:type="pct"/>
          </w:tcPr>
          <w:p w14:paraId="0273EA0B" w14:textId="77777777" w:rsidR="006F50E0" w:rsidRPr="00277ADD" w:rsidRDefault="006F50E0" w:rsidP="00CC4176">
            <w:pPr>
              <w:ind w:firstLine="0"/>
              <w:jc w:val="left"/>
              <w:rPr>
                <w:rFonts w:cs="Times New Roman"/>
                <w:sz w:val="22"/>
              </w:rPr>
            </w:pPr>
            <w:r w:rsidRPr="00277ADD">
              <w:rPr>
                <w:rFonts w:cs="Times New Roman"/>
                <w:sz w:val="22"/>
              </w:rPr>
              <w:lastRenderedPageBreak/>
              <w:t>4.</w:t>
            </w:r>
          </w:p>
        </w:tc>
        <w:tc>
          <w:tcPr>
            <w:tcW w:w="1140" w:type="pct"/>
          </w:tcPr>
          <w:p w14:paraId="33E64F2F" w14:textId="77777777" w:rsidR="006F50E0" w:rsidRPr="00277ADD" w:rsidRDefault="006F50E0" w:rsidP="00CC4176">
            <w:pPr>
              <w:ind w:firstLine="0"/>
              <w:jc w:val="left"/>
              <w:rPr>
                <w:rFonts w:cs="Times New Roman"/>
                <w:sz w:val="22"/>
              </w:rPr>
            </w:pPr>
            <w:r w:rsidRPr="00277ADD">
              <w:rPr>
                <w:rFonts w:cs="Times New Roman"/>
                <w:sz w:val="22"/>
              </w:rPr>
              <w:t>Водоснабжение и водоотведение</w:t>
            </w:r>
          </w:p>
        </w:tc>
        <w:tc>
          <w:tcPr>
            <w:tcW w:w="1520" w:type="pct"/>
          </w:tcPr>
          <w:p w14:paraId="257897D8" w14:textId="77777777" w:rsidR="006F50E0" w:rsidRPr="00277ADD" w:rsidRDefault="006F50E0" w:rsidP="00CC4176">
            <w:pPr>
              <w:ind w:firstLine="0"/>
              <w:jc w:val="left"/>
              <w:rPr>
                <w:rFonts w:cs="Times New Roman"/>
                <w:sz w:val="22"/>
              </w:rPr>
            </w:pPr>
            <w:r w:rsidRPr="00277ADD">
              <w:rPr>
                <w:rFonts w:cs="Times New Roman"/>
                <w:sz w:val="22"/>
              </w:rPr>
              <w:t>- объекты водоснабжения;</w:t>
            </w:r>
          </w:p>
          <w:p w14:paraId="1E65F4D0" w14:textId="77777777" w:rsidR="006F50E0" w:rsidRPr="00277ADD" w:rsidRDefault="006F50E0" w:rsidP="00CC4176">
            <w:pPr>
              <w:ind w:firstLine="0"/>
              <w:jc w:val="left"/>
              <w:rPr>
                <w:rFonts w:cs="Times New Roman"/>
                <w:sz w:val="22"/>
              </w:rPr>
            </w:pPr>
            <w:r w:rsidRPr="00277ADD">
              <w:rPr>
                <w:rFonts w:cs="Times New Roman"/>
                <w:sz w:val="22"/>
              </w:rPr>
              <w:t>- объекты водоотведения.</w:t>
            </w:r>
          </w:p>
        </w:tc>
        <w:tc>
          <w:tcPr>
            <w:tcW w:w="1819" w:type="pct"/>
          </w:tcPr>
          <w:p w14:paraId="486DA402" w14:textId="77777777" w:rsidR="006F50E0" w:rsidRPr="00277ADD" w:rsidRDefault="006F50E0" w:rsidP="00CC4176">
            <w:pPr>
              <w:ind w:firstLine="0"/>
              <w:jc w:val="left"/>
              <w:rPr>
                <w:rFonts w:cs="Times New Roman"/>
                <w:sz w:val="22"/>
              </w:rPr>
            </w:pPr>
            <w:r w:rsidRPr="00277ADD">
              <w:rPr>
                <w:rFonts w:cs="Times New Roman"/>
                <w:sz w:val="22"/>
              </w:rPr>
              <w:t xml:space="preserve">- п.1 ч. 5 ст. 23 </w:t>
            </w:r>
            <w:proofErr w:type="spellStart"/>
            <w:r w:rsidRPr="00277ADD">
              <w:rPr>
                <w:rFonts w:cs="Times New Roman"/>
                <w:sz w:val="22"/>
              </w:rPr>
              <w:t>ГрК</w:t>
            </w:r>
            <w:proofErr w:type="spellEnd"/>
            <w:r w:rsidRPr="00277ADD">
              <w:rPr>
                <w:rFonts w:cs="Times New Roman"/>
                <w:sz w:val="22"/>
              </w:rPr>
              <w:t xml:space="preserve"> РФ;</w:t>
            </w:r>
          </w:p>
          <w:p w14:paraId="3139AF67" w14:textId="77777777" w:rsidR="006F50E0" w:rsidRPr="00277ADD" w:rsidRDefault="006F50E0" w:rsidP="00CC4176">
            <w:pPr>
              <w:ind w:firstLine="0"/>
              <w:jc w:val="left"/>
              <w:rPr>
                <w:rFonts w:cs="Times New Roman"/>
                <w:sz w:val="22"/>
              </w:rPr>
            </w:pPr>
            <w:r w:rsidRPr="00277ADD">
              <w:rPr>
                <w:rFonts w:cs="Times New Roman"/>
                <w:sz w:val="22"/>
              </w:rPr>
              <w:t>- ст. 16 Федерального закона от 06.10.2003 № 131-ФЗ «Об общих принципах организации местного самоуправления в Российской Федерации»;</w:t>
            </w:r>
          </w:p>
          <w:p w14:paraId="0D0AD19F" w14:textId="77777777" w:rsidR="006F50E0" w:rsidRPr="00277ADD" w:rsidRDefault="006F50E0" w:rsidP="00CC4176">
            <w:pPr>
              <w:ind w:firstLine="0"/>
              <w:jc w:val="left"/>
              <w:rPr>
                <w:rFonts w:cs="Times New Roman"/>
                <w:sz w:val="22"/>
              </w:rPr>
            </w:pPr>
            <w:r w:rsidRPr="00277ADD">
              <w:rPr>
                <w:rFonts w:cs="Times New Roman"/>
                <w:sz w:val="22"/>
              </w:rPr>
              <w:t>- Федеральный закон от 07.12.2011 № 416-ФЗ «О водоснабжении и водоотведении»;</w:t>
            </w:r>
          </w:p>
          <w:p w14:paraId="73187403" w14:textId="77777777" w:rsidR="006F50E0" w:rsidRPr="00277ADD" w:rsidRDefault="006F50E0" w:rsidP="00CC4176">
            <w:pPr>
              <w:ind w:firstLine="0"/>
              <w:jc w:val="left"/>
              <w:rPr>
                <w:rFonts w:cs="Times New Roman"/>
                <w:sz w:val="22"/>
              </w:rPr>
            </w:pPr>
            <w:r w:rsidRPr="00277ADD">
              <w:rPr>
                <w:rFonts w:cs="Times New Roman"/>
                <w:sz w:val="22"/>
              </w:rPr>
              <w:t>- Приказ Минэкономразвития РФ от 15.02.2021 № 71 «Об утверждении Методических рекомендаций по подготовке нормативов градостроительного проектирования»</w:t>
            </w:r>
          </w:p>
        </w:tc>
      </w:tr>
      <w:tr w:rsidR="006F50E0" w:rsidRPr="00277ADD" w14:paraId="7539383D" w14:textId="77777777" w:rsidTr="00D9759C">
        <w:tc>
          <w:tcPr>
            <w:tcW w:w="521" w:type="pct"/>
          </w:tcPr>
          <w:p w14:paraId="61889C2B" w14:textId="77777777" w:rsidR="006F50E0" w:rsidRPr="00277ADD" w:rsidRDefault="006F50E0" w:rsidP="00CC4176">
            <w:pPr>
              <w:ind w:firstLine="0"/>
              <w:jc w:val="left"/>
              <w:rPr>
                <w:rFonts w:cs="Times New Roman"/>
                <w:sz w:val="22"/>
              </w:rPr>
            </w:pPr>
            <w:r w:rsidRPr="00277ADD">
              <w:rPr>
                <w:rFonts w:cs="Times New Roman"/>
                <w:sz w:val="22"/>
              </w:rPr>
              <w:t>5.</w:t>
            </w:r>
          </w:p>
        </w:tc>
        <w:tc>
          <w:tcPr>
            <w:tcW w:w="1140" w:type="pct"/>
          </w:tcPr>
          <w:p w14:paraId="50DC180E" w14:textId="77777777" w:rsidR="006F50E0" w:rsidRPr="00277ADD" w:rsidRDefault="006F50E0" w:rsidP="00CC4176">
            <w:pPr>
              <w:ind w:firstLine="0"/>
              <w:jc w:val="left"/>
              <w:rPr>
                <w:rFonts w:cs="Times New Roman"/>
                <w:sz w:val="22"/>
              </w:rPr>
            </w:pPr>
            <w:r w:rsidRPr="00277ADD">
              <w:rPr>
                <w:rFonts w:cs="Times New Roman"/>
                <w:sz w:val="22"/>
              </w:rPr>
              <w:t xml:space="preserve">Автомобильные дороги общего пользования местного значения </w:t>
            </w:r>
          </w:p>
        </w:tc>
        <w:tc>
          <w:tcPr>
            <w:tcW w:w="1520" w:type="pct"/>
          </w:tcPr>
          <w:p w14:paraId="190D6FB2" w14:textId="1DACA207" w:rsidR="006F50E0" w:rsidRPr="00277ADD" w:rsidRDefault="006F50E0" w:rsidP="00CC4176">
            <w:pPr>
              <w:ind w:firstLine="0"/>
              <w:jc w:val="left"/>
              <w:rPr>
                <w:rFonts w:cs="Times New Roman"/>
                <w:sz w:val="22"/>
              </w:rPr>
            </w:pPr>
            <w:r w:rsidRPr="00277ADD">
              <w:rPr>
                <w:rFonts w:cs="Times New Roman"/>
                <w:sz w:val="22"/>
              </w:rPr>
              <w:t xml:space="preserve">- </w:t>
            </w:r>
            <w:r w:rsidR="00582345">
              <w:rPr>
                <w:rFonts w:cs="Times New Roman"/>
                <w:sz w:val="22"/>
              </w:rPr>
              <w:t>улично-дорожная сеть</w:t>
            </w:r>
            <w:r w:rsidR="00CD7803">
              <w:rPr>
                <w:rFonts w:cs="Times New Roman"/>
                <w:sz w:val="22"/>
              </w:rPr>
              <w:t>.</w:t>
            </w:r>
          </w:p>
        </w:tc>
        <w:tc>
          <w:tcPr>
            <w:tcW w:w="1819" w:type="pct"/>
          </w:tcPr>
          <w:p w14:paraId="3382AC19" w14:textId="77777777" w:rsidR="006F50E0" w:rsidRPr="00277ADD" w:rsidRDefault="006F50E0" w:rsidP="00CC4176">
            <w:pPr>
              <w:ind w:firstLine="0"/>
              <w:jc w:val="left"/>
              <w:rPr>
                <w:rFonts w:cs="Times New Roman"/>
                <w:sz w:val="22"/>
              </w:rPr>
            </w:pPr>
            <w:r w:rsidRPr="00277ADD">
              <w:rPr>
                <w:rFonts w:cs="Times New Roman"/>
                <w:sz w:val="22"/>
              </w:rPr>
              <w:t xml:space="preserve">- п. 1 ч. 5 ст. 23 </w:t>
            </w:r>
            <w:proofErr w:type="spellStart"/>
            <w:r w:rsidRPr="00277ADD">
              <w:rPr>
                <w:rFonts w:cs="Times New Roman"/>
                <w:sz w:val="22"/>
              </w:rPr>
              <w:t>ГрК</w:t>
            </w:r>
            <w:proofErr w:type="spellEnd"/>
            <w:r w:rsidRPr="00277ADD">
              <w:rPr>
                <w:rFonts w:cs="Times New Roman"/>
                <w:sz w:val="22"/>
              </w:rPr>
              <w:t xml:space="preserve"> РФ;</w:t>
            </w:r>
          </w:p>
          <w:p w14:paraId="371109E8" w14:textId="77777777" w:rsidR="006F50E0" w:rsidRPr="00277ADD" w:rsidRDefault="006F50E0" w:rsidP="00CC4176">
            <w:pPr>
              <w:ind w:firstLine="0"/>
              <w:jc w:val="left"/>
              <w:rPr>
                <w:rFonts w:cs="Times New Roman"/>
                <w:sz w:val="22"/>
              </w:rPr>
            </w:pPr>
            <w:r w:rsidRPr="00277ADD">
              <w:rPr>
                <w:rFonts w:cs="Times New Roman"/>
                <w:sz w:val="22"/>
              </w:rPr>
              <w:t>- ст. 16 Федерального закона от 06.10.2003 № 131-ФЗ «Об общих принципах организации местного самоуправления в Российской Федерации»;</w:t>
            </w:r>
          </w:p>
          <w:p w14:paraId="23B5E66B" w14:textId="77777777" w:rsidR="006F50E0" w:rsidRPr="00277ADD" w:rsidRDefault="006F50E0" w:rsidP="00CC4176">
            <w:pPr>
              <w:ind w:firstLine="0"/>
              <w:jc w:val="left"/>
              <w:rPr>
                <w:rFonts w:cs="Times New Roman"/>
                <w:sz w:val="22"/>
              </w:rPr>
            </w:pPr>
            <w:r w:rsidRPr="00277ADD">
              <w:rPr>
                <w:rFonts w:cs="Times New Roman"/>
                <w:sz w:val="22"/>
              </w:rPr>
              <w:t>- 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1455683F" w14:textId="77777777" w:rsidR="006F50E0" w:rsidRPr="00277ADD" w:rsidRDefault="006F50E0" w:rsidP="00CC4176">
            <w:pPr>
              <w:ind w:firstLine="0"/>
              <w:jc w:val="left"/>
              <w:rPr>
                <w:rFonts w:cs="Times New Roman"/>
                <w:sz w:val="22"/>
              </w:rPr>
            </w:pPr>
            <w:r w:rsidRPr="00277ADD">
              <w:rPr>
                <w:rFonts w:cs="Times New Roman"/>
                <w:sz w:val="22"/>
              </w:rPr>
              <w:t>- Перечень поручений Президента Российской Федерации по итогам заседания Совета при Президенте Российской Федерации по развитию физической культуры и спорта – п. 2а-6;</w:t>
            </w:r>
          </w:p>
          <w:p w14:paraId="2B8CF668" w14:textId="77777777" w:rsidR="006F50E0" w:rsidRPr="00277ADD" w:rsidRDefault="006F50E0" w:rsidP="00CC4176">
            <w:pPr>
              <w:ind w:firstLine="0"/>
              <w:jc w:val="left"/>
              <w:rPr>
                <w:rFonts w:cs="Times New Roman"/>
                <w:sz w:val="22"/>
              </w:rPr>
            </w:pPr>
            <w:r w:rsidRPr="00277ADD">
              <w:rPr>
                <w:rFonts w:cs="Times New Roman"/>
                <w:sz w:val="22"/>
              </w:rPr>
              <w:t>- Распоряжение Министерства транспорта Российской Федерации от 31 января 2017 года № НА-19-р «Об утверждении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(с изм. на 18 октября 2023 года);</w:t>
            </w:r>
          </w:p>
          <w:p w14:paraId="59D5AC20" w14:textId="77777777" w:rsidR="006F50E0" w:rsidRPr="00277ADD" w:rsidRDefault="006F50E0" w:rsidP="00CC4176">
            <w:pPr>
              <w:ind w:firstLine="0"/>
              <w:jc w:val="left"/>
              <w:rPr>
                <w:rFonts w:cs="Times New Roman"/>
                <w:sz w:val="22"/>
              </w:rPr>
            </w:pPr>
            <w:r w:rsidRPr="00277ADD">
              <w:rPr>
                <w:rFonts w:cs="Times New Roman"/>
                <w:sz w:val="22"/>
              </w:rPr>
              <w:lastRenderedPageBreak/>
              <w:t>- Приказ Минэкономразвития РФ от 15.02.2021 № 71 «Об утверждении Методических рекомендаций по подготовке нормативов градостроительного проектирования».</w:t>
            </w:r>
          </w:p>
        </w:tc>
      </w:tr>
      <w:tr w:rsidR="00582345" w:rsidRPr="00277ADD" w14:paraId="44A8B705" w14:textId="77777777" w:rsidTr="00D9759C">
        <w:tc>
          <w:tcPr>
            <w:tcW w:w="521" w:type="pct"/>
          </w:tcPr>
          <w:p w14:paraId="7BBF3B0B" w14:textId="50D0D37E" w:rsidR="00582345" w:rsidRPr="00277ADD" w:rsidRDefault="00582345" w:rsidP="00582345">
            <w:pPr>
              <w:ind w:firstLine="0"/>
              <w:jc w:val="left"/>
              <w:rPr>
                <w:rFonts w:cs="Times New Roman"/>
                <w:sz w:val="22"/>
              </w:rPr>
            </w:pPr>
            <w:r>
              <w:rPr>
                <w:rFonts w:cs="Times New Roman"/>
                <w:sz w:val="22"/>
              </w:rPr>
              <w:lastRenderedPageBreak/>
              <w:t>6.</w:t>
            </w:r>
          </w:p>
        </w:tc>
        <w:tc>
          <w:tcPr>
            <w:tcW w:w="1140" w:type="pct"/>
          </w:tcPr>
          <w:p w14:paraId="72491D37" w14:textId="708809A3" w:rsidR="00582345" w:rsidRPr="00277ADD" w:rsidRDefault="00582345" w:rsidP="00582345">
            <w:pPr>
              <w:ind w:firstLine="0"/>
              <w:jc w:val="left"/>
              <w:rPr>
                <w:rFonts w:cs="Times New Roman"/>
                <w:sz w:val="22"/>
              </w:rPr>
            </w:pPr>
            <w:r w:rsidRPr="00277ADD">
              <w:rPr>
                <w:rFonts w:cs="Times New Roman"/>
                <w:sz w:val="22"/>
              </w:rPr>
              <w:t>Физическая культура и массовый спорт</w:t>
            </w:r>
          </w:p>
        </w:tc>
        <w:tc>
          <w:tcPr>
            <w:tcW w:w="1520" w:type="pct"/>
          </w:tcPr>
          <w:p w14:paraId="2DE694AC" w14:textId="77777777" w:rsidR="00582345" w:rsidRPr="007D0E8D" w:rsidRDefault="00582345" w:rsidP="00582345">
            <w:pPr>
              <w:ind w:firstLine="0"/>
              <w:jc w:val="left"/>
              <w:rPr>
                <w:rFonts w:cs="Times New Roman"/>
                <w:sz w:val="22"/>
              </w:rPr>
            </w:pPr>
            <w:r>
              <w:rPr>
                <w:rFonts w:cs="Times New Roman"/>
                <w:sz w:val="22"/>
              </w:rPr>
              <w:t xml:space="preserve">- </w:t>
            </w:r>
            <w:r w:rsidRPr="007D0E8D">
              <w:rPr>
                <w:rFonts w:cs="Times New Roman"/>
                <w:sz w:val="22"/>
              </w:rPr>
              <w:t>Универсальный спортивно-зрелищный зал (спортивный зал)</w:t>
            </w:r>
            <w:r>
              <w:rPr>
                <w:rFonts w:cs="Times New Roman"/>
                <w:sz w:val="22"/>
              </w:rPr>
              <w:t>;</w:t>
            </w:r>
          </w:p>
          <w:p w14:paraId="01E2580A" w14:textId="77777777" w:rsidR="00582345" w:rsidRPr="007D0E8D" w:rsidRDefault="00582345" w:rsidP="00582345">
            <w:pPr>
              <w:ind w:firstLine="0"/>
              <w:jc w:val="left"/>
              <w:rPr>
                <w:rFonts w:cs="Times New Roman"/>
                <w:sz w:val="22"/>
              </w:rPr>
            </w:pPr>
            <w:r w:rsidRPr="007D0E8D">
              <w:rPr>
                <w:rFonts w:cs="Times New Roman"/>
                <w:sz w:val="22"/>
              </w:rPr>
              <w:t>Крытый плавательный бассейн</w:t>
            </w:r>
            <w:r>
              <w:rPr>
                <w:rFonts w:cs="Times New Roman"/>
                <w:sz w:val="22"/>
              </w:rPr>
              <w:t>;</w:t>
            </w:r>
          </w:p>
          <w:p w14:paraId="63582B08" w14:textId="77777777" w:rsidR="00582345" w:rsidRPr="007D0E8D" w:rsidRDefault="00582345" w:rsidP="00582345">
            <w:pPr>
              <w:ind w:firstLine="0"/>
              <w:jc w:val="left"/>
              <w:rPr>
                <w:rFonts w:cs="Times New Roman"/>
                <w:sz w:val="22"/>
              </w:rPr>
            </w:pPr>
            <w:r w:rsidRPr="007D0E8D">
              <w:rPr>
                <w:rFonts w:cs="Times New Roman"/>
                <w:sz w:val="22"/>
              </w:rPr>
              <w:t>Плоскостное спортивное сооружение</w:t>
            </w:r>
            <w:r>
              <w:rPr>
                <w:rFonts w:cs="Times New Roman"/>
                <w:sz w:val="22"/>
              </w:rPr>
              <w:t>;</w:t>
            </w:r>
          </w:p>
          <w:p w14:paraId="79F2A982" w14:textId="4877C2FA" w:rsidR="00582345" w:rsidRPr="00277ADD" w:rsidRDefault="00582345" w:rsidP="00582345">
            <w:pPr>
              <w:ind w:firstLine="0"/>
              <w:jc w:val="left"/>
              <w:rPr>
                <w:rFonts w:cs="Times New Roman"/>
                <w:sz w:val="22"/>
              </w:rPr>
            </w:pPr>
            <w:r w:rsidRPr="007D0E8D">
              <w:rPr>
                <w:rFonts w:cs="Times New Roman"/>
                <w:sz w:val="22"/>
              </w:rPr>
              <w:t>Спортивная площадка (плоскостное спортивное сооружение, включающее игровую спортивную площадку и (или) уличные тренажеры, турники)</w:t>
            </w:r>
            <w:r>
              <w:rPr>
                <w:rFonts w:cs="Times New Roman"/>
                <w:sz w:val="22"/>
              </w:rPr>
              <w:t>.</w:t>
            </w:r>
          </w:p>
        </w:tc>
        <w:tc>
          <w:tcPr>
            <w:tcW w:w="1819" w:type="pct"/>
          </w:tcPr>
          <w:p w14:paraId="357FBEF9" w14:textId="77777777" w:rsidR="00582345" w:rsidRPr="00277ADD" w:rsidRDefault="00582345" w:rsidP="00582345">
            <w:pPr>
              <w:ind w:firstLine="0"/>
              <w:jc w:val="left"/>
              <w:rPr>
                <w:rFonts w:cs="Times New Roman"/>
                <w:sz w:val="22"/>
              </w:rPr>
            </w:pPr>
            <w:r w:rsidRPr="00277ADD">
              <w:rPr>
                <w:rFonts w:cs="Times New Roman"/>
                <w:sz w:val="22"/>
              </w:rPr>
              <w:t xml:space="preserve">- п. 1 ч. 5 ст. 23 </w:t>
            </w:r>
            <w:proofErr w:type="spellStart"/>
            <w:r w:rsidRPr="00277ADD">
              <w:rPr>
                <w:rFonts w:cs="Times New Roman"/>
                <w:sz w:val="22"/>
              </w:rPr>
              <w:t>ГрК</w:t>
            </w:r>
            <w:proofErr w:type="spellEnd"/>
            <w:r w:rsidRPr="00277ADD">
              <w:rPr>
                <w:rFonts w:cs="Times New Roman"/>
                <w:sz w:val="22"/>
              </w:rPr>
              <w:t xml:space="preserve"> РФ;</w:t>
            </w:r>
          </w:p>
          <w:p w14:paraId="00CE1B3F" w14:textId="77777777" w:rsidR="00582345" w:rsidRPr="00277ADD" w:rsidRDefault="00582345" w:rsidP="00582345">
            <w:pPr>
              <w:ind w:firstLine="0"/>
              <w:jc w:val="left"/>
              <w:rPr>
                <w:rFonts w:cs="Times New Roman"/>
                <w:sz w:val="22"/>
              </w:rPr>
            </w:pPr>
            <w:r w:rsidRPr="00277ADD">
              <w:rPr>
                <w:rFonts w:cs="Times New Roman"/>
                <w:sz w:val="22"/>
              </w:rPr>
              <w:t>- ст. 16 Федерального закона от 06.10.2003 № 131-ФЗ «Об общих принципах организации местного самоуправления в Российской Федерации»;</w:t>
            </w:r>
          </w:p>
          <w:p w14:paraId="7DF7E99E" w14:textId="77777777" w:rsidR="00582345" w:rsidRPr="00277ADD" w:rsidRDefault="00582345" w:rsidP="00582345">
            <w:pPr>
              <w:ind w:firstLine="0"/>
              <w:jc w:val="left"/>
              <w:rPr>
                <w:rFonts w:cs="Times New Roman"/>
                <w:sz w:val="22"/>
              </w:rPr>
            </w:pPr>
            <w:r w:rsidRPr="00277ADD">
              <w:rPr>
                <w:rFonts w:cs="Times New Roman"/>
                <w:sz w:val="22"/>
              </w:rPr>
              <w:t>- Федеральный закон от 04.12.2007 № 329 «О физической культуре и спорте»;</w:t>
            </w:r>
          </w:p>
          <w:p w14:paraId="2ACA5946" w14:textId="77777777" w:rsidR="00582345" w:rsidRPr="00277ADD" w:rsidRDefault="00582345" w:rsidP="00582345">
            <w:pPr>
              <w:ind w:firstLine="0"/>
              <w:jc w:val="left"/>
              <w:rPr>
                <w:rFonts w:cs="Times New Roman"/>
                <w:sz w:val="22"/>
              </w:rPr>
            </w:pPr>
            <w:r w:rsidRPr="00277ADD">
              <w:rPr>
                <w:rFonts w:cs="Times New Roman"/>
                <w:sz w:val="22"/>
              </w:rPr>
              <w:t>- Приказ Минэкономразвития РФ от 15.02.2021 № 71 «Об утверждении Методических рекомендаций по подготовке нормативов градостроительного проектирования»;</w:t>
            </w:r>
          </w:p>
          <w:p w14:paraId="2FCF8FA6" w14:textId="77777777" w:rsidR="00582345" w:rsidRPr="00277ADD" w:rsidRDefault="00582345" w:rsidP="00582345">
            <w:pPr>
              <w:ind w:firstLine="0"/>
              <w:jc w:val="left"/>
              <w:rPr>
                <w:rFonts w:cs="Times New Roman"/>
                <w:sz w:val="22"/>
              </w:rPr>
            </w:pPr>
            <w:r w:rsidRPr="00277ADD">
              <w:rPr>
                <w:rFonts w:cs="Times New Roman"/>
                <w:sz w:val="22"/>
              </w:rPr>
              <w:t>- Приказ Минспорта РФ от 21.03.2018 № 244 «Об утверждении Методических рекомендаций о применении нормативов и норм при определении потребности субъектов Российской Федерации в объектах физической культуры и спорта»;</w:t>
            </w:r>
          </w:p>
          <w:p w14:paraId="6D5DDB08" w14:textId="48C69624" w:rsidR="00582345" w:rsidRPr="00277ADD" w:rsidRDefault="00582345" w:rsidP="00582345">
            <w:pPr>
              <w:ind w:firstLine="0"/>
              <w:jc w:val="left"/>
              <w:rPr>
                <w:rFonts w:cs="Times New Roman"/>
                <w:sz w:val="22"/>
              </w:rPr>
            </w:pPr>
            <w:r w:rsidRPr="00277ADD">
              <w:rPr>
                <w:rFonts w:cs="Times New Roman"/>
                <w:sz w:val="22"/>
              </w:rPr>
              <w:t>- Рекомендованные нормативы и нормы обеспеченности населения объектами спортивной инфраструктуры (в т.ч. с учетом прогнозной динамики численности населения соответствующего населенного пункта и его категории исходя из такой численности, а также с учетом категорирования таких объектов и их транспортной доступности) (Доп. включены приказом Минспорта России от 14.04.2020 № 303)</w:t>
            </w:r>
          </w:p>
        </w:tc>
      </w:tr>
      <w:tr w:rsidR="00582345" w:rsidRPr="00277ADD" w14:paraId="1C3E044D" w14:textId="77777777" w:rsidTr="00D9759C">
        <w:tc>
          <w:tcPr>
            <w:tcW w:w="521" w:type="pct"/>
          </w:tcPr>
          <w:p w14:paraId="1D5E6D0D" w14:textId="1B00AA46" w:rsidR="00582345" w:rsidRDefault="00582345" w:rsidP="00582345">
            <w:pPr>
              <w:ind w:firstLine="0"/>
              <w:jc w:val="left"/>
              <w:rPr>
                <w:rFonts w:cs="Times New Roman"/>
                <w:sz w:val="22"/>
              </w:rPr>
            </w:pPr>
            <w:r>
              <w:rPr>
                <w:rFonts w:cs="Times New Roman"/>
                <w:sz w:val="22"/>
              </w:rPr>
              <w:t>7.</w:t>
            </w:r>
          </w:p>
        </w:tc>
        <w:tc>
          <w:tcPr>
            <w:tcW w:w="1140" w:type="pct"/>
          </w:tcPr>
          <w:p w14:paraId="4A8A4CC3" w14:textId="2F609355" w:rsidR="00582345" w:rsidRPr="00277ADD" w:rsidRDefault="00582345" w:rsidP="00582345">
            <w:pPr>
              <w:ind w:firstLine="0"/>
              <w:jc w:val="left"/>
              <w:rPr>
                <w:rFonts w:cs="Times New Roman"/>
                <w:sz w:val="22"/>
              </w:rPr>
            </w:pPr>
            <w:r w:rsidRPr="00277ADD">
              <w:rPr>
                <w:rFonts w:cs="Times New Roman"/>
                <w:sz w:val="22"/>
              </w:rPr>
              <w:t>Образование</w:t>
            </w:r>
          </w:p>
        </w:tc>
        <w:tc>
          <w:tcPr>
            <w:tcW w:w="1520" w:type="pct"/>
          </w:tcPr>
          <w:p w14:paraId="2700F16E" w14:textId="77777777" w:rsidR="00582345" w:rsidRPr="00277ADD" w:rsidRDefault="00582345" w:rsidP="00582345">
            <w:pPr>
              <w:ind w:firstLine="0"/>
              <w:jc w:val="left"/>
              <w:rPr>
                <w:rFonts w:cs="Times New Roman"/>
                <w:sz w:val="22"/>
              </w:rPr>
            </w:pPr>
            <w:r w:rsidRPr="00277ADD">
              <w:rPr>
                <w:rFonts w:cs="Times New Roman"/>
                <w:sz w:val="22"/>
              </w:rPr>
              <w:t>- Дошкольные образовательные организации;</w:t>
            </w:r>
          </w:p>
          <w:p w14:paraId="6A3AE2B9" w14:textId="77777777" w:rsidR="00582345" w:rsidRPr="00277ADD" w:rsidRDefault="00582345" w:rsidP="00582345">
            <w:pPr>
              <w:ind w:firstLine="0"/>
              <w:jc w:val="left"/>
              <w:rPr>
                <w:rFonts w:cs="Times New Roman"/>
                <w:sz w:val="22"/>
              </w:rPr>
            </w:pPr>
            <w:r w:rsidRPr="00277ADD">
              <w:rPr>
                <w:rFonts w:cs="Times New Roman"/>
                <w:sz w:val="22"/>
              </w:rPr>
              <w:t>- Общеобразовательные организации;</w:t>
            </w:r>
          </w:p>
          <w:p w14:paraId="36AFA1CB" w14:textId="7018C445" w:rsidR="00582345" w:rsidRDefault="00582345" w:rsidP="00582345">
            <w:pPr>
              <w:ind w:firstLine="0"/>
              <w:jc w:val="left"/>
              <w:rPr>
                <w:rFonts w:cs="Times New Roman"/>
                <w:sz w:val="22"/>
              </w:rPr>
            </w:pPr>
            <w:r w:rsidRPr="00277ADD">
              <w:rPr>
                <w:rFonts w:cs="Times New Roman"/>
                <w:sz w:val="22"/>
              </w:rPr>
              <w:lastRenderedPageBreak/>
              <w:t>- Организации дополнительного образования детей.</w:t>
            </w:r>
          </w:p>
        </w:tc>
        <w:tc>
          <w:tcPr>
            <w:tcW w:w="1819" w:type="pct"/>
          </w:tcPr>
          <w:p w14:paraId="012E8EF2" w14:textId="77777777" w:rsidR="00582345" w:rsidRPr="00277ADD" w:rsidRDefault="00582345" w:rsidP="00582345">
            <w:pPr>
              <w:ind w:firstLine="0"/>
              <w:jc w:val="left"/>
              <w:rPr>
                <w:rFonts w:cs="Times New Roman"/>
                <w:sz w:val="22"/>
              </w:rPr>
            </w:pPr>
            <w:r w:rsidRPr="00277ADD">
              <w:rPr>
                <w:rFonts w:cs="Times New Roman"/>
                <w:sz w:val="22"/>
              </w:rPr>
              <w:lastRenderedPageBreak/>
              <w:t>- Федеральный закон от 29.12.2012 № 273-ФЗ «Об образовании в Российской Федерации»;</w:t>
            </w:r>
          </w:p>
          <w:p w14:paraId="722E8166" w14:textId="77777777" w:rsidR="00582345" w:rsidRPr="00277ADD" w:rsidRDefault="00582345" w:rsidP="00582345">
            <w:pPr>
              <w:ind w:firstLine="0"/>
              <w:jc w:val="left"/>
              <w:rPr>
                <w:rFonts w:cs="Times New Roman"/>
                <w:sz w:val="22"/>
              </w:rPr>
            </w:pPr>
            <w:r w:rsidRPr="00277ADD">
              <w:rPr>
                <w:rFonts w:cs="Times New Roman"/>
                <w:sz w:val="22"/>
              </w:rPr>
              <w:t xml:space="preserve">- Приказ Министерства экономического развития Российской Федерации от 15.02.2021 № 71 «Об утверждении </w:t>
            </w:r>
            <w:r w:rsidRPr="00277ADD">
              <w:rPr>
                <w:rFonts w:cs="Times New Roman"/>
                <w:sz w:val="22"/>
              </w:rPr>
              <w:lastRenderedPageBreak/>
              <w:t>Методических рекомендаций по подготовке нормативов градостроительного проектирования»;</w:t>
            </w:r>
          </w:p>
          <w:p w14:paraId="0ADEB121" w14:textId="7D271BB1" w:rsidR="00582345" w:rsidRPr="00277ADD" w:rsidRDefault="00582345" w:rsidP="00582345">
            <w:pPr>
              <w:ind w:firstLine="0"/>
              <w:jc w:val="left"/>
              <w:rPr>
                <w:rFonts w:cs="Times New Roman"/>
                <w:sz w:val="22"/>
              </w:rPr>
            </w:pPr>
            <w:r w:rsidRPr="00277ADD">
              <w:rPr>
                <w:rFonts w:cs="Times New Roman"/>
                <w:sz w:val="22"/>
              </w:rPr>
              <w:t>- Письмо Министерства образования и науки Российской Федерации от 04.05.2016 № АК-950/02 «О методических рекомендациях».</w:t>
            </w:r>
          </w:p>
        </w:tc>
      </w:tr>
      <w:tr w:rsidR="00582345" w:rsidRPr="00277ADD" w14:paraId="079515CB" w14:textId="77777777" w:rsidTr="00D9759C">
        <w:tc>
          <w:tcPr>
            <w:tcW w:w="521" w:type="pct"/>
          </w:tcPr>
          <w:p w14:paraId="3E8611EC" w14:textId="728B6366" w:rsidR="00582345" w:rsidRDefault="00D9759C" w:rsidP="00582345">
            <w:pPr>
              <w:ind w:firstLine="0"/>
              <w:jc w:val="left"/>
              <w:rPr>
                <w:rFonts w:cs="Times New Roman"/>
                <w:sz w:val="22"/>
              </w:rPr>
            </w:pPr>
            <w:r>
              <w:rPr>
                <w:rFonts w:cs="Times New Roman"/>
                <w:sz w:val="22"/>
              </w:rPr>
              <w:lastRenderedPageBreak/>
              <w:t>8.</w:t>
            </w:r>
          </w:p>
        </w:tc>
        <w:tc>
          <w:tcPr>
            <w:tcW w:w="1140" w:type="pct"/>
          </w:tcPr>
          <w:p w14:paraId="386A5CEE" w14:textId="4D37CC68" w:rsidR="00582345" w:rsidRPr="00277ADD" w:rsidRDefault="00582345" w:rsidP="00582345">
            <w:pPr>
              <w:ind w:firstLine="0"/>
              <w:jc w:val="left"/>
              <w:rPr>
                <w:rFonts w:cs="Times New Roman"/>
                <w:sz w:val="22"/>
              </w:rPr>
            </w:pPr>
            <w:r w:rsidRPr="00277ADD">
              <w:rPr>
                <w:rFonts w:cs="Times New Roman"/>
                <w:sz w:val="22"/>
              </w:rPr>
              <w:t>Культура</w:t>
            </w:r>
          </w:p>
        </w:tc>
        <w:tc>
          <w:tcPr>
            <w:tcW w:w="1520" w:type="pct"/>
          </w:tcPr>
          <w:p w14:paraId="70A9A265" w14:textId="77777777" w:rsidR="00582345" w:rsidRPr="00277ADD" w:rsidRDefault="00582345" w:rsidP="00582345">
            <w:pPr>
              <w:ind w:firstLine="0"/>
              <w:jc w:val="left"/>
              <w:rPr>
                <w:rFonts w:cs="Times New Roman"/>
                <w:sz w:val="22"/>
              </w:rPr>
            </w:pPr>
            <w:r w:rsidRPr="00277ADD">
              <w:rPr>
                <w:rFonts w:cs="Times New Roman"/>
                <w:sz w:val="22"/>
              </w:rPr>
              <w:t xml:space="preserve">- </w:t>
            </w:r>
            <w:r>
              <w:rPr>
                <w:rFonts w:cs="Times New Roman"/>
                <w:sz w:val="22"/>
              </w:rPr>
              <w:t>Общедоступная библиотека/Общедоступная библиотека с детским отделением</w:t>
            </w:r>
            <w:r w:rsidRPr="00277ADD">
              <w:rPr>
                <w:rFonts w:cs="Times New Roman"/>
                <w:sz w:val="22"/>
              </w:rPr>
              <w:t>;</w:t>
            </w:r>
          </w:p>
          <w:p w14:paraId="36C7FD1F" w14:textId="77777777" w:rsidR="00582345" w:rsidRPr="00277ADD" w:rsidRDefault="00582345" w:rsidP="00582345">
            <w:pPr>
              <w:ind w:firstLine="0"/>
              <w:jc w:val="left"/>
              <w:rPr>
                <w:rFonts w:cs="Times New Roman"/>
                <w:sz w:val="22"/>
              </w:rPr>
            </w:pPr>
            <w:r w:rsidRPr="00277ADD">
              <w:rPr>
                <w:rFonts w:cs="Times New Roman"/>
                <w:sz w:val="22"/>
              </w:rPr>
              <w:t>- Детская библиотека;</w:t>
            </w:r>
          </w:p>
          <w:p w14:paraId="31464EA0" w14:textId="77777777" w:rsidR="00582345" w:rsidRPr="00277ADD" w:rsidRDefault="00582345" w:rsidP="00582345">
            <w:pPr>
              <w:ind w:firstLine="0"/>
              <w:jc w:val="left"/>
              <w:rPr>
                <w:rFonts w:cs="Times New Roman"/>
                <w:sz w:val="22"/>
              </w:rPr>
            </w:pPr>
            <w:r w:rsidRPr="00277ADD">
              <w:rPr>
                <w:rFonts w:cs="Times New Roman"/>
                <w:sz w:val="22"/>
              </w:rPr>
              <w:t>- Краеведческий музей;</w:t>
            </w:r>
          </w:p>
          <w:p w14:paraId="71432B16" w14:textId="77777777" w:rsidR="00582345" w:rsidRPr="00277ADD" w:rsidRDefault="00582345" w:rsidP="00582345">
            <w:pPr>
              <w:ind w:firstLine="0"/>
              <w:jc w:val="left"/>
              <w:rPr>
                <w:rFonts w:cs="Times New Roman"/>
                <w:sz w:val="22"/>
              </w:rPr>
            </w:pPr>
            <w:r w:rsidRPr="00277ADD">
              <w:rPr>
                <w:rFonts w:cs="Times New Roman"/>
                <w:sz w:val="22"/>
              </w:rPr>
              <w:t>- Художественный музей;</w:t>
            </w:r>
          </w:p>
          <w:p w14:paraId="38D8D877" w14:textId="77777777" w:rsidR="00582345" w:rsidRPr="00277ADD" w:rsidRDefault="00582345" w:rsidP="00582345">
            <w:pPr>
              <w:ind w:firstLine="0"/>
              <w:jc w:val="left"/>
              <w:rPr>
                <w:rFonts w:cs="Times New Roman"/>
                <w:sz w:val="22"/>
              </w:rPr>
            </w:pPr>
            <w:r w:rsidRPr="00277ADD">
              <w:rPr>
                <w:rFonts w:cs="Times New Roman"/>
                <w:sz w:val="22"/>
              </w:rPr>
              <w:t>- Тематический музей;</w:t>
            </w:r>
          </w:p>
          <w:p w14:paraId="71F50F3D" w14:textId="77777777" w:rsidR="00582345" w:rsidRPr="00277ADD" w:rsidRDefault="00582345" w:rsidP="00582345">
            <w:pPr>
              <w:ind w:firstLine="0"/>
              <w:jc w:val="left"/>
              <w:rPr>
                <w:rFonts w:cs="Times New Roman"/>
                <w:sz w:val="22"/>
              </w:rPr>
            </w:pPr>
            <w:r w:rsidRPr="00277ADD">
              <w:rPr>
                <w:rFonts w:cs="Times New Roman"/>
                <w:sz w:val="22"/>
              </w:rPr>
              <w:t>- Театр драматический;</w:t>
            </w:r>
          </w:p>
          <w:p w14:paraId="61569856" w14:textId="77777777" w:rsidR="00582345" w:rsidRPr="00277ADD" w:rsidRDefault="00582345" w:rsidP="00582345">
            <w:pPr>
              <w:ind w:firstLine="0"/>
              <w:jc w:val="left"/>
              <w:rPr>
                <w:rFonts w:cs="Times New Roman"/>
                <w:sz w:val="22"/>
              </w:rPr>
            </w:pPr>
            <w:r w:rsidRPr="00277ADD">
              <w:rPr>
                <w:rFonts w:cs="Times New Roman"/>
                <w:sz w:val="22"/>
              </w:rPr>
              <w:t>- Театр юного зрителя;</w:t>
            </w:r>
          </w:p>
          <w:p w14:paraId="521EFAC6" w14:textId="77777777" w:rsidR="00582345" w:rsidRPr="00277ADD" w:rsidRDefault="00582345" w:rsidP="00582345">
            <w:pPr>
              <w:ind w:firstLine="0"/>
              <w:jc w:val="left"/>
              <w:rPr>
                <w:rFonts w:cs="Times New Roman"/>
                <w:sz w:val="22"/>
              </w:rPr>
            </w:pPr>
            <w:r w:rsidRPr="00277ADD">
              <w:rPr>
                <w:rFonts w:cs="Times New Roman"/>
                <w:sz w:val="22"/>
              </w:rPr>
              <w:t>- Театр кукол;</w:t>
            </w:r>
          </w:p>
          <w:p w14:paraId="09876E7A" w14:textId="77777777" w:rsidR="00582345" w:rsidRPr="00277ADD" w:rsidRDefault="00582345" w:rsidP="00582345">
            <w:pPr>
              <w:ind w:firstLine="0"/>
              <w:jc w:val="left"/>
              <w:rPr>
                <w:rFonts w:cs="Times New Roman"/>
                <w:sz w:val="22"/>
              </w:rPr>
            </w:pPr>
            <w:r w:rsidRPr="00277ADD">
              <w:rPr>
                <w:rFonts w:cs="Times New Roman"/>
                <w:sz w:val="22"/>
              </w:rPr>
              <w:t>- Концертный зал;</w:t>
            </w:r>
          </w:p>
          <w:p w14:paraId="17373C6C" w14:textId="77777777" w:rsidR="00582345" w:rsidRPr="00277ADD" w:rsidRDefault="00582345" w:rsidP="00582345">
            <w:pPr>
              <w:ind w:firstLine="0"/>
              <w:jc w:val="left"/>
              <w:rPr>
                <w:rFonts w:cs="Times New Roman"/>
                <w:sz w:val="22"/>
              </w:rPr>
            </w:pPr>
            <w:r w:rsidRPr="00277ADD">
              <w:rPr>
                <w:rFonts w:cs="Times New Roman"/>
                <w:sz w:val="22"/>
              </w:rPr>
              <w:t>- Цирковая площадка (цирковой коллектив);</w:t>
            </w:r>
          </w:p>
          <w:p w14:paraId="3D15C7E3" w14:textId="77777777" w:rsidR="00582345" w:rsidRPr="00277ADD" w:rsidRDefault="00582345" w:rsidP="00582345">
            <w:pPr>
              <w:ind w:firstLine="0"/>
              <w:jc w:val="left"/>
              <w:rPr>
                <w:rFonts w:cs="Times New Roman"/>
                <w:sz w:val="22"/>
              </w:rPr>
            </w:pPr>
            <w:r w:rsidRPr="00277ADD">
              <w:rPr>
                <w:rFonts w:cs="Times New Roman"/>
                <w:sz w:val="22"/>
              </w:rPr>
              <w:t>- Учреждения клубного типа (дом культуры / центр культурного развития / другой тип культурно-досуговых учреждений);</w:t>
            </w:r>
          </w:p>
          <w:p w14:paraId="07A22257" w14:textId="77777777" w:rsidR="00582345" w:rsidRPr="00277ADD" w:rsidRDefault="00582345" w:rsidP="00582345">
            <w:pPr>
              <w:ind w:firstLine="0"/>
              <w:jc w:val="left"/>
              <w:rPr>
                <w:rFonts w:cs="Times New Roman"/>
                <w:sz w:val="22"/>
              </w:rPr>
            </w:pPr>
            <w:r w:rsidRPr="00277ADD">
              <w:rPr>
                <w:rFonts w:cs="Times New Roman"/>
                <w:sz w:val="22"/>
              </w:rPr>
              <w:t>- Парк культуры и отдыха;</w:t>
            </w:r>
          </w:p>
          <w:p w14:paraId="637BFA43" w14:textId="34D1A2CD" w:rsidR="00582345" w:rsidRPr="00277ADD" w:rsidRDefault="00582345" w:rsidP="00582345">
            <w:pPr>
              <w:ind w:firstLine="0"/>
              <w:jc w:val="left"/>
              <w:rPr>
                <w:rFonts w:cs="Times New Roman"/>
                <w:sz w:val="22"/>
              </w:rPr>
            </w:pPr>
          </w:p>
        </w:tc>
        <w:tc>
          <w:tcPr>
            <w:tcW w:w="1819" w:type="pct"/>
          </w:tcPr>
          <w:p w14:paraId="54431949" w14:textId="77777777" w:rsidR="00582345" w:rsidRPr="00277ADD" w:rsidRDefault="00582345" w:rsidP="00582345">
            <w:pPr>
              <w:ind w:firstLine="0"/>
              <w:jc w:val="left"/>
              <w:rPr>
                <w:rFonts w:cs="Times New Roman"/>
                <w:sz w:val="22"/>
              </w:rPr>
            </w:pPr>
            <w:r w:rsidRPr="00277ADD">
              <w:rPr>
                <w:rFonts w:cs="Times New Roman"/>
                <w:sz w:val="22"/>
              </w:rPr>
              <w:t>- ст. 16 Федерального закона от 06.10.2003 № 131-ФЗ «Об общих принципах организации местного самоуправления в Российской Федерации»;</w:t>
            </w:r>
          </w:p>
          <w:p w14:paraId="2D2DD745" w14:textId="77777777" w:rsidR="00582345" w:rsidRPr="00277ADD" w:rsidRDefault="00582345" w:rsidP="00582345">
            <w:pPr>
              <w:ind w:firstLine="0"/>
              <w:jc w:val="left"/>
              <w:rPr>
                <w:rFonts w:cs="Times New Roman"/>
                <w:sz w:val="22"/>
              </w:rPr>
            </w:pPr>
            <w:r w:rsidRPr="00277ADD">
              <w:rPr>
                <w:rFonts w:cs="Times New Roman"/>
                <w:sz w:val="22"/>
              </w:rPr>
              <w:t>- Распоряжение Министерства культуры Российской Федерации от 18.11.2025 № Р-494 «Об утверждении методических рекомендаций органам государственной власти субъектов Российской Федерации и органам местного самоуправления о применении нормативов и норм оптимального размещения организаций культуры и обеспеченности населения услугами организаций культуры»;</w:t>
            </w:r>
          </w:p>
          <w:p w14:paraId="263CDA72" w14:textId="52A82C0F" w:rsidR="00582345" w:rsidRPr="00277ADD" w:rsidRDefault="00582345" w:rsidP="00582345">
            <w:pPr>
              <w:ind w:firstLine="0"/>
              <w:jc w:val="left"/>
              <w:rPr>
                <w:rFonts w:cs="Times New Roman"/>
                <w:sz w:val="22"/>
              </w:rPr>
            </w:pPr>
            <w:r w:rsidRPr="00277ADD">
              <w:rPr>
                <w:rFonts w:cs="Times New Roman"/>
                <w:sz w:val="22"/>
              </w:rPr>
              <w:t>- Приказ Минэкономразвития РФ от 15.02.2021 № 71 «Об утверждении Методических рекомендаций по подготовке нормативов градостроительного проектирования».</w:t>
            </w:r>
          </w:p>
        </w:tc>
      </w:tr>
      <w:tr w:rsidR="00D9759C" w:rsidRPr="00277ADD" w14:paraId="30DF7E36" w14:textId="77777777" w:rsidTr="00D9759C">
        <w:trPr>
          <w:trHeight w:val="5819"/>
        </w:trPr>
        <w:tc>
          <w:tcPr>
            <w:tcW w:w="521" w:type="pct"/>
          </w:tcPr>
          <w:p w14:paraId="674C088C" w14:textId="77777777" w:rsidR="00D9759C" w:rsidRDefault="00D9759C" w:rsidP="00D9759C">
            <w:pPr>
              <w:ind w:firstLine="0"/>
              <w:rPr>
                <w:rFonts w:cs="Times New Roman"/>
                <w:sz w:val="22"/>
              </w:rPr>
            </w:pPr>
            <w:r>
              <w:rPr>
                <w:rFonts w:cs="Times New Roman"/>
                <w:sz w:val="22"/>
              </w:rPr>
              <w:lastRenderedPageBreak/>
              <w:t>9</w:t>
            </w:r>
            <w:r w:rsidRPr="00277ADD">
              <w:rPr>
                <w:rFonts w:cs="Times New Roman"/>
                <w:sz w:val="22"/>
              </w:rPr>
              <w:t>.</w:t>
            </w:r>
          </w:p>
          <w:p w14:paraId="2F2F7C97" w14:textId="592B9335" w:rsidR="00D9759C" w:rsidRPr="00277ADD" w:rsidRDefault="00D9759C" w:rsidP="00D9759C">
            <w:pPr>
              <w:rPr>
                <w:rFonts w:cs="Times New Roman"/>
                <w:sz w:val="22"/>
              </w:rPr>
            </w:pPr>
          </w:p>
        </w:tc>
        <w:tc>
          <w:tcPr>
            <w:tcW w:w="1140" w:type="pct"/>
          </w:tcPr>
          <w:p w14:paraId="4BCB6D38" w14:textId="28D5FF6C" w:rsidR="00D9759C" w:rsidRPr="00277ADD" w:rsidRDefault="00D9759C" w:rsidP="00D9759C">
            <w:pPr>
              <w:ind w:firstLine="0"/>
              <w:jc w:val="left"/>
              <w:rPr>
                <w:rFonts w:cs="Times New Roman"/>
                <w:sz w:val="22"/>
              </w:rPr>
            </w:pPr>
            <w:r w:rsidRPr="00277ADD">
              <w:rPr>
                <w:rFonts w:cs="Times New Roman"/>
                <w:sz w:val="22"/>
              </w:rPr>
              <w:t xml:space="preserve">Обеспечение населения местами хранения и парковки индивидуального автомобильного транспорта, </w:t>
            </w:r>
            <w:proofErr w:type="spellStart"/>
            <w:r w:rsidRPr="00277ADD">
              <w:rPr>
                <w:rFonts w:cs="Times New Roman"/>
                <w:sz w:val="22"/>
              </w:rPr>
              <w:t>приобъектными</w:t>
            </w:r>
            <w:proofErr w:type="spellEnd"/>
            <w:r w:rsidRPr="00277ADD">
              <w:rPr>
                <w:rFonts w:cs="Times New Roman"/>
                <w:sz w:val="22"/>
              </w:rPr>
              <w:t xml:space="preserve"> автостоянками, в том числе для маломобильных групп населения</w:t>
            </w:r>
          </w:p>
        </w:tc>
        <w:tc>
          <w:tcPr>
            <w:tcW w:w="1520" w:type="pct"/>
          </w:tcPr>
          <w:p w14:paraId="4DBD6823" w14:textId="77777777" w:rsidR="00D9759C" w:rsidRDefault="00D9759C" w:rsidP="00582345">
            <w:pPr>
              <w:ind w:firstLine="0"/>
              <w:jc w:val="left"/>
              <w:rPr>
                <w:rFonts w:cs="Times New Roman"/>
                <w:sz w:val="22"/>
              </w:rPr>
            </w:pPr>
            <w:r w:rsidRPr="00277ADD">
              <w:rPr>
                <w:rFonts w:cs="Times New Roman"/>
                <w:sz w:val="22"/>
              </w:rPr>
              <w:t>- стоянки автомобилей в непосредственной близости от отдельно стоящих объектов капитального строительства в границах жилых и общественно-деловых зон;</w:t>
            </w:r>
          </w:p>
          <w:p w14:paraId="0B44747C" w14:textId="7C173209" w:rsidR="00D9759C" w:rsidRPr="00277ADD" w:rsidRDefault="00D9759C" w:rsidP="00582345">
            <w:pPr>
              <w:ind w:firstLine="0"/>
              <w:jc w:val="left"/>
              <w:rPr>
                <w:rFonts w:cs="Times New Roman"/>
                <w:sz w:val="22"/>
              </w:rPr>
            </w:pPr>
            <w:r>
              <w:rPr>
                <w:rFonts w:cs="Times New Roman"/>
                <w:sz w:val="22"/>
              </w:rPr>
              <w:t>-места для парковки легковых автомобилей у социально-значимых объектов;</w:t>
            </w:r>
          </w:p>
          <w:p w14:paraId="7650DA8E" w14:textId="20E779A9" w:rsidR="00D9759C" w:rsidRPr="00277ADD" w:rsidRDefault="00D9759C" w:rsidP="00582345">
            <w:pPr>
              <w:ind w:firstLine="0"/>
              <w:jc w:val="left"/>
              <w:rPr>
                <w:rFonts w:cs="Times New Roman"/>
                <w:sz w:val="22"/>
              </w:rPr>
            </w:pPr>
            <w:r w:rsidRPr="00277ADD">
              <w:rPr>
                <w:rFonts w:cs="Times New Roman"/>
                <w:sz w:val="22"/>
              </w:rPr>
              <w:t>- стоянки автомобилей у зон отдыха и курортных зон;</w:t>
            </w:r>
          </w:p>
          <w:p w14:paraId="16DD839B" w14:textId="77777777" w:rsidR="00D9759C" w:rsidRPr="00277ADD" w:rsidRDefault="00D9759C" w:rsidP="00582345">
            <w:pPr>
              <w:ind w:firstLine="0"/>
              <w:jc w:val="left"/>
              <w:rPr>
                <w:rFonts w:cs="Times New Roman"/>
                <w:sz w:val="22"/>
              </w:rPr>
            </w:pPr>
            <w:r w:rsidRPr="00277ADD">
              <w:rPr>
                <w:rFonts w:cs="Times New Roman"/>
                <w:sz w:val="22"/>
              </w:rPr>
              <w:t>- индивидуальные автостоянки для маломобильных групп населения на участке около или внутри зданий учреждений обслуживания;</w:t>
            </w:r>
          </w:p>
          <w:p w14:paraId="35BE4AE4" w14:textId="6B32FB91" w:rsidR="00D9759C" w:rsidRPr="00277ADD" w:rsidRDefault="00D9759C" w:rsidP="00582345">
            <w:pPr>
              <w:ind w:firstLine="0"/>
              <w:jc w:val="left"/>
              <w:rPr>
                <w:rFonts w:cs="Times New Roman"/>
                <w:sz w:val="22"/>
              </w:rPr>
            </w:pPr>
          </w:p>
        </w:tc>
        <w:tc>
          <w:tcPr>
            <w:tcW w:w="1819" w:type="pct"/>
          </w:tcPr>
          <w:p w14:paraId="604BD85B" w14:textId="77777777" w:rsidR="00D9759C" w:rsidRPr="00277ADD" w:rsidRDefault="00D9759C" w:rsidP="00582345">
            <w:pPr>
              <w:ind w:firstLine="0"/>
              <w:jc w:val="left"/>
              <w:rPr>
                <w:rFonts w:cs="Times New Roman"/>
                <w:sz w:val="22"/>
              </w:rPr>
            </w:pPr>
            <w:r w:rsidRPr="00277ADD">
              <w:rPr>
                <w:rFonts w:cs="Times New Roman"/>
                <w:sz w:val="22"/>
              </w:rPr>
              <w:t>- ст. 14, ст. 15, ст. 16 Федерального закона от 06.10.2003 № 131-ФЗ «Об общих принципах организации местного самоуправления в Российской Федерации» (ред. от 14.07.2022);</w:t>
            </w:r>
          </w:p>
          <w:p w14:paraId="58B7F87E" w14:textId="77777777" w:rsidR="00D9759C" w:rsidRPr="00277ADD" w:rsidRDefault="00D9759C" w:rsidP="00582345">
            <w:pPr>
              <w:ind w:firstLine="0"/>
              <w:jc w:val="left"/>
              <w:rPr>
                <w:rFonts w:cs="Times New Roman"/>
                <w:sz w:val="22"/>
              </w:rPr>
            </w:pPr>
            <w:r w:rsidRPr="00277ADD">
              <w:rPr>
                <w:rFonts w:cs="Times New Roman"/>
                <w:sz w:val="22"/>
              </w:rPr>
              <w:t>- Постановление Правительства Российской Федерации от 16.12.2020 № 2122 «О расчетных показателях, подлежащих установлению в региональных нормативах градостроительного проектирования»;</w:t>
            </w:r>
          </w:p>
          <w:p w14:paraId="24C4E705" w14:textId="77777777" w:rsidR="00D9759C" w:rsidRPr="00277ADD" w:rsidRDefault="00D9759C" w:rsidP="00582345">
            <w:pPr>
              <w:ind w:firstLine="0"/>
              <w:jc w:val="left"/>
              <w:rPr>
                <w:rFonts w:cs="Times New Roman"/>
                <w:sz w:val="22"/>
              </w:rPr>
            </w:pPr>
            <w:r w:rsidRPr="00277ADD">
              <w:rPr>
                <w:rFonts w:cs="Times New Roman"/>
                <w:sz w:val="22"/>
              </w:rPr>
              <w:t>- Перечень поручений Президента Российской Федерации по итогам заседания Совета при Президенте Российской Федерации по развитию физической культуры и спорта – п. 2а-6.</w:t>
            </w:r>
          </w:p>
        </w:tc>
      </w:tr>
      <w:tr w:rsidR="00582345" w:rsidRPr="00277ADD" w14:paraId="095F3F59" w14:textId="77777777" w:rsidTr="00D9759C">
        <w:tc>
          <w:tcPr>
            <w:tcW w:w="521" w:type="pct"/>
          </w:tcPr>
          <w:p w14:paraId="5C4BC326" w14:textId="4293DDE3" w:rsidR="00582345" w:rsidRPr="00277ADD" w:rsidRDefault="00D9759C" w:rsidP="00582345">
            <w:pPr>
              <w:ind w:firstLine="0"/>
              <w:jc w:val="left"/>
              <w:rPr>
                <w:rFonts w:cs="Times New Roman"/>
                <w:sz w:val="22"/>
              </w:rPr>
            </w:pPr>
            <w:r>
              <w:rPr>
                <w:rFonts w:cs="Times New Roman"/>
                <w:sz w:val="22"/>
              </w:rPr>
              <w:t>10</w:t>
            </w:r>
            <w:r w:rsidR="00582345" w:rsidRPr="00277ADD">
              <w:rPr>
                <w:rFonts w:cs="Times New Roman"/>
                <w:sz w:val="22"/>
              </w:rPr>
              <w:t>.</w:t>
            </w:r>
          </w:p>
        </w:tc>
        <w:tc>
          <w:tcPr>
            <w:tcW w:w="1140" w:type="pct"/>
          </w:tcPr>
          <w:p w14:paraId="618A7034" w14:textId="77777777" w:rsidR="00582345" w:rsidRPr="00277ADD" w:rsidRDefault="00582345" w:rsidP="00582345">
            <w:pPr>
              <w:ind w:firstLine="0"/>
              <w:jc w:val="left"/>
              <w:rPr>
                <w:rFonts w:cs="Times New Roman"/>
                <w:sz w:val="22"/>
              </w:rPr>
            </w:pPr>
            <w:r w:rsidRPr="00277ADD">
              <w:rPr>
                <w:rFonts w:cs="Times New Roman"/>
                <w:sz w:val="22"/>
              </w:rPr>
              <w:t>Инфраструктура для средств индивидуальной мобильности (СИМ), в том числе нормы по доступности парковок для СИМ</w:t>
            </w:r>
          </w:p>
        </w:tc>
        <w:tc>
          <w:tcPr>
            <w:tcW w:w="1520" w:type="pct"/>
          </w:tcPr>
          <w:p w14:paraId="39E5C586" w14:textId="5165B271" w:rsidR="00582345" w:rsidRDefault="00D9759C" w:rsidP="00582345">
            <w:pPr>
              <w:ind w:firstLine="0"/>
              <w:jc w:val="left"/>
              <w:rPr>
                <w:rFonts w:cs="Times New Roman"/>
                <w:sz w:val="22"/>
              </w:rPr>
            </w:pPr>
            <w:r>
              <w:rPr>
                <w:rFonts w:cs="Times New Roman"/>
                <w:sz w:val="22"/>
              </w:rPr>
              <w:t>-</w:t>
            </w:r>
            <w:proofErr w:type="spellStart"/>
            <w:r>
              <w:rPr>
                <w:rFonts w:cs="Times New Roman"/>
                <w:sz w:val="22"/>
              </w:rPr>
              <w:t>велокоммуникации</w:t>
            </w:r>
            <w:proofErr w:type="spellEnd"/>
            <w:r>
              <w:rPr>
                <w:rFonts w:cs="Times New Roman"/>
                <w:sz w:val="22"/>
              </w:rPr>
              <w:t>,</w:t>
            </w:r>
          </w:p>
          <w:p w14:paraId="60EA8A42" w14:textId="43D15990" w:rsidR="00D9759C" w:rsidRPr="00277ADD" w:rsidRDefault="00D9759C" w:rsidP="00582345">
            <w:pPr>
              <w:ind w:firstLine="0"/>
              <w:jc w:val="left"/>
              <w:rPr>
                <w:rFonts w:cs="Times New Roman"/>
                <w:sz w:val="22"/>
              </w:rPr>
            </w:pPr>
            <w:r>
              <w:rPr>
                <w:rFonts w:cs="Times New Roman"/>
                <w:sz w:val="22"/>
              </w:rPr>
              <w:t>-стоянки для велосипедов и СИМ</w:t>
            </w:r>
          </w:p>
          <w:p w14:paraId="3ED78032" w14:textId="77777777" w:rsidR="00582345" w:rsidRPr="00277ADD" w:rsidRDefault="00582345" w:rsidP="00582345">
            <w:pPr>
              <w:ind w:firstLine="0"/>
              <w:jc w:val="left"/>
              <w:rPr>
                <w:rFonts w:cs="Times New Roman"/>
                <w:sz w:val="22"/>
              </w:rPr>
            </w:pPr>
          </w:p>
        </w:tc>
        <w:tc>
          <w:tcPr>
            <w:tcW w:w="1819" w:type="pct"/>
          </w:tcPr>
          <w:p w14:paraId="6C5DC1D2" w14:textId="77777777" w:rsidR="00582345" w:rsidRPr="00277ADD" w:rsidRDefault="00582345" w:rsidP="00582345">
            <w:pPr>
              <w:ind w:firstLine="0"/>
              <w:jc w:val="left"/>
              <w:rPr>
                <w:rFonts w:cs="Times New Roman"/>
                <w:sz w:val="22"/>
              </w:rPr>
            </w:pPr>
            <w:r w:rsidRPr="00277ADD">
              <w:rPr>
                <w:rFonts w:cs="Times New Roman"/>
                <w:sz w:val="22"/>
              </w:rPr>
              <w:t>- Пункт 2 Перечня поручений Президента Российской Федерации от 22.11.2019 № Пр-2397 в части внесения изменений в нормативы градостроительного проектирования в части, касающейся обеспеченности населения велосипедными дорожками и полосами для велосипедистов с учетом передового мирового опыта и природно-климатических условий;</w:t>
            </w:r>
          </w:p>
          <w:p w14:paraId="63E19650" w14:textId="77777777" w:rsidR="00582345" w:rsidRPr="00277ADD" w:rsidRDefault="00582345" w:rsidP="00582345">
            <w:pPr>
              <w:ind w:firstLine="0"/>
              <w:jc w:val="left"/>
              <w:rPr>
                <w:rFonts w:cs="Times New Roman"/>
                <w:sz w:val="22"/>
              </w:rPr>
            </w:pPr>
            <w:r w:rsidRPr="00277ADD">
              <w:rPr>
                <w:rFonts w:cs="Times New Roman"/>
                <w:sz w:val="22"/>
              </w:rPr>
              <w:t xml:space="preserve">- Пункт 17 Плана мероприятий («дорожная карта»), направленных на дополнительное нормативное-правовое регулирование развития средств индивидуальной мобильности и обеспечение безопасности дорожного движения при их использовании, утвержденного Заместителем Председателя Правительства Российской Федерации М.Ш. Хуснуллиным 11.10.2023 № 11752-П50-МХ, по вопросу издания органами государственной власти субъектов Российской Федерации нормативных правовых актов в </w:t>
            </w:r>
            <w:r w:rsidRPr="00277ADD">
              <w:rPr>
                <w:rFonts w:cs="Times New Roman"/>
                <w:sz w:val="22"/>
              </w:rPr>
              <w:lastRenderedPageBreak/>
              <w:t>части изменения региональных нормативов градостроительного проектирования, учитывающих требования к инфраструктуре для средств индивидуальной мобильности, в том числе нормы по доступности парковок (парковочных мест) для средств индивидуальной мобильности;</w:t>
            </w:r>
          </w:p>
          <w:p w14:paraId="6050732C" w14:textId="3693F69A" w:rsidR="00582345" w:rsidRPr="00277ADD" w:rsidRDefault="00582345" w:rsidP="00582345">
            <w:pPr>
              <w:ind w:firstLine="0"/>
              <w:jc w:val="left"/>
              <w:rPr>
                <w:rFonts w:cs="Times New Roman"/>
                <w:sz w:val="22"/>
              </w:rPr>
            </w:pPr>
            <w:r w:rsidRPr="00277ADD">
              <w:rPr>
                <w:rFonts w:cs="Times New Roman"/>
                <w:sz w:val="22"/>
              </w:rPr>
              <w:t xml:space="preserve">- Пункт 8 раздела 2 Дорожной карты по совершенствованию организации парковок (парковочных мест) в Российской Федерации, утвержденной Заместителем председателя Правительства Российской Федерации Хуснуллиным М.Ш. 07.11.2024 № МХ-П49-37481, </w:t>
            </w:r>
            <w:r w:rsidRPr="009F0093">
              <w:rPr>
                <w:rFonts w:cs="Times New Roman"/>
                <w:sz w:val="22"/>
              </w:rPr>
              <w:t xml:space="preserve">в части внесения изменений в </w:t>
            </w:r>
            <w:r w:rsidRPr="00277ADD">
              <w:rPr>
                <w:rFonts w:cs="Times New Roman"/>
                <w:sz w:val="22"/>
              </w:rPr>
              <w:t>местные нормативы градостроительного проектирования, учитывающие требования к парковочному пространству, в том числе в части соблюдения баланса обеспеченности парковочными местами и развития общественного транспорта.</w:t>
            </w:r>
          </w:p>
        </w:tc>
      </w:tr>
      <w:tr w:rsidR="00D9759C" w:rsidRPr="00277ADD" w14:paraId="3F3CAE7B" w14:textId="77777777" w:rsidTr="00D9759C">
        <w:tc>
          <w:tcPr>
            <w:tcW w:w="521" w:type="pct"/>
          </w:tcPr>
          <w:p w14:paraId="260DDD13" w14:textId="59C78237" w:rsidR="00D9759C" w:rsidRPr="00277ADD" w:rsidRDefault="00D9759C" w:rsidP="00D9759C">
            <w:pPr>
              <w:ind w:firstLine="0"/>
              <w:jc w:val="left"/>
              <w:rPr>
                <w:rFonts w:cs="Times New Roman"/>
                <w:sz w:val="22"/>
              </w:rPr>
            </w:pPr>
            <w:r>
              <w:rPr>
                <w:rFonts w:cs="Times New Roman"/>
                <w:sz w:val="22"/>
              </w:rPr>
              <w:lastRenderedPageBreak/>
              <w:t>11</w:t>
            </w:r>
            <w:r w:rsidRPr="00277ADD">
              <w:rPr>
                <w:rFonts w:cs="Times New Roman"/>
                <w:sz w:val="22"/>
              </w:rPr>
              <w:t>.</w:t>
            </w:r>
          </w:p>
        </w:tc>
        <w:tc>
          <w:tcPr>
            <w:tcW w:w="1140" w:type="pct"/>
          </w:tcPr>
          <w:p w14:paraId="7CE6EE07" w14:textId="4B86522A" w:rsidR="00D9759C" w:rsidRPr="00277ADD" w:rsidRDefault="00D9759C" w:rsidP="00D9759C">
            <w:pPr>
              <w:ind w:firstLine="0"/>
              <w:jc w:val="left"/>
              <w:rPr>
                <w:rFonts w:cs="Times New Roman"/>
                <w:sz w:val="22"/>
              </w:rPr>
            </w:pPr>
            <w:r w:rsidRPr="00277ADD">
              <w:rPr>
                <w:rFonts w:cs="Times New Roman"/>
                <w:sz w:val="22"/>
              </w:rPr>
              <w:t>Благоустройство и озеленение территории</w:t>
            </w:r>
          </w:p>
        </w:tc>
        <w:tc>
          <w:tcPr>
            <w:tcW w:w="1520" w:type="pct"/>
          </w:tcPr>
          <w:p w14:paraId="02C9624F" w14:textId="77777777" w:rsidR="00D9759C" w:rsidRDefault="00D9759C" w:rsidP="00D9759C">
            <w:pPr>
              <w:ind w:firstLine="0"/>
              <w:jc w:val="left"/>
              <w:rPr>
                <w:rFonts w:cs="Times New Roman"/>
                <w:sz w:val="22"/>
              </w:rPr>
            </w:pPr>
            <w:r w:rsidRPr="00277ADD">
              <w:rPr>
                <w:rFonts w:cs="Times New Roman"/>
                <w:sz w:val="22"/>
              </w:rPr>
              <w:t xml:space="preserve">- </w:t>
            </w:r>
            <w:r>
              <w:rPr>
                <w:rFonts w:cs="Times New Roman"/>
                <w:sz w:val="22"/>
              </w:rPr>
              <w:t>озелененные территории общего пользования;</w:t>
            </w:r>
          </w:p>
          <w:p w14:paraId="3B6638FC" w14:textId="77777777" w:rsidR="00D9759C" w:rsidRDefault="00D9759C" w:rsidP="00D9759C">
            <w:pPr>
              <w:ind w:firstLine="0"/>
              <w:jc w:val="left"/>
              <w:rPr>
                <w:rFonts w:cs="Times New Roman"/>
                <w:sz w:val="22"/>
              </w:rPr>
            </w:pPr>
            <w:r>
              <w:rPr>
                <w:rFonts w:cs="Times New Roman"/>
                <w:sz w:val="22"/>
              </w:rPr>
              <w:t>-места массового отдыха;</w:t>
            </w:r>
          </w:p>
          <w:p w14:paraId="7771E211" w14:textId="32D2429A" w:rsidR="00D9759C" w:rsidRPr="00277ADD" w:rsidRDefault="00D9759C" w:rsidP="00D9759C">
            <w:pPr>
              <w:ind w:firstLine="0"/>
              <w:jc w:val="left"/>
              <w:rPr>
                <w:rFonts w:cs="Times New Roman"/>
                <w:sz w:val="22"/>
              </w:rPr>
            </w:pPr>
            <w:r>
              <w:rPr>
                <w:rFonts w:cs="Times New Roman"/>
                <w:sz w:val="22"/>
              </w:rPr>
              <w:t>-площадки для выгула для собак</w:t>
            </w:r>
          </w:p>
        </w:tc>
        <w:tc>
          <w:tcPr>
            <w:tcW w:w="1819" w:type="pct"/>
          </w:tcPr>
          <w:p w14:paraId="2CC0D990" w14:textId="77777777" w:rsidR="00D9759C" w:rsidRPr="00277ADD" w:rsidRDefault="00D9759C" w:rsidP="00D9759C">
            <w:pPr>
              <w:ind w:firstLine="0"/>
              <w:jc w:val="left"/>
              <w:rPr>
                <w:rFonts w:cs="Times New Roman"/>
                <w:sz w:val="22"/>
              </w:rPr>
            </w:pPr>
            <w:r w:rsidRPr="00277ADD">
              <w:rPr>
                <w:rFonts w:cs="Times New Roman"/>
                <w:sz w:val="22"/>
              </w:rPr>
              <w:t xml:space="preserve">- ч. 4 ст. 29.2 </w:t>
            </w:r>
            <w:proofErr w:type="spellStart"/>
            <w:r w:rsidRPr="00277ADD">
              <w:rPr>
                <w:rFonts w:cs="Times New Roman"/>
                <w:sz w:val="22"/>
              </w:rPr>
              <w:t>ГрК</w:t>
            </w:r>
            <w:proofErr w:type="spellEnd"/>
            <w:r w:rsidRPr="00277ADD">
              <w:rPr>
                <w:rFonts w:cs="Times New Roman"/>
                <w:sz w:val="22"/>
              </w:rPr>
              <w:t xml:space="preserve"> РФ;</w:t>
            </w:r>
          </w:p>
          <w:p w14:paraId="7D6723E7" w14:textId="77777777" w:rsidR="00D9759C" w:rsidRPr="00277ADD" w:rsidRDefault="00D9759C" w:rsidP="00D9759C">
            <w:pPr>
              <w:ind w:firstLine="0"/>
              <w:jc w:val="left"/>
              <w:rPr>
                <w:rFonts w:cs="Times New Roman"/>
                <w:sz w:val="22"/>
              </w:rPr>
            </w:pPr>
            <w:r w:rsidRPr="00277ADD">
              <w:rPr>
                <w:rFonts w:cs="Times New Roman"/>
                <w:sz w:val="22"/>
              </w:rPr>
              <w:t>- ст. 16 Федерального закона от 06.10.2003 № 131-ФЗ «Об общих принципах организации местного самоуправления в Российской Федерации»;</w:t>
            </w:r>
          </w:p>
          <w:p w14:paraId="79DD70C8" w14:textId="78D956C4" w:rsidR="00D9759C" w:rsidRPr="00277ADD" w:rsidRDefault="00D9759C" w:rsidP="00D9759C">
            <w:pPr>
              <w:ind w:firstLine="0"/>
              <w:jc w:val="left"/>
              <w:rPr>
                <w:rFonts w:cs="Times New Roman"/>
                <w:sz w:val="22"/>
              </w:rPr>
            </w:pPr>
            <w:r w:rsidRPr="00277ADD">
              <w:rPr>
                <w:rFonts w:cs="Times New Roman"/>
                <w:sz w:val="22"/>
              </w:rPr>
              <w:t>- Приказ Минэкономразвития РФ от 15.02.2021 № 71 «Об утверждении Методических рекомендаций по подготовке нормативов градостроительного проектирования».</w:t>
            </w:r>
          </w:p>
        </w:tc>
      </w:tr>
      <w:tr w:rsidR="00D9759C" w:rsidRPr="00277ADD" w14:paraId="246EFC60" w14:textId="77777777" w:rsidTr="00D9759C">
        <w:tc>
          <w:tcPr>
            <w:tcW w:w="521" w:type="pct"/>
          </w:tcPr>
          <w:p w14:paraId="2B300D8F" w14:textId="61E402A0" w:rsidR="00D9759C" w:rsidRPr="00277ADD" w:rsidRDefault="00D9759C" w:rsidP="00D9759C">
            <w:pPr>
              <w:ind w:firstLine="0"/>
              <w:jc w:val="left"/>
              <w:rPr>
                <w:rFonts w:cs="Times New Roman"/>
                <w:sz w:val="22"/>
              </w:rPr>
            </w:pPr>
            <w:r w:rsidRPr="00277ADD">
              <w:rPr>
                <w:rFonts w:cs="Times New Roman"/>
                <w:sz w:val="22"/>
              </w:rPr>
              <w:t>1</w:t>
            </w:r>
            <w:r>
              <w:rPr>
                <w:rFonts w:cs="Times New Roman"/>
                <w:sz w:val="22"/>
              </w:rPr>
              <w:t>2</w:t>
            </w:r>
            <w:r w:rsidRPr="00277ADD">
              <w:rPr>
                <w:rFonts w:cs="Times New Roman"/>
                <w:sz w:val="22"/>
              </w:rPr>
              <w:t>.</w:t>
            </w:r>
          </w:p>
        </w:tc>
        <w:tc>
          <w:tcPr>
            <w:tcW w:w="1140" w:type="pct"/>
          </w:tcPr>
          <w:p w14:paraId="6D84F3D3" w14:textId="77777777" w:rsidR="00D9759C" w:rsidRPr="00277ADD" w:rsidRDefault="00D9759C" w:rsidP="00D9759C">
            <w:pPr>
              <w:ind w:firstLine="0"/>
              <w:jc w:val="left"/>
              <w:rPr>
                <w:rFonts w:cs="Times New Roman"/>
                <w:sz w:val="22"/>
              </w:rPr>
            </w:pPr>
            <w:r w:rsidRPr="00277ADD">
              <w:rPr>
                <w:rFonts w:cs="Times New Roman"/>
                <w:sz w:val="22"/>
              </w:rPr>
              <w:t>Обработка, утилизация, обезвреживание, размещение твердых коммунальных отходов</w:t>
            </w:r>
          </w:p>
        </w:tc>
        <w:tc>
          <w:tcPr>
            <w:tcW w:w="1520" w:type="pct"/>
          </w:tcPr>
          <w:p w14:paraId="07F7BE78" w14:textId="77777777" w:rsidR="00D9759C" w:rsidRPr="00277ADD" w:rsidRDefault="00D9759C" w:rsidP="00D9759C">
            <w:pPr>
              <w:ind w:firstLine="0"/>
              <w:jc w:val="left"/>
              <w:rPr>
                <w:rFonts w:cs="Times New Roman"/>
                <w:sz w:val="22"/>
              </w:rPr>
            </w:pPr>
            <w:r w:rsidRPr="00277ADD">
              <w:rPr>
                <w:rFonts w:cs="Times New Roman"/>
                <w:sz w:val="22"/>
              </w:rPr>
              <w:t>- контейнеры для сбора ТКО;</w:t>
            </w:r>
          </w:p>
          <w:p w14:paraId="4652BC56" w14:textId="77777777" w:rsidR="00D9759C" w:rsidRPr="00277ADD" w:rsidRDefault="00D9759C" w:rsidP="00D9759C">
            <w:pPr>
              <w:ind w:firstLine="0"/>
              <w:jc w:val="left"/>
              <w:rPr>
                <w:rFonts w:cs="Times New Roman"/>
                <w:sz w:val="22"/>
              </w:rPr>
            </w:pPr>
            <w:r w:rsidRPr="00277ADD">
              <w:rPr>
                <w:rFonts w:cs="Times New Roman"/>
                <w:sz w:val="22"/>
              </w:rPr>
              <w:t>- контейнерные площадки.</w:t>
            </w:r>
          </w:p>
        </w:tc>
        <w:tc>
          <w:tcPr>
            <w:tcW w:w="1819" w:type="pct"/>
          </w:tcPr>
          <w:p w14:paraId="6F1018AA" w14:textId="77777777" w:rsidR="00D9759C" w:rsidRPr="00277ADD" w:rsidRDefault="00D9759C" w:rsidP="00D9759C">
            <w:pPr>
              <w:ind w:firstLine="0"/>
              <w:jc w:val="left"/>
              <w:rPr>
                <w:rFonts w:cs="Times New Roman"/>
                <w:sz w:val="22"/>
              </w:rPr>
            </w:pPr>
            <w:r w:rsidRPr="00277ADD">
              <w:rPr>
                <w:rFonts w:cs="Times New Roman"/>
                <w:sz w:val="22"/>
              </w:rPr>
              <w:t xml:space="preserve">- п. 1 ч. 5 ст. 23 </w:t>
            </w:r>
            <w:proofErr w:type="spellStart"/>
            <w:r w:rsidRPr="00277ADD">
              <w:rPr>
                <w:rFonts w:cs="Times New Roman"/>
                <w:sz w:val="22"/>
              </w:rPr>
              <w:t>ГрК</w:t>
            </w:r>
            <w:proofErr w:type="spellEnd"/>
            <w:r w:rsidRPr="00277ADD">
              <w:rPr>
                <w:rFonts w:cs="Times New Roman"/>
                <w:sz w:val="22"/>
              </w:rPr>
              <w:t xml:space="preserve"> РФ;</w:t>
            </w:r>
          </w:p>
          <w:p w14:paraId="578F2166" w14:textId="77777777" w:rsidR="00D9759C" w:rsidRPr="00277ADD" w:rsidRDefault="00D9759C" w:rsidP="00D9759C">
            <w:pPr>
              <w:ind w:firstLine="0"/>
              <w:jc w:val="left"/>
              <w:rPr>
                <w:rFonts w:cs="Times New Roman"/>
                <w:sz w:val="22"/>
              </w:rPr>
            </w:pPr>
            <w:r w:rsidRPr="00277ADD">
              <w:rPr>
                <w:rFonts w:cs="Times New Roman"/>
                <w:sz w:val="22"/>
              </w:rPr>
              <w:t>- ст. 16 Федерального закона от 06.10.2003 № 131-ФЗ «Об общих принципах организации местного самоуправления в Российской Федерации»;</w:t>
            </w:r>
          </w:p>
          <w:p w14:paraId="290138C6" w14:textId="77777777" w:rsidR="00D9759C" w:rsidRPr="00277ADD" w:rsidRDefault="00D9759C" w:rsidP="00D9759C">
            <w:pPr>
              <w:ind w:firstLine="0"/>
              <w:jc w:val="left"/>
              <w:rPr>
                <w:rFonts w:cs="Times New Roman"/>
                <w:sz w:val="22"/>
              </w:rPr>
            </w:pPr>
            <w:r w:rsidRPr="00277ADD">
              <w:rPr>
                <w:rFonts w:cs="Times New Roman"/>
                <w:sz w:val="22"/>
              </w:rPr>
              <w:t>- Федеральный закон от 24.06.1998 № 89-ФЗ «Об отходах производства и потребления»;</w:t>
            </w:r>
          </w:p>
          <w:p w14:paraId="2EEBBAEE" w14:textId="77777777" w:rsidR="00D9759C" w:rsidRPr="00277ADD" w:rsidRDefault="00D9759C" w:rsidP="00D9759C">
            <w:pPr>
              <w:ind w:firstLine="0"/>
              <w:jc w:val="left"/>
              <w:rPr>
                <w:rFonts w:cs="Times New Roman"/>
                <w:sz w:val="22"/>
              </w:rPr>
            </w:pPr>
            <w:r w:rsidRPr="00277ADD">
              <w:rPr>
                <w:rFonts w:cs="Times New Roman"/>
                <w:sz w:val="22"/>
              </w:rPr>
              <w:t xml:space="preserve">- Приказ Минэкономразвития РФ от 15.02.2021 № 71 «Об </w:t>
            </w:r>
            <w:r w:rsidRPr="00277ADD">
              <w:rPr>
                <w:rFonts w:cs="Times New Roman"/>
                <w:sz w:val="22"/>
              </w:rPr>
              <w:lastRenderedPageBreak/>
              <w:t>утверждении Методических рекомендаций по подготовке нормативов градостроительного проектирования».</w:t>
            </w:r>
          </w:p>
        </w:tc>
      </w:tr>
      <w:tr w:rsidR="00D9759C" w:rsidRPr="00277ADD" w14:paraId="171B7960" w14:textId="77777777" w:rsidTr="00D9759C">
        <w:tc>
          <w:tcPr>
            <w:tcW w:w="521" w:type="pct"/>
          </w:tcPr>
          <w:p w14:paraId="37CB9AAC" w14:textId="6BD247E5" w:rsidR="00D9759C" w:rsidRPr="00277ADD" w:rsidRDefault="00D9759C" w:rsidP="00D9759C">
            <w:pPr>
              <w:ind w:firstLine="0"/>
              <w:jc w:val="left"/>
              <w:rPr>
                <w:rFonts w:cs="Times New Roman"/>
                <w:sz w:val="22"/>
              </w:rPr>
            </w:pPr>
            <w:r w:rsidRPr="00277ADD">
              <w:rPr>
                <w:rFonts w:cs="Times New Roman"/>
                <w:sz w:val="22"/>
              </w:rPr>
              <w:lastRenderedPageBreak/>
              <w:t>1</w:t>
            </w:r>
            <w:r w:rsidR="00CD33AB">
              <w:rPr>
                <w:rFonts w:cs="Times New Roman"/>
                <w:sz w:val="22"/>
              </w:rPr>
              <w:t>3</w:t>
            </w:r>
            <w:r w:rsidRPr="00277ADD">
              <w:rPr>
                <w:rFonts w:cs="Times New Roman"/>
                <w:sz w:val="22"/>
              </w:rPr>
              <w:t>.</w:t>
            </w:r>
          </w:p>
        </w:tc>
        <w:tc>
          <w:tcPr>
            <w:tcW w:w="1140" w:type="pct"/>
          </w:tcPr>
          <w:p w14:paraId="18F99AF1" w14:textId="46633A7E" w:rsidR="00D9759C" w:rsidRPr="00277ADD" w:rsidRDefault="00CD33AB" w:rsidP="00D9759C">
            <w:pPr>
              <w:ind w:firstLine="0"/>
              <w:jc w:val="left"/>
              <w:rPr>
                <w:rFonts w:cs="Times New Roman"/>
                <w:sz w:val="22"/>
              </w:rPr>
            </w:pPr>
            <w:r>
              <w:rPr>
                <w:rFonts w:cs="Times New Roman"/>
                <w:sz w:val="22"/>
              </w:rPr>
              <w:t>Организация ритуальных услуг и с</w:t>
            </w:r>
            <w:r w:rsidR="00D9759C" w:rsidRPr="00277ADD">
              <w:rPr>
                <w:rFonts w:cs="Times New Roman"/>
                <w:sz w:val="22"/>
              </w:rPr>
              <w:t xml:space="preserve">одержание мест захоронения </w:t>
            </w:r>
          </w:p>
        </w:tc>
        <w:tc>
          <w:tcPr>
            <w:tcW w:w="1520" w:type="pct"/>
          </w:tcPr>
          <w:p w14:paraId="075E4879" w14:textId="77777777" w:rsidR="00D9759C" w:rsidRPr="00277ADD" w:rsidRDefault="00D9759C" w:rsidP="00D9759C">
            <w:pPr>
              <w:ind w:firstLine="0"/>
              <w:jc w:val="left"/>
              <w:rPr>
                <w:rFonts w:cs="Times New Roman"/>
                <w:sz w:val="22"/>
              </w:rPr>
            </w:pPr>
            <w:r w:rsidRPr="00277ADD">
              <w:rPr>
                <w:rFonts w:cs="Times New Roman"/>
                <w:sz w:val="22"/>
              </w:rPr>
              <w:t>- кладбище традиционного захоронения;</w:t>
            </w:r>
          </w:p>
          <w:p w14:paraId="7AD827ED" w14:textId="77777777" w:rsidR="00CD33AB" w:rsidRDefault="00D9759C" w:rsidP="00CD33AB">
            <w:pPr>
              <w:ind w:firstLine="0"/>
              <w:jc w:val="left"/>
              <w:rPr>
                <w:rFonts w:cs="Times New Roman"/>
                <w:sz w:val="22"/>
              </w:rPr>
            </w:pPr>
            <w:r w:rsidRPr="00277ADD">
              <w:rPr>
                <w:rFonts w:cs="Times New Roman"/>
                <w:sz w:val="22"/>
              </w:rPr>
              <w:t xml:space="preserve"> - кладбище </w:t>
            </w:r>
            <w:proofErr w:type="spellStart"/>
            <w:r w:rsidRPr="00277ADD">
              <w:rPr>
                <w:rFonts w:cs="Times New Roman"/>
                <w:sz w:val="22"/>
              </w:rPr>
              <w:t>урновых</w:t>
            </w:r>
            <w:proofErr w:type="spellEnd"/>
            <w:r w:rsidRPr="00277ADD">
              <w:rPr>
                <w:rFonts w:cs="Times New Roman"/>
                <w:sz w:val="22"/>
              </w:rPr>
              <w:t xml:space="preserve"> захоронений после кремации</w:t>
            </w:r>
            <w:r w:rsidR="00CD33AB">
              <w:rPr>
                <w:rFonts w:cs="Times New Roman"/>
                <w:sz w:val="22"/>
              </w:rPr>
              <w:t>,</w:t>
            </w:r>
          </w:p>
          <w:p w14:paraId="592DB64D" w14:textId="74083B4E" w:rsidR="00CD33AB" w:rsidRPr="00277ADD" w:rsidRDefault="00CD33AB" w:rsidP="00CD33AB">
            <w:pPr>
              <w:ind w:firstLine="0"/>
              <w:jc w:val="left"/>
              <w:rPr>
                <w:rFonts w:cs="Times New Roman"/>
                <w:sz w:val="22"/>
              </w:rPr>
            </w:pPr>
            <w:r w:rsidRPr="00277ADD">
              <w:rPr>
                <w:rFonts w:cs="Times New Roman"/>
                <w:sz w:val="22"/>
              </w:rPr>
              <w:t xml:space="preserve"> - бюро ритуальных услуг;</w:t>
            </w:r>
          </w:p>
          <w:p w14:paraId="470EF68A" w14:textId="49B790CC" w:rsidR="00D9759C" w:rsidRPr="00277ADD" w:rsidRDefault="00D9759C" w:rsidP="00D9759C">
            <w:pPr>
              <w:ind w:firstLine="0"/>
              <w:jc w:val="left"/>
              <w:rPr>
                <w:rFonts w:cs="Times New Roman"/>
                <w:sz w:val="22"/>
              </w:rPr>
            </w:pPr>
          </w:p>
        </w:tc>
        <w:tc>
          <w:tcPr>
            <w:tcW w:w="1819" w:type="pct"/>
          </w:tcPr>
          <w:p w14:paraId="2414E8E5" w14:textId="77777777" w:rsidR="00D9759C" w:rsidRPr="00277ADD" w:rsidRDefault="00D9759C" w:rsidP="00D9759C">
            <w:pPr>
              <w:ind w:firstLine="0"/>
              <w:jc w:val="left"/>
              <w:rPr>
                <w:rFonts w:cs="Times New Roman"/>
                <w:sz w:val="22"/>
              </w:rPr>
            </w:pPr>
            <w:r w:rsidRPr="00277ADD">
              <w:rPr>
                <w:rFonts w:cs="Times New Roman"/>
                <w:sz w:val="22"/>
              </w:rPr>
              <w:t>- ст. 16 Федерального закона от 06.10.2003 № 131-ФЗ «Об общих принципах организации местного самоуправления в Российской Федерации»;</w:t>
            </w:r>
          </w:p>
          <w:p w14:paraId="51376E16" w14:textId="77777777" w:rsidR="00D9759C" w:rsidRPr="00277ADD" w:rsidRDefault="00D9759C" w:rsidP="00D9759C">
            <w:pPr>
              <w:ind w:firstLine="0"/>
              <w:jc w:val="left"/>
              <w:rPr>
                <w:rFonts w:cs="Times New Roman"/>
                <w:sz w:val="22"/>
              </w:rPr>
            </w:pPr>
            <w:r w:rsidRPr="00277ADD">
              <w:rPr>
                <w:rFonts w:cs="Times New Roman"/>
                <w:sz w:val="22"/>
              </w:rPr>
              <w:t>- Федеральный закон от 12.01.1996 № 8-ФЗ «О погребении и похоронном деле»;</w:t>
            </w:r>
          </w:p>
          <w:p w14:paraId="5687141D" w14:textId="77777777" w:rsidR="00D9759C" w:rsidRPr="00277ADD" w:rsidRDefault="00D9759C" w:rsidP="00D9759C">
            <w:pPr>
              <w:ind w:firstLine="0"/>
              <w:jc w:val="left"/>
              <w:rPr>
                <w:rFonts w:cs="Times New Roman"/>
                <w:sz w:val="22"/>
              </w:rPr>
            </w:pPr>
            <w:r w:rsidRPr="00277ADD">
              <w:rPr>
                <w:rFonts w:cs="Times New Roman"/>
                <w:sz w:val="22"/>
              </w:rPr>
              <w:t>- Приказ Минэкономразвития РФ от 15.02.2021 № 71 «Об утверждении Методических рекомендаций по подготовке нормативов градостроительного проектирования».</w:t>
            </w:r>
          </w:p>
        </w:tc>
      </w:tr>
      <w:tr w:rsidR="00D9759C" w:rsidRPr="00277ADD" w14:paraId="38151EB7" w14:textId="77777777" w:rsidTr="00D9759C">
        <w:tc>
          <w:tcPr>
            <w:tcW w:w="521" w:type="pct"/>
          </w:tcPr>
          <w:p w14:paraId="140C0D60" w14:textId="4949EE5D" w:rsidR="00D9759C" w:rsidRPr="009F0093" w:rsidRDefault="00D9759C" w:rsidP="00D9759C">
            <w:pPr>
              <w:ind w:firstLine="0"/>
              <w:jc w:val="left"/>
              <w:rPr>
                <w:rFonts w:cs="Times New Roman"/>
                <w:sz w:val="22"/>
                <w:highlight w:val="yellow"/>
              </w:rPr>
            </w:pPr>
            <w:r w:rsidRPr="00CD33AB">
              <w:rPr>
                <w:rFonts w:cs="Times New Roman"/>
                <w:sz w:val="22"/>
              </w:rPr>
              <w:t>1</w:t>
            </w:r>
            <w:r w:rsidR="00CD33AB" w:rsidRPr="00CD33AB">
              <w:rPr>
                <w:rFonts w:cs="Times New Roman"/>
                <w:sz w:val="22"/>
              </w:rPr>
              <w:t>4</w:t>
            </w:r>
            <w:r w:rsidRPr="00CD33AB">
              <w:rPr>
                <w:rFonts w:cs="Times New Roman"/>
                <w:sz w:val="22"/>
              </w:rPr>
              <w:t>.</w:t>
            </w:r>
          </w:p>
        </w:tc>
        <w:tc>
          <w:tcPr>
            <w:tcW w:w="1140" w:type="pct"/>
          </w:tcPr>
          <w:p w14:paraId="2D69E9E0" w14:textId="70B7D7A9" w:rsidR="00D9759C" w:rsidRPr="009F0093" w:rsidRDefault="00CD33AB" w:rsidP="00D9759C">
            <w:pPr>
              <w:ind w:firstLine="0"/>
              <w:jc w:val="left"/>
              <w:rPr>
                <w:rFonts w:cs="Times New Roman"/>
                <w:sz w:val="22"/>
                <w:highlight w:val="yellow"/>
              </w:rPr>
            </w:pPr>
            <w:r w:rsidRPr="00CD33AB">
              <w:rPr>
                <w:rFonts w:cs="Times New Roman"/>
                <w:sz w:val="22"/>
              </w:rPr>
              <w:t>Сотовая связь</w:t>
            </w:r>
          </w:p>
        </w:tc>
        <w:tc>
          <w:tcPr>
            <w:tcW w:w="1520" w:type="pct"/>
          </w:tcPr>
          <w:p w14:paraId="20482568" w14:textId="58579B5B" w:rsidR="00CD33AB" w:rsidRPr="00CD33AB" w:rsidRDefault="00CD33AB" w:rsidP="00CD33AB">
            <w:pPr>
              <w:ind w:firstLine="0"/>
              <w:jc w:val="left"/>
              <w:rPr>
                <w:rFonts w:cs="Times New Roman"/>
                <w:sz w:val="22"/>
              </w:rPr>
            </w:pPr>
            <w:r>
              <w:rPr>
                <w:rFonts w:cs="Times New Roman"/>
                <w:sz w:val="22"/>
              </w:rPr>
              <w:t>-п</w:t>
            </w:r>
            <w:r w:rsidRPr="00CD33AB">
              <w:rPr>
                <w:rFonts w:cs="Times New Roman"/>
                <w:sz w:val="22"/>
              </w:rPr>
              <w:t>лощадь покрытия</w:t>
            </w:r>
          </w:p>
          <w:p w14:paraId="11F18024" w14:textId="128BC674" w:rsidR="00D9759C" w:rsidRPr="009F0093" w:rsidRDefault="00CD33AB" w:rsidP="00CD33AB">
            <w:pPr>
              <w:ind w:firstLine="0"/>
              <w:jc w:val="left"/>
              <w:rPr>
                <w:rFonts w:cs="Times New Roman"/>
                <w:sz w:val="22"/>
                <w:highlight w:val="yellow"/>
              </w:rPr>
            </w:pPr>
            <w:r w:rsidRPr="00CD33AB">
              <w:rPr>
                <w:rFonts w:cs="Times New Roman"/>
                <w:sz w:val="22"/>
              </w:rPr>
              <w:t xml:space="preserve">территории населенного пункта, </w:t>
            </w:r>
          </w:p>
        </w:tc>
        <w:tc>
          <w:tcPr>
            <w:tcW w:w="1819" w:type="pct"/>
          </w:tcPr>
          <w:p w14:paraId="032B8836" w14:textId="0EF1C380" w:rsidR="00D9759C" w:rsidRPr="009F0093" w:rsidRDefault="00CD33AB" w:rsidP="00D9759C">
            <w:pPr>
              <w:ind w:firstLine="0"/>
              <w:jc w:val="left"/>
              <w:rPr>
                <w:rFonts w:cs="Times New Roman"/>
                <w:sz w:val="22"/>
                <w:highlight w:val="yellow"/>
              </w:rPr>
            </w:pPr>
            <w:r w:rsidRPr="00CD33AB">
              <w:rPr>
                <w:rFonts w:cs="Times New Roman"/>
                <w:sz w:val="22"/>
              </w:rPr>
              <w:t>РНГП</w:t>
            </w:r>
          </w:p>
        </w:tc>
      </w:tr>
      <w:tr w:rsidR="00D9759C" w:rsidRPr="00277ADD" w14:paraId="77B897C4" w14:textId="77777777" w:rsidTr="00D9759C">
        <w:tc>
          <w:tcPr>
            <w:tcW w:w="521" w:type="pct"/>
          </w:tcPr>
          <w:p w14:paraId="1D481492" w14:textId="5EEDF6DA" w:rsidR="00D9759C" w:rsidRPr="00277ADD" w:rsidRDefault="00D9759C" w:rsidP="00D9759C">
            <w:pPr>
              <w:ind w:firstLine="0"/>
              <w:jc w:val="left"/>
              <w:rPr>
                <w:rFonts w:cs="Times New Roman"/>
                <w:sz w:val="22"/>
              </w:rPr>
            </w:pPr>
            <w:r w:rsidRPr="00277ADD">
              <w:rPr>
                <w:rFonts w:cs="Times New Roman"/>
                <w:sz w:val="22"/>
              </w:rPr>
              <w:t>1</w:t>
            </w:r>
            <w:r w:rsidR="00AA78CE">
              <w:rPr>
                <w:rFonts w:cs="Times New Roman"/>
                <w:sz w:val="22"/>
              </w:rPr>
              <w:t>5</w:t>
            </w:r>
            <w:r w:rsidRPr="00277ADD">
              <w:rPr>
                <w:rFonts w:cs="Times New Roman"/>
                <w:sz w:val="22"/>
              </w:rPr>
              <w:t>.</w:t>
            </w:r>
          </w:p>
        </w:tc>
        <w:tc>
          <w:tcPr>
            <w:tcW w:w="1140" w:type="pct"/>
          </w:tcPr>
          <w:p w14:paraId="7149F775" w14:textId="1967B14D" w:rsidR="00D9759C" w:rsidRPr="00277ADD" w:rsidRDefault="00AA78CE" w:rsidP="00D9759C">
            <w:pPr>
              <w:ind w:firstLine="0"/>
              <w:jc w:val="left"/>
              <w:rPr>
                <w:rFonts w:cs="Times New Roman"/>
                <w:sz w:val="22"/>
              </w:rPr>
            </w:pPr>
            <w:r>
              <w:rPr>
                <w:rFonts w:cs="Times New Roman"/>
                <w:sz w:val="22"/>
              </w:rPr>
              <w:t>Архивное дело</w:t>
            </w:r>
          </w:p>
        </w:tc>
        <w:tc>
          <w:tcPr>
            <w:tcW w:w="1520" w:type="pct"/>
          </w:tcPr>
          <w:p w14:paraId="3DA73C37" w14:textId="77777777" w:rsidR="00D9759C" w:rsidRPr="00277ADD" w:rsidRDefault="00D9759C" w:rsidP="00D9759C">
            <w:pPr>
              <w:ind w:firstLine="0"/>
              <w:jc w:val="left"/>
              <w:rPr>
                <w:rFonts w:cs="Times New Roman"/>
                <w:sz w:val="22"/>
              </w:rPr>
            </w:pPr>
            <w:r w:rsidRPr="00277ADD">
              <w:rPr>
                <w:rFonts w:cs="Times New Roman"/>
                <w:sz w:val="22"/>
              </w:rPr>
              <w:t>- муниципальный архив.</w:t>
            </w:r>
          </w:p>
        </w:tc>
        <w:tc>
          <w:tcPr>
            <w:tcW w:w="1819" w:type="pct"/>
          </w:tcPr>
          <w:p w14:paraId="53BDD56F" w14:textId="77777777" w:rsidR="00D9759C" w:rsidRPr="00277ADD" w:rsidRDefault="00D9759C" w:rsidP="00D9759C">
            <w:pPr>
              <w:ind w:firstLine="0"/>
              <w:jc w:val="left"/>
              <w:rPr>
                <w:rFonts w:cs="Times New Roman"/>
                <w:sz w:val="22"/>
              </w:rPr>
            </w:pPr>
            <w:r w:rsidRPr="00277ADD">
              <w:rPr>
                <w:rFonts w:cs="Times New Roman"/>
                <w:sz w:val="22"/>
              </w:rPr>
              <w:t>- ст. 16 Федерального закона от 06.10.2003 № 131-ФЗ «Об общих принципах организации местного самоуправления в Российской Федерации»;</w:t>
            </w:r>
          </w:p>
          <w:p w14:paraId="34B1D9CB" w14:textId="77777777" w:rsidR="00D9759C" w:rsidRPr="00277ADD" w:rsidRDefault="00D9759C" w:rsidP="00D9759C">
            <w:pPr>
              <w:ind w:firstLine="0"/>
              <w:jc w:val="left"/>
              <w:rPr>
                <w:rFonts w:cs="Times New Roman"/>
                <w:sz w:val="22"/>
              </w:rPr>
            </w:pPr>
            <w:r w:rsidRPr="00277ADD">
              <w:rPr>
                <w:rFonts w:cs="Times New Roman"/>
                <w:sz w:val="22"/>
              </w:rPr>
              <w:t>- Федеральный закон от 22.10.2004 № 125-ФЗ «Об архивном деле в Российской Федерации»;</w:t>
            </w:r>
          </w:p>
          <w:p w14:paraId="25FD0BC0" w14:textId="77777777" w:rsidR="00D9759C" w:rsidRPr="00277ADD" w:rsidRDefault="00D9759C" w:rsidP="00D9759C">
            <w:pPr>
              <w:ind w:firstLine="0"/>
              <w:jc w:val="left"/>
              <w:rPr>
                <w:rFonts w:cs="Times New Roman"/>
                <w:sz w:val="22"/>
              </w:rPr>
            </w:pPr>
            <w:r w:rsidRPr="00277ADD">
              <w:rPr>
                <w:rFonts w:cs="Times New Roman"/>
                <w:sz w:val="22"/>
              </w:rPr>
              <w:t>- Приказ Минэкономразвития РФ от 15.02.2021 № 71 «Об утверждении Методических рекомендаций по подготовке нормативов градостроительного проектирования».</w:t>
            </w:r>
          </w:p>
        </w:tc>
      </w:tr>
      <w:tr w:rsidR="00D9759C" w:rsidRPr="00277ADD" w14:paraId="3FFD4AF0" w14:textId="77777777" w:rsidTr="00D9759C">
        <w:tc>
          <w:tcPr>
            <w:tcW w:w="521" w:type="pct"/>
          </w:tcPr>
          <w:p w14:paraId="7FA3444B" w14:textId="42A964DD" w:rsidR="00D9759C" w:rsidRPr="00277ADD" w:rsidRDefault="00D9759C" w:rsidP="00D9759C">
            <w:pPr>
              <w:ind w:firstLine="0"/>
              <w:jc w:val="left"/>
              <w:rPr>
                <w:rFonts w:cs="Times New Roman"/>
                <w:sz w:val="22"/>
              </w:rPr>
            </w:pPr>
            <w:r w:rsidRPr="00277ADD">
              <w:rPr>
                <w:rFonts w:cs="Times New Roman"/>
                <w:sz w:val="22"/>
              </w:rPr>
              <w:t>1</w:t>
            </w:r>
            <w:r w:rsidR="00AA78CE">
              <w:rPr>
                <w:rFonts w:cs="Times New Roman"/>
                <w:sz w:val="22"/>
              </w:rPr>
              <w:t>6</w:t>
            </w:r>
            <w:r w:rsidRPr="00277ADD">
              <w:rPr>
                <w:rFonts w:cs="Times New Roman"/>
                <w:sz w:val="22"/>
              </w:rPr>
              <w:t>.</w:t>
            </w:r>
          </w:p>
        </w:tc>
        <w:tc>
          <w:tcPr>
            <w:tcW w:w="1140" w:type="pct"/>
          </w:tcPr>
          <w:p w14:paraId="357FE875" w14:textId="42E922AE" w:rsidR="00D9759C" w:rsidRPr="00277ADD" w:rsidRDefault="00AA78CE" w:rsidP="00D9759C">
            <w:pPr>
              <w:ind w:firstLine="0"/>
              <w:jc w:val="left"/>
              <w:rPr>
                <w:rFonts w:cs="Times New Roman"/>
                <w:sz w:val="22"/>
              </w:rPr>
            </w:pPr>
            <w:r>
              <w:rPr>
                <w:rFonts w:cs="Times New Roman"/>
                <w:sz w:val="22"/>
              </w:rPr>
              <w:t>П</w:t>
            </w:r>
            <w:r w:rsidR="00D9759C" w:rsidRPr="00BF27E4">
              <w:rPr>
                <w:rFonts w:cs="Times New Roman"/>
                <w:sz w:val="22"/>
              </w:rPr>
              <w:t>редупреждени</w:t>
            </w:r>
            <w:r>
              <w:rPr>
                <w:rFonts w:cs="Times New Roman"/>
                <w:sz w:val="22"/>
              </w:rPr>
              <w:t>е</w:t>
            </w:r>
            <w:r w:rsidR="00D9759C" w:rsidRPr="00BF27E4">
              <w:rPr>
                <w:rFonts w:cs="Times New Roman"/>
                <w:sz w:val="22"/>
              </w:rPr>
              <w:t xml:space="preserve"> чрезвычайных ситуаций</w:t>
            </w:r>
          </w:p>
        </w:tc>
        <w:tc>
          <w:tcPr>
            <w:tcW w:w="1520" w:type="pct"/>
          </w:tcPr>
          <w:p w14:paraId="6F7B8D87" w14:textId="3B3D8003" w:rsidR="00D9759C" w:rsidRDefault="00D9759C" w:rsidP="00D9759C">
            <w:pPr>
              <w:ind w:firstLine="0"/>
              <w:jc w:val="left"/>
              <w:rPr>
                <w:rFonts w:cs="Times New Roman"/>
                <w:sz w:val="22"/>
              </w:rPr>
            </w:pPr>
            <w:r>
              <w:rPr>
                <w:rFonts w:cs="Times New Roman"/>
                <w:sz w:val="22"/>
              </w:rPr>
              <w:t>- б</w:t>
            </w:r>
            <w:r w:rsidRPr="00BF27E4">
              <w:rPr>
                <w:rFonts w:cs="Times New Roman"/>
                <w:sz w:val="22"/>
              </w:rPr>
              <w:t>ерегозащитные сооружения</w:t>
            </w:r>
            <w:r>
              <w:rPr>
                <w:rFonts w:cs="Times New Roman"/>
                <w:sz w:val="22"/>
              </w:rPr>
              <w:t>,</w:t>
            </w:r>
          </w:p>
          <w:p w14:paraId="0705AA0C" w14:textId="51F44532" w:rsidR="00D9759C" w:rsidRPr="00277ADD" w:rsidRDefault="00D9759C" w:rsidP="00D9759C">
            <w:pPr>
              <w:ind w:firstLine="0"/>
              <w:jc w:val="left"/>
              <w:rPr>
                <w:rFonts w:cs="Times New Roman"/>
                <w:sz w:val="22"/>
              </w:rPr>
            </w:pPr>
            <w:r w:rsidRPr="00277ADD">
              <w:rPr>
                <w:rFonts w:cs="Times New Roman"/>
                <w:sz w:val="22"/>
              </w:rPr>
              <w:t>- сооружения по защите территорий от чрезвычайных ситуаций природного и техногенного характера.</w:t>
            </w:r>
          </w:p>
        </w:tc>
        <w:tc>
          <w:tcPr>
            <w:tcW w:w="1819" w:type="pct"/>
          </w:tcPr>
          <w:p w14:paraId="7F594428" w14:textId="77777777" w:rsidR="00D9759C" w:rsidRPr="00277ADD" w:rsidRDefault="00D9759C" w:rsidP="00D9759C">
            <w:pPr>
              <w:ind w:firstLine="0"/>
              <w:jc w:val="left"/>
              <w:rPr>
                <w:rFonts w:cs="Times New Roman"/>
                <w:sz w:val="22"/>
              </w:rPr>
            </w:pPr>
            <w:r w:rsidRPr="00277ADD">
              <w:rPr>
                <w:rFonts w:cs="Times New Roman"/>
                <w:sz w:val="22"/>
              </w:rPr>
              <w:t>- ст. 16 Федерального закона от 06.10.2003 № 131-ФЗ «Об общих принципах организации местного самоуправления в Российской Федерации»;</w:t>
            </w:r>
          </w:p>
          <w:p w14:paraId="1E989C68" w14:textId="77777777" w:rsidR="00D9759C" w:rsidRPr="00277ADD" w:rsidRDefault="00D9759C" w:rsidP="00D9759C">
            <w:pPr>
              <w:ind w:firstLine="0"/>
              <w:jc w:val="left"/>
              <w:rPr>
                <w:rFonts w:cs="Times New Roman"/>
                <w:sz w:val="22"/>
              </w:rPr>
            </w:pPr>
            <w:r w:rsidRPr="00277ADD">
              <w:rPr>
                <w:rFonts w:cs="Times New Roman"/>
                <w:sz w:val="22"/>
              </w:rPr>
              <w:t>- Федеральный закон от 21.12.1994 № 68-ФЗ «О защите населения и территорий от чрезвычайных ситуаций природного и техногенного характера»;</w:t>
            </w:r>
          </w:p>
          <w:p w14:paraId="5FB50E95" w14:textId="77777777" w:rsidR="00D9759C" w:rsidRPr="00277ADD" w:rsidRDefault="00D9759C" w:rsidP="00D9759C">
            <w:pPr>
              <w:ind w:firstLine="0"/>
              <w:jc w:val="left"/>
              <w:rPr>
                <w:rFonts w:cs="Times New Roman"/>
                <w:sz w:val="22"/>
              </w:rPr>
            </w:pPr>
            <w:r w:rsidRPr="00277ADD">
              <w:rPr>
                <w:rFonts w:cs="Times New Roman"/>
                <w:sz w:val="22"/>
              </w:rPr>
              <w:t>- Приказ Минэкономразвития РФ от 15.02.2021 № 71 «Об утверждении Методических рекомендаций по подготовке нормативов градостроительного проектирования».</w:t>
            </w:r>
          </w:p>
        </w:tc>
      </w:tr>
    </w:tbl>
    <w:p w14:paraId="7330A6BC" w14:textId="77777777" w:rsidR="006F50E0" w:rsidRPr="00277ADD" w:rsidRDefault="006F50E0" w:rsidP="00BB7DB3">
      <w:pPr>
        <w:ind w:left="709" w:firstLine="0"/>
      </w:pPr>
    </w:p>
    <w:p w14:paraId="67E59139" w14:textId="77777777" w:rsidR="006F50E0" w:rsidRPr="00277ADD" w:rsidRDefault="006F50E0" w:rsidP="00B85AF6">
      <w:pPr>
        <w:ind w:firstLine="0"/>
        <w:jc w:val="center"/>
        <w:outlineLvl w:val="2"/>
        <w:rPr>
          <w:b/>
        </w:rPr>
      </w:pPr>
      <w:bookmarkStart w:id="88" w:name="_Toc121375317"/>
      <w:bookmarkStart w:id="89" w:name="_Toc121376499"/>
      <w:bookmarkStart w:id="90" w:name="_Toc121376568"/>
      <w:bookmarkStart w:id="91" w:name="_Toc136936931"/>
      <w:bookmarkStart w:id="92" w:name="_Toc220329834"/>
      <w:bookmarkStart w:id="93" w:name="_Toc227839564"/>
      <w:bookmarkStart w:id="94" w:name="_Toc227858787"/>
      <w:bookmarkStart w:id="95" w:name="_Toc227911861"/>
      <w:r w:rsidRPr="00277ADD">
        <w:rPr>
          <w:b/>
        </w:rPr>
        <w:t>2.3 Обоснование дифференциации территории для целей применения расчетных показателей</w:t>
      </w:r>
      <w:bookmarkEnd w:id="88"/>
      <w:bookmarkEnd w:id="89"/>
      <w:bookmarkEnd w:id="90"/>
      <w:bookmarkEnd w:id="91"/>
      <w:bookmarkEnd w:id="92"/>
      <w:bookmarkEnd w:id="93"/>
      <w:bookmarkEnd w:id="94"/>
      <w:bookmarkEnd w:id="95"/>
    </w:p>
    <w:p w14:paraId="6D0123AD" w14:textId="77777777" w:rsidR="006F50E0" w:rsidRPr="00277ADD" w:rsidRDefault="006F50E0" w:rsidP="00CC4176">
      <w:pPr>
        <w:rPr>
          <w:sz w:val="24"/>
          <w:szCs w:val="24"/>
        </w:rPr>
      </w:pPr>
    </w:p>
    <w:p w14:paraId="5FC29A3C" w14:textId="77777777" w:rsidR="00B85AF6" w:rsidRPr="00277ADD" w:rsidRDefault="00B85AF6" w:rsidP="00B85AF6">
      <w:pPr>
        <w:rPr>
          <w:sz w:val="24"/>
          <w:szCs w:val="24"/>
        </w:rPr>
      </w:pPr>
      <w:r w:rsidRPr="00277ADD">
        <w:rPr>
          <w:sz w:val="24"/>
          <w:szCs w:val="24"/>
        </w:rPr>
        <w:t>Для всей территории городского округа город Череповец Вологодской области установлены единые расчетные показатели минимально допустимого уровня обеспеченности объектами местного значения и максимально допустимого уровня территориальной доступности таких объектов для населения.</w:t>
      </w:r>
    </w:p>
    <w:p w14:paraId="47A3C956" w14:textId="77777777" w:rsidR="00B85AF6" w:rsidRPr="00277ADD" w:rsidRDefault="00B85AF6" w:rsidP="00CC4176">
      <w:pPr>
        <w:rPr>
          <w:sz w:val="24"/>
          <w:szCs w:val="24"/>
        </w:rPr>
      </w:pPr>
    </w:p>
    <w:p w14:paraId="716FC467" w14:textId="77777777" w:rsidR="006F50E0" w:rsidRPr="00277ADD" w:rsidRDefault="00187EDE" w:rsidP="00F910BA">
      <w:pPr>
        <w:ind w:firstLine="0"/>
        <w:jc w:val="center"/>
        <w:outlineLvl w:val="2"/>
        <w:rPr>
          <w:b/>
        </w:rPr>
      </w:pPr>
      <w:bookmarkStart w:id="96" w:name="_Toc227858788"/>
      <w:r w:rsidRPr="00277ADD">
        <w:rPr>
          <w:b/>
        </w:rPr>
        <w:t>2.4 Обоснование предельных значений показателей минимально допустимого уровня обеспеченности населения и максимально допустимого уровня территориальной доступности объектов местного значения для населения города Череповца по областям нормирования</w:t>
      </w:r>
      <w:bookmarkEnd w:id="96"/>
    </w:p>
    <w:p w14:paraId="67CE8D4A" w14:textId="77777777" w:rsidR="006F50E0" w:rsidRPr="00277ADD" w:rsidRDefault="006F50E0" w:rsidP="00BB7DB3">
      <w:pPr>
        <w:ind w:left="709" w:firstLine="0"/>
      </w:pPr>
    </w:p>
    <w:p w14:paraId="7A0F430B" w14:textId="77777777" w:rsidR="00187EDE" w:rsidRPr="00277ADD" w:rsidRDefault="00187EDE" w:rsidP="00CC4176">
      <w:pPr>
        <w:ind w:firstLine="0"/>
        <w:outlineLvl w:val="3"/>
        <w:rPr>
          <w:b/>
        </w:rPr>
      </w:pPr>
      <w:r w:rsidRPr="00277ADD">
        <w:rPr>
          <w:b/>
        </w:rPr>
        <w:t xml:space="preserve">2.4.1 Электроснабжение </w:t>
      </w:r>
    </w:p>
    <w:tbl>
      <w:tblPr>
        <w:tblStyle w:val="a7"/>
        <w:tblW w:w="5000" w:type="pct"/>
        <w:tblCellMar>
          <w:left w:w="57" w:type="dxa"/>
          <w:right w:w="57" w:type="dxa"/>
        </w:tblCellMar>
        <w:tblLook w:val="04A0" w:firstRow="1" w:lastRow="0" w:firstColumn="1" w:lastColumn="0" w:noHBand="0" w:noVBand="1"/>
      </w:tblPr>
      <w:tblGrid>
        <w:gridCol w:w="1951"/>
        <w:gridCol w:w="2474"/>
        <w:gridCol w:w="5063"/>
      </w:tblGrid>
      <w:tr w:rsidR="00277ADD" w:rsidRPr="00277ADD" w14:paraId="0C7B2875" w14:textId="77777777" w:rsidTr="006B3627">
        <w:trPr>
          <w:trHeight w:val="334"/>
        </w:trPr>
        <w:tc>
          <w:tcPr>
            <w:tcW w:w="982" w:type="pct"/>
            <w:vAlign w:val="center"/>
          </w:tcPr>
          <w:p w14:paraId="368C042B" w14:textId="77777777" w:rsidR="00187EDE" w:rsidRPr="00277ADD" w:rsidRDefault="00187EDE" w:rsidP="00CC4176">
            <w:pPr>
              <w:ind w:firstLine="0"/>
              <w:jc w:val="center"/>
              <w:rPr>
                <w:b/>
                <w:sz w:val="22"/>
              </w:rPr>
            </w:pPr>
            <w:bookmarkStart w:id="97" w:name="_Toc211265214"/>
            <w:r w:rsidRPr="00277ADD">
              <w:rPr>
                <w:b/>
                <w:sz w:val="22"/>
              </w:rPr>
              <w:t>Вид объектов</w:t>
            </w:r>
          </w:p>
        </w:tc>
        <w:tc>
          <w:tcPr>
            <w:tcW w:w="1327" w:type="pct"/>
            <w:vAlign w:val="center"/>
          </w:tcPr>
          <w:p w14:paraId="3488B32C" w14:textId="77777777" w:rsidR="00187EDE" w:rsidRPr="00277ADD" w:rsidRDefault="00187EDE" w:rsidP="00CC4176">
            <w:pPr>
              <w:ind w:firstLine="0"/>
              <w:jc w:val="center"/>
              <w:rPr>
                <w:b/>
                <w:sz w:val="22"/>
              </w:rPr>
            </w:pPr>
            <w:r w:rsidRPr="00277ADD">
              <w:rPr>
                <w:b/>
                <w:sz w:val="22"/>
              </w:rPr>
              <w:t>Тип расчетных показателей</w:t>
            </w:r>
          </w:p>
        </w:tc>
        <w:tc>
          <w:tcPr>
            <w:tcW w:w="2691" w:type="pct"/>
            <w:vAlign w:val="center"/>
          </w:tcPr>
          <w:p w14:paraId="7B4E78BF" w14:textId="77777777" w:rsidR="00187EDE" w:rsidRPr="00277ADD" w:rsidRDefault="00187EDE" w:rsidP="00CC4176">
            <w:pPr>
              <w:ind w:firstLine="0"/>
              <w:jc w:val="center"/>
              <w:rPr>
                <w:b/>
                <w:sz w:val="22"/>
              </w:rPr>
            </w:pPr>
            <w:r w:rsidRPr="00277ADD">
              <w:rPr>
                <w:b/>
                <w:sz w:val="22"/>
              </w:rPr>
              <w:t>Обоснование расчетного показателя</w:t>
            </w:r>
          </w:p>
        </w:tc>
      </w:tr>
      <w:tr w:rsidR="00277ADD" w:rsidRPr="00277ADD" w14:paraId="130CD1A5" w14:textId="77777777" w:rsidTr="006B3627">
        <w:trPr>
          <w:trHeight w:val="428"/>
        </w:trPr>
        <w:tc>
          <w:tcPr>
            <w:tcW w:w="982" w:type="pct"/>
            <w:vMerge w:val="restart"/>
          </w:tcPr>
          <w:p w14:paraId="382479CD" w14:textId="77777777" w:rsidR="005224DE" w:rsidRPr="00D84C66" w:rsidRDefault="00187EDE" w:rsidP="005224DE">
            <w:pPr>
              <w:widowControl w:val="0"/>
              <w:autoSpaceDE w:val="0"/>
              <w:autoSpaceDN w:val="0"/>
              <w:adjustRightInd w:val="0"/>
              <w:ind w:firstLine="0"/>
              <w:rPr>
                <w:rFonts w:eastAsia="Times New Roman" w:cs="Times New Roman"/>
                <w:bCs/>
                <w:sz w:val="22"/>
                <w:lang w:eastAsia="ru-RU"/>
              </w:rPr>
            </w:pPr>
            <w:r w:rsidRPr="00277ADD">
              <w:rPr>
                <w:sz w:val="22"/>
              </w:rPr>
              <w:t>Объекты электроснабжения</w:t>
            </w:r>
            <w:r w:rsidR="005224DE">
              <w:rPr>
                <w:sz w:val="22"/>
              </w:rPr>
              <w:t xml:space="preserve">: </w:t>
            </w:r>
            <w:r w:rsidR="005224DE" w:rsidRPr="00D84C66">
              <w:rPr>
                <w:rFonts w:eastAsia="Times New Roman" w:cs="Times New Roman"/>
                <w:bCs/>
                <w:sz w:val="22"/>
                <w:lang w:eastAsia="ru-RU"/>
              </w:rPr>
              <w:t>Трансформаторные подстанции, распределительные трансформаторные подстанции,</w:t>
            </w:r>
          </w:p>
          <w:p w14:paraId="6BCBC7B9" w14:textId="6A6180A4" w:rsidR="00187EDE" w:rsidRPr="00277ADD" w:rsidRDefault="005224DE" w:rsidP="005224DE">
            <w:pPr>
              <w:ind w:firstLine="0"/>
              <w:rPr>
                <w:sz w:val="22"/>
              </w:rPr>
            </w:pPr>
            <w:r w:rsidRPr="00D84C66">
              <w:rPr>
                <w:rFonts w:eastAsia="Times New Roman" w:cs="Times New Roman"/>
                <w:bCs/>
                <w:sz w:val="22"/>
                <w:lang w:eastAsia="ru-RU"/>
              </w:rPr>
              <w:t xml:space="preserve">распределительные пункты, проектный номинальный класс напряжения которых составляет 6 </w:t>
            </w:r>
            <w:proofErr w:type="spellStart"/>
            <w:r w:rsidRPr="00D84C66">
              <w:rPr>
                <w:rFonts w:eastAsia="Times New Roman" w:cs="Times New Roman"/>
                <w:bCs/>
                <w:sz w:val="22"/>
                <w:lang w:eastAsia="ru-RU"/>
              </w:rPr>
              <w:t>кВ</w:t>
            </w:r>
            <w:proofErr w:type="spellEnd"/>
            <w:r w:rsidRPr="00D84C66">
              <w:rPr>
                <w:rFonts w:eastAsia="Times New Roman" w:cs="Times New Roman"/>
                <w:bCs/>
                <w:sz w:val="22"/>
                <w:lang w:eastAsia="ru-RU"/>
              </w:rPr>
              <w:t xml:space="preserve">, 10 (20) </w:t>
            </w:r>
            <w:proofErr w:type="spellStart"/>
            <w:r w:rsidRPr="00D84C66">
              <w:rPr>
                <w:rFonts w:eastAsia="Times New Roman" w:cs="Times New Roman"/>
                <w:bCs/>
                <w:sz w:val="22"/>
                <w:lang w:eastAsia="ru-RU"/>
              </w:rPr>
              <w:t>кВ</w:t>
            </w:r>
            <w:proofErr w:type="spellEnd"/>
          </w:p>
        </w:tc>
        <w:tc>
          <w:tcPr>
            <w:tcW w:w="1327" w:type="pct"/>
          </w:tcPr>
          <w:p w14:paraId="03B9FF65" w14:textId="77777777" w:rsidR="00187EDE" w:rsidRPr="00277ADD" w:rsidRDefault="00187EDE" w:rsidP="00CC4176">
            <w:pPr>
              <w:ind w:firstLine="0"/>
              <w:rPr>
                <w:sz w:val="22"/>
              </w:rPr>
            </w:pPr>
            <w:r w:rsidRPr="00277ADD">
              <w:rPr>
                <w:sz w:val="22"/>
              </w:rPr>
              <w:t>Расчетный показатель минимально допустимого уровня обеспеченности</w:t>
            </w:r>
          </w:p>
        </w:tc>
        <w:tc>
          <w:tcPr>
            <w:tcW w:w="2691" w:type="pct"/>
          </w:tcPr>
          <w:p w14:paraId="27B0DFED" w14:textId="656C024B" w:rsidR="005224DE" w:rsidRPr="005224DE" w:rsidRDefault="005224DE" w:rsidP="005224DE">
            <w:pPr>
              <w:ind w:firstLine="0"/>
              <w:rPr>
                <w:sz w:val="22"/>
              </w:rPr>
            </w:pPr>
            <w:r>
              <w:rPr>
                <w:sz w:val="22"/>
              </w:rPr>
              <w:t>Объем электропотребления при</w:t>
            </w:r>
            <w:r w:rsidRPr="005224DE">
              <w:rPr>
                <w:sz w:val="22"/>
              </w:rPr>
              <w:t>нят в соответствии с</w:t>
            </w:r>
          </w:p>
          <w:p w14:paraId="1D941747" w14:textId="10FDD525" w:rsidR="005224DE" w:rsidRPr="005224DE" w:rsidRDefault="005224DE" w:rsidP="005224DE">
            <w:pPr>
              <w:ind w:firstLine="0"/>
              <w:rPr>
                <w:sz w:val="22"/>
              </w:rPr>
            </w:pPr>
            <w:r w:rsidRPr="005224DE">
              <w:rPr>
                <w:sz w:val="22"/>
              </w:rPr>
              <w:t>СП 42.13330.2016 Свод правил.</w:t>
            </w:r>
            <w:r>
              <w:rPr>
                <w:sz w:val="22"/>
              </w:rPr>
              <w:t xml:space="preserve"> </w:t>
            </w:r>
            <w:r w:rsidRPr="005224DE">
              <w:rPr>
                <w:sz w:val="22"/>
              </w:rPr>
              <w:t>Градостроительство. Планировка</w:t>
            </w:r>
            <w:r>
              <w:rPr>
                <w:sz w:val="22"/>
              </w:rPr>
              <w:t xml:space="preserve"> </w:t>
            </w:r>
            <w:r w:rsidRPr="005224DE">
              <w:rPr>
                <w:sz w:val="22"/>
              </w:rPr>
              <w:t>и застройка городских и сельских</w:t>
            </w:r>
            <w:r>
              <w:rPr>
                <w:sz w:val="22"/>
              </w:rPr>
              <w:t xml:space="preserve"> </w:t>
            </w:r>
            <w:r w:rsidRPr="005224DE">
              <w:rPr>
                <w:sz w:val="22"/>
              </w:rPr>
              <w:t>поселений. Приложение Л</w:t>
            </w:r>
            <w:r>
              <w:rPr>
                <w:sz w:val="22"/>
              </w:rPr>
              <w:t xml:space="preserve">, п. 1 табл. 11. </w:t>
            </w:r>
          </w:p>
          <w:p w14:paraId="734CFBE0" w14:textId="3906C61A" w:rsidR="005224DE" w:rsidRPr="005224DE" w:rsidRDefault="005224DE" w:rsidP="005224DE">
            <w:pPr>
              <w:ind w:firstLine="0"/>
              <w:rPr>
                <w:sz w:val="22"/>
              </w:rPr>
            </w:pPr>
            <w:r w:rsidRPr="005224DE">
              <w:rPr>
                <w:sz w:val="22"/>
              </w:rPr>
              <w:t>Предельное значение по группе</w:t>
            </w:r>
            <w:r>
              <w:rPr>
                <w:sz w:val="22"/>
              </w:rPr>
              <w:t xml:space="preserve"> </w:t>
            </w:r>
            <w:r w:rsidRPr="005224DE">
              <w:rPr>
                <w:sz w:val="22"/>
              </w:rPr>
              <w:t xml:space="preserve">«А» </w:t>
            </w:r>
            <w:r>
              <w:rPr>
                <w:sz w:val="22"/>
              </w:rPr>
              <w:t>(для городского округа город Череповец) рассчитан</w:t>
            </w:r>
            <w:r w:rsidRPr="005224DE">
              <w:rPr>
                <w:sz w:val="22"/>
              </w:rPr>
              <w:t>:</w:t>
            </w:r>
            <w:r>
              <w:rPr>
                <w:sz w:val="22"/>
              </w:rPr>
              <w:t xml:space="preserve"> </w:t>
            </w:r>
          </w:p>
          <w:p w14:paraId="11876A7C" w14:textId="535569DF" w:rsidR="00187EDE" w:rsidRPr="00277ADD" w:rsidRDefault="005224DE" w:rsidP="005224DE">
            <w:pPr>
              <w:ind w:firstLine="0"/>
              <w:rPr>
                <w:sz w:val="22"/>
              </w:rPr>
            </w:pPr>
            <w:r w:rsidRPr="005224DE">
              <w:rPr>
                <w:sz w:val="22"/>
              </w:rPr>
              <w:t>2400 x 1,1 = 2640 кВт ч/год на 1</w:t>
            </w:r>
            <w:r>
              <w:rPr>
                <w:sz w:val="22"/>
              </w:rPr>
              <w:t xml:space="preserve"> </w:t>
            </w:r>
            <w:r w:rsidRPr="005224DE">
              <w:rPr>
                <w:sz w:val="22"/>
              </w:rPr>
              <w:t>чел.</w:t>
            </w:r>
          </w:p>
        </w:tc>
      </w:tr>
      <w:tr w:rsidR="00277ADD" w:rsidRPr="00277ADD" w14:paraId="6CB17C26" w14:textId="77777777" w:rsidTr="005224DE">
        <w:trPr>
          <w:trHeight w:val="570"/>
        </w:trPr>
        <w:tc>
          <w:tcPr>
            <w:tcW w:w="982" w:type="pct"/>
            <w:vMerge/>
          </w:tcPr>
          <w:p w14:paraId="6DD35C10" w14:textId="77777777" w:rsidR="00187EDE" w:rsidRPr="00277ADD" w:rsidRDefault="00187EDE" w:rsidP="00CC4176">
            <w:pPr>
              <w:ind w:firstLine="0"/>
              <w:rPr>
                <w:sz w:val="22"/>
              </w:rPr>
            </w:pPr>
          </w:p>
        </w:tc>
        <w:tc>
          <w:tcPr>
            <w:tcW w:w="1327" w:type="pct"/>
          </w:tcPr>
          <w:p w14:paraId="607FC9B2" w14:textId="77777777" w:rsidR="00187EDE" w:rsidRPr="00277ADD" w:rsidRDefault="00187EDE" w:rsidP="00CC4176">
            <w:pPr>
              <w:ind w:firstLine="0"/>
              <w:rPr>
                <w:sz w:val="22"/>
              </w:rPr>
            </w:pPr>
            <w:r w:rsidRPr="00277ADD">
              <w:rPr>
                <w:sz w:val="22"/>
              </w:rPr>
              <w:t>Расчетный показатель максимально допустимого уровня территориальной доступности</w:t>
            </w:r>
          </w:p>
        </w:tc>
        <w:tc>
          <w:tcPr>
            <w:tcW w:w="2691" w:type="pct"/>
          </w:tcPr>
          <w:p w14:paraId="2169A37B" w14:textId="77777777" w:rsidR="00187EDE" w:rsidRPr="00277ADD" w:rsidRDefault="00187EDE" w:rsidP="00CC4176">
            <w:pPr>
              <w:ind w:firstLine="0"/>
              <w:rPr>
                <w:sz w:val="22"/>
              </w:rPr>
            </w:pPr>
            <w:r w:rsidRPr="00277ADD">
              <w:rPr>
                <w:sz w:val="22"/>
              </w:rPr>
              <w:t>Территориальная доступность расчетных показателей не нормируется.</w:t>
            </w:r>
          </w:p>
        </w:tc>
      </w:tr>
    </w:tbl>
    <w:p w14:paraId="6FF4AF2B" w14:textId="77777777" w:rsidR="00187EDE" w:rsidRPr="00277ADD" w:rsidRDefault="00187EDE" w:rsidP="00BB7DB3">
      <w:pPr>
        <w:ind w:left="709" w:firstLine="0"/>
      </w:pPr>
    </w:p>
    <w:p w14:paraId="18F0FE15" w14:textId="77777777" w:rsidR="00187EDE" w:rsidRPr="00277ADD" w:rsidRDefault="00187EDE" w:rsidP="00CC4176">
      <w:pPr>
        <w:ind w:firstLine="0"/>
        <w:outlineLvl w:val="3"/>
        <w:rPr>
          <w:b/>
        </w:rPr>
      </w:pPr>
      <w:bookmarkStart w:id="98" w:name="_Toc220329852"/>
      <w:r w:rsidRPr="00277ADD">
        <w:rPr>
          <w:b/>
        </w:rPr>
        <w:t>2.</w:t>
      </w:r>
      <w:r w:rsidR="00797FF6" w:rsidRPr="00277ADD">
        <w:rPr>
          <w:b/>
        </w:rPr>
        <w:t>4</w:t>
      </w:r>
      <w:r w:rsidRPr="00277ADD">
        <w:rPr>
          <w:b/>
        </w:rPr>
        <w:t>.2 Теплоснабжение</w:t>
      </w:r>
      <w:bookmarkEnd w:id="97"/>
      <w:bookmarkEnd w:id="98"/>
      <w:r w:rsidRPr="00277ADD">
        <w:rPr>
          <w:b/>
        </w:rPr>
        <w:t xml:space="preserve"> </w:t>
      </w:r>
    </w:p>
    <w:tbl>
      <w:tblPr>
        <w:tblStyle w:val="a7"/>
        <w:tblW w:w="5000" w:type="pct"/>
        <w:tblLook w:val="04A0" w:firstRow="1" w:lastRow="0" w:firstColumn="1" w:lastColumn="0" w:noHBand="0" w:noVBand="1"/>
      </w:tblPr>
      <w:tblGrid>
        <w:gridCol w:w="1799"/>
        <w:gridCol w:w="2562"/>
        <w:gridCol w:w="5127"/>
      </w:tblGrid>
      <w:tr w:rsidR="00277ADD" w:rsidRPr="00277ADD" w14:paraId="70AABCF3" w14:textId="77777777" w:rsidTr="006B3627">
        <w:trPr>
          <w:trHeight w:val="334"/>
        </w:trPr>
        <w:tc>
          <w:tcPr>
            <w:tcW w:w="948" w:type="pct"/>
            <w:vAlign w:val="center"/>
          </w:tcPr>
          <w:p w14:paraId="70503009" w14:textId="77777777" w:rsidR="00187EDE" w:rsidRPr="00277ADD" w:rsidRDefault="00187EDE" w:rsidP="00CC4176">
            <w:pPr>
              <w:ind w:firstLine="0"/>
              <w:jc w:val="center"/>
              <w:rPr>
                <w:b/>
                <w:sz w:val="22"/>
              </w:rPr>
            </w:pPr>
            <w:bookmarkStart w:id="99" w:name="_Toc211265215"/>
            <w:r w:rsidRPr="00277ADD">
              <w:rPr>
                <w:b/>
                <w:sz w:val="22"/>
              </w:rPr>
              <w:t>Вид объектов</w:t>
            </w:r>
          </w:p>
        </w:tc>
        <w:tc>
          <w:tcPr>
            <w:tcW w:w="1350" w:type="pct"/>
            <w:vAlign w:val="center"/>
          </w:tcPr>
          <w:p w14:paraId="4F4FC341" w14:textId="77777777" w:rsidR="00187EDE" w:rsidRPr="00277ADD" w:rsidRDefault="00187EDE" w:rsidP="00CC4176">
            <w:pPr>
              <w:ind w:firstLine="0"/>
              <w:jc w:val="center"/>
              <w:rPr>
                <w:b/>
                <w:sz w:val="22"/>
              </w:rPr>
            </w:pPr>
            <w:r w:rsidRPr="00277ADD">
              <w:rPr>
                <w:b/>
                <w:sz w:val="22"/>
              </w:rPr>
              <w:t>Тип расчетных показателей</w:t>
            </w:r>
          </w:p>
        </w:tc>
        <w:tc>
          <w:tcPr>
            <w:tcW w:w="2702" w:type="pct"/>
            <w:vAlign w:val="center"/>
          </w:tcPr>
          <w:p w14:paraId="4202635D" w14:textId="77777777" w:rsidR="00187EDE" w:rsidRPr="00277ADD" w:rsidRDefault="00187EDE" w:rsidP="00CC4176">
            <w:pPr>
              <w:ind w:firstLine="0"/>
              <w:jc w:val="center"/>
              <w:rPr>
                <w:b/>
                <w:sz w:val="22"/>
              </w:rPr>
            </w:pPr>
            <w:r w:rsidRPr="00277ADD">
              <w:rPr>
                <w:b/>
                <w:sz w:val="22"/>
              </w:rPr>
              <w:t>Обоснование расчетного показателя</w:t>
            </w:r>
          </w:p>
        </w:tc>
      </w:tr>
      <w:tr w:rsidR="00277ADD" w:rsidRPr="00277ADD" w14:paraId="5CB92222" w14:textId="77777777" w:rsidTr="006B3627">
        <w:tblPrEx>
          <w:tblCellMar>
            <w:left w:w="57" w:type="dxa"/>
            <w:right w:w="57" w:type="dxa"/>
          </w:tblCellMar>
        </w:tblPrEx>
        <w:tc>
          <w:tcPr>
            <w:tcW w:w="948" w:type="pct"/>
            <w:vMerge w:val="restart"/>
          </w:tcPr>
          <w:p w14:paraId="611FB222" w14:textId="40189DDE" w:rsidR="00187EDE" w:rsidRPr="00277ADD" w:rsidRDefault="00187EDE" w:rsidP="00CC4176">
            <w:pPr>
              <w:ind w:firstLine="0"/>
              <w:jc w:val="left"/>
              <w:rPr>
                <w:sz w:val="22"/>
              </w:rPr>
            </w:pPr>
            <w:r w:rsidRPr="00277ADD">
              <w:rPr>
                <w:sz w:val="22"/>
              </w:rPr>
              <w:t>Объекты теплоснабжения</w:t>
            </w:r>
            <w:r w:rsidR="00797D84">
              <w:rPr>
                <w:sz w:val="22"/>
              </w:rPr>
              <w:t xml:space="preserve">: </w:t>
            </w:r>
            <w:r w:rsidR="00797D84" w:rsidRPr="00123347">
              <w:rPr>
                <w:rFonts w:eastAsia="Times New Roman" w:cs="Times New Roman"/>
                <w:bCs/>
                <w:sz w:val="22"/>
                <w:lang w:eastAsia="ru-RU"/>
              </w:rPr>
              <w:t>источники теплоснабжения, тепловые насосные станции, центральные тепловые пункты</w:t>
            </w:r>
          </w:p>
        </w:tc>
        <w:tc>
          <w:tcPr>
            <w:tcW w:w="1350" w:type="pct"/>
          </w:tcPr>
          <w:p w14:paraId="1801A5EF" w14:textId="77777777" w:rsidR="00187EDE" w:rsidRPr="00277ADD" w:rsidRDefault="00187EDE" w:rsidP="00CC4176">
            <w:pPr>
              <w:ind w:firstLine="0"/>
              <w:jc w:val="left"/>
              <w:rPr>
                <w:sz w:val="22"/>
              </w:rPr>
            </w:pPr>
            <w:r w:rsidRPr="00277ADD">
              <w:rPr>
                <w:sz w:val="22"/>
              </w:rPr>
              <w:t>Расчетный показатель минимально допустимого уровня обеспеченности</w:t>
            </w:r>
          </w:p>
        </w:tc>
        <w:tc>
          <w:tcPr>
            <w:tcW w:w="2702" w:type="pct"/>
          </w:tcPr>
          <w:p w14:paraId="7AC22330" w14:textId="3232C735" w:rsidR="00797D84" w:rsidRPr="00797D84" w:rsidRDefault="00797D84" w:rsidP="00797D84">
            <w:pPr>
              <w:ind w:firstLine="0"/>
              <w:jc w:val="left"/>
              <w:rPr>
                <w:sz w:val="22"/>
              </w:rPr>
            </w:pPr>
            <w:r w:rsidRPr="00797D84">
              <w:rPr>
                <w:sz w:val="22"/>
              </w:rPr>
              <w:t>Удельные показатели максимальной тепловой нагрузки на отопление и вентил</w:t>
            </w:r>
            <w:r>
              <w:rPr>
                <w:sz w:val="22"/>
              </w:rPr>
              <w:t>яцию жилых домов и обще</w:t>
            </w:r>
            <w:r w:rsidRPr="00797D84">
              <w:rPr>
                <w:sz w:val="22"/>
              </w:rPr>
              <w:t xml:space="preserve">ственных зданий, Вт/кв. м </w:t>
            </w:r>
            <w:r>
              <w:rPr>
                <w:sz w:val="22"/>
              </w:rPr>
              <w:t xml:space="preserve">принят </w:t>
            </w:r>
            <w:r w:rsidRPr="00797D84">
              <w:rPr>
                <w:sz w:val="22"/>
              </w:rPr>
              <w:t>в соответствии с СП 50.13330.2012 «Свод правил</w:t>
            </w:r>
            <w:r>
              <w:rPr>
                <w:sz w:val="22"/>
              </w:rPr>
              <w:t>. Тепловая защита зданий. Актуа</w:t>
            </w:r>
            <w:r w:rsidRPr="00797D84">
              <w:rPr>
                <w:sz w:val="22"/>
              </w:rPr>
              <w:t>лизированная редакция СНиП 23-02-2003» (утвержден Приказом Минрегиона России от 30 июня 2012 года</w:t>
            </w:r>
            <w:r>
              <w:rPr>
                <w:sz w:val="22"/>
              </w:rPr>
              <w:t xml:space="preserve"> </w:t>
            </w:r>
            <w:r w:rsidRPr="00797D84">
              <w:rPr>
                <w:sz w:val="22"/>
              </w:rPr>
              <w:t>№ 265) пункт10, таблица 13,</w:t>
            </w:r>
            <w:r>
              <w:rPr>
                <w:sz w:val="22"/>
              </w:rPr>
              <w:t xml:space="preserve"> </w:t>
            </w:r>
            <w:r w:rsidRPr="00797D84">
              <w:rPr>
                <w:sz w:val="22"/>
              </w:rPr>
              <w:t>14.</w:t>
            </w:r>
          </w:p>
          <w:p w14:paraId="04CCF3CF" w14:textId="1B554FBA" w:rsidR="00797D84" w:rsidRPr="00797D84" w:rsidRDefault="00797D84" w:rsidP="00797D84">
            <w:pPr>
              <w:ind w:firstLine="0"/>
              <w:jc w:val="left"/>
              <w:rPr>
                <w:sz w:val="22"/>
              </w:rPr>
            </w:pPr>
            <w:r w:rsidRPr="00797D84">
              <w:rPr>
                <w:sz w:val="22"/>
              </w:rPr>
              <w:t xml:space="preserve">Расчет тепловых нагрузок выполняется в </w:t>
            </w:r>
            <w:r>
              <w:rPr>
                <w:sz w:val="22"/>
              </w:rPr>
              <w:t>соответствии</w:t>
            </w:r>
            <w:r w:rsidRPr="00797D84">
              <w:rPr>
                <w:sz w:val="22"/>
              </w:rPr>
              <w:t xml:space="preserve"> с:</w:t>
            </w:r>
          </w:p>
          <w:p w14:paraId="5E849504" w14:textId="536753DB" w:rsidR="00797D84" w:rsidRPr="00797D84" w:rsidRDefault="00797D84" w:rsidP="00797D84">
            <w:pPr>
              <w:ind w:firstLine="0"/>
              <w:jc w:val="left"/>
              <w:rPr>
                <w:sz w:val="22"/>
              </w:rPr>
            </w:pPr>
            <w:r w:rsidRPr="00797D84">
              <w:rPr>
                <w:sz w:val="22"/>
              </w:rPr>
              <w:t>- СП 60.13330.2020 Свод правил. Отопление, вентиляция и кондиционирование воздуха. СНиП 41-01-2003</w:t>
            </w:r>
            <w:r>
              <w:rPr>
                <w:sz w:val="22"/>
              </w:rPr>
              <w:t xml:space="preserve"> </w:t>
            </w:r>
            <w:r w:rsidRPr="00797D84">
              <w:rPr>
                <w:sz w:val="22"/>
              </w:rPr>
              <w:t>(утвержден и введен в действие приказом Минстроя России от 30 декабря 2020 года № 921/</w:t>
            </w:r>
            <w:proofErr w:type="spellStart"/>
            <w:r w:rsidRPr="00797D84">
              <w:rPr>
                <w:sz w:val="22"/>
              </w:rPr>
              <w:t>пр</w:t>
            </w:r>
            <w:proofErr w:type="spellEnd"/>
            <w:r w:rsidRPr="00797D84">
              <w:rPr>
                <w:sz w:val="22"/>
              </w:rPr>
              <w:t>);</w:t>
            </w:r>
          </w:p>
          <w:p w14:paraId="30E4B5E5" w14:textId="2709D8F4" w:rsidR="00797D84" w:rsidRPr="00797D84" w:rsidRDefault="00797D84" w:rsidP="00797D84">
            <w:pPr>
              <w:ind w:firstLine="0"/>
              <w:jc w:val="left"/>
              <w:rPr>
                <w:sz w:val="22"/>
              </w:rPr>
            </w:pPr>
            <w:r w:rsidRPr="00797D84">
              <w:rPr>
                <w:sz w:val="22"/>
              </w:rPr>
              <w:t xml:space="preserve">- СП 30.13330.2020 Свод правил. Внутренний водопровод и канализация </w:t>
            </w:r>
            <w:r>
              <w:rPr>
                <w:sz w:val="22"/>
              </w:rPr>
              <w:t xml:space="preserve">зданий. СНиП 2.04.01-85* </w:t>
            </w:r>
            <w:r>
              <w:rPr>
                <w:sz w:val="22"/>
              </w:rPr>
              <w:lastRenderedPageBreak/>
              <w:t>(утвер</w:t>
            </w:r>
            <w:r w:rsidRPr="00797D84">
              <w:rPr>
                <w:sz w:val="22"/>
              </w:rPr>
              <w:t>жден и введен в действие Приказом Минстроя России от 30 декабря 2020 года № 920/</w:t>
            </w:r>
            <w:proofErr w:type="spellStart"/>
            <w:r w:rsidRPr="00797D84">
              <w:rPr>
                <w:sz w:val="22"/>
              </w:rPr>
              <w:t>пр</w:t>
            </w:r>
            <w:proofErr w:type="spellEnd"/>
            <w:r w:rsidRPr="00797D84">
              <w:rPr>
                <w:sz w:val="22"/>
              </w:rPr>
              <w:t>)</w:t>
            </w:r>
            <w:r>
              <w:rPr>
                <w:sz w:val="22"/>
              </w:rPr>
              <w:t>;</w:t>
            </w:r>
          </w:p>
          <w:p w14:paraId="124784AA" w14:textId="5E23B309" w:rsidR="00187EDE" w:rsidRPr="00277ADD" w:rsidRDefault="00797D84" w:rsidP="00797D84">
            <w:pPr>
              <w:ind w:firstLine="0"/>
              <w:jc w:val="left"/>
              <w:rPr>
                <w:sz w:val="22"/>
              </w:rPr>
            </w:pPr>
            <w:r w:rsidRPr="00797D84">
              <w:rPr>
                <w:sz w:val="22"/>
              </w:rPr>
              <w:t>- Методическими указаниями по определению расходов топлива, электро</w:t>
            </w:r>
            <w:r>
              <w:rPr>
                <w:sz w:val="22"/>
              </w:rPr>
              <w:t>энергии и воды на выработку теп</w:t>
            </w:r>
            <w:r w:rsidRPr="00797D84">
              <w:rPr>
                <w:sz w:val="22"/>
              </w:rPr>
              <w:t>лоты отопительными котельными коммунальных теплоэнергетических пре</w:t>
            </w:r>
            <w:r>
              <w:rPr>
                <w:sz w:val="22"/>
              </w:rPr>
              <w:t>дприятий (издание 4-е), одобрен</w:t>
            </w:r>
            <w:r w:rsidRPr="00797D84">
              <w:rPr>
                <w:sz w:val="22"/>
              </w:rPr>
              <w:t>ными Научно-техническим советом Центра энергоресурсосбережения Госстроя России (протокол от 12 июля</w:t>
            </w:r>
            <w:r>
              <w:rPr>
                <w:sz w:val="22"/>
              </w:rPr>
              <w:t xml:space="preserve"> </w:t>
            </w:r>
            <w:r w:rsidRPr="00797D84">
              <w:rPr>
                <w:sz w:val="22"/>
              </w:rPr>
              <w:t>2002 года № 5)</w:t>
            </w:r>
          </w:p>
        </w:tc>
      </w:tr>
      <w:tr w:rsidR="00277ADD" w:rsidRPr="00277ADD" w14:paraId="04E1AD1D" w14:textId="77777777" w:rsidTr="006B3627">
        <w:tblPrEx>
          <w:tblCellMar>
            <w:left w:w="57" w:type="dxa"/>
            <w:right w:w="57" w:type="dxa"/>
          </w:tblCellMar>
        </w:tblPrEx>
        <w:tc>
          <w:tcPr>
            <w:tcW w:w="948" w:type="pct"/>
            <w:vMerge/>
          </w:tcPr>
          <w:p w14:paraId="455F4AEB" w14:textId="77777777" w:rsidR="00187EDE" w:rsidRPr="00277ADD" w:rsidRDefault="00187EDE" w:rsidP="00CC4176">
            <w:pPr>
              <w:ind w:firstLine="0"/>
              <w:jc w:val="left"/>
              <w:rPr>
                <w:sz w:val="22"/>
              </w:rPr>
            </w:pPr>
          </w:p>
        </w:tc>
        <w:tc>
          <w:tcPr>
            <w:tcW w:w="1350" w:type="pct"/>
          </w:tcPr>
          <w:p w14:paraId="73C9E7AB" w14:textId="77777777" w:rsidR="00187EDE" w:rsidRPr="00277ADD" w:rsidRDefault="00187EDE" w:rsidP="00CC4176">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2702" w:type="pct"/>
          </w:tcPr>
          <w:p w14:paraId="23C98435" w14:textId="77777777" w:rsidR="00187EDE" w:rsidRPr="00277ADD" w:rsidRDefault="00187EDE" w:rsidP="00CC4176">
            <w:pPr>
              <w:ind w:firstLine="0"/>
              <w:jc w:val="left"/>
              <w:rPr>
                <w:sz w:val="22"/>
              </w:rPr>
            </w:pPr>
            <w:r w:rsidRPr="00277ADD">
              <w:rPr>
                <w:sz w:val="22"/>
              </w:rPr>
              <w:t>Уровень территориальной доступности не нормируется.</w:t>
            </w:r>
          </w:p>
        </w:tc>
      </w:tr>
    </w:tbl>
    <w:p w14:paraId="60BAEC6D" w14:textId="77777777" w:rsidR="00187EDE" w:rsidRPr="00277ADD" w:rsidRDefault="00187EDE" w:rsidP="00BB7DB3">
      <w:pPr>
        <w:ind w:left="709" w:firstLine="0"/>
      </w:pPr>
    </w:p>
    <w:p w14:paraId="7E0D08F4" w14:textId="77777777" w:rsidR="00187EDE" w:rsidRPr="00277ADD" w:rsidRDefault="00797FF6" w:rsidP="00CC4176">
      <w:pPr>
        <w:ind w:firstLine="0"/>
        <w:outlineLvl w:val="3"/>
        <w:rPr>
          <w:b/>
        </w:rPr>
      </w:pPr>
      <w:bookmarkStart w:id="100" w:name="_Toc220329853"/>
      <w:r w:rsidRPr="00277ADD">
        <w:rPr>
          <w:b/>
        </w:rPr>
        <w:t>2.4.</w:t>
      </w:r>
      <w:r w:rsidR="00187EDE" w:rsidRPr="00277ADD">
        <w:rPr>
          <w:b/>
        </w:rPr>
        <w:t>3 Газоснабжение</w:t>
      </w:r>
      <w:bookmarkEnd w:id="99"/>
      <w:bookmarkEnd w:id="100"/>
    </w:p>
    <w:tbl>
      <w:tblPr>
        <w:tblStyle w:val="a7"/>
        <w:tblW w:w="5000" w:type="pct"/>
        <w:tblLook w:val="04A0" w:firstRow="1" w:lastRow="0" w:firstColumn="1" w:lastColumn="0" w:noHBand="0" w:noVBand="1"/>
      </w:tblPr>
      <w:tblGrid>
        <w:gridCol w:w="2256"/>
        <w:gridCol w:w="2057"/>
        <w:gridCol w:w="5175"/>
      </w:tblGrid>
      <w:tr w:rsidR="00187EDE" w:rsidRPr="00277ADD" w14:paraId="15260C86" w14:textId="77777777" w:rsidTr="000D2244">
        <w:trPr>
          <w:trHeight w:val="334"/>
          <w:tblHeader/>
        </w:trPr>
        <w:tc>
          <w:tcPr>
            <w:tcW w:w="1189" w:type="pct"/>
          </w:tcPr>
          <w:p w14:paraId="551D8667" w14:textId="77777777" w:rsidR="00187EDE" w:rsidRPr="00277ADD" w:rsidRDefault="00187EDE" w:rsidP="00CC4176">
            <w:pPr>
              <w:ind w:firstLine="0"/>
              <w:jc w:val="center"/>
              <w:rPr>
                <w:b/>
                <w:sz w:val="22"/>
              </w:rPr>
            </w:pPr>
            <w:bookmarkStart w:id="101" w:name="_Toc211265216"/>
            <w:r w:rsidRPr="00277ADD">
              <w:rPr>
                <w:b/>
                <w:sz w:val="22"/>
              </w:rPr>
              <w:t>Вид объектов</w:t>
            </w:r>
          </w:p>
        </w:tc>
        <w:tc>
          <w:tcPr>
            <w:tcW w:w="1084" w:type="pct"/>
          </w:tcPr>
          <w:p w14:paraId="68BA10BB" w14:textId="77777777" w:rsidR="00187EDE" w:rsidRPr="00277ADD" w:rsidRDefault="00187EDE" w:rsidP="00CC4176">
            <w:pPr>
              <w:ind w:firstLine="0"/>
              <w:jc w:val="center"/>
              <w:rPr>
                <w:b/>
                <w:sz w:val="22"/>
              </w:rPr>
            </w:pPr>
            <w:r w:rsidRPr="00277ADD">
              <w:rPr>
                <w:b/>
                <w:sz w:val="22"/>
              </w:rPr>
              <w:t>Тип расчетных показателей</w:t>
            </w:r>
          </w:p>
        </w:tc>
        <w:tc>
          <w:tcPr>
            <w:tcW w:w="2727" w:type="pct"/>
          </w:tcPr>
          <w:p w14:paraId="4520C4AD" w14:textId="77777777" w:rsidR="00187EDE" w:rsidRPr="00277ADD" w:rsidRDefault="00187EDE" w:rsidP="00CC4176">
            <w:pPr>
              <w:ind w:firstLine="0"/>
              <w:jc w:val="center"/>
              <w:rPr>
                <w:b/>
                <w:sz w:val="22"/>
              </w:rPr>
            </w:pPr>
            <w:r w:rsidRPr="00277ADD">
              <w:rPr>
                <w:b/>
                <w:sz w:val="22"/>
              </w:rPr>
              <w:t>Обоснование расчетного показателя</w:t>
            </w:r>
          </w:p>
        </w:tc>
      </w:tr>
      <w:tr w:rsidR="00187EDE" w:rsidRPr="00277ADD" w14:paraId="03BDE228" w14:textId="77777777" w:rsidTr="00E37F4C">
        <w:tblPrEx>
          <w:tblCellMar>
            <w:left w:w="57" w:type="dxa"/>
            <w:right w:w="57" w:type="dxa"/>
          </w:tblCellMar>
        </w:tblPrEx>
        <w:trPr>
          <w:trHeight w:val="711"/>
        </w:trPr>
        <w:tc>
          <w:tcPr>
            <w:tcW w:w="1189" w:type="pct"/>
            <w:vMerge w:val="restart"/>
          </w:tcPr>
          <w:p w14:paraId="177AC05B" w14:textId="77777777" w:rsidR="00B2502C" w:rsidRPr="00277ADD" w:rsidRDefault="00187EDE" w:rsidP="00B2502C">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sz w:val="22"/>
              </w:rPr>
              <w:t>Объекты газоснабжения</w:t>
            </w:r>
            <w:r w:rsidR="00B2502C">
              <w:rPr>
                <w:sz w:val="22"/>
              </w:rPr>
              <w:t xml:space="preserve">: </w:t>
            </w:r>
            <w:r w:rsidR="00B2502C" w:rsidRPr="00277ADD">
              <w:rPr>
                <w:rFonts w:ascii="Times New Roman CYR" w:eastAsia="Times New Roman" w:hAnsi="Times New Roman CYR" w:cs="Times New Roman"/>
                <w:sz w:val="22"/>
                <w:szCs w:val="24"/>
                <w:lang w:eastAsia="ru-RU"/>
              </w:rPr>
              <w:t>Межпоселковые газопроводы, проходящие в границах городского округа</w:t>
            </w:r>
          </w:p>
          <w:p w14:paraId="6FBB24D4" w14:textId="5B32266B" w:rsidR="00187EDE" w:rsidRPr="00277ADD" w:rsidRDefault="00B2502C" w:rsidP="00B2502C">
            <w:pPr>
              <w:ind w:firstLine="0"/>
              <w:jc w:val="left"/>
              <w:rPr>
                <w:sz w:val="22"/>
              </w:rPr>
            </w:pPr>
            <w:r w:rsidRPr="00277ADD">
              <w:rPr>
                <w:rFonts w:ascii="Times New Roman CYR" w:eastAsia="Times New Roman" w:hAnsi="Times New Roman CYR" w:cs="Times New Roman"/>
                <w:sz w:val="22"/>
                <w:szCs w:val="24"/>
                <w:lang w:eastAsia="ru-RU"/>
              </w:rPr>
              <w:t>Объекты, необходимые для организации газоснабжения в границах городского</w:t>
            </w:r>
            <w:r w:rsidRPr="00277ADD">
              <w:rPr>
                <w:rFonts w:ascii="Times New Roman CYR" w:eastAsia="Times New Roman" w:hAnsi="Times New Roman CYR" w:cs="Times New Roman"/>
                <w:sz w:val="22"/>
                <w:szCs w:val="24"/>
                <w:lang w:eastAsia="ru-RU"/>
              </w:rPr>
              <w:br/>
              <w:t>округа</w:t>
            </w:r>
          </w:p>
        </w:tc>
        <w:tc>
          <w:tcPr>
            <w:tcW w:w="1084" w:type="pct"/>
          </w:tcPr>
          <w:p w14:paraId="7980C309" w14:textId="77777777" w:rsidR="00187EDE" w:rsidRPr="00277ADD" w:rsidRDefault="00187EDE" w:rsidP="00CC4176">
            <w:pPr>
              <w:ind w:firstLine="0"/>
              <w:jc w:val="left"/>
              <w:rPr>
                <w:sz w:val="22"/>
              </w:rPr>
            </w:pPr>
            <w:r w:rsidRPr="00277ADD">
              <w:rPr>
                <w:sz w:val="22"/>
              </w:rPr>
              <w:t>Расчетный показатель минимально допустимого уровня обеспеченности</w:t>
            </w:r>
          </w:p>
        </w:tc>
        <w:tc>
          <w:tcPr>
            <w:tcW w:w="2727" w:type="pct"/>
          </w:tcPr>
          <w:p w14:paraId="41DC81D2" w14:textId="6E4438F1" w:rsidR="00B2502C" w:rsidRPr="00B2502C" w:rsidRDefault="00B2502C" w:rsidP="00B2502C">
            <w:pPr>
              <w:ind w:firstLine="0"/>
              <w:jc w:val="left"/>
              <w:rPr>
                <w:sz w:val="22"/>
              </w:rPr>
            </w:pPr>
            <w:r w:rsidRPr="00B2502C">
              <w:rPr>
                <w:sz w:val="22"/>
              </w:rPr>
              <w:t>Расчетные показатели минимально допустимого уровня обеспеченности</w:t>
            </w:r>
            <w:r>
              <w:rPr>
                <w:sz w:val="22"/>
              </w:rPr>
              <w:t xml:space="preserve"> объектами газоснабжения (укруп</w:t>
            </w:r>
            <w:r w:rsidRPr="00B2502C">
              <w:rPr>
                <w:sz w:val="22"/>
              </w:rPr>
              <w:t>ненные показатели потребления газа)</w:t>
            </w:r>
            <w:r>
              <w:rPr>
                <w:sz w:val="22"/>
              </w:rPr>
              <w:t xml:space="preserve"> </w:t>
            </w:r>
            <w:r w:rsidRPr="00B2502C">
              <w:rPr>
                <w:sz w:val="22"/>
              </w:rPr>
              <w:t>установлены в соответствии с:</w:t>
            </w:r>
          </w:p>
          <w:p w14:paraId="4C8DEF7E" w14:textId="7CDB9845" w:rsidR="00B2502C" w:rsidRPr="00B2502C" w:rsidRDefault="00B2502C" w:rsidP="00B2502C">
            <w:pPr>
              <w:ind w:firstLine="0"/>
              <w:jc w:val="left"/>
              <w:rPr>
                <w:sz w:val="22"/>
              </w:rPr>
            </w:pPr>
            <w:r w:rsidRPr="00B2502C">
              <w:rPr>
                <w:sz w:val="22"/>
              </w:rPr>
              <w:t>- приложением А СП 402.1325800.2018 «Свод правил. Здания жилые. П</w:t>
            </w:r>
            <w:r>
              <w:rPr>
                <w:sz w:val="22"/>
              </w:rPr>
              <w:t>равила проектирования систем га</w:t>
            </w:r>
            <w:r w:rsidRPr="00B2502C">
              <w:rPr>
                <w:sz w:val="22"/>
              </w:rPr>
              <w:t>зопотребления» (утвержден приказом Минстроя России от 5 декабря 2018 года № 789/</w:t>
            </w:r>
            <w:proofErr w:type="spellStart"/>
            <w:r w:rsidRPr="00B2502C">
              <w:rPr>
                <w:sz w:val="22"/>
              </w:rPr>
              <w:t>пр</w:t>
            </w:r>
            <w:proofErr w:type="spellEnd"/>
            <w:r w:rsidRPr="00B2502C">
              <w:rPr>
                <w:sz w:val="22"/>
              </w:rPr>
              <w:t>);</w:t>
            </w:r>
          </w:p>
          <w:p w14:paraId="2E6C88CB" w14:textId="59C691EA" w:rsidR="00B2502C" w:rsidRPr="00B2502C" w:rsidRDefault="00B2502C" w:rsidP="00B2502C">
            <w:pPr>
              <w:ind w:firstLine="0"/>
              <w:jc w:val="left"/>
              <w:rPr>
                <w:sz w:val="22"/>
              </w:rPr>
            </w:pPr>
            <w:r w:rsidRPr="00B2502C">
              <w:rPr>
                <w:sz w:val="22"/>
              </w:rPr>
              <w:t xml:space="preserve">- пунктом 3.12, СП 42-101-2003 «Свод правил по проектированию и строительству. Общие </w:t>
            </w:r>
            <w:r>
              <w:rPr>
                <w:sz w:val="22"/>
              </w:rPr>
              <w:t>п</w:t>
            </w:r>
            <w:r w:rsidRPr="00B2502C">
              <w:rPr>
                <w:sz w:val="22"/>
              </w:rPr>
              <w:t>оложения по</w:t>
            </w:r>
            <w:r>
              <w:rPr>
                <w:sz w:val="22"/>
              </w:rPr>
              <w:t xml:space="preserve"> </w:t>
            </w:r>
            <w:r w:rsidRPr="00B2502C">
              <w:rPr>
                <w:sz w:val="22"/>
              </w:rPr>
              <w:t>проектированию и строительству газораспределительных систем из металлических и полиэтиленовых труб»</w:t>
            </w:r>
            <w:r>
              <w:rPr>
                <w:sz w:val="22"/>
              </w:rPr>
              <w:t xml:space="preserve"> </w:t>
            </w:r>
            <w:r w:rsidRPr="00B2502C">
              <w:rPr>
                <w:sz w:val="22"/>
              </w:rPr>
              <w:t>(одобрен Постановлением Госстроя России от 26 июня 2003 года № 112)</w:t>
            </w:r>
            <w:r>
              <w:rPr>
                <w:sz w:val="22"/>
              </w:rPr>
              <w:t>.</w:t>
            </w:r>
          </w:p>
          <w:p w14:paraId="705C54CF" w14:textId="527B2C25" w:rsidR="00B2502C" w:rsidRPr="00B2502C" w:rsidRDefault="00B2502C" w:rsidP="00B2502C">
            <w:pPr>
              <w:ind w:firstLine="0"/>
              <w:jc w:val="left"/>
              <w:rPr>
                <w:sz w:val="22"/>
              </w:rPr>
            </w:pPr>
            <w:r w:rsidRPr="00B2502C">
              <w:rPr>
                <w:sz w:val="22"/>
              </w:rPr>
              <w:t>Усредненный показатель удельного расхода природного газа на индивид</w:t>
            </w:r>
            <w:r>
              <w:rPr>
                <w:sz w:val="22"/>
              </w:rPr>
              <w:t>уальное отопление, горячее водо</w:t>
            </w:r>
            <w:r w:rsidRPr="00B2502C">
              <w:rPr>
                <w:sz w:val="22"/>
              </w:rPr>
              <w:t>снабжение, а также</w:t>
            </w:r>
            <w:r>
              <w:rPr>
                <w:sz w:val="22"/>
              </w:rPr>
              <w:t xml:space="preserve"> </w:t>
            </w:r>
            <w:proofErr w:type="spellStart"/>
            <w:r w:rsidRPr="00B2502C">
              <w:rPr>
                <w:sz w:val="22"/>
              </w:rPr>
              <w:t>пищеприготовление</w:t>
            </w:r>
            <w:proofErr w:type="spellEnd"/>
            <w:r w:rsidRPr="00B2502C">
              <w:rPr>
                <w:sz w:val="22"/>
              </w:rPr>
              <w:t>, м</w:t>
            </w:r>
            <w:r w:rsidRPr="00B2502C">
              <w:rPr>
                <w:sz w:val="22"/>
                <w:vertAlign w:val="superscript"/>
              </w:rPr>
              <w:t>3</w:t>
            </w:r>
            <w:r w:rsidRPr="00B2502C">
              <w:rPr>
                <w:sz w:val="22"/>
              </w:rPr>
              <w:t>/чел. в час выведен аналитическим методом.</w:t>
            </w:r>
          </w:p>
          <w:p w14:paraId="212E88E1" w14:textId="77777777" w:rsidR="00B2502C" w:rsidRPr="00B2502C" w:rsidRDefault="00B2502C" w:rsidP="00B2502C">
            <w:pPr>
              <w:ind w:firstLine="0"/>
              <w:jc w:val="left"/>
              <w:rPr>
                <w:sz w:val="22"/>
              </w:rPr>
            </w:pPr>
            <w:r w:rsidRPr="00B2502C">
              <w:rPr>
                <w:sz w:val="22"/>
              </w:rPr>
              <w:t>1. Расход газа на один двухконтурный газовый котел в жилом доме (в квартире многоквартирного дома):</w:t>
            </w:r>
          </w:p>
          <w:p w14:paraId="1145E700" w14:textId="77777777" w:rsidR="00B2502C" w:rsidRPr="00B2502C" w:rsidRDefault="00B2502C" w:rsidP="00B2502C">
            <w:pPr>
              <w:ind w:firstLine="0"/>
              <w:jc w:val="left"/>
              <w:rPr>
                <w:sz w:val="22"/>
              </w:rPr>
            </w:pPr>
            <w:r w:rsidRPr="00B2502C">
              <w:rPr>
                <w:sz w:val="22"/>
              </w:rPr>
              <w:t>1) средний состав семьи – 3 человека;</w:t>
            </w:r>
          </w:p>
          <w:p w14:paraId="528EF904" w14:textId="2B61DB2E" w:rsidR="00B2502C" w:rsidRPr="00B2502C" w:rsidRDefault="00B2502C" w:rsidP="00B2502C">
            <w:pPr>
              <w:ind w:firstLine="0"/>
              <w:jc w:val="left"/>
              <w:rPr>
                <w:sz w:val="22"/>
              </w:rPr>
            </w:pPr>
            <w:r w:rsidRPr="00B2502C">
              <w:rPr>
                <w:sz w:val="22"/>
              </w:rPr>
              <w:t>2) номинальная производительность двухконтурного газового котла, испо</w:t>
            </w:r>
            <w:r>
              <w:rPr>
                <w:sz w:val="22"/>
              </w:rPr>
              <w:t>льзуемого для жилого дома (квар</w:t>
            </w:r>
            <w:r w:rsidRPr="00B2502C">
              <w:rPr>
                <w:sz w:val="22"/>
              </w:rPr>
              <w:t>тиры) площадью от 51 до 130 м</w:t>
            </w:r>
            <w:r w:rsidRPr="00B2502C">
              <w:rPr>
                <w:sz w:val="22"/>
                <w:vertAlign w:val="superscript"/>
              </w:rPr>
              <w:t>2</w:t>
            </w:r>
            <w:r w:rsidRPr="00B2502C">
              <w:rPr>
                <w:sz w:val="22"/>
              </w:rPr>
              <w:t>, составляет 2,4 м</w:t>
            </w:r>
            <w:r w:rsidRPr="00B2502C">
              <w:rPr>
                <w:sz w:val="22"/>
                <w:vertAlign w:val="superscript"/>
              </w:rPr>
              <w:t>3</w:t>
            </w:r>
            <w:r w:rsidRPr="00B2502C">
              <w:rPr>
                <w:sz w:val="22"/>
              </w:rPr>
              <w:t>/час.</w:t>
            </w:r>
          </w:p>
          <w:p w14:paraId="51F3E239" w14:textId="4F8A9F98" w:rsidR="00B2502C" w:rsidRPr="00B2502C" w:rsidRDefault="00B2502C" w:rsidP="00B2502C">
            <w:pPr>
              <w:ind w:firstLine="0"/>
              <w:jc w:val="left"/>
              <w:rPr>
                <w:sz w:val="22"/>
              </w:rPr>
            </w:pPr>
            <w:r w:rsidRPr="00B2502C">
              <w:rPr>
                <w:sz w:val="22"/>
              </w:rPr>
              <w:t>3) 2,4 / 3 = 0,8 м</w:t>
            </w:r>
            <w:r w:rsidRPr="00B2502C">
              <w:rPr>
                <w:sz w:val="22"/>
                <w:vertAlign w:val="superscript"/>
              </w:rPr>
              <w:t>3</w:t>
            </w:r>
            <w:r w:rsidRPr="00B2502C">
              <w:rPr>
                <w:sz w:val="22"/>
              </w:rPr>
              <w:t>/чел. в час</w:t>
            </w:r>
          </w:p>
          <w:p w14:paraId="143A8165" w14:textId="77777777" w:rsidR="00B2502C" w:rsidRPr="00B2502C" w:rsidRDefault="00B2502C" w:rsidP="00B2502C">
            <w:pPr>
              <w:ind w:firstLine="0"/>
              <w:jc w:val="left"/>
              <w:rPr>
                <w:sz w:val="22"/>
              </w:rPr>
            </w:pPr>
            <w:r w:rsidRPr="00B2502C">
              <w:rPr>
                <w:sz w:val="22"/>
              </w:rPr>
              <w:t xml:space="preserve">2. Расход газа на </w:t>
            </w:r>
            <w:proofErr w:type="spellStart"/>
            <w:r w:rsidRPr="00B2502C">
              <w:rPr>
                <w:sz w:val="22"/>
              </w:rPr>
              <w:t>четырехкомфорочную</w:t>
            </w:r>
            <w:proofErr w:type="spellEnd"/>
            <w:r w:rsidRPr="00B2502C">
              <w:rPr>
                <w:sz w:val="22"/>
              </w:rPr>
              <w:t xml:space="preserve"> газовую плиту:</w:t>
            </w:r>
          </w:p>
          <w:p w14:paraId="2382CD9E" w14:textId="77777777" w:rsidR="00B2502C" w:rsidRPr="00B2502C" w:rsidRDefault="00B2502C" w:rsidP="00B2502C">
            <w:pPr>
              <w:ind w:firstLine="0"/>
              <w:jc w:val="left"/>
              <w:rPr>
                <w:sz w:val="22"/>
              </w:rPr>
            </w:pPr>
            <w:r w:rsidRPr="00B2502C">
              <w:rPr>
                <w:sz w:val="22"/>
              </w:rPr>
              <w:t>1) средний состав семьи – 3 человека;</w:t>
            </w:r>
          </w:p>
          <w:p w14:paraId="6C16FCA3" w14:textId="44494FF1" w:rsidR="00B2502C" w:rsidRPr="00B2502C" w:rsidRDefault="00B2502C" w:rsidP="00B2502C">
            <w:pPr>
              <w:ind w:firstLine="0"/>
              <w:jc w:val="left"/>
              <w:rPr>
                <w:sz w:val="22"/>
              </w:rPr>
            </w:pPr>
            <w:r w:rsidRPr="00B2502C">
              <w:rPr>
                <w:sz w:val="22"/>
              </w:rPr>
              <w:t xml:space="preserve">2) номинальная производительность </w:t>
            </w:r>
            <w:proofErr w:type="spellStart"/>
            <w:r w:rsidRPr="00B2502C">
              <w:rPr>
                <w:sz w:val="22"/>
              </w:rPr>
              <w:t>четырехкомфорочной</w:t>
            </w:r>
            <w:proofErr w:type="spellEnd"/>
            <w:r w:rsidRPr="00B2502C">
              <w:rPr>
                <w:sz w:val="22"/>
              </w:rPr>
              <w:t xml:space="preserve"> газовой плиты составляет 1,25 м</w:t>
            </w:r>
            <w:r w:rsidRPr="00B2502C">
              <w:rPr>
                <w:sz w:val="22"/>
                <w:vertAlign w:val="superscript"/>
              </w:rPr>
              <w:t>3</w:t>
            </w:r>
            <w:r w:rsidRPr="00B2502C">
              <w:rPr>
                <w:sz w:val="22"/>
              </w:rPr>
              <w:t>/час.</w:t>
            </w:r>
          </w:p>
          <w:p w14:paraId="5BC7315F" w14:textId="0A9400C5" w:rsidR="00187EDE" w:rsidRPr="00277ADD" w:rsidRDefault="00B2502C" w:rsidP="00B2502C">
            <w:pPr>
              <w:ind w:firstLine="0"/>
              <w:jc w:val="left"/>
              <w:rPr>
                <w:sz w:val="22"/>
              </w:rPr>
            </w:pPr>
            <w:r w:rsidRPr="00B2502C">
              <w:rPr>
                <w:sz w:val="22"/>
              </w:rPr>
              <w:t>3) 1,25 / 3 = 0,42 м</w:t>
            </w:r>
            <w:r w:rsidRPr="00B2502C">
              <w:rPr>
                <w:sz w:val="22"/>
                <w:vertAlign w:val="superscript"/>
              </w:rPr>
              <w:t>3</w:t>
            </w:r>
            <w:r w:rsidRPr="00B2502C">
              <w:rPr>
                <w:sz w:val="22"/>
              </w:rPr>
              <w:t>/чел. в час</w:t>
            </w:r>
            <w:r>
              <w:rPr>
                <w:sz w:val="22"/>
              </w:rPr>
              <w:t>.</w:t>
            </w:r>
          </w:p>
        </w:tc>
      </w:tr>
      <w:tr w:rsidR="00187EDE" w:rsidRPr="00277ADD" w14:paraId="3306AB46" w14:textId="77777777" w:rsidTr="00E37F4C">
        <w:tblPrEx>
          <w:tblCellMar>
            <w:left w:w="57" w:type="dxa"/>
            <w:right w:w="57" w:type="dxa"/>
          </w:tblCellMar>
        </w:tblPrEx>
        <w:trPr>
          <w:trHeight w:val="943"/>
        </w:trPr>
        <w:tc>
          <w:tcPr>
            <w:tcW w:w="1189" w:type="pct"/>
            <w:vMerge/>
          </w:tcPr>
          <w:p w14:paraId="2699C770" w14:textId="77777777" w:rsidR="00187EDE" w:rsidRPr="00277ADD" w:rsidRDefault="00187EDE" w:rsidP="00CC4176">
            <w:pPr>
              <w:ind w:firstLine="0"/>
              <w:jc w:val="left"/>
              <w:rPr>
                <w:sz w:val="22"/>
              </w:rPr>
            </w:pPr>
          </w:p>
        </w:tc>
        <w:tc>
          <w:tcPr>
            <w:tcW w:w="1084" w:type="pct"/>
          </w:tcPr>
          <w:p w14:paraId="7484E249" w14:textId="77777777" w:rsidR="00187EDE" w:rsidRPr="00277ADD" w:rsidRDefault="00187EDE" w:rsidP="00CC4176">
            <w:pPr>
              <w:ind w:firstLine="0"/>
              <w:jc w:val="left"/>
              <w:rPr>
                <w:sz w:val="22"/>
              </w:rPr>
            </w:pPr>
            <w:r w:rsidRPr="00277ADD">
              <w:rPr>
                <w:sz w:val="22"/>
              </w:rPr>
              <w:t xml:space="preserve">Расчетный показатель максимально допустимого уровня </w:t>
            </w:r>
            <w:r w:rsidRPr="00277ADD">
              <w:rPr>
                <w:sz w:val="22"/>
              </w:rPr>
              <w:lastRenderedPageBreak/>
              <w:t>территориальной доступности</w:t>
            </w:r>
          </w:p>
        </w:tc>
        <w:tc>
          <w:tcPr>
            <w:tcW w:w="2727" w:type="pct"/>
          </w:tcPr>
          <w:p w14:paraId="28E9F91E" w14:textId="77777777" w:rsidR="00187EDE" w:rsidRPr="00277ADD" w:rsidRDefault="00187EDE" w:rsidP="00CC4176">
            <w:pPr>
              <w:ind w:firstLine="0"/>
              <w:jc w:val="left"/>
              <w:rPr>
                <w:sz w:val="22"/>
              </w:rPr>
            </w:pPr>
            <w:r w:rsidRPr="00277ADD">
              <w:rPr>
                <w:sz w:val="22"/>
              </w:rPr>
              <w:lastRenderedPageBreak/>
              <w:t>Уровень территориальной доступности не нормируется.</w:t>
            </w:r>
          </w:p>
        </w:tc>
      </w:tr>
    </w:tbl>
    <w:p w14:paraId="21E558D3" w14:textId="77777777" w:rsidR="00187EDE" w:rsidRPr="00277ADD" w:rsidRDefault="00187EDE" w:rsidP="00BB7DB3">
      <w:pPr>
        <w:ind w:left="709" w:firstLine="0"/>
      </w:pPr>
    </w:p>
    <w:p w14:paraId="768D598F" w14:textId="77777777" w:rsidR="00187EDE" w:rsidRPr="00277ADD" w:rsidRDefault="00797FF6" w:rsidP="0013288B">
      <w:pPr>
        <w:ind w:firstLine="0"/>
        <w:outlineLvl w:val="3"/>
        <w:rPr>
          <w:b/>
        </w:rPr>
      </w:pPr>
      <w:bookmarkStart w:id="102" w:name="_Toc220329854"/>
      <w:r w:rsidRPr="00277ADD">
        <w:rPr>
          <w:b/>
        </w:rPr>
        <w:t>2.4.</w:t>
      </w:r>
      <w:r w:rsidR="00187EDE" w:rsidRPr="00277ADD">
        <w:rPr>
          <w:b/>
        </w:rPr>
        <w:t>4 Водоснабжение населения и водоотведение</w:t>
      </w:r>
      <w:bookmarkEnd w:id="101"/>
      <w:bookmarkEnd w:id="102"/>
      <w:r w:rsidR="00187EDE" w:rsidRPr="00277ADD">
        <w:rPr>
          <w:b/>
        </w:rPr>
        <w:t xml:space="preserve"> </w:t>
      </w:r>
    </w:p>
    <w:tbl>
      <w:tblPr>
        <w:tblStyle w:val="a7"/>
        <w:tblW w:w="5000" w:type="pct"/>
        <w:tblCellMar>
          <w:left w:w="57" w:type="dxa"/>
          <w:right w:w="57" w:type="dxa"/>
        </w:tblCellMar>
        <w:tblLook w:val="04A0" w:firstRow="1" w:lastRow="0" w:firstColumn="1" w:lastColumn="0" w:noHBand="0" w:noVBand="1"/>
      </w:tblPr>
      <w:tblGrid>
        <w:gridCol w:w="2298"/>
        <w:gridCol w:w="2015"/>
        <w:gridCol w:w="5175"/>
      </w:tblGrid>
      <w:tr w:rsidR="00187EDE" w:rsidRPr="00277ADD" w14:paraId="048E68CE" w14:textId="77777777" w:rsidTr="000D2244">
        <w:trPr>
          <w:trHeight w:val="334"/>
          <w:tblHeader/>
        </w:trPr>
        <w:tc>
          <w:tcPr>
            <w:tcW w:w="1211" w:type="pct"/>
          </w:tcPr>
          <w:p w14:paraId="27B1CB05" w14:textId="77777777" w:rsidR="00187EDE" w:rsidRPr="00277ADD" w:rsidRDefault="00187EDE" w:rsidP="0013288B">
            <w:pPr>
              <w:ind w:firstLine="0"/>
              <w:jc w:val="center"/>
              <w:rPr>
                <w:b/>
                <w:sz w:val="22"/>
              </w:rPr>
            </w:pPr>
            <w:bookmarkStart w:id="103" w:name="_Toc211265217"/>
            <w:r w:rsidRPr="00277ADD">
              <w:rPr>
                <w:b/>
                <w:sz w:val="22"/>
              </w:rPr>
              <w:t>Вид объектов</w:t>
            </w:r>
          </w:p>
        </w:tc>
        <w:tc>
          <w:tcPr>
            <w:tcW w:w="1062" w:type="pct"/>
          </w:tcPr>
          <w:p w14:paraId="6AC65342" w14:textId="77777777" w:rsidR="00187EDE" w:rsidRPr="00277ADD" w:rsidRDefault="00187EDE" w:rsidP="0013288B">
            <w:pPr>
              <w:ind w:firstLine="0"/>
              <w:jc w:val="center"/>
              <w:rPr>
                <w:b/>
                <w:sz w:val="22"/>
              </w:rPr>
            </w:pPr>
            <w:r w:rsidRPr="00277ADD">
              <w:rPr>
                <w:b/>
                <w:sz w:val="22"/>
              </w:rPr>
              <w:t>Тип расчетных показателей</w:t>
            </w:r>
          </w:p>
        </w:tc>
        <w:tc>
          <w:tcPr>
            <w:tcW w:w="2727" w:type="pct"/>
          </w:tcPr>
          <w:p w14:paraId="55750003" w14:textId="77777777" w:rsidR="00187EDE" w:rsidRPr="00277ADD" w:rsidRDefault="00187EDE" w:rsidP="0013288B">
            <w:pPr>
              <w:ind w:firstLine="0"/>
              <w:jc w:val="center"/>
              <w:rPr>
                <w:b/>
                <w:sz w:val="22"/>
              </w:rPr>
            </w:pPr>
            <w:r w:rsidRPr="00277ADD">
              <w:rPr>
                <w:b/>
                <w:sz w:val="22"/>
              </w:rPr>
              <w:t>Обоснование расчетного показателя</w:t>
            </w:r>
          </w:p>
        </w:tc>
      </w:tr>
      <w:tr w:rsidR="00F14185" w:rsidRPr="00277ADD" w14:paraId="01F52E9E" w14:textId="77777777" w:rsidTr="00E37F4C">
        <w:tc>
          <w:tcPr>
            <w:tcW w:w="1211" w:type="pct"/>
            <w:vMerge w:val="restart"/>
          </w:tcPr>
          <w:p w14:paraId="66576806" w14:textId="41CFF110" w:rsidR="00F14185" w:rsidRPr="00277ADD" w:rsidRDefault="00F14185" w:rsidP="00F14185">
            <w:pPr>
              <w:ind w:firstLine="0"/>
              <w:jc w:val="left"/>
              <w:rPr>
                <w:sz w:val="22"/>
              </w:rPr>
            </w:pPr>
            <w:r>
              <w:rPr>
                <w:rFonts w:ascii="Times New Roman CYR" w:eastAsia="Times New Roman" w:hAnsi="Times New Roman CYR" w:cs="Times New Roman CYR"/>
                <w:sz w:val="22"/>
                <w:szCs w:val="24"/>
                <w:lang w:eastAsia="ru-RU"/>
              </w:rPr>
              <w:t xml:space="preserve">Объекты водоснабжения: </w:t>
            </w:r>
            <w:r w:rsidRPr="00277ADD">
              <w:rPr>
                <w:rFonts w:ascii="Times New Roman CYR" w:eastAsia="Times New Roman" w:hAnsi="Times New Roman CYR" w:cs="Times New Roman CYR"/>
                <w:sz w:val="22"/>
                <w:szCs w:val="24"/>
                <w:lang w:eastAsia="ru-RU"/>
              </w:rPr>
              <w:t>Комплекс водоочистных сооружений, водозаборные сооружения</w:t>
            </w:r>
          </w:p>
        </w:tc>
        <w:tc>
          <w:tcPr>
            <w:tcW w:w="1062" w:type="pct"/>
          </w:tcPr>
          <w:p w14:paraId="423E8911" w14:textId="77777777" w:rsidR="00F14185" w:rsidRPr="00277ADD" w:rsidRDefault="00F14185" w:rsidP="00F14185">
            <w:pPr>
              <w:ind w:firstLine="0"/>
              <w:jc w:val="left"/>
              <w:rPr>
                <w:sz w:val="22"/>
              </w:rPr>
            </w:pPr>
            <w:r w:rsidRPr="00277ADD">
              <w:rPr>
                <w:sz w:val="22"/>
              </w:rPr>
              <w:t>Расчетный показатель минимально допустимого уровня обеспеченности</w:t>
            </w:r>
          </w:p>
          <w:p w14:paraId="741D37AD" w14:textId="77777777" w:rsidR="00F14185" w:rsidRPr="00277ADD" w:rsidRDefault="00F14185" w:rsidP="00F14185">
            <w:pPr>
              <w:ind w:firstLine="0"/>
              <w:jc w:val="left"/>
              <w:rPr>
                <w:sz w:val="22"/>
              </w:rPr>
            </w:pPr>
          </w:p>
        </w:tc>
        <w:tc>
          <w:tcPr>
            <w:tcW w:w="2727" w:type="pct"/>
          </w:tcPr>
          <w:p w14:paraId="7778D332" w14:textId="716D775E" w:rsidR="00F14185" w:rsidRPr="000D4467" w:rsidRDefault="00F14185" w:rsidP="00F14185">
            <w:pPr>
              <w:ind w:firstLine="0"/>
              <w:jc w:val="left"/>
              <w:rPr>
                <w:sz w:val="22"/>
              </w:rPr>
            </w:pPr>
            <w:r w:rsidRPr="000D4467">
              <w:rPr>
                <w:sz w:val="22"/>
              </w:rPr>
              <w:t>В соответствии с</w:t>
            </w:r>
            <w:r>
              <w:rPr>
                <w:sz w:val="22"/>
              </w:rPr>
              <w:t xml:space="preserve"> </w:t>
            </w:r>
            <w:r w:rsidRPr="000D4467">
              <w:rPr>
                <w:sz w:val="22"/>
              </w:rPr>
              <w:t>таблицей А.2 СП 30.13330.2020.</w:t>
            </w:r>
          </w:p>
          <w:p w14:paraId="3690B540" w14:textId="7449B75A" w:rsidR="00F14185" w:rsidRPr="000D4467" w:rsidRDefault="00F14185" w:rsidP="00F14185">
            <w:pPr>
              <w:ind w:firstLine="0"/>
              <w:jc w:val="left"/>
              <w:rPr>
                <w:sz w:val="22"/>
              </w:rPr>
            </w:pPr>
            <w:r w:rsidRPr="000D4467">
              <w:rPr>
                <w:sz w:val="22"/>
              </w:rPr>
              <w:t>Свод правил. Внутренний водопровод и</w:t>
            </w:r>
            <w:r>
              <w:rPr>
                <w:sz w:val="22"/>
              </w:rPr>
              <w:t xml:space="preserve"> </w:t>
            </w:r>
            <w:r w:rsidRPr="000D4467">
              <w:rPr>
                <w:sz w:val="22"/>
              </w:rPr>
              <w:t>канализация зданий.</w:t>
            </w:r>
            <w:r>
              <w:rPr>
                <w:sz w:val="22"/>
              </w:rPr>
              <w:t xml:space="preserve"> </w:t>
            </w:r>
            <w:r w:rsidRPr="000D4467">
              <w:rPr>
                <w:sz w:val="22"/>
              </w:rPr>
              <w:t>СНиП 2.04.01-85*</w:t>
            </w:r>
          </w:p>
          <w:p w14:paraId="002DE32B" w14:textId="0F63692A" w:rsidR="00F14185" w:rsidRPr="000D4467" w:rsidRDefault="00F14185" w:rsidP="00F14185">
            <w:pPr>
              <w:ind w:firstLine="0"/>
              <w:jc w:val="left"/>
              <w:rPr>
                <w:sz w:val="22"/>
              </w:rPr>
            </w:pPr>
            <w:r w:rsidRPr="000D4467">
              <w:rPr>
                <w:sz w:val="22"/>
              </w:rPr>
              <w:t>Для жилых домов квартирного</w:t>
            </w:r>
            <w:r>
              <w:rPr>
                <w:sz w:val="22"/>
              </w:rPr>
              <w:t xml:space="preserve"> </w:t>
            </w:r>
            <w:r w:rsidRPr="000D4467">
              <w:rPr>
                <w:sz w:val="22"/>
              </w:rPr>
              <w:t>типа:</w:t>
            </w:r>
          </w:p>
          <w:p w14:paraId="29ED7F16" w14:textId="49398053" w:rsidR="00F14185" w:rsidRPr="000D4467" w:rsidRDefault="00F14185" w:rsidP="00F14185">
            <w:pPr>
              <w:ind w:firstLine="0"/>
              <w:jc w:val="left"/>
              <w:rPr>
                <w:sz w:val="22"/>
              </w:rPr>
            </w:pPr>
            <w:r w:rsidRPr="000D4467">
              <w:rPr>
                <w:sz w:val="22"/>
              </w:rPr>
              <w:t>предельное значение по группе</w:t>
            </w:r>
            <w:r>
              <w:rPr>
                <w:sz w:val="22"/>
              </w:rPr>
              <w:t xml:space="preserve"> </w:t>
            </w:r>
            <w:r w:rsidRPr="000D4467">
              <w:rPr>
                <w:sz w:val="22"/>
              </w:rPr>
              <w:t xml:space="preserve">«А» </w:t>
            </w:r>
            <w:r>
              <w:rPr>
                <w:sz w:val="22"/>
              </w:rPr>
              <w:t xml:space="preserve">(для городского округа город Череповец) </w:t>
            </w:r>
            <w:r w:rsidRPr="000D4467">
              <w:rPr>
                <w:sz w:val="22"/>
              </w:rPr>
              <w:t>получаем по формуле:</w:t>
            </w:r>
          </w:p>
          <w:p w14:paraId="17312DDC" w14:textId="77777777" w:rsidR="00F14185" w:rsidRPr="000D4467" w:rsidRDefault="00F14185" w:rsidP="00F14185">
            <w:pPr>
              <w:ind w:firstLine="0"/>
              <w:jc w:val="left"/>
              <w:rPr>
                <w:sz w:val="22"/>
              </w:rPr>
            </w:pPr>
            <w:r w:rsidRPr="000D4467">
              <w:rPr>
                <w:sz w:val="22"/>
              </w:rPr>
              <w:t>180 x 1,1 =198 л/</w:t>
            </w:r>
            <w:proofErr w:type="spellStart"/>
            <w:r w:rsidRPr="000D4467">
              <w:rPr>
                <w:sz w:val="22"/>
              </w:rPr>
              <w:t>сут</w:t>
            </w:r>
            <w:proofErr w:type="spellEnd"/>
            <w:r w:rsidRPr="000D4467">
              <w:rPr>
                <w:sz w:val="22"/>
              </w:rPr>
              <w:t>. на 1 чел.,</w:t>
            </w:r>
          </w:p>
          <w:p w14:paraId="1FEDD445" w14:textId="1C0FEF26" w:rsidR="00F14185" w:rsidRPr="00277ADD" w:rsidRDefault="00F14185" w:rsidP="00F14185">
            <w:pPr>
              <w:ind w:firstLine="0"/>
              <w:jc w:val="left"/>
              <w:rPr>
                <w:sz w:val="22"/>
              </w:rPr>
            </w:pPr>
            <w:r w:rsidRPr="000D4467">
              <w:rPr>
                <w:sz w:val="22"/>
              </w:rPr>
              <w:t>где: К = 1,1 (коэффициент по</w:t>
            </w:r>
            <w:r>
              <w:rPr>
                <w:sz w:val="22"/>
              </w:rPr>
              <w:t xml:space="preserve"> </w:t>
            </w:r>
            <w:r w:rsidRPr="000D4467">
              <w:rPr>
                <w:sz w:val="22"/>
              </w:rPr>
              <w:t>приложению 3 к</w:t>
            </w:r>
            <w:r>
              <w:rPr>
                <w:sz w:val="22"/>
              </w:rPr>
              <w:t xml:space="preserve"> </w:t>
            </w:r>
            <w:r w:rsidRPr="000D4467">
              <w:rPr>
                <w:sz w:val="22"/>
              </w:rPr>
              <w:t>РНГП</w:t>
            </w:r>
            <w:r>
              <w:rPr>
                <w:sz w:val="22"/>
              </w:rPr>
              <w:t xml:space="preserve"> Вологодской области</w:t>
            </w:r>
            <w:r w:rsidRPr="000D4467">
              <w:rPr>
                <w:sz w:val="22"/>
              </w:rPr>
              <w:t>)</w:t>
            </w:r>
            <w:r>
              <w:rPr>
                <w:sz w:val="22"/>
              </w:rPr>
              <w:t>.</w:t>
            </w:r>
          </w:p>
        </w:tc>
      </w:tr>
      <w:tr w:rsidR="00F14185" w:rsidRPr="00277ADD" w14:paraId="0979A569" w14:textId="77777777" w:rsidTr="00E37F4C">
        <w:tc>
          <w:tcPr>
            <w:tcW w:w="1211" w:type="pct"/>
            <w:vMerge/>
          </w:tcPr>
          <w:p w14:paraId="360A04D1" w14:textId="77777777" w:rsidR="00F14185" w:rsidRPr="00277ADD" w:rsidRDefault="00F14185" w:rsidP="00F14185">
            <w:pPr>
              <w:ind w:firstLine="0"/>
              <w:jc w:val="left"/>
              <w:rPr>
                <w:sz w:val="22"/>
              </w:rPr>
            </w:pPr>
          </w:p>
        </w:tc>
        <w:tc>
          <w:tcPr>
            <w:tcW w:w="1062" w:type="pct"/>
          </w:tcPr>
          <w:p w14:paraId="3967A038" w14:textId="77777777" w:rsidR="00F14185" w:rsidRPr="00277ADD" w:rsidRDefault="00F14185" w:rsidP="00F14185">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2727" w:type="pct"/>
          </w:tcPr>
          <w:p w14:paraId="577A4A1A" w14:textId="77777777" w:rsidR="00F14185" w:rsidRPr="00277ADD" w:rsidRDefault="00F14185" w:rsidP="00F14185">
            <w:pPr>
              <w:ind w:firstLine="0"/>
              <w:jc w:val="left"/>
              <w:rPr>
                <w:sz w:val="22"/>
              </w:rPr>
            </w:pPr>
            <w:r w:rsidRPr="00277ADD">
              <w:rPr>
                <w:sz w:val="22"/>
              </w:rPr>
              <w:t>Уровень территориальной доступности не нормируется.</w:t>
            </w:r>
          </w:p>
        </w:tc>
      </w:tr>
      <w:tr w:rsidR="00F14185" w:rsidRPr="00277ADD" w14:paraId="5EB39F97" w14:textId="77777777" w:rsidTr="00E37F4C">
        <w:tc>
          <w:tcPr>
            <w:tcW w:w="1211" w:type="pct"/>
            <w:vMerge w:val="restart"/>
          </w:tcPr>
          <w:p w14:paraId="7AC5C65D" w14:textId="77777777" w:rsidR="00F14185" w:rsidRPr="00277ADD" w:rsidRDefault="00F14185" w:rsidP="00F14185">
            <w:pPr>
              <w:widowControl w:val="0"/>
              <w:autoSpaceDE w:val="0"/>
              <w:autoSpaceDN w:val="0"/>
              <w:adjustRightInd w:val="0"/>
              <w:ind w:firstLine="0"/>
              <w:jc w:val="left"/>
              <w:rPr>
                <w:rFonts w:ascii="Times New Roman CYR" w:eastAsia="Times New Roman" w:hAnsi="Times New Roman CYR" w:cs="Times New Roman CYR"/>
                <w:sz w:val="22"/>
                <w:szCs w:val="24"/>
                <w:lang w:eastAsia="ru-RU"/>
              </w:rPr>
            </w:pPr>
            <w:r w:rsidRPr="00277ADD">
              <w:rPr>
                <w:sz w:val="22"/>
              </w:rPr>
              <w:t>Объекты водоотведения</w:t>
            </w:r>
            <w:r>
              <w:rPr>
                <w:sz w:val="22"/>
              </w:rPr>
              <w:t xml:space="preserve">: </w:t>
            </w:r>
            <w:r w:rsidRPr="00277ADD">
              <w:rPr>
                <w:rFonts w:ascii="Times New Roman CYR" w:eastAsia="Times New Roman" w:hAnsi="Times New Roman CYR" w:cs="Times New Roman CYR"/>
                <w:sz w:val="22"/>
                <w:szCs w:val="24"/>
                <w:lang w:eastAsia="ru-RU"/>
              </w:rPr>
              <w:t>Канализационные</w:t>
            </w:r>
          </w:p>
          <w:p w14:paraId="1ACB5815" w14:textId="1057E662" w:rsidR="00F14185" w:rsidRPr="00277ADD" w:rsidRDefault="00F14185" w:rsidP="00F14185">
            <w:pPr>
              <w:ind w:firstLine="0"/>
              <w:jc w:val="left"/>
              <w:rPr>
                <w:sz w:val="22"/>
              </w:rPr>
            </w:pPr>
            <w:r w:rsidRPr="00277ADD">
              <w:rPr>
                <w:rFonts w:ascii="Times New Roman CYR" w:eastAsia="Times New Roman" w:hAnsi="Times New Roman CYR" w:cs="Times New Roman CYR"/>
                <w:sz w:val="22"/>
                <w:szCs w:val="24"/>
                <w:lang w:eastAsia="ru-RU"/>
              </w:rPr>
              <w:t>очистные сооружения, канализационные насосные станции</w:t>
            </w:r>
          </w:p>
        </w:tc>
        <w:tc>
          <w:tcPr>
            <w:tcW w:w="1062" w:type="pct"/>
          </w:tcPr>
          <w:p w14:paraId="05FED42E" w14:textId="77777777" w:rsidR="00F14185" w:rsidRPr="00277ADD" w:rsidRDefault="00F14185" w:rsidP="00F14185">
            <w:pPr>
              <w:ind w:firstLine="0"/>
              <w:jc w:val="left"/>
              <w:rPr>
                <w:sz w:val="22"/>
              </w:rPr>
            </w:pPr>
            <w:r w:rsidRPr="00277ADD">
              <w:rPr>
                <w:sz w:val="22"/>
              </w:rPr>
              <w:t>Расчетный показатель минимально допустимого уровня обеспеченности</w:t>
            </w:r>
          </w:p>
        </w:tc>
        <w:tc>
          <w:tcPr>
            <w:tcW w:w="2727" w:type="pct"/>
          </w:tcPr>
          <w:p w14:paraId="024360E8" w14:textId="77777777" w:rsidR="00F14185" w:rsidRDefault="00F14185" w:rsidP="00F14185">
            <w:pPr>
              <w:ind w:firstLine="0"/>
              <w:jc w:val="left"/>
              <w:rPr>
                <w:sz w:val="22"/>
              </w:rPr>
            </w:pPr>
            <w:r>
              <w:rPr>
                <w:sz w:val="22"/>
              </w:rPr>
              <w:t>Объем водоотведения принят равным объему водоснабжения. Обоснование расчетов аналогичное:</w:t>
            </w:r>
          </w:p>
          <w:p w14:paraId="4861FEA7" w14:textId="77777777" w:rsidR="00F14185" w:rsidRPr="000D4467" w:rsidRDefault="00F14185" w:rsidP="00F14185">
            <w:pPr>
              <w:ind w:firstLine="0"/>
              <w:jc w:val="left"/>
              <w:rPr>
                <w:sz w:val="22"/>
              </w:rPr>
            </w:pPr>
            <w:r w:rsidRPr="000D4467">
              <w:rPr>
                <w:sz w:val="22"/>
              </w:rPr>
              <w:t>180 x 1,1 =198 л/</w:t>
            </w:r>
            <w:proofErr w:type="spellStart"/>
            <w:r w:rsidRPr="000D4467">
              <w:rPr>
                <w:sz w:val="22"/>
              </w:rPr>
              <w:t>сут</w:t>
            </w:r>
            <w:proofErr w:type="spellEnd"/>
            <w:r w:rsidRPr="000D4467">
              <w:rPr>
                <w:sz w:val="22"/>
              </w:rPr>
              <w:t>. на 1 чел.,</w:t>
            </w:r>
          </w:p>
          <w:p w14:paraId="1C1EA52E" w14:textId="72733650" w:rsidR="00F14185" w:rsidRPr="00277ADD" w:rsidRDefault="00F14185" w:rsidP="00F14185">
            <w:pPr>
              <w:ind w:firstLine="0"/>
              <w:jc w:val="left"/>
              <w:rPr>
                <w:sz w:val="22"/>
              </w:rPr>
            </w:pPr>
            <w:r w:rsidRPr="000D4467">
              <w:rPr>
                <w:sz w:val="22"/>
              </w:rPr>
              <w:t>где: К = 1,1 (коэффициент по</w:t>
            </w:r>
            <w:r>
              <w:rPr>
                <w:sz w:val="22"/>
              </w:rPr>
              <w:t xml:space="preserve"> </w:t>
            </w:r>
            <w:r w:rsidRPr="000D4467">
              <w:rPr>
                <w:sz w:val="22"/>
              </w:rPr>
              <w:t>приложению 3 к</w:t>
            </w:r>
            <w:r>
              <w:rPr>
                <w:sz w:val="22"/>
              </w:rPr>
              <w:t xml:space="preserve"> </w:t>
            </w:r>
            <w:r w:rsidRPr="000D4467">
              <w:rPr>
                <w:sz w:val="22"/>
              </w:rPr>
              <w:t>РНГП</w:t>
            </w:r>
            <w:r>
              <w:rPr>
                <w:sz w:val="22"/>
              </w:rPr>
              <w:t xml:space="preserve"> Вологодской области</w:t>
            </w:r>
            <w:r w:rsidRPr="000D4467">
              <w:rPr>
                <w:sz w:val="22"/>
              </w:rPr>
              <w:t>)</w:t>
            </w:r>
            <w:r>
              <w:rPr>
                <w:sz w:val="22"/>
              </w:rPr>
              <w:t>.</w:t>
            </w:r>
          </w:p>
        </w:tc>
      </w:tr>
      <w:tr w:rsidR="00F14185" w:rsidRPr="00277ADD" w14:paraId="28F52A37" w14:textId="77777777" w:rsidTr="00E37F4C">
        <w:tc>
          <w:tcPr>
            <w:tcW w:w="1211" w:type="pct"/>
            <w:vMerge/>
          </w:tcPr>
          <w:p w14:paraId="2BFE4171" w14:textId="77777777" w:rsidR="00F14185" w:rsidRPr="00277ADD" w:rsidRDefault="00F14185" w:rsidP="00F14185">
            <w:pPr>
              <w:ind w:firstLine="0"/>
              <w:jc w:val="left"/>
              <w:rPr>
                <w:sz w:val="22"/>
              </w:rPr>
            </w:pPr>
          </w:p>
        </w:tc>
        <w:tc>
          <w:tcPr>
            <w:tcW w:w="1062" w:type="pct"/>
          </w:tcPr>
          <w:p w14:paraId="542160DE" w14:textId="77777777" w:rsidR="00F14185" w:rsidRPr="00277ADD" w:rsidRDefault="00F14185" w:rsidP="00F14185">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2727" w:type="pct"/>
          </w:tcPr>
          <w:p w14:paraId="1F8E162B" w14:textId="77777777" w:rsidR="00F14185" w:rsidRPr="00277ADD" w:rsidRDefault="00F14185" w:rsidP="00F14185">
            <w:pPr>
              <w:ind w:firstLine="0"/>
              <w:jc w:val="left"/>
              <w:rPr>
                <w:sz w:val="22"/>
              </w:rPr>
            </w:pPr>
            <w:r w:rsidRPr="00277ADD">
              <w:rPr>
                <w:sz w:val="22"/>
              </w:rPr>
              <w:t>Уровень территориальной доступности не нормируется.</w:t>
            </w:r>
          </w:p>
        </w:tc>
      </w:tr>
    </w:tbl>
    <w:p w14:paraId="60615B77" w14:textId="77777777" w:rsidR="00187EDE" w:rsidRPr="00277ADD" w:rsidRDefault="00187EDE" w:rsidP="00BB7DB3">
      <w:pPr>
        <w:ind w:left="709" w:firstLine="0"/>
      </w:pPr>
    </w:p>
    <w:p w14:paraId="11FEDC1E" w14:textId="46B91BBA" w:rsidR="00187EDE" w:rsidRPr="00277ADD" w:rsidRDefault="00797FF6" w:rsidP="0013288B">
      <w:pPr>
        <w:ind w:firstLine="0"/>
        <w:outlineLvl w:val="3"/>
        <w:rPr>
          <w:b/>
        </w:rPr>
      </w:pPr>
      <w:bookmarkStart w:id="104" w:name="_Toc220329855"/>
      <w:r w:rsidRPr="00277ADD">
        <w:rPr>
          <w:b/>
        </w:rPr>
        <w:t>2.4.</w:t>
      </w:r>
      <w:r w:rsidR="00187EDE" w:rsidRPr="00277ADD">
        <w:rPr>
          <w:b/>
        </w:rPr>
        <w:t>5 Автомобильные дороги общего пользования местного значения</w:t>
      </w:r>
      <w:bookmarkEnd w:id="103"/>
      <w:bookmarkEnd w:id="104"/>
      <w:r w:rsidR="00BE657A" w:rsidRPr="00277ADD">
        <w:rPr>
          <w:b/>
        </w:rPr>
        <w:t>, улично-дорожная сеть</w:t>
      </w:r>
    </w:p>
    <w:tbl>
      <w:tblPr>
        <w:tblStyle w:val="a7"/>
        <w:tblW w:w="5003" w:type="pct"/>
        <w:tblInd w:w="-5" w:type="dxa"/>
        <w:tblLayout w:type="fixed"/>
        <w:tblCellMar>
          <w:left w:w="57" w:type="dxa"/>
          <w:right w:w="57" w:type="dxa"/>
        </w:tblCellMar>
        <w:tblLook w:val="04A0" w:firstRow="1" w:lastRow="0" w:firstColumn="1" w:lastColumn="0" w:noHBand="0" w:noVBand="1"/>
      </w:tblPr>
      <w:tblGrid>
        <w:gridCol w:w="1869"/>
        <w:gridCol w:w="2736"/>
        <w:gridCol w:w="2345"/>
        <w:gridCol w:w="2478"/>
        <w:gridCol w:w="66"/>
      </w:tblGrid>
      <w:tr w:rsidR="00277ADD" w:rsidRPr="00277ADD" w14:paraId="2CFDD42E" w14:textId="77777777" w:rsidTr="00DA250F">
        <w:trPr>
          <w:gridAfter w:val="1"/>
          <w:wAfter w:w="35" w:type="pct"/>
          <w:trHeight w:val="334"/>
          <w:tblHeader/>
        </w:trPr>
        <w:tc>
          <w:tcPr>
            <w:tcW w:w="984" w:type="pct"/>
            <w:vAlign w:val="center"/>
          </w:tcPr>
          <w:p w14:paraId="794F3659" w14:textId="77777777" w:rsidR="00187EDE" w:rsidRPr="00277ADD" w:rsidRDefault="00187EDE" w:rsidP="0013288B">
            <w:pPr>
              <w:ind w:firstLine="0"/>
              <w:jc w:val="center"/>
              <w:rPr>
                <w:b/>
                <w:sz w:val="22"/>
              </w:rPr>
            </w:pPr>
            <w:r w:rsidRPr="00277ADD">
              <w:rPr>
                <w:b/>
                <w:sz w:val="22"/>
              </w:rPr>
              <w:t>Вид объектов</w:t>
            </w:r>
          </w:p>
        </w:tc>
        <w:tc>
          <w:tcPr>
            <w:tcW w:w="1441" w:type="pct"/>
            <w:vAlign w:val="center"/>
          </w:tcPr>
          <w:p w14:paraId="6EE4F129" w14:textId="77777777" w:rsidR="00187EDE" w:rsidRPr="00277ADD" w:rsidRDefault="00187EDE" w:rsidP="0013288B">
            <w:pPr>
              <w:ind w:firstLine="0"/>
              <w:jc w:val="center"/>
              <w:rPr>
                <w:b/>
                <w:sz w:val="22"/>
              </w:rPr>
            </w:pPr>
            <w:r w:rsidRPr="00277ADD">
              <w:rPr>
                <w:b/>
                <w:sz w:val="22"/>
              </w:rPr>
              <w:t>Тип расчетных показателей</w:t>
            </w:r>
          </w:p>
        </w:tc>
        <w:tc>
          <w:tcPr>
            <w:tcW w:w="2540" w:type="pct"/>
            <w:gridSpan w:val="2"/>
            <w:vAlign w:val="center"/>
          </w:tcPr>
          <w:p w14:paraId="6004A369" w14:textId="77777777" w:rsidR="00187EDE" w:rsidRPr="00277ADD" w:rsidRDefault="00187EDE" w:rsidP="0013288B">
            <w:pPr>
              <w:ind w:firstLine="0"/>
              <w:jc w:val="center"/>
              <w:rPr>
                <w:b/>
                <w:sz w:val="22"/>
              </w:rPr>
            </w:pPr>
            <w:r w:rsidRPr="00277ADD">
              <w:rPr>
                <w:b/>
                <w:sz w:val="22"/>
              </w:rPr>
              <w:t>Обоснование расчетного показателя</w:t>
            </w:r>
          </w:p>
        </w:tc>
      </w:tr>
      <w:tr w:rsidR="00277ADD" w:rsidRPr="00277ADD" w14:paraId="32EBBBCB" w14:textId="77777777" w:rsidTr="00AA78CE">
        <w:tc>
          <w:tcPr>
            <w:tcW w:w="984" w:type="pct"/>
            <w:vMerge w:val="restart"/>
          </w:tcPr>
          <w:p w14:paraId="104C29F4" w14:textId="77777777" w:rsidR="00BE657A" w:rsidRPr="00277ADD" w:rsidRDefault="00BE657A" w:rsidP="00441AE9">
            <w:pPr>
              <w:ind w:firstLine="0"/>
              <w:jc w:val="left"/>
              <w:rPr>
                <w:rFonts w:cs="Times New Roman"/>
                <w:sz w:val="22"/>
              </w:rPr>
            </w:pPr>
            <w:r w:rsidRPr="00277ADD">
              <w:rPr>
                <w:rFonts w:cs="Times New Roman"/>
                <w:sz w:val="22"/>
              </w:rPr>
              <w:t xml:space="preserve">Плотность УДС </w:t>
            </w:r>
          </w:p>
        </w:tc>
        <w:tc>
          <w:tcPr>
            <w:tcW w:w="1441" w:type="pct"/>
          </w:tcPr>
          <w:p w14:paraId="54F230FC" w14:textId="77777777" w:rsidR="00BE657A" w:rsidRPr="00277ADD" w:rsidRDefault="00BE657A" w:rsidP="00441AE9">
            <w:pPr>
              <w:ind w:firstLine="0"/>
              <w:jc w:val="left"/>
              <w:rPr>
                <w:rFonts w:cs="Times New Roman"/>
                <w:sz w:val="22"/>
              </w:rPr>
            </w:pPr>
            <w:r w:rsidRPr="00277ADD">
              <w:rPr>
                <w:rFonts w:cs="Times New Roman"/>
                <w:sz w:val="22"/>
              </w:rPr>
              <w:t>Расчетный показатель минимально допустимого уровня обеспеченности</w:t>
            </w:r>
          </w:p>
          <w:p w14:paraId="6A4E07FD" w14:textId="77777777" w:rsidR="00BE657A" w:rsidRPr="00277ADD" w:rsidRDefault="00BE657A" w:rsidP="00441AE9">
            <w:pPr>
              <w:ind w:firstLine="0"/>
              <w:jc w:val="left"/>
              <w:rPr>
                <w:rFonts w:cs="Times New Roman"/>
                <w:sz w:val="22"/>
              </w:rPr>
            </w:pPr>
          </w:p>
        </w:tc>
        <w:tc>
          <w:tcPr>
            <w:tcW w:w="2575" w:type="pct"/>
            <w:gridSpan w:val="3"/>
          </w:tcPr>
          <w:p w14:paraId="787AA0B2" w14:textId="6DCD7A6B" w:rsidR="000430C7" w:rsidRDefault="000430C7" w:rsidP="00441AE9">
            <w:pPr>
              <w:ind w:firstLine="0"/>
              <w:jc w:val="left"/>
              <w:rPr>
                <w:rFonts w:cs="Times New Roman"/>
                <w:sz w:val="22"/>
              </w:rPr>
            </w:pPr>
            <w:r>
              <w:rPr>
                <w:rFonts w:cs="Times New Roman"/>
                <w:sz w:val="22"/>
              </w:rPr>
              <w:t>Общее значение плотности УДС в границах городского округа принято в соответствии с РНГП Вологодской области.</w:t>
            </w:r>
          </w:p>
          <w:p w14:paraId="4E9569F3" w14:textId="61271CF3" w:rsidR="00BE657A" w:rsidRPr="00277ADD" w:rsidRDefault="00BE657A" w:rsidP="00441AE9">
            <w:pPr>
              <w:ind w:firstLine="0"/>
              <w:jc w:val="left"/>
              <w:rPr>
                <w:rFonts w:cs="Times New Roman"/>
                <w:sz w:val="22"/>
              </w:rPr>
            </w:pPr>
            <w:r w:rsidRPr="00277ADD">
              <w:rPr>
                <w:rFonts w:cs="Times New Roman"/>
                <w:sz w:val="22"/>
              </w:rPr>
              <w:t xml:space="preserve">Значения плотности УДС </w:t>
            </w:r>
            <w:r w:rsidR="000430C7" w:rsidRPr="00277ADD">
              <w:rPr>
                <w:rFonts w:ascii="Times New Roman CYR" w:eastAsia="Times New Roman" w:hAnsi="Times New Roman CYR" w:cs="Times New Roman CYR"/>
                <w:sz w:val="22"/>
                <w:szCs w:val="24"/>
                <w:lang w:eastAsia="ru-RU"/>
              </w:rPr>
              <w:t>в жилом квартале</w:t>
            </w:r>
            <w:r w:rsidR="000430C7" w:rsidRPr="00277ADD">
              <w:rPr>
                <w:rFonts w:cs="Times New Roman"/>
                <w:sz w:val="22"/>
              </w:rPr>
              <w:t xml:space="preserve"> </w:t>
            </w:r>
            <w:r w:rsidRPr="00277ADD">
              <w:rPr>
                <w:rFonts w:cs="Times New Roman"/>
                <w:sz w:val="22"/>
              </w:rPr>
              <w:t>рассчитаны в соответствии с показателями плотности УДС для различных моделей городской среды в табл. 5.1 СП 531.1325800.2024:</w:t>
            </w:r>
          </w:p>
          <w:p w14:paraId="550E5E7A" w14:textId="77777777" w:rsidR="00BE657A" w:rsidRPr="00277ADD" w:rsidRDefault="00BE657A" w:rsidP="00441AE9">
            <w:pPr>
              <w:ind w:firstLine="0"/>
              <w:jc w:val="left"/>
              <w:rPr>
                <w:rFonts w:cs="Times New Roman"/>
                <w:sz w:val="22"/>
              </w:rPr>
            </w:pPr>
            <w:r w:rsidRPr="00277ADD">
              <w:rPr>
                <w:rFonts w:cs="Times New Roman"/>
                <w:sz w:val="22"/>
              </w:rPr>
              <w:t>Малоэтажная – 8 км/км</w:t>
            </w:r>
            <w:r w:rsidRPr="00277ADD">
              <w:rPr>
                <w:rFonts w:cs="Times New Roman"/>
                <w:sz w:val="22"/>
                <w:vertAlign w:val="superscript"/>
              </w:rPr>
              <w:t>2</w:t>
            </w:r>
            <w:r w:rsidRPr="00277ADD">
              <w:rPr>
                <w:rFonts w:cs="Times New Roman"/>
                <w:sz w:val="22"/>
              </w:rPr>
              <w:t>;</w:t>
            </w:r>
          </w:p>
          <w:p w14:paraId="234B47F0" w14:textId="77777777" w:rsidR="00BE657A" w:rsidRPr="00277ADD" w:rsidRDefault="00BE657A" w:rsidP="00441AE9">
            <w:pPr>
              <w:ind w:firstLine="0"/>
              <w:jc w:val="left"/>
              <w:rPr>
                <w:rFonts w:cs="Times New Roman"/>
                <w:sz w:val="22"/>
              </w:rPr>
            </w:pPr>
            <w:r w:rsidRPr="00277ADD">
              <w:rPr>
                <w:rFonts w:cs="Times New Roman"/>
                <w:sz w:val="22"/>
              </w:rPr>
              <w:t>Среднеэтажная – 10 км/км</w:t>
            </w:r>
            <w:r w:rsidRPr="00277ADD">
              <w:rPr>
                <w:rFonts w:cs="Times New Roman"/>
                <w:sz w:val="22"/>
                <w:vertAlign w:val="superscript"/>
              </w:rPr>
              <w:t>2</w:t>
            </w:r>
            <w:r w:rsidRPr="00277ADD">
              <w:rPr>
                <w:rFonts w:cs="Times New Roman"/>
                <w:sz w:val="22"/>
              </w:rPr>
              <w:t>;</w:t>
            </w:r>
          </w:p>
          <w:p w14:paraId="1A137EF5" w14:textId="77777777" w:rsidR="00BE657A" w:rsidRPr="00277ADD" w:rsidRDefault="00BE657A" w:rsidP="00441AE9">
            <w:pPr>
              <w:ind w:firstLine="0"/>
              <w:jc w:val="left"/>
              <w:rPr>
                <w:rFonts w:cs="Times New Roman"/>
                <w:sz w:val="22"/>
              </w:rPr>
            </w:pPr>
            <w:r w:rsidRPr="00277ADD">
              <w:rPr>
                <w:rFonts w:cs="Times New Roman"/>
                <w:sz w:val="22"/>
              </w:rPr>
              <w:t>Многоэтажная – 5 км/км</w:t>
            </w:r>
            <w:r w:rsidRPr="00277ADD">
              <w:rPr>
                <w:rFonts w:cs="Times New Roman"/>
                <w:sz w:val="22"/>
                <w:vertAlign w:val="superscript"/>
              </w:rPr>
              <w:t>2</w:t>
            </w:r>
            <w:r w:rsidRPr="00277ADD">
              <w:rPr>
                <w:rFonts w:cs="Times New Roman"/>
                <w:sz w:val="22"/>
              </w:rPr>
              <w:t>.</w:t>
            </w:r>
          </w:p>
          <w:p w14:paraId="78FA3C64" w14:textId="77777777" w:rsidR="00BE657A" w:rsidRPr="00277ADD" w:rsidRDefault="00BE657A" w:rsidP="00441AE9">
            <w:pPr>
              <w:ind w:firstLine="0"/>
              <w:jc w:val="left"/>
              <w:rPr>
                <w:rFonts w:cs="Times New Roman"/>
                <w:sz w:val="22"/>
              </w:rPr>
            </w:pPr>
            <w:r w:rsidRPr="00277ADD">
              <w:rPr>
                <w:rFonts w:cs="Times New Roman"/>
                <w:sz w:val="22"/>
              </w:rPr>
              <w:lastRenderedPageBreak/>
              <w:t>Параметры плотности УДС определяют требования к плотности застройки земельных участков в жилом квартале и площадь квартала.</w:t>
            </w:r>
          </w:p>
        </w:tc>
      </w:tr>
      <w:tr w:rsidR="00277ADD" w:rsidRPr="00277ADD" w14:paraId="41FF0947" w14:textId="77777777" w:rsidTr="00AA78CE">
        <w:tc>
          <w:tcPr>
            <w:tcW w:w="984" w:type="pct"/>
            <w:vMerge/>
          </w:tcPr>
          <w:p w14:paraId="18903124" w14:textId="77777777" w:rsidR="00BE657A" w:rsidRPr="00277ADD" w:rsidRDefault="00BE657A" w:rsidP="00441AE9">
            <w:pPr>
              <w:ind w:firstLine="0"/>
              <w:jc w:val="left"/>
              <w:rPr>
                <w:rFonts w:cs="Times New Roman"/>
                <w:sz w:val="22"/>
              </w:rPr>
            </w:pPr>
          </w:p>
        </w:tc>
        <w:tc>
          <w:tcPr>
            <w:tcW w:w="2676" w:type="pct"/>
            <w:gridSpan w:val="2"/>
          </w:tcPr>
          <w:p w14:paraId="6EB9F61C" w14:textId="77777777" w:rsidR="00BE657A" w:rsidRPr="00277ADD" w:rsidRDefault="00BE657A" w:rsidP="00441AE9">
            <w:pPr>
              <w:ind w:firstLine="0"/>
              <w:jc w:val="left"/>
              <w:rPr>
                <w:rFonts w:cs="Times New Roman"/>
                <w:sz w:val="22"/>
              </w:rPr>
            </w:pPr>
            <w:r w:rsidRPr="00277ADD">
              <w:rPr>
                <w:rFonts w:cs="Times New Roman"/>
                <w:sz w:val="22"/>
              </w:rPr>
              <w:t>Расчетный показатель максимально допустимого уровня территориальной доступности</w:t>
            </w:r>
          </w:p>
        </w:tc>
        <w:tc>
          <w:tcPr>
            <w:tcW w:w="1340" w:type="pct"/>
            <w:gridSpan w:val="2"/>
          </w:tcPr>
          <w:p w14:paraId="6F238DAD" w14:textId="77777777" w:rsidR="00BE657A" w:rsidRPr="00277ADD" w:rsidRDefault="00BE657A" w:rsidP="00441AE9">
            <w:pPr>
              <w:ind w:firstLine="0"/>
              <w:jc w:val="left"/>
              <w:rPr>
                <w:rFonts w:cs="Times New Roman"/>
                <w:sz w:val="22"/>
              </w:rPr>
            </w:pPr>
            <w:r w:rsidRPr="00277ADD">
              <w:rPr>
                <w:rFonts w:cs="Times New Roman"/>
                <w:sz w:val="22"/>
              </w:rPr>
              <w:t>Не нормируется</w:t>
            </w:r>
          </w:p>
        </w:tc>
      </w:tr>
    </w:tbl>
    <w:p w14:paraId="33DA6C9F" w14:textId="77777777" w:rsidR="00AA78CE" w:rsidRDefault="00AA78CE" w:rsidP="00AA78CE">
      <w:pPr>
        <w:ind w:firstLine="0"/>
        <w:outlineLvl w:val="3"/>
        <w:rPr>
          <w:b/>
        </w:rPr>
      </w:pPr>
      <w:bookmarkStart w:id="105" w:name="_Toc220329859"/>
    </w:p>
    <w:p w14:paraId="25A066D6" w14:textId="757C4952" w:rsidR="00AA78CE" w:rsidRPr="00277ADD" w:rsidRDefault="00AA78CE" w:rsidP="00AA78CE">
      <w:pPr>
        <w:ind w:firstLine="0"/>
        <w:outlineLvl w:val="3"/>
        <w:rPr>
          <w:b/>
        </w:rPr>
      </w:pPr>
      <w:r w:rsidRPr="00277ADD">
        <w:rPr>
          <w:b/>
        </w:rPr>
        <w:t>2.4.</w:t>
      </w:r>
      <w:r>
        <w:rPr>
          <w:b/>
        </w:rPr>
        <w:t>6</w:t>
      </w:r>
      <w:r w:rsidRPr="00277ADD">
        <w:rPr>
          <w:b/>
        </w:rPr>
        <w:t xml:space="preserve"> Физическая культура и массовый спорт</w:t>
      </w:r>
      <w:bookmarkEnd w:id="105"/>
      <w:r w:rsidRPr="00277ADD">
        <w:rPr>
          <w:b/>
        </w:rPr>
        <w:t xml:space="preserve"> </w:t>
      </w:r>
    </w:p>
    <w:tbl>
      <w:tblPr>
        <w:tblStyle w:val="a7"/>
        <w:tblW w:w="5000" w:type="pct"/>
        <w:tblCellMar>
          <w:left w:w="57" w:type="dxa"/>
          <w:right w:w="57" w:type="dxa"/>
        </w:tblCellMar>
        <w:tblLook w:val="04A0" w:firstRow="1" w:lastRow="0" w:firstColumn="1" w:lastColumn="0" w:noHBand="0" w:noVBand="1"/>
      </w:tblPr>
      <w:tblGrid>
        <w:gridCol w:w="2615"/>
        <w:gridCol w:w="2129"/>
        <w:gridCol w:w="4744"/>
      </w:tblGrid>
      <w:tr w:rsidR="00AA78CE" w:rsidRPr="00277ADD" w14:paraId="1788C7E9" w14:textId="77777777" w:rsidTr="00EE234F">
        <w:trPr>
          <w:trHeight w:val="158"/>
          <w:tblHeader/>
        </w:trPr>
        <w:tc>
          <w:tcPr>
            <w:tcW w:w="1378" w:type="pct"/>
            <w:vAlign w:val="center"/>
          </w:tcPr>
          <w:p w14:paraId="1595E684" w14:textId="77777777" w:rsidR="00AA78CE" w:rsidRPr="00277ADD" w:rsidRDefault="00AA78CE" w:rsidP="00EE234F">
            <w:pPr>
              <w:ind w:firstLine="0"/>
              <w:jc w:val="center"/>
              <w:rPr>
                <w:b/>
                <w:sz w:val="22"/>
              </w:rPr>
            </w:pPr>
            <w:bookmarkStart w:id="106" w:name="_Toc211265222"/>
            <w:r w:rsidRPr="00277ADD">
              <w:rPr>
                <w:b/>
                <w:sz w:val="22"/>
              </w:rPr>
              <w:t>Вид объектов</w:t>
            </w:r>
          </w:p>
        </w:tc>
        <w:tc>
          <w:tcPr>
            <w:tcW w:w="1122" w:type="pct"/>
            <w:vAlign w:val="center"/>
          </w:tcPr>
          <w:p w14:paraId="32B90BB7" w14:textId="77777777" w:rsidR="00AA78CE" w:rsidRPr="00277ADD" w:rsidRDefault="00AA78CE" w:rsidP="00EE234F">
            <w:pPr>
              <w:ind w:firstLine="0"/>
              <w:jc w:val="center"/>
              <w:rPr>
                <w:b/>
                <w:sz w:val="22"/>
              </w:rPr>
            </w:pPr>
            <w:r w:rsidRPr="00277ADD">
              <w:rPr>
                <w:b/>
                <w:sz w:val="22"/>
              </w:rPr>
              <w:t>Тип расчетных показателей</w:t>
            </w:r>
          </w:p>
        </w:tc>
        <w:tc>
          <w:tcPr>
            <w:tcW w:w="2500" w:type="pct"/>
            <w:vAlign w:val="center"/>
          </w:tcPr>
          <w:p w14:paraId="00033EB1" w14:textId="77777777" w:rsidR="00AA78CE" w:rsidRPr="00277ADD" w:rsidRDefault="00AA78CE" w:rsidP="00EE234F">
            <w:pPr>
              <w:ind w:firstLine="0"/>
              <w:jc w:val="center"/>
              <w:rPr>
                <w:b/>
                <w:sz w:val="22"/>
              </w:rPr>
            </w:pPr>
            <w:r w:rsidRPr="00277ADD">
              <w:rPr>
                <w:b/>
                <w:sz w:val="22"/>
              </w:rPr>
              <w:t>Обоснование расчетного показателя</w:t>
            </w:r>
          </w:p>
        </w:tc>
      </w:tr>
      <w:tr w:rsidR="00AA78CE" w:rsidRPr="00277ADD" w14:paraId="207480A6" w14:textId="77777777" w:rsidTr="00EE234F">
        <w:trPr>
          <w:trHeight w:val="453"/>
        </w:trPr>
        <w:tc>
          <w:tcPr>
            <w:tcW w:w="1378" w:type="pct"/>
          </w:tcPr>
          <w:p w14:paraId="7569E8EE" w14:textId="77777777" w:rsidR="00AA78CE" w:rsidRPr="00277ADD" w:rsidRDefault="00AA78CE" w:rsidP="00EE234F">
            <w:pPr>
              <w:ind w:firstLine="0"/>
              <w:jc w:val="left"/>
              <w:rPr>
                <w:sz w:val="22"/>
              </w:rPr>
            </w:pPr>
            <w:r w:rsidRPr="00957601">
              <w:rPr>
                <w:rFonts w:cs="Times New Roman"/>
                <w:sz w:val="22"/>
              </w:rPr>
              <w:t>Универсальный спортивно-зрелищный зал (спортивный зал)</w:t>
            </w:r>
          </w:p>
        </w:tc>
        <w:tc>
          <w:tcPr>
            <w:tcW w:w="1122" w:type="pct"/>
            <w:vMerge w:val="restart"/>
          </w:tcPr>
          <w:p w14:paraId="7B19FA14" w14:textId="77777777" w:rsidR="00AA78CE" w:rsidRPr="00277ADD" w:rsidRDefault="00AA78CE" w:rsidP="00EE234F">
            <w:pPr>
              <w:ind w:firstLine="0"/>
              <w:jc w:val="left"/>
              <w:rPr>
                <w:sz w:val="22"/>
              </w:rPr>
            </w:pPr>
            <w:r w:rsidRPr="00277ADD">
              <w:rPr>
                <w:sz w:val="22"/>
              </w:rPr>
              <w:t>Расчетный показатель минимально допустимого уровня обеспеченности</w:t>
            </w:r>
          </w:p>
        </w:tc>
        <w:tc>
          <w:tcPr>
            <w:tcW w:w="2500" w:type="pct"/>
            <w:vMerge w:val="restart"/>
          </w:tcPr>
          <w:p w14:paraId="2E9BC8C7" w14:textId="77777777" w:rsidR="00AA78CE" w:rsidRPr="00277ADD" w:rsidRDefault="00AA78CE" w:rsidP="00EE234F">
            <w:pPr>
              <w:ind w:firstLine="0"/>
              <w:jc w:val="left"/>
              <w:rPr>
                <w:sz w:val="22"/>
              </w:rPr>
            </w:pPr>
            <w:r w:rsidRPr="00277ADD">
              <w:rPr>
                <w:sz w:val="22"/>
              </w:rPr>
              <w:t>Минимально допустимый уровень обеспеченности объектами местного значения в области физической культуры и спорта и максимально допустимый уровень территориальной доступности для населения определен в соответствии с Приказом Минспорта РФ от 21.03.2018 № 244, а также в соответствии с таблицей 10.1,</w:t>
            </w:r>
            <w:r>
              <w:rPr>
                <w:sz w:val="22"/>
              </w:rPr>
              <w:t xml:space="preserve"> приложением Д СП 42.13330.2016, табл. 5.1. РНГП Вологодской области.</w:t>
            </w:r>
          </w:p>
          <w:p w14:paraId="29724958" w14:textId="77777777" w:rsidR="00AA78CE" w:rsidRPr="00277ADD" w:rsidRDefault="00AA78CE" w:rsidP="00EE234F">
            <w:pPr>
              <w:ind w:firstLine="0"/>
              <w:jc w:val="left"/>
              <w:rPr>
                <w:sz w:val="22"/>
              </w:rPr>
            </w:pPr>
          </w:p>
        </w:tc>
      </w:tr>
      <w:tr w:rsidR="00AA78CE" w:rsidRPr="00277ADD" w14:paraId="49932DF4" w14:textId="77777777" w:rsidTr="00EE234F">
        <w:trPr>
          <w:trHeight w:val="439"/>
        </w:trPr>
        <w:tc>
          <w:tcPr>
            <w:tcW w:w="1378" w:type="pct"/>
          </w:tcPr>
          <w:p w14:paraId="30782551" w14:textId="77777777" w:rsidR="00AA78CE" w:rsidRPr="00277ADD" w:rsidRDefault="00AA78CE" w:rsidP="00EE234F">
            <w:pPr>
              <w:ind w:firstLine="0"/>
              <w:jc w:val="left"/>
              <w:rPr>
                <w:sz w:val="22"/>
              </w:rPr>
            </w:pPr>
            <w:r w:rsidRPr="00957601">
              <w:rPr>
                <w:rFonts w:cs="Times New Roman"/>
                <w:sz w:val="22"/>
              </w:rPr>
              <w:t>Крытый плавательный бассейн</w:t>
            </w:r>
          </w:p>
        </w:tc>
        <w:tc>
          <w:tcPr>
            <w:tcW w:w="1122" w:type="pct"/>
            <w:vMerge/>
          </w:tcPr>
          <w:p w14:paraId="0C3C5312" w14:textId="77777777" w:rsidR="00AA78CE" w:rsidRPr="00277ADD" w:rsidRDefault="00AA78CE" w:rsidP="00EE234F">
            <w:pPr>
              <w:ind w:firstLine="0"/>
              <w:jc w:val="left"/>
              <w:rPr>
                <w:sz w:val="22"/>
              </w:rPr>
            </w:pPr>
          </w:p>
        </w:tc>
        <w:tc>
          <w:tcPr>
            <w:tcW w:w="2500" w:type="pct"/>
            <w:vMerge/>
          </w:tcPr>
          <w:p w14:paraId="014B8753" w14:textId="77777777" w:rsidR="00AA78CE" w:rsidRPr="00277ADD" w:rsidRDefault="00AA78CE" w:rsidP="00EE234F">
            <w:pPr>
              <w:ind w:firstLine="0"/>
              <w:jc w:val="left"/>
              <w:rPr>
                <w:sz w:val="22"/>
              </w:rPr>
            </w:pPr>
          </w:p>
        </w:tc>
      </w:tr>
      <w:tr w:rsidR="00AA78CE" w:rsidRPr="00277ADD" w14:paraId="524DDE17" w14:textId="77777777" w:rsidTr="00EE234F">
        <w:trPr>
          <w:trHeight w:val="470"/>
        </w:trPr>
        <w:tc>
          <w:tcPr>
            <w:tcW w:w="1378" w:type="pct"/>
            <w:tcBorders>
              <w:bottom w:val="single" w:sz="4" w:space="0" w:color="auto"/>
            </w:tcBorders>
          </w:tcPr>
          <w:p w14:paraId="2E56C954" w14:textId="77777777" w:rsidR="00AA78CE" w:rsidRPr="00277ADD" w:rsidRDefault="00AA78CE" w:rsidP="00EE234F">
            <w:pPr>
              <w:ind w:firstLine="0"/>
              <w:jc w:val="left"/>
              <w:rPr>
                <w:sz w:val="22"/>
              </w:rPr>
            </w:pPr>
            <w:r w:rsidRPr="00957601">
              <w:rPr>
                <w:rFonts w:cs="Times New Roman"/>
                <w:sz w:val="22"/>
              </w:rPr>
              <w:t>Плоскостные спортивные сооружения (стадионы, корты, спортивные площадки, катки и т.д.)</w:t>
            </w:r>
          </w:p>
        </w:tc>
        <w:tc>
          <w:tcPr>
            <w:tcW w:w="1122" w:type="pct"/>
            <w:vMerge/>
            <w:tcBorders>
              <w:bottom w:val="single" w:sz="4" w:space="0" w:color="auto"/>
            </w:tcBorders>
          </w:tcPr>
          <w:p w14:paraId="527658BB" w14:textId="77777777" w:rsidR="00AA78CE" w:rsidRPr="00277ADD" w:rsidRDefault="00AA78CE" w:rsidP="00EE234F">
            <w:pPr>
              <w:ind w:firstLine="0"/>
              <w:jc w:val="left"/>
              <w:rPr>
                <w:sz w:val="22"/>
              </w:rPr>
            </w:pPr>
          </w:p>
        </w:tc>
        <w:tc>
          <w:tcPr>
            <w:tcW w:w="2500" w:type="pct"/>
            <w:vMerge/>
            <w:tcBorders>
              <w:bottom w:val="single" w:sz="4" w:space="0" w:color="auto"/>
            </w:tcBorders>
          </w:tcPr>
          <w:p w14:paraId="2136E723" w14:textId="77777777" w:rsidR="00AA78CE" w:rsidRPr="00277ADD" w:rsidRDefault="00AA78CE" w:rsidP="00EE234F">
            <w:pPr>
              <w:ind w:firstLine="0"/>
              <w:jc w:val="left"/>
              <w:rPr>
                <w:sz w:val="22"/>
              </w:rPr>
            </w:pPr>
          </w:p>
        </w:tc>
      </w:tr>
      <w:tr w:rsidR="00AA78CE" w:rsidRPr="00277ADD" w14:paraId="349373E3" w14:textId="77777777" w:rsidTr="00EE234F">
        <w:trPr>
          <w:trHeight w:val="1724"/>
        </w:trPr>
        <w:tc>
          <w:tcPr>
            <w:tcW w:w="1378" w:type="pct"/>
          </w:tcPr>
          <w:p w14:paraId="104DF0ED" w14:textId="77777777" w:rsidR="00AA78CE" w:rsidRPr="00957601" w:rsidRDefault="00AA78CE" w:rsidP="00EE234F">
            <w:pPr>
              <w:pStyle w:val="afe"/>
              <w:rPr>
                <w:rFonts w:ascii="Times New Roman" w:hAnsi="Times New Roman" w:cs="Times New Roman"/>
                <w:sz w:val="22"/>
                <w:szCs w:val="22"/>
              </w:rPr>
            </w:pPr>
            <w:r w:rsidRPr="00957601">
              <w:rPr>
                <w:rFonts w:ascii="Times New Roman" w:hAnsi="Times New Roman" w:cs="Times New Roman"/>
                <w:sz w:val="22"/>
                <w:szCs w:val="22"/>
              </w:rPr>
              <w:t>Спортивная площадка (плоскостное спортивное</w:t>
            </w:r>
          </w:p>
          <w:p w14:paraId="19205C0A" w14:textId="77777777" w:rsidR="00AA78CE" w:rsidRPr="00957601" w:rsidRDefault="00AA78CE" w:rsidP="00EE234F">
            <w:pPr>
              <w:pStyle w:val="afe"/>
              <w:rPr>
                <w:rFonts w:ascii="Times New Roman" w:hAnsi="Times New Roman" w:cs="Times New Roman"/>
                <w:sz w:val="22"/>
                <w:szCs w:val="22"/>
              </w:rPr>
            </w:pPr>
            <w:r w:rsidRPr="00957601">
              <w:rPr>
                <w:rFonts w:ascii="Times New Roman" w:hAnsi="Times New Roman" w:cs="Times New Roman"/>
                <w:sz w:val="22"/>
                <w:szCs w:val="22"/>
              </w:rPr>
              <w:t>сооружение, включающее игровую спортивную площадку и (или) уличные</w:t>
            </w:r>
          </w:p>
          <w:p w14:paraId="097797FE" w14:textId="77777777" w:rsidR="00AA78CE" w:rsidRPr="00277ADD" w:rsidRDefault="00AA78CE" w:rsidP="00EE234F">
            <w:pPr>
              <w:ind w:firstLine="0"/>
              <w:jc w:val="left"/>
              <w:rPr>
                <w:sz w:val="22"/>
              </w:rPr>
            </w:pPr>
            <w:r w:rsidRPr="00957601">
              <w:rPr>
                <w:rFonts w:cs="Times New Roman"/>
                <w:sz w:val="22"/>
              </w:rPr>
              <w:t>тренажеры, турники)</w:t>
            </w:r>
          </w:p>
        </w:tc>
        <w:tc>
          <w:tcPr>
            <w:tcW w:w="1122" w:type="pct"/>
            <w:vMerge/>
          </w:tcPr>
          <w:p w14:paraId="4C0EB321" w14:textId="77777777" w:rsidR="00AA78CE" w:rsidRPr="00277ADD" w:rsidRDefault="00AA78CE" w:rsidP="00EE234F">
            <w:pPr>
              <w:ind w:firstLine="0"/>
              <w:jc w:val="left"/>
              <w:rPr>
                <w:sz w:val="22"/>
              </w:rPr>
            </w:pPr>
          </w:p>
        </w:tc>
        <w:tc>
          <w:tcPr>
            <w:tcW w:w="2500" w:type="pct"/>
            <w:vMerge/>
          </w:tcPr>
          <w:p w14:paraId="6AFADA3E" w14:textId="77777777" w:rsidR="00AA78CE" w:rsidRPr="00277ADD" w:rsidRDefault="00AA78CE" w:rsidP="00EE234F">
            <w:pPr>
              <w:ind w:firstLine="0"/>
              <w:jc w:val="left"/>
              <w:rPr>
                <w:sz w:val="22"/>
              </w:rPr>
            </w:pPr>
          </w:p>
        </w:tc>
      </w:tr>
      <w:tr w:rsidR="00AA78CE" w:rsidRPr="00277ADD" w14:paraId="04E76D33" w14:textId="77777777" w:rsidTr="00EE234F">
        <w:tc>
          <w:tcPr>
            <w:tcW w:w="2500" w:type="pct"/>
            <w:gridSpan w:val="2"/>
          </w:tcPr>
          <w:p w14:paraId="17D18C95" w14:textId="77777777" w:rsidR="00AA78CE" w:rsidRPr="00277ADD" w:rsidRDefault="00AA78CE" w:rsidP="00EE234F">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2500" w:type="pct"/>
          </w:tcPr>
          <w:p w14:paraId="5D0ADDAF" w14:textId="77777777" w:rsidR="00AA78CE" w:rsidRPr="00277ADD" w:rsidRDefault="00AA78CE" w:rsidP="00EE234F">
            <w:pPr>
              <w:ind w:firstLine="0"/>
              <w:jc w:val="left"/>
              <w:rPr>
                <w:sz w:val="22"/>
              </w:rPr>
            </w:pPr>
            <w:r w:rsidRPr="00277ADD">
              <w:rPr>
                <w:sz w:val="22"/>
              </w:rPr>
              <w:t>Показатели территориальной доступности объектов физической культуры и спорта местного значения установлены в соответствии с приложением Д СП 42.13330.2016</w:t>
            </w:r>
            <w:r>
              <w:rPr>
                <w:sz w:val="22"/>
              </w:rPr>
              <w:t>, табл. 5.1. РНГП Вологодской области.</w:t>
            </w:r>
          </w:p>
        </w:tc>
      </w:tr>
    </w:tbl>
    <w:p w14:paraId="3D550336" w14:textId="77777777" w:rsidR="00AA78CE" w:rsidRDefault="00AA78CE" w:rsidP="00AA78CE">
      <w:pPr>
        <w:ind w:left="709" w:firstLine="0"/>
        <w:rPr>
          <w:sz w:val="24"/>
          <w:szCs w:val="24"/>
        </w:rPr>
      </w:pPr>
    </w:p>
    <w:p w14:paraId="0169059D" w14:textId="2B343DB6" w:rsidR="00AA78CE" w:rsidRPr="00277ADD" w:rsidRDefault="00AA78CE" w:rsidP="00AA78CE">
      <w:pPr>
        <w:ind w:firstLine="0"/>
        <w:outlineLvl w:val="3"/>
        <w:rPr>
          <w:b/>
        </w:rPr>
      </w:pPr>
      <w:bookmarkStart w:id="107" w:name="_Toc220329860"/>
      <w:r w:rsidRPr="00277ADD">
        <w:rPr>
          <w:b/>
        </w:rPr>
        <w:t>2.4.</w:t>
      </w:r>
      <w:r>
        <w:rPr>
          <w:b/>
        </w:rPr>
        <w:t>7</w:t>
      </w:r>
      <w:r w:rsidRPr="00277ADD">
        <w:rPr>
          <w:b/>
        </w:rPr>
        <w:t xml:space="preserve"> Образование</w:t>
      </w:r>
      <w:bookmarkEnd w:id="106"/>
      <w:bookmarkEnd w:id="107"/>
    </w:p>
    <w:tbl>
      <w:tblPr>
        <w:tblStyle w:val="a7"/>
        <w:tblW w:w="5000" w:type="pct"/>
        <w:tblLook w:val="04A0" w:firstRow="1" w:lastRow="0" w:firstColumn="1" w:lastColumn="0" w:noHBand="0" w:noVBand="1"/>
      </w:tblPr>
      <w:tblGrid>
        <w:gridCol w:w="2586"/>
        <w:gridCol w:w="2733"/>
        <w:gridCol w:w="4169"/>
      </w:tblGrid>
      <w:tr w:rsidR="00AA78CE" w:rsidRPr="00277ADD" w14:paraId="50748D4E" w14:textId="77777777" w:rsidTr="00EE234F">
        <w:trPr>
          <w:trHeight w:val="334"/>
          <w:tblHeader/>
        </w:trPr>
        <w:tc>
          <w:tcPr>
            <w:tcW w:w="1363" w:type="pct"/>
          </w:tcPr>
          <w:p w14:paraId="35090717" w14:textId="77777777" w:rsidR="00AA78CE" w:rsidRPr="00277ADD" w:rsidRDefault="00AA78CE" w:rsidP="00EE234F">
            <w:pPr>
              <w:ind w:firstLine="0"/>
              <w:jc w:val="center"/>
              <w:rPr>
                <w:b/>
                <w:sz w:val="22"/>
              </w:rPr>
            </w:pPr>
            <w:r w:rsidRPr="00277ADD">
              <w:rPr>
                <w:b/>
                <w:sz w:val="22"/>
              </w:rPr>
              <w:t>Вид объектов</w:t>
            </w:r>
          </w:p>
        </w:tc>
        <w:tc>
          <w:tcPr>
            <w:tcW w:w="1440" w:type="pct"/>
          </w:tcPr>
          <w:p w14:paraId="3661D9E5" w14:textId="77777777" w:rsidR="00AA78CE" w:rsidRPr="00277ADD" w:rsidRDefault="00AA78CE" w:rsidP="00EE234F">
            <w:pPr>
              <w:ind w:firstLine="0"/>
              <w:jc w:val="center"/>
              <w:rPr>
                <w:b/>
                <w:sz w:val="22"/>
              </w:rPr>
            </w:pPr>
            <w:r w:rsidRPr="00277ADD">
              <w:rPr>
                <w:b/>
                <w:sz w:val="22"/>
              </w:rPr>
              <w:t>Тип расчетных показателей</w:t>
            </w:r>
          </w:p>
        </w:tc>
        <w:tc>
          <w:tcPr>
            <w:tcW w:w="2197" w:type="pct"/>
          </w:tcPr>
          <w:p w14:paraId="62F0F1AE" w14:textId="77777777" w:rsidR="00AA78CE" w:rsidRPr="00277ADD" w:rsidRDefault="00AA78CE" w:rsidP="00EE234F">
            <w:pPr>
              <w:ind w:firstLine="0"/>
              <w:jc w:val="center"/>
              <w:rPr>
                <w:b/>
                <w:sz w:val="22"/>
              </w:rPr>
            </w:pPr>
            <w:r w:rsidRPr="00277ADD">
              <w:rPr>
                <w:b/>
                <w:sz w:val="22"/>
              </w:rPr>
              <w:t>Обоснование расчетного показателя</w:t>
            </w:r>
          </w:p>
        </w:tc>
      </w:tr>
      <w:tr w:rsidR="00AA78CE" w:rsidRPr="00277ADD" w14:paraId="5351A9FF" w14:textId="77777777" w:rsidTr="00EE234F">
        <w:tblPrEx>
          <w:tblCellMar>
            <w:left w:w="57" w:type="dxa"/>
            <w:right w:w="57" w:type="dxa"/>
          </w:tblCellMar>
        </w:tblPrEx>
        <w:tc>
          <w:tcPr>
            <w:tcW w:w="1363" w:type="pct"/>
            <w:vMerge w:val="restart"/>
          </w:tcPr>
          <w:p w14:paraId="225DD529" w14:textId="77777777" w:rsidR="00AA78CE" w:rsidRPr="00277ADD" w:rsidRDefault="00AA78CE" w:rsidP="00EE234F">
            <w:pPr>
              <w:ind w:firstLine="0"/>
              <w:jc w:val="left"/>
              <w:rPr>
                <w:sz w:val="22"/>
              </w:rPr>
            </w:pPr>
            <w:r w:rsidRPr="00277ADD">
              <w:rPr>
                <w:sz w:val="22"/>
              </w:rPr>
              <w:t>Дошкольные образовательные организации</w:t>
            </w:r>
          </w:p>
        </w:tc>
        <w:tc>
          <w:tcPr>
            <w:tcW w:w="1440" w:type="pct"/>
          </w:tcPr>
          <w:p w14:paraId="04C747FC" w14:textId="77777777" w:rsidR="00AA78CE" w:rsidRPr="00277ADD" w:rsidRDefault="00AA78CE" w:rsidP="00EE234F">
            <w:pPr>
              <w:ind w:firstLine="0"/>
              <w:jc w:val="left"/>
              <w:rPr>
                <w:sz w:val="22"/>
              </w:rPr>
            </w:pPr>
            <w:r w:rsidRPr="00277ADD">
              <w:rPr>
                <w:sz w:val="22"/>
              </w:rPr>
              <w:t>Расчетный показатель минимально допустимого уровня обеспеченности</w:t>
            </w:r>
          </w:p>
        </w:tc>
        <w:tc>
          <w:tcPr>
            <w:tcW w:w="2197" w:type="pct"/>
          </w:tcPr>
          <w:p w14:paraId="6C2149F6" w14:textId="77777777" w:rsidR="00AA78CE" w:rsidRPr="00277ADD" w:rsidRDefault="00AA78CE" w:rsidP="00EE234F">
            <w:pPr>
              <w:ind w:firstLine="0"/>
              <w:jc w:val="left"/>
              <w:rPr>
                <w:sz w:val="22"/>
              </w:rPr>
            </w:pPr>
            <w:r w:rsidRPr="00277ADD">
              <w:rPr>
                <w:sz w:val="22"/>
              </w:rPr>
              <w:t>Показатели рассчитаны на основе приоритетов и целей государственной политики в сфере реализации Государственной программы Российской Федерации «Развитие образования», в том числе общие требования к политике субъектов Российской Федерации в сфере образования, утвержденной Постановлением Правительства Российской Федерации от 26.12.2017 № 1642 (с изм. на 24.07.2025). В частности, «…выравнивание стартовых возможностей детей дошкольного возраста за счет обеспечения и сохранения 100 процентов доступности качественного дошкольного образования, в том числе присмотра и ухода за детьми;».</w:t>
            </w:r>
          </w:p>
          <w:p w14:paraId="541F6424" w14:textId="77777777" w:rsidR="00AA78CE" w:rsidRPr="00277ADD" w:rsidRDefault="00AA78CE" w:rsidP="00EE234F">
            <w:pPr>
              <w:ind w:firstLine="0"/>
              <w:jc w:val="left"/>
              <w:rPr>
                <w:sz w:val="22"/>
              </w:rPr>
            </w:pPr>
            <w:r w:rsidRPr="00277ADD">
              <w:rPr>
                <w:sz w:val="22"/>
              </w:rPr>
              <w:t xml:space="preserve">Показатель обеспеченности местами в ДОО приведен в расчете на 1000 </w:t>
            </w:r>
            <w:r w:rsidRPr="00277ADD">
              <w:rPr>
                <w:sz w:val="22"/>
              </w:rPr>
              <w:lastRenderedPageBreak/>
              <w:t>населения муниципальных образований области. Удельный вес числа дошкольных образовательных организаций, в которых создана универсальная безбарьерная среда для инклюзивного образования детей-инвалидов, в общем числе дошкольных образовательных организаций, принят в размере 20% согласно приложению к письму Минобрнауки России № АК-950/02.</w:t>
            </w:r>
          </w:p>
        </w:tc>
      </w:tr>
      <w:tr w:rsidR="00AA78CE" w:rsidRPr="00277ADD" w14:paraId="4C6FCB13" w14:textId="77777777" w:rsidTr="00EE234F">
        <w:tblPrEx>
          <w:tblCellMar>
            <w:left w:w="57" w:type="dxa"/>
            <w:right w:w="57" w:type="dxa"/>
          </w:tblCellMar>
        </w:tblPrEx>
        <w:tc>
          <w:tcPr>
            <w:tcW w:w="1363" w:type="pct"/>
            <w:vMerge/>
          </w:tcPr>
          <w:p w14:paraId="7EF36B35" w14:textId="77777777" w:rsidR="00AA78CE" w:rsidRPr="00277ADD" w:rsidRDefault="00AA78CE" w:rsidP="00EE234F">
            <w:pPr>
              <w:ind w:firstLine="0"/>
              <w:outlineLvl w:val="3"/>
              <w:rPr>
                <w:sz w:val="22"/>
              </w:rPr>
            </w:pPr>
          </w:p>
        </w:tc>
        <w:tc>
          <w:tcPr>
            <w:tcW w:w="1440" w:type="pct"/>
          </w:tcPr>
          <w:p w14:paraId="5B64CCB5" w14:textId="77777777" w:rsidR="00AA78CE" w:rsidRPr="00277ADD" w:rsidRDefault="00AA78CE" w:rsidP="00EE234F">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2197" w:type="pct"/>
          </w:tcPr>
          <w:p w14:paraId="450E30B8" w14:textId="77777777" w:rsidR="00AA78CE" w:rsidRPr="00277ADD" w:rsidRDefault="00AA78CE" w:rsidP="00EE234F">
            <w:pPr>
              <w:ind w:firstLine="0"/>
              <w:jc w:val="left"/>
              <w:rPr>
                <w:sz w:val="22"/>
              </w:rPr>
            </w:pPr>
            <w:r w:rsidRPr="00277ADD">
              <w:rPr>
                <w:sz w:val="22"/>
              </w:rPr>
              <w:t>Расчетный показатель максимально допустимого уровня территориальной доступности дошкольных образовательных организаций определен по требованиям Письма Минобрнауки РФ от 04.05.2016 № АК-950/02 «О методических рекомендациях», а также приложения Д СП 42.13330.2016.</w:t>
            </w:r>
          </w:p>
        </w:tc>
      </w:tr>
      <w:tr w:rsidR="00AA78CE" w:rsidRPr="00277ADD" w14:paraId="28953A92" w14:textId="77777777" w:rsidTr="00EE234F">
        <w:tblPrEx>
          <w:tblCellMar>
            <w:left w:w="57" w:type="dxa"/>
            <w:right w:w="57" w:type="dxa"/>
          </w:tblCellMar>
        </w:tblPrEx>
        <w:tc>
          <w:tcPr>
            <w:tcW w:w="1363" w:type="pct"/>
            <w:vMerge w:val="restart"/>
          </w:tcPr>
          <w:p w14:paraId="77CE75A2" w14:textId="77777777" w:rsidR="00AA78CE" w:rsidRPr="00277ADD" w:rsidRDefault="00AA78CE" w:rsidP="00EE234F">
            <w:pPr>
              <w:ind w:firstLine="0"/>
              <w:jc w:val="left"/>
              <w:rPr>
                <w:sz w:val="22"/>
              </w:rPr>
            </w:pPr>
            <w:r w:rsidRPr="00277ADD">
              <w:rPr>
                <w:sz w:val="22"/>
              </w:rPr>
              <w:t>Общеобразовательные организации</w:t>
            </w:r>
          </w:p>
        </w:tc>
        <w:tc>
          <w:tcPr>
            <w:tcW w:w="1440" w:type="pct"/>
          </w:tcPr>
          <w:p w14:paraId="4683D0F8" w14:textId="77777777" w:rsidR="00AA78CE" w:rsidRPr="00277ADD" w:rsidRDefault="00AA78CE" w:rsidP="00EE234F">
            <w:pPr>
              <w:ind w:firstLine="0"/>
              <w:jc w:val="left"/>
              <w:rPr>
                <w:sz w:val="22"/>
              </w:rPr>
            </w:pPr>
            <w:r w:rsidRPr="00277ADD">
              <w:rPr>
                <w:sz w:val="22"/>
              </w:rPr>
              <w:t>Расчетный показатель минимально допустимого уровня обеспеченности</w:t>
            </w:r>
          </w:p>
          <w:p w14:paraId="49F4A384" w14:textId="77777777" w:rsidR="00AA78CE" w:rsidRPr="00277ADD" w:rsidRDefault="00AA78CE" w:rsidP="00EE234F">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2197" w:type="pct"/>
          </w:tcPr>
          <w:p w14:paraId="4931EE99" w14:textId="77777777" w:rsidR="00AA78CE" w:rsidRPr="00277ADD" w:rsidRDefault="00AA78CE" w:rsidP="00EE234F">
            <w:pPr>
              <w:ind w:firstLine="0"/>
              <w:jc w:val="left"/>
              <w:rPr>
                <w:sz w:val="22"/>
              </w:rPr>
            </w:pPr>
            <w:r w:rsidRPr="00277ADD">
              <w:rPr>
                <w:sz w:val="22"/>
              </w:rPr>
              <w:t>Расчетный показатель минимально допустимого уровня обеспеченности общеобразовательными организациями установлен в 100% в соответствии с ч. 2 ст. 67 Федерального закона «Об образовании в Российской Федерации» от 29.12.2012 № 273-ФЗ (с изм. на 15.10.2025). Показатель приведен в расчете на 1000 населения муниципальных образований области с учетом возрастной структуры и общей численности населения.</w:t>
            </w:r>
          </w:p>
          <w:p w14:paraId="1B9B2FC9" w14:textId="77777777" w:rsidR="00AA78CE" w:rsidRPr="00277ADD" w:rsidRDefault="00AA78CE" w:rsidP="00EE234F">
            <w:pPr>
              <w:ind w:firstLine="0"/>
              <w:jc w:val="left"/>
              <w:rPr>
                <w:sz w:val="22"/>
              </w:rPr>
            </w:pPr>
            <w:r w:rsidRPr="00277ADD">
              <w:rPr>
                <w:sz w:val="22"/>
              </w:rPr>
              <w:t xml:space="preserve">Возрастной интервал определен в соответствии с требованиями Письма Министерства образования и науки РФ от 04.05.2016 № АК-950/02. </w:t>
            </w:r>
          </w:p>
          <w:p w14:paraId="2B850172" w14:textId="77777777" w:rsidR="00AA78CE" w:rsidRPr="00277ADD" w:rsidRDefault="00AA78CE" w:rsidP="00EE234F">
            <w:pPr>
              <w:ind w:firstLine="0"/>
              <w:jc w:val="left"/>
              <w:rPr>
                <w:sz w:val="22"/>
              </w:rPr>
            </w:pPr>
            <w:r w:rsidRPr="00277ADD">
              <w:rPr>
                <w:sz w:val="22"/>
              </w:rPr>
              <w:t xml:space="preserve">Удельный вес числа общеобразовательных организаций, в которых создана универсальная безбарьерная среда для инклюзивного образования детей-инвалидов, в общем числе дошкольных образовательных организаций, принят в размере 25% согласно приложению к письму Минобрнауки России № АК-950/02. </w:t>
            </w:r>
          </w:p>
        </w:tc>
      </w:tr>
      <w:tr w:rsidR="00AA78CE" w:rsidRPr="00277ADD" w14:paraId="78420BA0" w14:textId="77777777" w:rsidTr="00EE234F">
        <w:tblPrEx>
          <w:tblCellMar>
            <w:left w:w="57" w:type="dxa"/>
            <w:right w:w="57" w:type="dxa"/>
          </w:tblCellMar>
        </w:tblPrEx>
        <w:tc>
          <w:tcPr>
            <w:tcW w:w="1363" w:type="pct"/>
            <w:vMerge/>
          </w:tcPr>
          <w:p w14:paraId="7FF4C9CD" w14:textId="77777777" w:rsidR="00AA78CE" w:rsidRPr="00277ADD" w:rsidRDefault="00AA78CE" w:rsidP="00EE234F">
            <w:pPr>
              <w:ind w:firstLine="0"/>
              <w:jc w:val="left"/>
              <w:rPr>
                <w:sz w:val="22"/>
              </w:rPr>
            </w:pPr>
          </w:p>
        </w:tc>
        <w:tc>
          <w:tcPr>
            <w:tcW w:w="1440" w:type="pct"/>
          </w:tcPr>
          <w:p w14:paraId="6CEECAB6" w14:textId="77777777" w:rsidR="00AA78CE" w:rsidRPr="00277ADD" w:rsidRDefault="00AA78CE" w:rsidP="00EE234F">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2197" w:type="pct"/>
          </w:tcPr>
          <w:p w14:paraId="1FE39118" w14:textId="77777777" w:rsidR="00AA78CE" w:rsidRPr="00277ADD" w:rsidRDefault="00AA78CE" w:rsidP="00EE234F">
            <w:pPr>
              <w:ind w:firstLine="0"/>
              <w:jc w:val="left"/>
              <w:rPr>
                <w:sz w:val="22"/>
              </w:rPr>
            </w:pPr>
            <w:r w:rsidRPr="00277ADD">
              <w:rPr>
                <w:sz w:val="22"/>
              </w:rPr>
              <w:t>Расчетный показатель максимально допустимого уровня территориальной доступности общеобразовательных организаций определен по требованиям Письма Минобрнауки РФ от 04.05.2016 № АК-950/02 «О методических рекомендациях», а также приложения Д СП 42.13330.2016.</w:t>
            </w:r>
          </w:p>
        </w:tc>
      </w:tr>
      <w:tr w:rsidR="00AA78CE" w:rsidRPr="00277ADD" w14:paraId="2742D34B" w14:textId="77777777" w:rsidTr="00EE234F">
        <w:tblPrEx>
          <w:tblCellMar>
            <w:left w:w="57" w:type="dxa"/>
            <w:right w:w="57" w:type="dxa"/>
          </w:tblCellMar>
        </w:tblPrEx>
        <w:trPr>
          <w:trHeight w:val="478"/>
        </w:trPr>
        <w:tc>
          <w:tcPr>
            <w:tcW w:w="1363" w:type="pct"/>
            <w:vMerge w:val="restart"/>
            <w:tcBorders>
              <w:bottom w:val="single" w:sz="4" w:space="0" w:color="auto"/>
            </w:tcBorders>
          </w:tcPr>
          <w:p w14:paraId="18C4E506" w14:textId="77777777" w:rsidR="00AA78CE" w:rsidRPr="00277ADD" w:rsidRDefault="00AA78CE" w:rsidP="00EE234F">
            <w:pPr>
              <w:ind w:firstLine="0"/>
              <w:jc w:val="left"/>
              <w:rPr>
                <w:sz w:val="22"/>
              </w:rPr>
            </w:pPr>
            <w:r w:rsidRPr="00277ADD">
              <w:rPr>
                <w:sz w:val="22"/>
              </w:rPr>
              <w:t>Организации дополнительного образования детей</w:t>
            </w:r>
          </w:p>
        </w:tc>
        <w:tc>
          <w:tcPr>
            <w:tcW w:w="1440" w:type="pct"/>
            <w:tcBorders>
              <w:bottom w:val="single" w:sz="4" w:space="0" w:color="auto"/>
            </w:tcBorders>
          </w:tcPr>
          <w:p w14:paraId="5492E03C" w14:textId="77777777" w:rsidR="00AA78CE" w:rsidRPr="00277ADD" w:rsidRDefault="00AA78CE" w:rsidP="00EE234F">
            <w:pPr>
              <w:ind w:firstLine="0"/>
              <w:jc w:val="left"/>
              <w:rPr>
                <w:sz w:val="22"/>
              </w:rPr>
            </w:pPr>
            <w:r w:rsidRPr="00277ADD">
              <w:rPr>
                <w:sz w:val="22"/>
              </w:rPr>
              <w:t>Расчетный показатель минимально допустимого уровня обеспеченности</w:t>
            </w:r>
          </w:p>
        </w:tc>
        <w:tc>
          <w:tcPr>
            <w:tcW w:w="2197" w:type="pct"/>
            <w:tcBorders>
              <w:bottom w:val="single" w:sz="4" w:space="0" w:color="auto"/>
            </w:tcBorders>
          </w:tcPr>
          <w:p w14:paraId="21B13B76" w14:textId="77777777" w:rsidR="00AA78CE" w:rsidRPr="00277ADD" w:rsidRDefault="00AA78CE" w:rsidP="00EE234F">
            <w:pPr>
              <w:ind w:firstLine="0"/>
              <w:jc w:val="left"/>
              <w:rPr>
                <w:sz w:val="22"/>
              </w:rPr>
            </w:pPr>
            <w:r w:rsidRPr="00277ADD">
              <w:rPr>
                <w:sz w:val="22"/>
              </w:rPr>
              <w:t xml:space="preserve">Расчетный показатель минимально допустимого уровня обеспеченности населения организациями </w:t>
            </w:r>
            <w:r w:rsidRPr="00277ADD">
              <w:rPr>
                <w:sz w:val="22"/>
              </w:rPr>
              <w:lastRenderedPageBreak/>
              <w:t>дополнительного образования детей, в т.ч. реализующие дополнительные предпрофессиональные программы в области искусств, определен в соответствии с требованиями Письма Министерства образования и науки РФ от 04.05.2016 № АК-950/02, а также приложения Д СП 42.13330.2016.</w:t>
            </w:r>
          </w:p>
        </w:tc>
      </w:tr>
      <w:tr w:rsidR="00AA78CE" w:rsidRPr="00277ADD" w14:paraId="53717F22" w14:textId="77777777" w:rsidTr="00EE234F">
        <w:tblPrEx>
          <w:tblCellMar>
            <w:left w:w="57" w:type="dxa"/>
            <w:right w:w="57" w:type="dxa"/>
          </w:tblCellMar>
        </w:tblPrEx>
        <w:tc>
          <w:tcPr>
            <w:tcW w:w="1363" w:type="pct"/>
            <w:vMerge/>
          </w:tcPr>
          <w:p w14:paraId="49B0AB47" w14:textId="77777777" w:rsidR="00AA78CE" w:rsidRPr="00277ADD" w:rsidRDefault="00AA78CE" w:rsidP="00EE234F">
            <w:pPr>
              <w:ind w:firstLine="0"/>
              <w:jc w:val="left"/>
              <w:rPr>
                <w:sz w:val="22"/>
              </w:rPr>
            </w:pPr>
          </w:p>
        </w:tc>
        <w:tc>
          <w:tcPr>
            <w:tcW w:w="1440" w:type="pct"/>
          </w:tcPr>
          <w:p w14:paraId="19A7A421" w14:textId="77777777" w:rsidR="00AA78CE" w:rsidRPr="00277ADD" w:rsidRDefault="00AA78CE" w:rsidP="00EE234F">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2197" w:type="pct"/>
          </w:tcPr>
          <w:p w14:paraId="4F503797" w14:textId="77777777" w:rsidR="00AA78CE" w:rsidRPr="00277ADD" w:rsidRDefault="00AA78CE" w:rsidP="00EE234F">
            <w:pPr>
              <w:ind w:firstLine="0"/>
              <w:jc w:val="left"/>
              <w:rPr>
                <w:sz w:val="22"/>
              </w:rPr>
            </w:pPr>
            <w:r w:rsidRPr="00277ADD">
              <w:rPr>
                <w:sz w:val="22"/>
              </w:rPr>
              <w:t>Расчетный показатель максимально допустимого уровня территориальной доступности организаций для населения установлен по требованиям Письма Минобрнауки РФ от 04.05.2016 № АК-950/02, СП 2.4.3648-20, приложения Д СП 42.13330.2016.</w:t>
            </w:r>
          </w:p>
        </w:tc>
      </w:tr>
    </w:tbl>
    <w:p w14:paraId="5210C453" w14:textId="6CA10E32" w:rsidR="00AA78CE" w:rsidRPr="00277ADD" w:rsidRDefault="00AA78CE" w:rsidP="00AA78CE">
      <w:pPr>
        <w:ind w:firstLine="0"/>
        <w:outlineLvl w:val="3"/>
        <w:rPr>
          <w:b/>
        </w:rPr>
      </w:pPr>
      <w:r w:rsidRPr="00277ADD">
        <w:rPr>
          <w:b/>
        </w:rPr>
        <w:t>2.4.</w:t>
      </w:r>
      <w:r>
        <w:rPr>
          <w:b/>
        </w:rPr>
        <w:t>8</w:t>
      </w:r>
      <w:r w:rsidRPr="00277ADD">
        <w:rPr>
          <w:b/>
        </w:rPr>
        <w:t xml:space="preserve"> Культура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751"/>
        <w:gridCol w:w="2156"/>
        <w:gridCol w:w="4581"/>
      </w:tblGrid>
      <w:tr w:rsidR="00AA78CE" w:rsidRPr="00277ADD" w14:paraId="7C7D5564" w14:textId="77777777" w:rsidTr="00AA78CE">
        <w:trPr>
          <w:trHeight w:val="643"/>
          <w:tblHeader/>
        </w:trPr>
        <w:tc>
          <w:tcPr>
            <w:tcW w:w="1450" w:type="pct"/>
            <w:vAlign w:val="center"/>
          </w:tcPr>
          <w:p w14:paraId="6848797E" w14:textId="77777777" w:rsidR="00AA78CE" w:rsidRPr="00277ADD" w:rsidRDefault="00AA78CE" w:rsidP="00EE079B">
            <w:pPr>
              <w:ind w:firstLine="0"/>
              <w:jc w:val="center"/>
              <w:rPr>
                <w:rFonts w:cs="Times New Roman"/>
                <w:b/>
                <w:sz w:val="22"/>
              </w:rPr>
            </w:pPr>
            <w:r w:rsidRPr="00277ADD">
              <w:rPr>
                <w:rFonts w:cs="Times New Roman"/>
                <w:b/>
                <w:sz w:val="22"/>
              </w:rPr>
              <w:t>Вид объектов</w:t>
            </w:r>
          </w:p>
        </w:tc>
        <w:tc>
          <w:tcPr>
            <w:tcW w:w="1136" w:type="pct"/>
            <w:vAlign w:val="center"/>
          </w:tcPr>
          <w:p w14:paraId="3F69D2B5" w14:textId="77777777" w:rsidR="00AA78CE" w:rsidRPr="00277ADD" w:rsidRDefault="00AA78CE" w:rsidP="00EE079B">
            <w:pPr>
              <w:ind w:firstLine="0"/>
              <w:jc w:val="center"/>
              <w:rPr>
                <w:rFonts w:cs="Times New Roman"/>
                <w:b/>
                <w:sz w:val="22"/>
              </w:rPr>
            </w:pPr>
            <w:r w:rsidRPr="00277ADD">
              <w:rPr>
                <w:rFonts w:cs="Times New Roman"/>
                <w:b/>
                <w:sz w:val="22"/>
              </w:rPr>
              <w:t>Тип расчетных показателей</w:t>
            </w:r>
          </w:p>
        </w:tc>
        <w:tc>
          <w:tcPr>
            <w:tcW w:w="2414" w:type="pct"/>
            <w:vAlign w:val="center"/>
          </w:tcPr>
          <w:p w14:paraId="59C52DDD" w14:textId="77777777" w:rsidR="00AA78CE" w:rsidRPr="00277ADD" w:rsidRDefault="00AA78CE" w:rsidP="00EE079B">
            <w:pPr>
              <w:ind w:firstLine="0"/>
              <w:jc w:val="center"/>
              <w:rPr>
                <w:rFonts w:cs="Times New Roman"/>
                <w:b/>
                <w:sz w:val="22"/>
              </w:rPr>
            </w:pPr>
            <w:r w:rsidRPr="00277ADD">
              <w:rPr>
                <w:rFonts w:cs="Times New Roman"/>
                <w:b/>
                <w:sz w:val="22"/>
              </w:rPr>
              <w:t>Обоснование расчетных показателей</w:t>
            </w:r>
          </w:p>
        </w:tc>
      </w:tr>
      <w:tr w:rsidR="00AA78CE" w:rsidRPr="00277ADD" w14:paraId="3D25E4BF" w14:textId="77777777" w:rsidTr="00AA78CE">
        <w:trPr>
          <w:trHeight w:val="3806"/>
        </w:trPr>
        <w:tc>
          <w:tcPr>
            <w:tcW w:w="1450" w:type="pct"/>
          </w:tcPr>
          <w:p w14:paraId="6F41E2EC" w14:textId="77777777" w:rsidR="00AA78CE" w:rsidRPr="00277ADD" w:rsidRDefault="00AA78CE" w:rsidP="00EE079B">
            <w:pPr>
              <w:ind w:firstLine="0"/>
              <w:jc w:val="left"/>
              <w:rPr>
                <w:rFonts w:cs="Times New Roman"/>
                <w:sz w:val="22"/>
              </w:rPr>
            </w:pPr>
            <w:r>
              <w:rPr>
                <w:rFonts w:cs="Times New Roman"/>
                <w:sz w:val="22"/>
              </w:rPr>
              <w:t>Общедоступная библиотека/Общедоступная библиотека с детским отделением</w:t>
            </w:r>
          </w:p>
        </w:tc>
        <w:tc>
          <w:tcPr>
            <w:tcW w:w="1136" w:type="pct"/>
          </w:tcPr>
          <w:p w14:paraId="4DAB72D7" w14:textId="77777777" w:rsidR="00AA78CE" w:rsidRPr="00277ADD" w:rsidRDefault="00AA78CE" w:rsidP="00EE079B">
            <w:pPr>
              <w:ind w:firstLine="0"/>
              <w:jc w:val="left"/>
              <w:rPr>
                <w:rFonts w:cs="Times New Roman"/>
                <w:sz w:val="22"/>
              </w:rPr>
            </w:pPr>
            <w:r w:rsidRPr="00277ADD">
              <w:rPr>
                <w:rFonts w:cs="Times New Roman"/>
                <w:sz w:val="22"/>
              </w:rPr>
              <w:t xml:space="preserve">Расчетный показатель минимально допустимого уровня обеспеченности </w:t>
            </w:r>
          </w:p>
          <w:p w14:paraId="45618CBA" w14:textId="77777777" w:rsidR="00AA78CE" w:rsidRPr="00277ADD" w:rsidRDefault="00AA78CE" w:rsidP="00EE079B">
            <w:pPr>
              <w:ind w:firstLine="0"/>
              <w:jc w:val="left"/>
              <w:rPr>
                <w:rFonts w:cs="Times New Roman"/>
                <w:sz w:val="22"/>
              </w:rPr>
            </w:pPr>
            <w:r w:rsidRPr="00277ADD">
              <w:rPr>
                <w:rFonts w:cs="Times New Roman"/>
                <w:sz w:val="22"/>
              </w:rPr>
              <w:t>Расчетный показатель максимально допустимого уровня территориальной доступности</w:t>
            </w:r>
          </w:p>
        </w:tc>
        <w:tc>
          <w:tcPr>
            <w:tcW w:w="2414" w:type="pct"/>
          </w:tcPr>
          <w:p w14:paraId="4A60A79E" w14:textId="77777777" w:rsidR="00AA78CE" w:rsidRPr="00277ADD" w:rsidRDefault="00AA78CE" w:rsidP="00EE079B">
            <w:pPr>
              <w:ind w:firstLine="0"/>
              <w:jc w:val="left"/>
              <w:rPr>
                <w:rFonts w:cs="Times New Roman"/>
                <w:sz w:val="22"/>
              </w:rPr>
            </w:pPr>
            <w:r w:rsidRPr="00277ADD">
              <w:rPr>
                <w:rFonts w:cs="Times New Roman"/>
                <w:sz w:val="22"/>
              </w:rPr>
              <w:t xml:space="preserve">Количество объектов в городе Череповце, как в крупном городском населенном пункте (с населением от 250 тыс. человек до 1 млн. человек принято в соответствии с Распоряжением Минкультуры России от 18.11.2025 № Р-494 «Об утверждении методических рекомендаций органам государственной власти субъектов Российской Федерации и органам местного самоуправления о применении нормативов и норм оптимального размещения организаций культуры и обеспеченности населения услугами организаций культуры». </w:t>
            </w:r>
          </w:p>
          <w:p w14:paraId="790B2F63" w14:textId="77777777" w:rsidR="00AA78CE" w:rsidRPr="00277ADD" w:rsidRDefault="00AA78CE" w:rsidP="00EE079B">
            <w:pPr>
              <w:ind w:firstLine="0"/>
              <w:jc w:val="left"/>
              <w:rPr>
                <w:rFonts w:cs="Times New Roman"/>
                <w:sz w:val="22"/>
              </w:rPr>
            </w:pPr>
            <w:r w:rsidRPr="00277ADD">
              <w:rPr>
                <w:rFonts w:cs="Times New Roman"/>
                <w:sz w:val="22"/>
              </w:rPr>
              <w:t>Территориальная доступность указанных объектов не нормируется.</w:t>
            </w:r>
          </w:p>
        </w:tc>
      </w:tr>
      <w:tr w:rsidR="00AA78CE" w:rsidRPr="00277ADD" w14:paraId="022114BE" w14:textId="77777777" w:rsidTr="00AA78CE">
        <w:trPr>
          <w:trHeight w:val="467"/>
        </w:trPr>
        <w:tc>
          <w:tcPr>
            <w:tcW w:w="1450" w:type="pct"/>
          </w:tcPr>
          <w:p w14:paraId="71C54FEC" w14:textId="77777777" w:rsidR="00AA78CE" w:rsidRPr="00277ADD" w:rsidRDefault="00AA78CE" w:rsidP="00EE079B">
            <w:pPr>
              <w:ind w:firstLine="0"/>
              <w:jc w:val="left"/>
              <w:rPr>
                <w:rFonts w:cs="Times New Roman"/>
                <w:sz w:val="22"/>
              </w:rPr>
            </w:pPr>
            <w:r w:rsidRPr="00277ADD">
              <w:rPr>
                <w:rFonts w:cs="Times New Roman"/>
                <w:sz w:val="22"/>
              </w:rPr>
              <w:t>Детская библиотека</w:t>
            </w:r>
          </w:p>
        </w:tc>
        <w:tc>
          <w:tcPr>
            <w:tcW w:w="1136" w:type="pct"/>
          </w:tcPr>
          <w:p w14:paraId="3997F716" w14:textId="77777777" w:rsidR="00AA78CE" w:rsidRPr="00277ADD" w:rsidRDefault="00AA78CE" w:rsidP="00EE079B">
            <w:pPr>
              <w:ind w:firstLine="0"/>
              <w:jc w:val="left"/>
              <w:rPr>
                <w:rFonts w:cs="Times New Roman"/>
                <w:sz w:val="22"/>
              </w:rPr>
            </w:pPr>
            <w:r w:rsidRPr="00277ADD">
              <w:rPr>
                <w:rFonts w:cs="Times New Roman"/>
                <w:sz w:val="22"/>
              </w:rPr>
              <w:t xml:space="preserve">Расчетный показатель минимально допустимого уровня обеспеченности </w:t>
            </w:r>
          </w:p>
          <w:p w14:paraId="15EEE5A1" w14:textId="77777777" w:rsidR="00AA78CE" w:rsidRPr="00277ADD" w:rsidRDefault="00AA78CE" w:rsidP="00EE079B">
            <w:pPr>
              <w:ind w:firstLine="0"/>
              <w:jc w:val="left"/>
              <w:rPr>
                <w:rFonts w:cs="Times New Roman"/>
                <w:sz w:val="22"/>
              </w:rPr>
            </w:pPr>
            <w:r w:rsidRPr="00277ADD">
              <w:rPr>
                <w:rFonts w:cs="Times New Roman"/>
                <w:sz w:val="22"/>
              </w:rPr>
              <w:t>Расчетный показатель максимально допустимого уровня территориальной доступности</w:t>
            </w:r>
          </w:p>
        </w:tc>
        <w:tc>
          <w:tcPr>
            <w:tcW w:w="2414" w:type="pct"/>
          </w:tcPr>
          <w:p w14:paraId="08EC14C7" w14:textId="77777777" w:rsidR="00AA78CE" w:rsidRPr="00277ADD" w:rsidRDefault="00AA78CE" w:rsidP="00EE079B">
            <w:pPr>
              <w:ind w:firstLine="0"/>
              <w:jc w:val="left"/>
              <w:rPr>
                <w:rFonts w:cs="Times New Roman"/>
                <w:sz w:val="22"/>
              </w:rPr>
            </w:pPr>
            <w:r w:rsidRPr="00277ADD">
              <w:rPr>
                <w:rFonts w:cs="Times New Roman"/>
                <w:sz w:val="22"/>
              </w:rPr>
              <w:t xml:space="preserve">6 объектов в городе Череповце (с населением от 250 тыс. человек до 1 млн. человек включительно принято в соответствии с Распоряжением Минкультуры России от 18.11.2025 № Р-494 «Об утверждении методических рекомендаций органам государственной власти субъектов Российской Федерации и органам местного самоуправления о применении нормативов и норм оптимального размещения организаций культуры и обеспеченности населения услугами организаций культуры». </w:t>
            </w:r>
          </w:p>
          <w:p w14:paraId="63E5CE1D" w14:textId="77777777" w:rsidR="00AA78CE" w:rsidRPr="00277ADD" w:rsidRDefault="00AA78CE" w:rsidP="00EE079B">
            <w:pPr>
              <w:ind w:firstLine="0"/>
              <w:jc w:val="left"/>
              <w:rPr>
                <w:rFonts w:cs="Times New Roman"/>
                <w:sz w:val="22"/>
              </w:rPr>
            </w:pPr>
            <w:r w:rsidRPr="00277ADD">
              <w:rPr>
                <w:rFonts w:cs="Times New Roman"/>
                <w:sz w:val="22"/>
              </w:rPr>
              <w:t>Территориальная доступность указанных объектов не нормируется.</w:t>
            </w:r>
          </w:p>
        </w:tc>
      </w:tr>
      <w:tr w:rsidR="00AA78CE" w:rsidRPr="00277ADD" w14:paraId="5A9EE15B" w14:textId="77777777" w:rsidTr="00AA78CE">
        <w:trPr>
          <w:trHeight w:val="4719"/>
        </w:trPr>
        <w:tc>
          <w:tcPr>
            <w:tcW w:w="1450" w:type="pct"/>
          </w:tcPr>
          <w:p w14:paraId="4A256735" w14:textId="77777777" w:rsidR="00AA78CE" w:rsidRPr="00277ADD" w:rsidRDefault="00AA78CE" w:rsidP="00EE079B">
            <w:pPr>
              <w:ind w:firstLine="0"/>
              <w:jc w:val="left"/>
              <w:rPr>
                <w:rFonts w:cs="Times New Roman"/>
                <w:sz w:val="22"/>
              </w:rPr>
            </w:pPr>
            <w:r w:rsidRPr="00277ADD">
              <w:rPr>
                <w:rFonts w:cs="Times New Roman"/>
                <w:sz w:val="22"/>
              </w:rPr>
              <w:lastRenderedPageBreak/>
              <w:t>Краеведческий музей</w:t>
            </w:r>
          </w:p>
        </w:tc>
        <w:tc>
          <w:tcPr>
            <w:tcW w:w="1136" w:type="pct"/>
          </w:tcPr>
          <w:p w14:paraId="17F54037" w14:textId="77777777" w:rsidR="00AA78CE" w:rsidRPr="00277ADD" w:rsidRDefault="00AA78CE" w:rsidP="00EE079B">
            <w:pPr>
              <w:ind w:firstLine="0"/>
              <w:jc w:val="left"/>
              <w:rPr>
                <w:rFonts w:cs="Times New Roman"/>
                <w:sz w:val="22"/>
              </w:rPr>
            </w:pPr>
            <w:r w:rsidRPr="00277ADD">
              <w:rPr>
                <w:rFonts w:cs="Times New Roman"/>
                <w:sz w:val="22"/>
              </w:rPr>
              <w:t>Расчетный показатель минимально допустимого уровня обеспеченности</w:t>
            </w:r>
          </w:p>
          <w:p w14:paraId="36AD2DEF" w14:textId="77777777" w:rsidR="00AA78CE" w:rsidRPr="00277ADD" w:rsidRDefault="00AA78CE" w:rsidP="00EE079B">
            <w:pPr>
              <w:ind w:firstLine="0"/>
              <w:jc w:val="left"/>
              <w:rPr>
                <w:rFonts w:cs="Times New Roman"/>
                <w:sz w:val="22"/>
              </w:rPr>
            </w:pPr>
            <w:r w:rsidRPr="00277ADD">
              <w:rPr>
                <w:rFonts w:cs="Times New Roman"/>
                <w:sz w:val="22"/>
              </w:rPr>
              <w:t>Расчетный показатель максимально допустимого уровня территориальной доступности</w:t>
            </w:r>
          </w:p>
        </w:tc>
        <w:tc>
          <w:tcPr>
            <w:tcW w:w="2414" w:type="pct"/>
          </w:tcPr>
          <w:p w14:paraId="2CC80D41" w14:textId="77777777" w:rsidR="00AA78CE" w:rsidRPr="00277ADD" w:rsidRDefault="00AA78CE" w:rsidP="00EE079B">
            <w:pPr>
              <w:ind w:firstLine="0"/>
              <w:jc w:val="left"/>
              <w:rPr>
                <w:rFonts w:cs="Times New Roman"/>
                <w:sz w:val="22"/>
              </w:rPr>
            </w:pPr>
            <w:r w:rsidRPr="00277ADD">
              <w:rPr>
                <w:rFonts w:cs="Times New Roman"/>
                <w:sz w:val="22"/>
              </w:rPr>
              <w:t xml:space="preserve">1 объект в городе Череповце (с населением от 250 тыс. человек до 1 млн. человек включительно) при отсутствии государственного учреждения, подведомственного органам государственной власти Вологодской области принят в соответствии с Распоряжением Минкультуры России от 18.11.2025 № Р-494 «Об утверждении методических рекомендаций органам государственной власти субъектов Российской Федерации и органам местного самоуправления о применении нормативов и норм оптимального размещения организаций культуры и обеспеченности населения услугами организаций культуры». </w:t>
            </w:r>
          </w:p>
          <w:p w14:paraId="11B151E1" w14:textId="77777777" w:rsidR="00AA78CE" w:rsidRPr="00277ADD" w:rsidRDefault="00AA78CE" w:rsidP="00EE079B">
            <w:pPr>
              <w:ind w:firstLine="0"/>
              <w:jc w:val="left"/>
              <w:rPr>
                <w:rFonts w:cs="Times New Roman"/>
                <w:sz w:val="22"/>
              </w:rPr>
            </w:pPr>
            <w:r w:rsidRPr="00277ADD">
              <w:rPr>
                <w:rFonts w:cs="Times New Roman"/>
                <w:sz w:val="22"/>
              </w:rPr>
              <w:t>Территориальная доступность указанных объектов не нормируется.</w:t>
            </w:r>
          </w:p>
        </w:tc>
      </w:tr>
      <w:tr w:rsidR="00AA78CE" w:rsidRPr="00277ADD" w14:paraId="56506682" w14:textId="77777777" w:rsidTr="00AA78CE">
        <w:trPr>
          <w:trHeight w:val="3680"/>
        </w:trPr>
        <w:tc>
          <w:tcPr>
            <w:tcW w:w="1450" w:type="pct"/>
          </w:tcPr>
          <w:p w14:paraId="1C3837E1" w14:textId="77777777" w:rsidR="00AA78CE" w:rsidRPr="00277ADD" w:rsidRDefault="00AA78CE" w:rsidP="00EE079B">
            <w:pPr>
              <w:ind w:firstLine="0"/>
              <w:jc w:val="left"/>
              <w:rPr>
                <w:rFonts w:cs="Times New Roman"/>
                <w:sz w:val="22"/>
              </w:rPr>
            </w:pPr>
            <w:r w:rsidRPr="00277ADD">
              <w:rPr>
                <w:rFonts w:cs="Times New Roman"/>
                <w:sz w:val="22"/>
              </w:rPr>
              <w:t>Художественный музей</w:t>
            </w:r>
          </w:p>
        </w:tc>
        <w:tc>
          <w:tcPr>
            <w:tcW w:w="1136" w:type="pct"/>
          </w:tcPr>
          <w:p w14:paraId="33C461B8" w14:textId="77777777" w:rsidR="00AA78CE" w:rsidRPr="00277ADD" w:rsidRDefault="00AA78CE" w:rsidP="00EE079B">
            <w:pPr>
              <w:ind w:firstLine="0"/>
              <w:jc w:val="left"/>
              <w:rPr>
                <w:rFonts w:cs="Times New Roman"/>
                <w:sz w:val="22"/>
              </w:rPr>
            </w:pPr>
            <w:r w:rsidRPr="00277ADD">
              <w:rPr>
                <w:rFonts w:cs="Times New Roman"/>
                <w:sz w:val="22"/>
              </w:rPr>
              <w:t>Расчетный показатель минимально допустимого уровня обеспеченности Расчетный показатель максимально допустимого уровня территориальной доступности</w:t>
            </w:r>
          </w:p>
        </w:tc>
        <w:tc>
          <w:tcPr>
            <w:tcW w:w="2414" w:type="pct"/>
          </w:tcPr>
          <w:p w14:paraId="0FE5A56A" w14:textId="77777777" w:rsidR="00AA78CE" w:rsidRPr="00277ADD" w:rsidRDefault="00AA78CE" w:rsidP="00EE079B">
            <w:pPr>
              <w:ind w:firstLine="0"/>
              <w:jc w:val="left"/>
              <w:rPr>
                <w:rFonts w:cs="Times New Roman"/>
                <w:sz w:val="22"/>
              </w:rPr>
            </w:pPr>
            <w:r w:rsidRPr="00277ADD">
              <w:rPr>
                <w:rFonts w:cs="Times New Roman"/>
                <w:sz w:val="22"/>
              </w:rPr>
              <w:t xml:space="preserve">Количество объектов в городе Череповце (с населением от 250 тыс. человек до 1 млн. человек включительно) при отсутствии государственного учреждения, подведомственного органам государственной власти Вологодской области в количестве 1 ед. принято в соответствии с Распоряжением Минкультуры России от 18.11.2025 № Р-494 «Об утверждении методических рекомендаций органам государственной власти субъектов Российской Федерации и органам местного самоуправления о применении нормативов и норм оптимального размещения организаций культуры и обеспеченности населения услугами организаций культуры». </w:t>
            </w:r>
          </w:p>
          <w:p w14:paraId="7807979D" w14:textId="77777777" w:rsidR="00AA78CE" w:rsidRPr="00277ADD" w:rsidRDefault="00AA78CE" w:rsidP="00EE079B">
            <w:pPr>
              <w:ind w:firstLine="0"/>
              <w:jc w:val="left"/>
              <w:rPr>
                <w:rFonts w:cs="Times New Roman"/>
                <w:sz w:val="22"/>
              </w:rPr>
            </w:pPr>
            <w:r w:rsidRPr="00277ADD">
              <w:rPr>
                <w:rFonts w:cs="Times New Roman"/>
                <w:sz w:val="22"/>
              </w:rPr>
              <w:t>Территориальная доступность указанных объектов не нормируется.</w:t>
            </w:r>
          </w:p>
        </w:tc>
      </w:tr>
      <w:tr w:rsidR="00AA78CE" w:rsidRPr="00277ADD" w14:paraId="2F297904" w14:textId="77777777" w:rsidTr="00AA78CE">
        <w:trPr>
          <w:trHeight w:val="4430"/>
        </w:trPr>
        <w:tc>
          <w:tcPr>
            <w:tcW w:w="1450" w:type="pct"/>
          </w:tcPr>
          <w:p w14:paraId="65796875" w14:textId="77777777" w:rsidR="00AA78CE" w:rsidRPr="00277ADD" w:rsidRDefault="00AA78CE" w:rsidP="00EE079B">
            <w:pPr>
              <w:ind w:firstLine="0"/>
              <w:jc w:val="left"/>
              <w:rPr>
                <w:rFonts w:cs="Times New Roman"/>
                <w:sz w:val="22"/>
              </w:rPr>
            </w:pPr>
            <w:r w:rsidRPr="00277ADD">
              <w:rPr>
                <w:rFonts w:cs="Times New Roman"/>
                <w:sz w:val="22"/>
              </w:rPr>
              <w:t>Тематический музей</w:t>
            </w:r>
          </w:p>
        </w:tc>
        <w:tc>
          <w:tcPr>
            <w:tcW w:w="1136" w:type="pct"/>
          </w:tcPr>
          <w:p w14:paraId="7DA94B88" w14:textId="77777777" w:rsidR="00AA78CE" w:rsidRPr="00277ADD" w:rsidRDefault="00AA78CE" w:rsidP="00EE079B">
            <w:pPr>
              <w:ind w:firstLine="0"/>
              <w:jc w:val="left"/>
              <w:rPr>
                <w:rFonts w:cs="Times New Roman"/>
                <w:sz w:val="22"/>
              </w:rPr>
            </w:pPr>
            <w:r w:rsidRPr="00277ADD">
              <w:rPr>
                <w:rFonts w:cs="Times New Roman"/>
                <w:sz w:val="22"/>
              </w:rPr>
              <w:t>Расчетный показатель минимально допустимого уровня обеспеченности Расчетный показатель максимально допустимого уровня территориальной доступности</w:t>
            </w:r>
          </w:p>
        </w:tc>
        <w:tc>
          <w:tcPr>
            <w:tcW w:w="2414" w:type="pct"/>
          </w:tcPr>
          <w:p w14:paraId="62C3AA59" w14:textId="77777777" w:rsidR="00AA78CE" w:rsidRPr="00277ADD" w:rsidRDefault="00AA78CE" w:rsidP="00EE079B">
            <w:pPr>
              <w:ind w:firstLine="0"/>
              <w:jc w:val="left"/>
              <w:rPr>
                <w:rFonts w:cs="Times New Roman"/>
                <w:sz w:val="22"/>
              </w:rPr>
            </w:pPr>
            <w:r w:rsidRPr="00277ADD">
              <w:rPr>
                <w:rFonts w:cs="Times New Roman"/>
                <w:sz w:val="22"/>
              </w:rPr>
              <w:t xml:space="preserve">4 объекта в городе Череповце (с населением от 250 тыс. человек до 1 млн. человек включительно) при отсутствии государственного учреждения, подведомственного органам государственной власти Вологодской области принят в соответствии с Распоряжением Минкультуры России от 18.11.2025 № Р-494 «Об утверждении методических рекомендаций органам государственной власти субъектов Российской Федерации и органам местного самоуправления о применении нормативов и норм оптимального размещения организаций культуры и обеспеченности населения услугами организаций культуры». </w:t>
            </w:r>
          </w:p>
          <w:p w14:paraId="076B019C" w14:textId="77777777" w:rsidR="00AA78CE" w:rsidRPr="00277ADD" w:rsidRDefault="00AA78CE" w:rsidP="00EE079B">
            <w:pPr>
              <w:ind w:firstLine="0"/>
              <w:jc w:val="left"/>
              <w:rPr>
                <w:rFonts w:cs="Times New Roman"/>
                <w:sz w:val="22"/>
              </w:rPr>
            </w:pPr>
            <w:r w:rsidRPr="00277ADD">
              <w:rPr>
                <w:rFonts w:cs="Times New Roman"/>
                <w:sz w:val="22"/>
              </w:rPr>
              <w:t xml:space="preserve">Территориальная доступность указанных объектов не нормируется. </w:t>
            </w:r>
          </w:p>
        </w:tc>
      </w:tr>
      <w:tr w:rsidR="00AA78CE" w:rsidRPr="00277ADD" w14:paraId="35970E5D" w14:textId="77777777" w:rsidTr="00AA78CE">
        <w:trPr>
          <w:trHeight w:val="4600"/>
        </w:trPr>
        <w:tc>
          <w:tcPr>
            <w:tcW w:w="1450" w:type="pct"/>
          </w:tcPr>
          <w:p w14:paraId="651462E5" w14:textId="77777777" w:rsidR="00AA78CE" w:rsidRPr="00277ADD" w:rsidRDefault="00AA78CE" w:rsidP="00EE079B">
            <w:pPr>
              <w:ind w:firstLine="0"/>
              <w:jc w:val="left"/>
              <w:rPr>
                <w:rFonts w:cs="Times New Roman"/>
                <w:sz w:val="22"/>
              </w:rPr>
            </w:pPr>
            <w:r w:rsidRPr="00277ADD">
              <w:rPr>
                <w:rFonts w:cs="Times New Roman"/>
                <w:sz w:val="22"/>
              </w:rPr>
              <w:lastRenderedPageBreak/>
              <w:t>Театр драматический</w:t>
            </w:r>
          </w:p>
        </w:tc>
        <w:tc>
          <w:tcPr>
            <w:tcW w:w="1136" w:type="pct"/>
          </w:tcPr>
          <w:p w14:paraId="5A22E03A" w14:textId="77777777" w:rsidR="00AA78CE" w:rsidRPr="00277ADD" w:rsidRDefault="00AA78CE" w:rsidP="00EE079B">
            <w:pPr>
              <w:ind w:firstLine="0"/>
              <w:jc w:val="left"/>
              <w:rPr>
                <w:rFonts w:cs="Times New Roman"/>
                <w:sz w:val="22"/>
              </w:rPr>
            </w:pPr>
            <w:r w:rsidRPr="00277ADD">
              <w:rPr>
                <w:rFonts w:cs="Times New Roman"/>
                <w:sz w:val="22"/>
              </w:rPr>
              <w:t>Расчетный показатель минимально допустимого уровня обеспеченности Расчетный показатель максимально допустимого уровня территориальной доступности</w:t>
            </w:r>
          </w:p>
        </w:tc>
        <w:tc>
          <w:tcPr>
            <w:tcW w:w="2414" w:type="pct"/>
          </w:tcPr>
          <w:p w14:paraId="070106A3" w14:textId="77777777" w:rsidR="00AA78CE" w:rsidRPr="00277ADD" w:rsidRDefault="00AA78CE" w:rsidP="00EE079B">
            <w:pPr>
              <w:ind w:firstLine="0"/>
              <w:jc w:val="left"/>
              <w:rPr>
                <w:rFonts w:cs="Times New Roman"/>
                <w:sz w:val="22"/>
              </w:rPr>
            </w:pPr>
            <w:r w:rsidRPr="00277ADD">
              <w:rPr>
                <w:rFonts w:cs="Times New Roman"/>
                <w:sz w:val="22"/>
              </w:rPr>
              <w:t xml:space="preserve">2 объекта в городе Череповце (с населением от 250 тыс. человек до 1 млн. человек включительно) при отсутствии государственного учреждения, подведомственного органам государственной власти Вологодской области принят в соответствии с Распоряжением Минкультуры России от 18.11.2025 № Р-494 «Об утверждении методических рекомендаций органам государственной власти субъектов Российской Федерации и органам местного самоуправления о применении нормативов и норм оптимального размещения организаций культуры и обеспеченности населения услугами организаций культуры». </w:t>
            </w:r>
          </w:p>
          <w:p w14:paraId="4D684E77" w14:textId="77777777" w:rsidR="00AA78CE" w:rsidRPr="00277ADD" w:rsidRDefault="00AA78CE" w:rsidP="00EE079B">
            <w:pPr>
              <w:ind w:firstLine="0"/>
              <w:jc w:val="left"/>
              <w:rPr>
                <w:rFonts w:cs="Times New Roman"/>
                <w:sz w:val="22"/>
              </w:rPr>
            </w:pPr>
            <w:r w:rsidRPr="00277ADD">
              <w:rPr>
                <w:rFonts w:cs="Times New Roman"/>
                <w:sz w:val="22"/>
              </w:rPr>
              <w:t>Территориальная доступность указанных объектов не нормируется.</w:t>
            </w:r>
          </w:p>
        </w:tc>
      </w:tr>
      <w:tr w:rsidR="00AA78CE" w:rsidRPr="00277ADD" w14:paraId="65F290E7" w14:textId="77777777" w:rsidTr="00AA78CE">
        <w:trPr>
          <w:trHeight w:val="3301"/>
        </w:trPr>
        <w:tc>
          <w:tcPr>
            <w:tcW w:w="1450" w:type="pct"/>
          </w:tcPr>
          <w:p w14:paraId="7F0EC52C" w14:textId="77777777" w:rsidR="00AA78CE" w:rsidRPr="00277ADD" w:rsidRDefault="00AA78CE" w:rsidP="00EE079B">
            <w:pPr>
              <w:ind w:firstLine="0"/>
              <w:jc w:val="left"/>
              <w:rPr>
                <w:rFonts w:cs="Times New Roman"/>
                <w:sz w:val="22"/>
              </w:rPr>
            </w:pPr>
            <w:r w:rsidRPr="00277ADD">
              <w:rPr>
                <w:rFonts w:cs="Times New Roman"/>
                <w:sz w:val="22"/>
              </w:rPr>
              <w:t>Театр юного зрителя</w:t>
            </w:r>
          </w:p>
        </w:tc>
        <w:tc>
          <w:tcPr>
            <w:tcW w:w="1136" w:type="pct"/>
          </w:tcPr>
          <w:p w14:paraId="74AF1C72" w14:textId="77777777" w:rsidR="00AA78CE" w:rsidRPr="00277ADD" w:rsidRDefault="00AA78CE" w:rsidP="00EE079B">
            <w:pPr>
              <w:ind w:firstLine="0"/>
              <w:jc w:val="left"/>
              <w:rPr>
                <w:rFonts w:cs="Times New Roman"/>
                <w:sz w:val="22"/>
              </w:rPr>
            </w:pPr>
            <w:r w:rsidRPr="00277ADD">
              <w:rPr>
                <w:rFonts w:cs="Times New Roman"/>
                <w:sz w:val="22"/>
              </w:rPr>
              <w:t>Расчетный показатель минимально допустимого уровня обеспеченности Расчетный показатель максимально допустимого уровня территориальной доступности</w:t>
            </w:r>
          </w:p>
        </w:tc>
        <w:tc>
          <w:tcPr>
            <w:tcW w:w="2414" w:type="pct"/>
          </w:tcPr>
          <w:p w14:paraId="7CE33E2B" w14:textId="77777777" w:rsidR="00AA78CE" w:rsidRPr="00277ADD" w:rsidRDefault="00AA78CE" w:rsidP="00EE079B">
            <w:pPr>
              <w:ind w:firstLine="0"/>
              <w:jc w:val="left"/>
              <w:rPr>
                <w:rFonts w:cs="Times New Roman"/>
                <w:sz w:val="22"/>
              </w:rPr>
            </w:pPr>
            <w:r w:rsidRPr="00277ADD">
              <w:rPr>
                <w:rFonts w:cs="Times New Roman"/>
                <w:sz w:val="22"/>
              </w:rPr>
              <w:t xml:space="preserve">1 объект в городе Череповце (с населением от 250 тыс. человек до 1 млн. человек включительно) при отсутствии государственного учреждения, подведомственного органам государственной власти Вологодской области принят в соответствии с Распоряжением Минкультуры России от 18.11.2025 № Р-494 «Об утверждении методических рекомендаций органам государственной власти субъектов Российской Федерации и органам местного самоуправления о применении нормативов и норм оптимального размещения организаций культуры и обеспеченности населения услугами организаций культуры». </w:t>
            </w:r>
          </w:p>
          <w:p w14:paraId="34D4E218" w14:textId="77777777" w:rsidR="00AA78CE" w:rsidRPr="00277ADD" w:rsidRDefault="00AA78CE" w:rsidP="00EE079B">
            <w:pPr>
              <w:ind w:firstLine="0"/>
              <w:jc w:val="left"/>
              <w:rPr>
                <w:rFonts w:cs="Times New Roman"/>
                <w:sz w:val="22"/>
              </w:rPr>
            </w:pPr>
            <w:r w:rsidRPr="00277ADD">
              <w:rPr>
                <w:rFonts w:cs="Times New Roman"/>
                <w:sz w:val="22"/>
              </w:rPr>
              <w:t>Территориальная доступность указанных объектов не нормируется.</w:t>
            </w:r>
          </w:p>
        </w:tc>
      </w:tr>
      <w:tr w:rsidR="00AA78CE" w:rsidRPr="00277ADD" w14:paraId="1D7E41F8" w14:textId="77777777" w:rsidTr="00AA78CE">
        <w:trPr>
          <w:trHeight w:val="3676"/>
        </w:trPr>
        <w:tc>
          <w:tcPr>
            <w:tcW w:w="1450" w:type="pct"/>
          </w:tcPr>
          <w:p w14:paraId="25ADD41F" w14:textId="77777777" w:rsidR="00AA78CE" w:rsidRPr="00277ADD" w:rsidRDefault="00AA78CE" w:rsidP="00EE079B">
            <w:pPr>
              <w:ind w:firstLine="0"/>
              <w:jc w:val="left"/>
              <w:rPr>
                <w:rFonts w:cs="Times New Roman"/>
                <w:sz w:val="22"/>
              </w:rPr>
            </w:pPr>
            <w:r w:rsidRPr="00277ADD">
              <w:rPr>
                <w:rFonts w:cs="Times New Roman"/>
                <w:sz w:val="22"/>
              </w:rPr>
              <w:t>Театр кукол</w:t>
            </w:r>
          </w:p>
        </w:tc>
        <w:tc>
          <w:tcPr>
            <w:tcW w:w="1136" w:type="pct"/>
          </w:tcPr>
          <w:p w14:paraId="18AF79D0" w14:textId="77777777" w:rsidR="00AA78CE" w:rsidRPr="00277ADD" w:rsidRDefault="00AA78CE" w:rsidP="00EE079B">
            <w:pPr>
              <w:ind w:firstLine="0"/>
              <w:jc w:val="left"/>
              <w:rPr>
                <w:rFonts w:cs="Times New Roman"/>
                <w:sz w:val="22"/>
              </w:rPr>
            </w:pPr>
            <w:r w:rsidRPr="00277ADD">
              <w:rPr>
                <w:rFonts w:cs="Times New Roman"/>
                <w:sz w:val="22"/>
              </w:rPr>
              <w:t>Расчетный показатель минимально допустимого уровня обеспеченности Расчетный показатель максимально допустимого уровня территориальной доступности</w:t>
            </w:r>
          </w:p>
        </w:tc>
        <w:tc>
          <w:tcPr>
            <w:tcW w:w="2414" w:type="pct"/>
          </w:tcPr>
          <w:p w14:paraId="1EE0DE28" w14:textId="77777777" w:rsidR="00AA78CE" w:rsidRPr="00277ADD" w:rsidRDefault="00AA78CE" w:rsidP="00EE079B">
            <w:pPr>
              <w:ind w:firstLine="0"/>
              <w:jc w:val="left"/>
              <w:rPr>
                <w:rFonts w:cs="Times New Roman"/>
                <w:sz w:val="22"/>
              </w:rPr>
            </w:pPr>
            <w:r w:rsidRPr="00277ADD">
              <w:rPr>
                <w:rFonts w:cs="Times New Roman"/>
                <w:sz w:val="22"/>
              </w:rPr>
              <w:t xml:space="preserve">Количество объектов в городе Череповце (с населением от 250 тыс. человек до 1 млн. человек включительно) при отсутствии государственного учреждения, подведомственного органам государственной власти Вологодской области в количестве 1 ед. принято в соответствии с Распоряжением Минкультуры России от 18.11.2025 № Р-494 «Об утверждении методических рекомендаций органам государственной власти субъектов Российской Федерации и органам местного самоуправления о применении нормативов и норм оптимального размещения организаций культуры и обеспеченности населения услугами организаций культуры». </w:t>
            </w:r>
          </w:p>
          <w:p w14:paraId="33B763D9" w14:textId="77777777" w:rsidR="00AA78CE" w:rsidRPr="00277ADD" w:rsidRDefault="00AA78CE" w:rsidP="00EE079B">
            <w:pPr>
              <w:ind w:firstLine="0"/>
              <w:jc w:val="left"/>
              <w:rPr>
                <w:rFonts w:cs="Times New Roman"/>
                <w:sz w:val="22"/>
              </w:rPr>
            </w:pPr>
            <w:r w:rsidRPr="00277ADD">
              <w:rPr>
                <w:rFonts w:cs="Times New Roman"/>
                <w:sz w:val="22"/>
              </w:rPr>
              <w:t>Территориальная доступность указанных объектов не нормируется.</w:t>
            </w:r>
          </w:p>
        </w:tc>
      </w:tr>
      <w:tr w:rsidR="00AA78CE" w:rsidRPr="00277ADD" w14:paraId="7814D8D8" w14:textId="77777777" w:rsidTr="00AA78CE">
        <w:trPr>
          <w:trHeight w:val="4556"/>
        </w:trPr>
        <w:tc>
          <w:tcPr>
            <w:tcW w:w="1450" w:type="pct"/>
          </w:tcPr>
          <w:p w14:paraId="0FB57B2C" w14:textId="70EB16C3" w:rsidR="00AA78CE" w:rsidRPr="00277ADD" w:rsidRDefault="00AA78CE" w:rsidP="00EE079B">
            <w:pPr>
              <w:ind w:firstLine="0"/>
              <w:jc w:val="left"/>
              <w:rPr>
                <w:rFonts w:cs="Times New Roman"/>
                <w:sz w:val="22"/>
              </w:rPr>
            </w:pPr>
            <w:r w:rsidRPr="00277ADD">
              <w:rPr>
                <w:rFonts w:cs="Times New Roman"/>
                <w:sz w:val="22"/>
              </w:rPr>
              <w:lastRenderedPageBreak/>
              <w:t>Концертный зал</w:t>
            </w:r>
          </w:p>
        </w:tc>
        <w:tc>
          <w:tcPr>
            <w:tcW w:w="1136" w:type="pct"/>
          </w:tcPr>
          <w:p w14:paraId="404303AD" w14:textId="77777777" w:rsidR="00AA78CE" w:rsidRPr="00277ADD" w:rsidRDefault="00AA78CE" w:rsidP="00EE079B">
            <w:pPr>
              <w:ind w:firstLine="0"/>
              <w:jc w:val="left"/>
              <w:rPr>
                <w:rFonts w:cs="Times New Roman"/>
                <w:sz w:val="22"/>
              </w:rPr>
            </w:pPr>
            <w:r w:rsidRPr="00277ADD">
              <w:rPr>
                <w:rFonts w:cs="Times New Roman"/>
                <w:sz w:val="22"/>
              </w:rPr>
              <w:t>Расчетный показатель минимально допустимого уровня обеспеченности Расчетный показатель максимально допустимого уровня территориальной доступности</w:t>
            </w:r>
          </w:p>
        </w:tc>
        <w:tc>
          <w:tcPr>
            <w:tcW w:w="2414" w:type="pct"/>
          </w:tcPr>
          <w:p w14:paraId="65F0E2A1" w14:textId="7AA4A508" w:rsidR="00AA78CE" w:rsidRPr="00277ADD" w:rsidRDefault="00E26732" w:rsidP="00EE079B">
            <w:pPr>
              <w:ind w:firstLine="0"/>
              <w:jc w:val="left"/>
              <w:rPr>
                <w:rFonts w:cs="Times New Roman"/>
                <w:sz w:val="22"/>
              </w:rPr>
            </w:pPr>
            <w:r>
              <w:rPr>
                <w:rFonts w:cs="Times New Roman"/>
                <w:sz w:val="22"/>
              </w:rPr>
              <w:t>Количество</w:t>
            </w:r>
            <w:r w:rsidR="00AA78CE" w:rsidRPr="00277ADD">
              <w:rPr>
                <w:rFonts w:cs="Times New Roman"/>
                <w:sz w:val="22"/>
              </w:rPr>
              <w:t xml:space="preserve"> объект</w:t>
            </w:r>
            <w:r>
              <w:rPr>
                <w:rFonts w:cs="Times New Roman"/>
                <w:sz w:val="22"/>
              </w:rPr>
              <w:t>ов</w:t>
            </w:r>
            <w:r w:rsidR="00AA78CE" w:rsidRPr="00277ADD">
              <w:rPr>
                <w:rFonts w:cs="Times New Roman"/>
                <w:sz w:val="22"/>
              </w:rPr>
              <w:t xml:space="preserve"> в городе Череповце (с населением от 250 тыс. человек до 1 млн. человек включительно) принято в соответствии с Распоряжением Минкультуры России от 18.11.2025 № Р-494 «Об утверждении методических рекомендаций органам государственной власти субъектов Российской Федерации и органам местного самоуправления о применении нормативов и норм оптимального размещения организаций культуры и обеспеченности населения услугами организаций культуры»</w:t>
            </w:r>
            <w:r>
              <w:rPr>
                <w:rFonts w:cs="Times New Roman"/>
                <w:sz w:val="22"/>
              </w:rPr>
              <w:t xml:space="preserve"> с учетом рекомендации о </w:t>
            </w:r>
            <w:r w:rsidRPr="00E26732">
              <w:rPr>
                <w:rFonts w:cs="Times New Roman"/>
                <w:sz w:val="22"/>
              </w:rPr>
              <w:t>разме</w:t>
            </w:r>
            <w:r>
              <w:rPr>
                <w:rFonts w:cs="Times New Roman"/>
                <w:sz w:val="22"/>
              </w:rPr>
              <w:t>щении</w:t>
            </w:r>
            <w:r w:rsidRPr="00E26732">
              <w:rPr>
                <w:rFonts w:cs="Times New Roman"/>
                <w:sz w:val="22"/>
              </w:rPr>
              <w:t xml:space="preserve"> организации культуры в административном центре субъекта Российской Федерации.</w:t>
            </w:r>
          </w:p>
          <w:p w14:paraId="65333212" w14:textId="77777777" w:rsidR="00AA78CE" w:rsidRPr="00277ADD" w:rsidRDefault="00AA78CE" w:rsidP="00EE079B">
            <w:pPr>
              <w:ind w:firstLine="0"/>
              <w:jc w:val="left"/>
              <w:rPr>
                <w:rFonts w:cs="Times New Roman"/>
                <w:sz w:val="22"/>
              </w:rPr>
            </w:pPr>
            <w:r w:rsidRPr="00277ADD">
              <w:rPr>
                <w:rFonts w:cs="Times New Roman"/>
                <w:sz w:val="22"/>
              </w:rPr>
              <w:t>Территориальная доступность указанных объектов не нормируется.</w:t>
            </w:r>
          </w:p>
        </w:tc>
      </w:tr>
      <w:tr w:rsidR="00AA78CE" w:rsidRPr="00277ADD" w14:paraId="7968A022" w14:textId="77777777" w:rsidTr="00AA78CE">
        <w:trPr>
          <w:trHeight w:val="3286"/>
        </w:trPr>
        <w:tc>
          <w:tcPr>
            <w:tcW w:w="1450" w:type="pct"/>
          </w:tcPr>
          <w:p w14:paraId="7CF79D81" w14:textId="77777777" w:rsidR="00AA78CE" w:rsidRPr="00277ADD" w:rsidRDefault="00AA78CE" w:rsidP="00EE079B">
            <w:pPr>
              <w:ind w:firstLine="0"/>
              <w:jc w:val="left"/>
              <w:rPr>
                <w:rFonts w:cs="Times New Roman"/>
                <w:sz w:val="22"/>
              </w:rPr>
            </w:pPr>
            <w:r w:rsidRPr="00277ADD">
              <w:rPr>
                <w:rFonts w:cs="Times New Roman"/>
                <w:sz w:val="22"/>
              </w:rPr>
              <w:t>Цирковая площадка (цирковой коллектив)</w:t>
            </w:r>
          </w:p>
        </w:tc>
        <w:tc>
          <w:tcPr>
            <w:tcW w:w="1136" w:type="pct"/>
          </w:tcPr>
          <w:p w14:paraId="426250E1" w14:textId="77777777" w:rsidR="00AA78CE" w:rsidRPr="00277ADD" w:rsidRDefault="00AA78CE" w:rsidP="00EE079B">
            <w:pPr>
              <w:ind w:firstLine="0"/>
              <w:jc w:val="left"/>
              <w:rPr>
                <w:rFonts w:cs="Times New Roman"/>
                <w:sz w:val="22"/>
              </w:rPr>
            </w:pPr>
            <w:r w:rsidRPr="00277ADD">
              <w:rPr>
                <w:rFonts w:cs="Times New Roman"/>
                <w:sz w:val="22"/>
              </w:rPr>
              <w:t>Расчетный показатель минимально допустимого уровня обеспеченности Расчетный показатель максимально допустимого уровня территориальной доступности</w:t>
            </w:r>
          </w:p>
        </w:tc>
        <w:tc>
          <w:tcPr>
            <w:tcW w:w="2414" w:type="pct"/>
          </w:tcPr>
          <w:p w14:paraId="50C59AAF" w14:textId="77777777" w:rsidR="00AA78CE" w:rsidRPr="00277ADD" w:rsidRDefault="00AA78CE" w:rsidP="00EE079B">
            <w:pPr>
              <w:ind w:firstLine="0"/>
              <w:jc w:val="left"/>
              <w:rPr>
                <w:rFonts w:cs="Times New Roman"/>
                <w:sz w:val="22"/>
              </w:rPr>
            </w:pPr>
            <w:r w:rsidRPr="00277ADD">
              <w:rPr>
                <w:rFonts w:cs="Times New Roman"/>
                <w:sz w:val="22"/>
              </w:rPr>
              <w:t xml:space="preserve">Количество объектов в городе Череповце (с населением от 250 тыс. человек до 1 млн. человек включительно) при отсутствии государственного учреждения, подведомственного органам государственной власти Вологодской области принято в соответствии с Распоряжением Минкультуры России от 18.11.2025 № Р-494 «Об утверждении методических рекомендаций органам государственной власти субъектов Российской Федерации и органам местного самоуправления о применении нормативов и норм оптимального размещения организаций культуры и обеспеченности населения услугами организаций культуры». </w:t>
            </w:r>
          </w:p>
          <w:p w14:paraId="47CC0856" w14:textId="77777777" w:rsidR="00AA78CE" w:rsidRPr="00277ADD" w:rsidRDefault="00AA78CE" w:rsidP="00EE079B">
            <w:pPr>
              <w:ind w:firstLine="0"/>
              <w:jc w:val="left"/>
              <w:rPr>
                <w:rFonts w:cs="Times New Roman"/>
                <w:sz w:val="22"/>
              </w:rPr>
            </w:pPr>
            <w:r w:rsidRPr="00277ADD">
              <w:rPr>
                <w:rFonts w:cs="Times New Roman"/>
                <w:sz w:val="22"/>
              </w:rPr>
              <w:t>Территориальная доступность указанных объектов не нормируется.</w:t>
            </w:r>
          </w:p>
        </w:tc>
      </w:tr>
      <w:tr w:rsidR="00AA78CE" w:rsidRPr="00277ADD" w14:paraId="7B60F59E" w14:textId="77777777" w:rsidTr="00AA78CE">
        <w:trPr>
          <w:trHeight w:val="3585"/>
        </w:trPr>
        <w:tc>
          <w:tcPr>
            <w:tcW w:w="1450" w:type="pct"/>
          </w:tcPr>
          <w:p w14:paraId="3DD430D6" w14:textId="77777777" w:rsidR="00AA78CE" w:rsidRPr="00277ADD" w:rsidRDefault="00AA78CE" w:rsidP="00EE079B">
            <w:pPr>
              <w:ind w:firstLine="0"/>
              <w:jc w:val="left"/>
              <w:rPr>
                <w:rFonts w:cs="Times New Roman"/>
                <w:sz w:val="22"/>
              </w:rPr>
            </w:pPr>
            <w:r w:rsidRPr="00277ADD">
              <w:rPr>
                <w:rFonts w:cs="Times New Roman"/>
                <w:sz w:val="22"/>
              </w:rPr>
              <w:t>Учреждения клубного типа (дом культуры / центр культурного развития / другой тип культурно-досуговых учреждений)</w:t>
            </w:r>
          </w:p>
        </w:tc>
        <w:tc>
          <w:tcPr>
            <w:tcW w:w="1136" w:type="pct"/>
          </w:tcPr>
          <w:p w14:paraId="10625E95" w14:textId="77777777" w:rsidR="00AA78CE" w:rsidRPr="00277ADD" w:rsidRDefault="00AA78CE" w:rsidP="00EE079B">
            <w:pPr>
              <w:ind w:firstLine="0"/>
              <w:jc w:val="left"/>
              <w:rPr>
                <w:rFonts w:cs="Times New Roman"/>
                <w:sz w:val="22"/>
              </w:rPr>
            </w:pPr>
            <w:r w:rsidRPr="00277ADD">
              <w:rPr>
                <w:rFonts w:cs="Times New Roman"/>
                <w:sz w:val="22"/>
              </w:rPr>
              <w:t>Расчетный показатель минимально допустимого уровня обеспеченности Расчетный показатель максимально допустимого уровня территориальной доступности</w:t>
            </w:r>
          </w:p>
        </w:tc>
        <w:tc>
          <w:tcPr>
            <w:tcW w:w="2414" w:type="pct"/>
          </w:tcPr>
          <w:p w14:paraId="28D32FA1" w14:textId="77777777" w:rsidR="00AA78CE" w:rsidRPr="00277ADD" w:rsidRDefault="00AA78CE" w:rsidP="00EE079B">
            <w:pPr>
              <w:ind w:firstLine="0"/>
              <w:jc w:val="left"/>
              <w:rPr>
                <w:rFonts w:cs="Times New Roman"/>
                <w:sz w:val="22"/>
              </w:rPr>
            </w:pPr>
            <w:r w:rsidRPr="00277ADD">
              <w:rPr>
                <w:rFonts w:cs="Times New Roman"/>
                <w:sz w:val="22"/>
              </w:rPr>
              <w:t xml:space="preserve">Количество объектов в городе Череповце (с населением от 250 тыс. человек до 1 млн. человек включительно) принято в соответствии с Распоряжением Минкультуры России от 18.11.2025 № Р-494 «Об утверждении методических рекомендаций органам государственной власти субъектов Российской Федерации и органам местного самоуправления о применении нормативов и норм оптимального размещения организаций культуры и обеспеченности населения услугами организаций культуры». </w:t>
            </w:r>
          </w:p>
          <w:p w14:paraId="48D7017D" w14:textId="77777777" w:rsidR="00AA78CE" w:rsidRPr="00277ADD" w:rsidRDefault="00AA78CE" w:rsidP="00EE079B">
            <w:pPr>
              <w:ind w:firstLine="0"/>
              <w:jc w:val="left"/>
              <w:rPr>
                <w:rFonts w:cs="Times New Roman"/>
                <w:sz w:val="22"/>
              </w:rPr>
            </w:pPr>
            <w:r w:rsidRPr="00277ADD">
              <w:rPr>
                <w:rFonts w:cs="Times New Roman"/>
                <w:sz w:val="22"/>
              </w:rPr>
              <w:t>Территориальная доступность указанных объектов не нормируется.</w:t>
            </w:r>
          </w:p>
        </w:tc>
      </w:tr>
      <w:tr w:rsidR="00AA78CE" w:rsidRPr="00277ADD" w14:paraId="6CC94D3F" w14:textId="77777777" w:rsidTr="00AA78CE">
        <w:trPr>
          <w:trHeight w:val="4318"/>
        </w:trPr>
        <w:tc>
          <w:tcPr>
            <w:tcW w:w="1450" w:type="pct"/>
          </w:tcPr>
          <w:p w14:paraId="51BBAD1A" w14:textId="77777777" w:rsidR="00AA78CE" w:rsidRPr="00277ADD" w:rsidRDefault="00AA78CE" w:rsidP="00EE079B">
            <w:pPr>
              <w:ind w:firstLine="0"/>
              <w:jc w:val="left"/>
              <w:rPr>
                <w:rFonts w:cs="Times New Roman"/>
                <w:sz w:val="22"/>
              </w:rPr>
            </w:pPr>
            <w:r w:rsidRPr="00277ADD">
              <w:rPr>
                <w:rFonts w:cs="Times New Roman"/>
                <w:sz w:val="22"/>
              </w:rPr>
              <w:lastRenderedPageBreak/>
              <w:t>Парк культуры и отдыха</w:t>
            </w:r>
          </w:p>
        </w:tc>
        <w:tc>
          <w:tcPr>
            <w:tcW w:w="1136" w:type="pct"/>
          </w:tcPr>
          <w:p w14:paraId="27EC9E48" w14:textId="77777777" w:rsidR="00AA78CE" w:rsidRPr="00277ADD" w:rsidRDefault="00AA78CE" w:rsidP="00EE079B">
            <w:pPr>
              <w:ind w:firstLine="0"/>
              <w:jc w:val="left"/>
              <w:rPr>
                <w:rFonts w:cs="Times New Roman"/>
                <w:sz w:val="22"/>
              </w:rPr>
            </w:pPr>
            <w:r w:rsidRPr="00277ADD">
              <w:rPr>
                <w:rFonts w:cs="Times New Roman"/>
                <w:sz w:val="22"/>
              </w:rPr>
              <w:t>Расчетный показатель минимально допустимого уровня обеспеченности Расчетный показатель максимально допустимого уровня территориальной доступности</w:t>
            </w:r>
          </w:p>
        </w:tc>
        <w:tc>
          <w:tcPr>
            <w:tcW w:w="2414" w:type="pct"/>
          </w:tcPr>
          <w:p w14:paraId="3B80EFD9" w14:textId="77777777" w:rsidR="00AA78CE" w:rsidRPr="00277ADD" w:rsidRDefault="00AA78CE" w:rsidP="00EE079B">
            <w:pPr>
              <w:ind w:firstLine="0"/>
              <w:jc w:val="left"/>
              <w:rPr>
                <w:rFonts w:cs="Times New Roman"/>
                <w:sz w:val="22"/>
              </w:rPr>
            </w:pPr>
            <w:r w:rsidRPr="00277ADD">
              <w:rPr>
                <w:rFonts w:cs="Times New Roman"/>
                <w:sz w:val="22"/>
              </w:rPr>
              <w:t xml:space="preserve">Количество объектов в городе Череповце (с населением от 250 тыс. человек до 1 млн. человек включительно) при отсутствии государственного учреждения, подведомственного органам государственной власти Вологодской области в 1 ед. установлено в соответствии с Распоряжением Минкультуры России от 18.11.2025 № Р-494 «Об утверждении методических рекомендаций органам государственной власти субъектов Российской Федерации и органам местного самоуправления о применении нормативов и норм оптимального размещения организаций культуры и обеспеченности населения услугами организаций культуры». </w:t>
            </w:r>
          </w:p>
          <w:p w14:paraId="5C7E1A71" w14:textId="77777777" w:rsidR="00AA78CE" w:rsidRPr="00277ADD" w:rsidRDefault="00AA78CE" w:rsidP="00EE079B">
            <w:pPr>
              <w:ind w:firstLine="0"/>
              <w:jc w:val="left"/>
              <w:rPr>
                <w:rFonts w:cs="Times New Roman"/>
                <w:sz w:val="22"/>
              </w:rPr>
            </w:pPr>
            <w:r w:rsidRPr="00277ADD">
              <w:rPr>
                <w:rFonts w:cs="Times New Roman"/>
                <w:sz w:val="22"/>
              </w:rPr>
              <w:t>Территориальная доступность указанных объектов не нормируется.</w:t>
            </w:r>
          </w:p>
        </w:tc>
      </w:tr>
    </w:tbl>
    <w:p w14:paraId="3651CD14" w14:textId="77777777" w:rsidR="00F75564" w:rsidRPr="00277ADD" w:rsidRDefault="00F75564" w:rsidP="00BB7DB3">
      <w:pPr>
        <w:ind w:left="709" w:firstLine="0"/>
      </w:pPr>
    </w:p>
    <w:p w14:paraId="0F303288" w14:textId="66D4A21C" w:rsidR="00187EDE" w:rsidRPr="00277ADD" w:rsidRDefault="00797FF6" w:rsidP="0013288B">
      <w:pPr>
        <w:ind w:firstLine="0"/>
        <w:outlineLvl w:val="3"/>
        <w:rPr>
          <w:b/>
        </w:rPr>
      </w:pPr>
      <w:bookmarkStart w:id="108" w:name="_Toc211265219"/>
      <w:bookmarkStart w:id="109" w:name="_Toc220329857"/>
      <w:r w:rsidRPr="00277ADD">
        <w:rPr>
          <w:b/>
        </w:rPr>
        <w:t>2.4.</w:t>
      </w:r>
      <w:r w:rsidR="00AA78CE">
        <w:rPr>
          <w:b/>
        </w:rPr>
        <w:t>9</w:t>
      </w:r>
      <w:r w:rsidR="00187EDE" w:rsidRPr="00277ADD">
        <w:rPr>
          <w:b/>
        </w:rPr>
        <w:t xml:space="preserve"> Обеспечение населения местами хранения и парковки индивидуального автомобильного транспорта, </w:t>
      </w:r>
      <w:proofErr w:type="spellStart"/>
      <w:r w:rsidR="00187EDE" w:rsidRPr="00277ADD">
        <w:rPr>
          <w:b/>
        </w:rPr>
        <w:t>приобъектными</w:t>
      </w:r>
      <w:proofErr w:type="spellEnd"/>
      <w:r w:rsidR="00187EDE" w:rsidRPr="00277ADD">
        <w:rPr>
          <w:b/>
        </w:rPr>
        <w:t xml:space="preserve"> автостоянками, в том числе для маломобильных групп населения</w:t>
      </w:r>
      <w:bookmarkEnd w:id="108"/>
      <w:bookmarkEnd w:id="109"/>
    </w:p>
    <w:p w14:paraId="2B9F613D" w14:textId="77777777" w:rsidR="00187EDE" w:rsidRDefault="00187EDE" w:rsidP="0013288B">
      <w:pPr>
        <w:ind w:firstLine="0"/>
        <w:rPr>
          <w:sz w:val="20"/>
          <w:szCs w:val="20"/>
        </w:rPr>
      </w:pPr>
      <w:bookmarkStart w:id="110" w:name="_Toc211265220"/>
    </w:p>
    <w:tbl>
      <w:tblPr>
        <w:tblStyle w:val="a7"/>
        <w:tblW w:w="5000" w:type="pct"/>
        <w:tblCellMar>
          <w:left w:w="57" w:type="dxa"/>
          <w:right w:w="57" w:type="dxa"/>
        </w:tblCellMar>
        <w:tblLook w:val="04A0" w:firstRow="1" w:lastRow="0" w:firstColumn="1" w:lastColumn="0" w:noHBand="0" w:noVBand="1"/>
      </w:tblPr>
      <w:tblGrid>
        <w:gridCol w:w="2590"/>
        <w:gridCol w:w="2184"/>
        <w:gridCol w:w="4714"/>
      </w:tblGrid>
      <w:tr w:rsidR="00BE4893" w:rsidRPr="00277ADD" w14:paraId="0324DAE8" w14:textId="77777777" w:rsidTr="008D5195">
        <w:trPr>
          <w:trHeight w:val="460"/>
          <w:tblHeader/>
        </w:trPr>
        <w:tc>
          <w:tcPr>
            <w:tcW w:w="1365" w:type="pct"/>
          </w:tcPr>
          <w:p w14:paraId="5EE3CE4C" w14:textId="6329ABD1" w:rsidR="00BE4893" w:rsidRPr="00277ADD" w:rsidRDefault="00BE4893" w:rsidP="00BE4893">
            <w:pPr>
              <w:widowControl w:val="0"/>
              <w:autoSpaceDE w:val="0"/>
              <w:autoSpaceDN w:val="0"/>
              <w:adjustRightInd w:val="0"/>
              <w:ind w:firstLine="0"/>
              <w:jc w:val="center"/>
              <w:rPr>
                <w:rFonts w:ascii="Times New Roman CYR" w:eastAsia="Times New Roman" w:hAnsi="Times New Roman CYR" w:cs="Times New Roman"/>
                <w:sz w:val="22"/>
                <w:szCs w:val="24"/>
                <w:lang w:eastAsia="ru-RU"/>
              </w:rPr>
            </w:pPr>
            <w:r w:rsidRPr="00277ADD">
              <w:rPr>
                <w:b/>
                <w:sz w:val="22"/>
              </w:rPr>
              <w:t>Вид объектов</w:t>
            </w:r>
          </w:p>
        </w:tc>
        <w:tc>
          <w:tcPr>
            <w:tcW w:w="1151" w:type="pct"/>
          </w:tcPr>
          <w:p w14:paraId="646E165E" w14:textId="50B14B5D" w:rsidR="00BE4893" w:rsidRPr="00277ADD" w:rsidRDefault="00BE4893" w:rsidP="00BE4893">
            <w:pPr>
              <w:widowControl w:val="0"/>
              <w:autoSpaceDE w:val="0"/>
              <w:autoSpaceDN w:val="0"/>
              <w:adjustRightInd w:val="0"/>
              <w:ind w:firstLine="0"/>
              <w:jc w:val="center"/>
              <w:rPr>
                <w:rFonts w:ascii="Times New Roman CYR" w:eastAsia="Times New Roman" w:hAnsi="Times New Roman CYR" w:cs="Times New Roman"/>
                <w:sz w:val="22"/>
                <w:szCs w:val="24"/>
                <w:lang w:eastAsia="ru-RU"/>
              </w:rPr>
            </w:pPr>
            <w:r w:rsidRPr="00277ADD">
              <w:rPr>
                <w:b/>
                <w:sz w:val="22"/>
              </w:rPr>
              <w:t>Тип расчетных показателей</w:t>
            </w:r>
          </w:p>
        </w:tc>
        <w:tc>
          <w:tcPr>
            <w:tcW w:w="2484" w:type="pct"/>
          </w:tcPr>
          <w:p w14:paraId="6E5D0F67" w14:textId="3CA511D7" w:rsidR="00BE4893" w:rsidRPr="00277ADD" w:rsidRDefault="00BE4893" w:rsidP="00BE4893">
            <w:pPr>
              <w:widowControl w:val="0"/>
              <w:autoSpaceDE w:val="0"/>
              <w:autoSpaceDN w:val="0"/>
              <w:adjustRightInd w:val="0"/>
              <w:ind w:firstLine="0"/>
              <w:jc w:val="center"/>
              <w:rPr>
                <w:rFonts w:ascii="Times New Roman CYR" w:eastAsia="Times New Roman" w:hAnsi="Times New Roman CYR" w:cs="Times New Roman"/>
                <w:sz w:val="22"/>
                <w:szCs w:val="24"/>
                <w:lang w:eastAsia="ru-RU"/>
              </w:rPr>
            </w:pPr>
            <w:r w:rsidRPr="00277ADD">
              <w:rPr>
                <w:b/>
                <w:sz w:val="22"/>
              </w:rPr>
              <w:t>Обоснование расчетного показателя</w:t>
            </w:r>
          </w:p>
        </w:tc>
      </w:tr>
      <w:tr w:rsidR="00E63492" w:rsidRPr="00277ADD" w14:paraId="62517019" w14:textId="77777777" w:rsidTr="00E63492">
        <w:trPr>
          <w:trHeight w:val="1771"/>
        </w:trPr>
        <w:tc>
          <w:tcPr>
            <w:tcW w:w="1365" w:type="pct"/>
            <w:vMerge w:val="restart"/>
          </w:tcPr>
          <w:p w14:paraId="140D04BE" w14:textId="2286A6E4" w:rsidR="00BE4893" w:rsidRPr="00BE4893" w:rsidRDefault="00BE4893" w:rsidP="00BE4893">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Pr>
                <w:rFonts w:ascii="Times New Roman CYR" w:eastAsia="Times New Roman" w:hAnsi="Times New Roman CYR" w:cs="Times New Roman"/>
                <w:sz w:val="22"/>
                <w:szCs w:val="24"/>
                <w:lang w:eastAsia="ru-RU"/>
              </w:rPr>
              <w:t>Минимально допу</w:t>
            </w:r>
            <w:r w:rsidRPr="00BE4893">
              <w:rPr>
                <w:rFonts w:ascii="Times New Roman CYR" w:eastAsia="Times New Roman" w:hAnsi="Times New Roman CYR" w:cs="Times New Roman"/>
                <w:sz w:val="22"/>
                <w:szCs w:val="24"/>
                <w:lang w:eastAsia="ru-RU"/>
              </w:rPr>
              <w:t>стимое количество</w:t>
            </w:r>
            <w:r>
              <w:rPr>
                <w:rFonts w:ascii="Times New Roman CYR" w:eastAsia="Times New Roman" w:hAnsi="Times New Roman CYR" w:cs="Times New Roman"/>
                <w:sz w:val="22"/>
                <w:szCs w:val="24"/>
                <w:lang w:eastAsia="ru-RU"/>
              </w:rPr>
              <w:t xml:space="preserve"> </w:t>
            </w:r>
            <w:r w:rsidRPr="00BE4893">
              <w:rPr>
                <w:rFonts w:ascii="Times New Roman CYR" w:eastAsia="Times New Roman" w:hAnsi="Times New Roman CYR" w:cs="Times New Roman"/>
                <w:sz w:val="22"/>
                <w:szCs w:val="24"/>
                <w:lang w:eastAsia="ru-RU"/>
              </w:rPr>
              <w:t>машино-мест для</w:t>
            </w:r>
            <w:r>
              <w:rPr>
                <w:rFonts w:ascii="Times New Roman CYR" w:eastAsia="Times New Roman" w:hAnsi="Times New Roman CYR" w:cs="Times New Roman"/>
                <w:sz w:val="22"/>
                <w:szCs w:val="24"/>
                <w:lang w:eastAsia="ru-RU"/>
              </w:rPr>
              <w:t xml:space="preserve"> </w:t>
            </w:r>
            <w:r w:rsidRPr="00BE4893">
              <w:rPr>
                <w:rFonts w:ascii="Times New Roman CYR" w:eastAsia="Times New Roman" w:hAnsi="Times New Roman CYR" w:cs="Times New Roman"/>
                <w:sz w:val="22"/>
                <w:szCs w:val="24"/>
                <w:lang w:eastAsia="ru-RU"/>
              </w:rPr>
              <w:t>парковки легковых</w:t>
            </w:r>
          </w:p>
          <w:p w14:paraId="5212091C" w14:textId="0081CA5D" w:rsidR="00E63492" w:rsidRPr="00277ADD" w:rsidRDefault="00BE4893" w:rsidP="00BE4893">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BE4893">
              <w:rPr>
                <w:rFonts w:ascii="Times New Roman CYR" w:eastAsia="Times New Roman" w:hAnsi="Times New Roman CYR" w:cs="Times New Roman"/>
                <w:sz w:val="22"/>
                <w:szCs w:val="24"/>
                <w:lang w:eastAsia="ru-RU"/>
              </w:rPr>
              <w:t>автомобилей населения в границах насе</w:t>
            </w:r>
            <w:r>
              <w:rPr>
                <w:rFonts w:ascii="Times New Roman CYR" w:eastAsia="Times New Roman" w:hAnsi="Times New Roman CYR" w:cs="Times New Roman"/>
                <w:sz w:val="22"/>
                <w:szCs w:val="24"/>
                <w:lang w:eastAsia="ru-RU"/>
              </w:rPr>
              <w:t>ленного пункта</w:t>
            </w:r>
          </w:p>
        </w:tc>
        <w:tc>
          <w:tcPr>
            <w:tcW w:w="1151" w:type="pct"/>
          </w:tcPr>
          <w:p w14:paraId="18F465C5" w14:textId="77777777" w:rsidR="00E63492" w:rsidRPr="00277ADD" w:rsidRDefault="00E63492" w:rsidP="00E63492">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 xml:space="preserve">Расчетный показатель минимально допустимого уровня обеспеченности </w:t>
            </w:r>
          </w:p>
        </w:tc>
        <w:tc>
          <w:tcPr>
            <w:tcW w:w="2484" w:type="pct"/>
          </w:tcPr>
          <w:p w14:paraId="2D48F0FA" w14:textId="52DC11B0" w:rsidR="00E63492" w:rsidRPr="00277ADD" w:rsidRDefault="00E63492" w:rsidP="00E63492">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Минимально допустимое количество машино-мест для парковки легковых автомобилей населения в</w:t>
            </w:r>
            <w:r>
              <w:rPr>
                <w:rFonts w:ascii="Times New Roman CYR" w:eastAsia="Times New Roman" w:hAnsi="Times New Roman CYR" w:cs="Times New Roman"/>
                <w:sz w:val="22"/>
                <w:szCs w:val="24"/>
                <w:lang w:eastAsia="ru-RU"/>
              </w:rPr>
              <w:t xml:space="preserve"> </w:t>
            </w:r>
            <w:r w:rsidRPr="00277ADD">
              <w:rPr>
                <w:rFonts w:ascii="Times New Roman CYR" w:eastAsia="Times New Roman" w:hAnsi="Times New Roman CYR" w:cs="Times New Roman"/>
                <w:sz w:val="22"/>
                <w:szCs w:val="24"/>
                <w:lang w:eastAsia="ru-RU"/>
              </w:rPr>
              <w:t xml:space="preserve">границах населенного пункта </w:t>
            </w:r>
            <w:r>
              <w:rPr>
                <w:rFonts w:ascii="Times New Roman CYR" w:eastAsia="Times New Roman" w:hAnsi="Times New Roman CYR" w:cs="Times New Roman"/>
                <w:sz w:val="22"/>
                <w:szCs w:val="24"/>
                <w:lang w:eastAsia="ru-RU"/>
              </w:rPr>
              <w:t>принято</w:t>
            </w:r>
            <w:r w:rsidRPr="00E63492">
              <w:rPr>
                <w:rFonts w:ascii="Times New Roman CYR" w:eastAsia="Times New Roman" w:hAnsi="Times New Roman CYR" w:cs="Times New Roman"/>
                <w:sz w:val="22"/>
                <w:szCs w:val="24"/>
                <w:lang w:eastAsia="ru-RU"/>
              </w:rPr>
              <w:t xml:space="preserve"> в соответствии с </w:t>
            </w:r>
            <w:r>
              <w:rPr>
                <w:rFonts w:ascii="Times New Roman CYR" w:eastAsia="Times New Roman" w:hAnsi="Times New Roman CYR" w:cs="Times New Roman"/>
                <w:sz w:val="22"/>
                <w:szCs w:val="24"/>
                <w:lang w:eastAsia="ru-RU"/>
              </w:rPr>
              <w:t>прогнозным уровнем автомобилиза</w:t>
            </w:r>
            <w:r w:rsidRPr="00E63492">
              <w:rPr>
                <w:rFonts w:ascii="Times New Roman CYR" w:eastAsia="Times New Roman" w:hAnsi="Times New Roman CYR" w:cs="Times New Roman"/>
                <w:sz w:val="22"/>
                <w:szCs w:val="24"/>
                <w:lang w:eastAsia="ru-RU"/>
              </w:rPr>
              <w:t>ции</w:t>
            </w:r>
            <w:r>
              <w:rPr>
                <w:rFonts w:ascii="Times New Roman CYR" w:eastAsia="Times New Roman" w:hAnsi="Times New Roman CYR" w:cs="Times New Roman"/>
                <w:sz w:val="22"/>
                <w:szCs w:val="24"/>
                <w:lang w:eastAsia="ru-RU"/>
              </w:rPr>
              <w:t>, установленным в РНГП Вологодской области для городского округа город Череповец в 479 автомобилей на 1000 чел.</w:t>
            </w:r>
          </w:p>
        </w:tc>
      </w:tr>
      <w:tr w:rsidR="00BE4893" w:rsidRPr="00277ADD" w14:paraId="18E26B24" w14:textId="77777777" w:rsidTr="00BE4893">
        <w:trPr>
          <w:trHeight w:val="428"/>
        </w:trPr>
        <w:tc>
          <w:tcPr>
            <w:tcW w:w="1365" w:type="pct"/>
            <w:vMerge/>
          </w:tcPr>
          <w:p w14:paraId="694661A5" w14:textId="77777777" w:rsidR="00BE4893" w:rsidRPr="00277ADD" w:rsidRDefault="00BE4893" w:rsidP="00E63492">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p>
        </w:tc>
        <w:tc>
          <w:tcPr>
            <w:tcW w:w="1151" w:type="pct"/>
          </w:tcPr>
          <w:p w14:paraId="4C1CECBA" w14:textId="77777777" w:rsidR="00BE4893" w:rsidRPr="00277ADD" w:rsidRDefault="00BE4893" w:rsidP="00E63492">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Расчетный показатель максимально допустимого уровня территориальной доступности</w:t>
            </w:r>
          </w:p>
        </w:tc>
        <w:tc>
          <w:tcPr>
            <w:tcW w:w="2484" w:type="pct"/>
          </w:tcPr>
          <w:p w14:paraId="38686B20" w14:textId="00835797" w:rsidR="00BE4893" w:rsidRPr="00277ADD" w:rsidRDefault="00BE4893" w:rsidP="00BE4893">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BE4893">
              <w:rPr>
                <w:rFonts w:ascii="Times New Roman CYR" w:eastAsia="Times New Roman" w:hAnsi="Times New Roman CYR" w:cs="Times New Roman"/>
                <w:sz w:val="22"/>
                <w:szCs w:val="24"/>
                <w:lang w:eastAsia="ru-RU"/>
              </w:rPr>
              <w:t xml:space="preserve">Максимально допустимый уровень территориальной </w:t>
            </w:r>
            <w:r>
              <w:rPr>
                <w:rFonts w:ascii="Times New Roman CYR" w:eastAsia="Times New Roman" w:hAnsi="Times New Roman CYR" w:cs="Times New Roman"/>
                <w:sz w:val="22"/>
                <w:szCs w:val="24"/>
                <w:lang w:eastAsia="ru-RU"/>
              </w:rPr>
              <w:t>доступности определен в соответ</w:t>
            </w:r>
            <w:r w:rsidRPr="00BE4893">
              <w:rPr>
                <w:rFonts w:ascii="Times New Roman CYR" w:eastAsia="Times New Roman" w:hAnsi="Times New Roman CYR" w:cs="Times New Roman"/>
                <w:sz w:val="22"/>
                <w:szCs w:val="24"/>
                <w:lang w:eastAsia="ru-RU"/>
              </w:rPr>
              <w:t>ствии с пунктом 11.32 СП 42.13330.2016.</w:t>
            </w:r>
          </w:p>
        </w:tc>
      </w:tr>
      <w:tr w:rsidR="00BC7F44" w:rsidRPr="00277ADD" w14:paraId="6107B8F8" w14:textId="77777777" w:rsidTr="00BE4893">
        <w:trPr>
          <w:trHeight w:val="428"/>
        </w:trPr>
        <w:tc>
          <w:tcPr>
            <w:tcW w:w="1365" w:type="pct"/>
            <w:vMerge w:val="restart"/>
          </w:tcPr>
          <w:p w14:paraId="520B72CF" w14:textId="69CCFBA0" w:rsidR="00BC7F44" w:rsidRPr="00BC7F44" w:rsidRDefault="00BC7F44" w:rsidP="00BC7F44">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BC7F44">
              <w:rPr>
                <w:rFonts w:ascii="Times New Roman CYR" w:eastAsia="Times New Roman" w:hAnsi="Times New Roman CYR" w:cs="Times New Roman"/>
                <w:sz w:val="22"/>
                <w:szCs w:val="24"/>
                <w:lang w:eastAsia="ru-RU"/>
              </w:rPr>
              <w:t>Минимально допустимое количество</w:t>
            </w:r>
            <w:r w:rsidR="008D5195">
              <w:rPr>
                <w:rFonts w:ascii="Times New Roman CYR" w:eastAsia="Times New Roman" w:hAnsi="Times New Roman CYR" w:cs="Times New Roman"/>
                <w:sz w:val="22"/>
                <w:szCs w:val="24"/>
                <w:lang w:eastAsia="ru-RU"/>
              </w:rPr>
              <w:t xml:space="preserve"> </w:t>
            </w:r>
            <w:r w:rsidRPr="00BC7F44">
              <w:rPr>
                <w:rFonts w:ascii="Times New Roman CYR" w:eastAsia="Times New Roman" w:hAnsi="Times New Roman CYR" w:cs="Times New Roman"/>
                <w:sz w:val="22"/>
                <w:szCs w:val="24"/>
                <w:lang w:eastAsia="ru-RU"/>
              </w:rPr>
              <w:t>машино-мест для парковки легковых</w:t>
            </w:r>
          </w:p>
          <w:p w14:paraId="2DAAB628" w14:textId="05EC909A" w:rsidR="00BC7F44" w:rsidRPr="00277ADD" w:rsidRDefault="00BC7F44" w:rsidP="00BC7F44">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BC7F44">
              <w:rPr>
                <w:rFonts w:ascii="Times New Roman CYR" w:eastAsia="Times New Roman" w:hAnsi="Times New Roman CYR" w:cs="Times New Roman"/>
                <w:sz w:val="22"/>
                <w:szCs w:val="24"/>
                <w:lang w:eastAsia="ru-RU"/>
              </w:rPr>
              <w:t>автомобилей на стоянках автомобилей,</w:t>
            </w:r>
            <w:r>
              <w:rPr>
                <w:rFonts w:ascii="Times New Roman CYR" w:eastAsia="Times New Roman" w:hAnsi="Times New Roman CYR" w:cs="Times New Roman"/>
                <w:sz w:val="22"/>
                <w:szCs w:val="24"/>
                <w:lang w:eastAsia="ru-RU"/>
              </w:rPr>
              <w:t xml:space="preserve"> </w:t>
            </w:r>
            <w:r w:rsidRPr="00BC7F44">
              <w:rPr>
                <w:rFonts w:ascii="Times New Roman CYR" w:eastAsia="Times New Roman" w:hAnsi="Times New Roman CYR" w:cs="Times New Roman"/>
                <w:sz w:val="22"/>
                <w:szCs w:val="24"/>
                <w:lang w:eastAsia="ru-RU"/>
              </w:rPr>
              <w:t>размещаемых в непосредственной близости от отдельно стоящих объектов капитального строительства в границах общественно-деловых зон</w:t>
            </w:r>
          </w:p>
        </w:tc>
        <w:tc>
          <w:tcPr>
            <w:tcW w:w="1151" w:type="pct"/>
          </w:tcPr>
          <w:p w14:paraId="091AE178" w14:textId="15DC3642" w:rsidR="00BC7F44" w:rsidRPr="00277ADD" w:rsidRDefault="00BC7F44" w:rsidP="00BC7F44">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 xml:space="preserve">Расчетный показатель минимально допустимого уровня обеспеченности </w:t>
            </w:r>
          </w:p>
        </w:tc>
        <w:tc>
          <w:tcPr>
            <w:tcW w:w="2484" w:type="pct"/>
          </w:tcPr>
          <w:p w14:paraId="0823B597" w14:textId="3C10CAA7" w:rsidR="00BC7F44" w:rsidRPr="00BC7F44" w:rsidRDefault="00BC7F44" w:rsidP="00BC7F44">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BC7F44">
              <w:rPr>
                <w:rFonts w:ascii="Times New Roman CYR" w:eastAsia="Times New Roman" w:hAnsi="Times New Roman CYR" w:cs="Times New Roman"/>
                <w:sz w:val="22"/>
                <w:szCs w:val="24"/>
                <w:lang w:eastAsia="ru-RU"/>
              </w:rPr>
              <w:t>Расчетн</w:t>
            </w:r>
            <w:r>
              <w:rPr>
                <w:rFonts w:ascii="Times New Roman CYR" w:eastAsia="Times New Roman" w:hAnsi="Times New Roman CYR" w:cs="Times New Roman"/>
                <w:sz w:val="22"/>
                <w:szCs w:val="24"/>
                <w:lang w:eastAsia="ru-RU"/>
              </w:rPr>
              <w:t>ые показатели приняты в соответ</w:t>
            </w:r>
            <w:r w:rsidRPr="00BC7F44">
              <w:rPr>
                <w:rFonts w:ascii="Times New Roman CYR" w:eastAsia="Times New Roman" w:hAnsi="Times New Roman CYR" w:cs="Times New Roman"/>
                <w:sz w:val="22"/>
                <w:szCs w:val="24"/>
                <w:lang w:eastAsia="ru-RU"/>
              </w:rPr>
              <w:t xml:space="preserve">ствии с </w:t>
            </w:r>
            <w:r>
              <w:rPr>
                <w:rFonts w:ascii="Times New Roman CYR" w:eastAsia="Times New Roman" w:hAnsi="Times New Roman CYR" w:cs="Times New Roman"/>
                <w:sz w:val="22"/>
                <w:szCs w:val="24"/>
                <w:lang w:eastAsia="ru-RU"/>
              </w:rPr>
              <w:t>прогнозным уровнем автомобилиза</w:t>
            </w:r>
            <w:r w:rsidRPr="00BC7F44">
              <w:rPr>
                <w:rFonts w:ascii="Times New Roman CYR" w:eastAsia="Times New Roman" w:hAnsi="Times New Roman CYR" w:cs="Times New Roman"/>
                <w:sz w:val="22"/>
                <w:szCs w:val="24"/>
                <w:lang w:eastAsia="ru-RU"/>
              </w:rPr>
              <w:t>ции на 2030 год.</w:t>
            </w:r>
          </w:p>
          <w:p w14:paraId="7F98A07D" w14:textId="4DFFE54A" w:rsidR="00BC7F44" w:rsidRPr="00BC7F44" w:rsidRDefault="00BC7F44" w:rsidP="00BC7F44">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BC7F44">
              <w:rPr>
                <w:rFonts w:ascii="Times New Roman CYR" w:eastAsia="Times New Roman" w:hAnsi="Times New Roman CYR" w:cs="Times New Roman"/>
                <w:sz w:val="22"/>
                <w:szCs w:val="24"/>
                <w:lang w:eastAsia="ru-RU"/>
              </w:rPr>
              <w:t>Минимальный показатель из СП</w:t>
            </w:r>
            <w:r>
              <w:rPr>
                <w:rFonts w:ascii="Times New Roman CYR" w:eastAsia="Times New Roman" w:hAnsi="Times New Roman CYR" w:cs="Times New Roman"/>
                <w:sz w:val="22"/>
                <w:szCs w:val="24"/>
                <w:lang w:eastAsia="ru-RU"/>
              </w:rPr>
              <w:t xml:space="preserve"> </w:t>
            </w:r>
            <w:r w:rsidRPr="00BC7F44">
              <w:rPr>
                <w:rFonts w:ascii="Times New Roman CYR" w:eastAsia="Times New Roman" w:hAnsi="Times New Roman CYR" w:cs="Times New Roman"/>
                <w:sz w:val="22"/>
                <w:szCs w:val="24"/>
                <w:lang w:eastAsia="ru-RU"/>
              </w:rPr>
              <w:t xml:space="preserve">42.13330.2016. </w:t>
            </w:r>
          </w:p>
          <w:p w14:paraId="67487043" w14:textId="0274DED5" w:rsidR="00BC7F44" w:rsidRPr="00BE4893" w:rsidRDefault="00BC7F44" w:rsidP="00BC7F44">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Pr>
                <w:rFonts w:ascii="Times New Roman CYR" w:eastAsia="Times New Roman" w:hAnsi="Times New Roman CYR" w:cs="Times New Roman"/>
                <w:sz w:val="22"/>
                <w:szCs w:val="24"/>
                <w:lang w:eastAsia="ru-RU"/>
              </w:rPr>
              <w:t xml:space="preserve">(Приложение Ж) </w:t>
            </w:r>
            <w:r w:rsidRPr="00AA78CE">
              <w:rPr>
                <w:rFonts w:ascii="Times New Roman CYR" w:eastAsia="Times New Roman" w:hAnsi="Times New Roman CYR" w:cs="Times New Roman"/>
                <w:sz w:val="22"/>
                <w:szCs w:val="24"/>
                <w:lang w:eastAsia="ru-RU"/>
              </w:rPr>
              <w:t>поделен (умножен</w:t>
            </w:r>
            <w:r>
              <w:rPr>
                <w:rFonts w:ascii="Times New Roman CYR" w:eastAsia="Times New Roman" w:hAnsi="Times New Roman CYR" w:cs="Times New Roman"/>
                <w:sz w:val="22"/>
                <w:szCs w:val="24"/>
                <w:lang w:eastAsia="ru-RU"/>
              </w:rPr>
              <w:t>) на 1,27 (коэффициент пере</w:t>
            </w:r>
            <w:r w:rsidRPr="00BC7F44">
              <w:rPr>
                <w:rFonts w:ascii="Times New Roman CYR" w:eastAsia="Times New Roman" w:hAnsi="Times New Roman CYR" w:cs="Times New Roman"/>
                <w:sz w:val="22"/>
                <w:szCs w:val="24"/>
                <w:lang w:eastAsia="ru-RU"/>
              </w:rPr>
              <w:t>хода от существующего уровня автомобилизации в РФ к прогнозному в В</w:t>
            </w:r>
            <w:r>
              <w:rPr>
                <w:rFonts w:ascii="Times New Roman CYR" w:eastAsia="Times New Roman" w:hAnsi="Times New Roman CYR" w:cs="Times New Roman"/>
                <w:sz w:val="22"/>
                <w:szCs w:val="24"/>
                <w:lang w:eastAsia="ru-RU"/>
              </w:rPr>
              <w:t>ологодской области</w:t>
            </w:r>
            <w:r w:rsidR="008D5195">
              <w:rPr>
                <w:rFonts w:ascii="Times New Roman CYR" w:eastAsia="Times New Roman" w:hAnsi="Times New Roman CYR" w:cs="Times New Roman"/>
                <w:sz w:val="22"/>
                <w:szCs w:val="24"/>
                <w:lang w:eastAsia="ru-RU"/>
              </w:rPr>
              <w:t>)</w:t>
            </w:r>
          </w:p>
        </w:tc>
      </w:tr>
      <w:tr w:rsidR="00BC7F44" w:rsidRPr="00277ADD" w14:paraId="397D0A50" w14:textId="77777777" w:rsidTr="00BE4893">
        <w:trPr>
          <w:trHeight w:val="428"/>
        </w:trPr>
        <w:tc>
          <w:tcPr>
            <w:tcW w:w="1365" w:type="pct"/>
            <w:vMerge/>
          </w:tcPr>
          <w:p w14:paraId="798EF523" w14:textId="77777777" w:rsidR="00BC7F44" w:rsidRPr="00277ADD" w:rsidRDefault="00BC7F44" w:rsidP="00BC7F44">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p>
        </w:tc>
        <w:tc>
          <w:tcPr>
            <w:tcW w:w="1151" w:type="pct"/>
          </w:tcPr>
          <w:p w14:paraId="7C5F44A2" w14:textId="1534FA7E" w:rsidR="00BC7F44" w:rsidRPr="00277ADD" w:rsidRDefault="00BC7F44" w:rsidP="00BC7F44">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Расчетный показатель максимально допустимого уровня территориальной доступности</w:t>
            </w:r>
          </w:p>
        </w:tc>
        <w:tc>
          <w:tcPr>
            <w:tcW w:w="2484" w:type="pct"/>
          </w:tcPr>
          <w:p w14:paraId="6DD9040B" w14:textId="1DFBB7AE" w:rsidR="00BC7F44" w:rsidRPr="00BE4893" w:rsidRDefault="00BC7F44" w:rsidP="00BC7F44">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Pr>
                <w:rFonts w:ascii="Times New Roman CYR" w:eastAsia="Times New Roman" w:hAnsi="Times New Roman CYR" w:cs="Times New Roman"/>
                <w:sz w:val="22"/>
                <w:szCs w:val="24"/>
                <w:lang w:eastAsia="ru-RU"/>
              </w:rPr>
              <w:t>О</w:t>
            </w:r>
            <w:r w:rsidRPr="00BC7F44">
              <w:rPr>
                <w:rFonts w:ascii="Times New Roman CYR" w:eastAsia="Times New Roman" w:hAnsi="Times New Roman CYR" w:cs="Times New Roman"/>
                <w:sz w:val="22"/>
                <w:szCs w:val="24"/>
                <w:lang w:eastAsia="ru-RU"/>
              </w:rPr>
              <w:t>пределен в соответствии с «Методическим пособием. Методические рекомендации по совместному использованию парковочных мест для объектов капитального строительства различного функционального назначения»</w:t>
            </w:r>
          </w:p>
        </w:tc>
      </w:tr>
      <w:tr w:rsidR="008D5195" w:rsidRPr="00277ADD" w14:paraId="04E0C7EE" w14:textId="77777777" w:rsidTr="00BE4893">
        <w:trPr>
          <w:trHeight w:val="428"/>
        </w:trPr>
        <w:tc>
          <w:tcPr>
            <w:tcW w:w="1365" w:type="pct"/>
            <w:vMerge w:val="restart"/>
          </w:tcPr>
          <w:p w14:paraId="44F766EF" w14:textId="5BC709B0" w:rsidR="008D5195" w:rsidRPr="008D5195"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8D5195">
              <w:rPr>
                <w:rFonts w:ascii="Times New Roman CYR" w:eastAsia="Times New Roman" w:hAnsi="Times New Roman CYR" w:cs="Times New Roman"/>
                <w:sz w:val="22"/>
                <w:szCs w:val="24"/>
                <w:lang w:eastAsia="ru-RU"/>
              </w:rPr>
              <w:t xml:space="preserve">Минимально допустимое </w:t>
            </w:r>
            <w:r w:rsidRPr="008D5195">
              <w:rPr>
                <w:rFonts w:ascii="Times New Roman CYR" w:eastAsia="Times New Roman" w:hAnsi="Times New Roman CYR" w:cs="Times New Roman"/>
                <w:sz w:val="22"/>
                <w:szCs w:val="24"/>
                <w:lang w:eastAsia="ru-RU"/>
              </w:rPr>
              <w:lastRenderedPageBreak/>
              <w:t>количество</w:t>
            </w:r>
            <w:r>
              <w:rPr>
                <w:rFonts w:ascii="Times New Roman CYR" w:eastAsia="Times New Roman" w:hAnsi="Times New Roman CYR" w:cs="Times New Roman"/>
                <w:sz w:val="22"/>
                <w:szCs w:val="24"/>
                <w:lang w:eastAsia="ru-RU"/>
              </w:rPr>
              <w:t xml:space="preserve"> </w:t>
            </w:r>
            <w:r w:rsidRPr="008D5195">
              <w:rPr>
                <w:rFonts w:ascii="Times New Roman CYR" w:eastAsia="Times New Roman" w:hAnsi="Times New Roman CYR" w:cs="Times New Roman"/>
                <w:sz w:val="22"/>
                <w:szCs w:val="24"/>
                <w:lang w:eastAsia="ru-RU"/>
              </w:rPr>
              <w:t>машино-мест для</w:t>
            </w:r>
            <w:r>
              <w:rPr>
                <w:rFonts w:ascii="Times New Roman CYR" w:eastAsia="Times New Roman" w:hAnsi="Times New Roman CYR" w:cs="Times New Roman"/>
                <w:sz w:val="22"/>
                <w:szCs w:val="24"/>
                <w:lang w:eastAsia="ru-RU"/>
              </w:rPr>
              <w:t xml:space="preserve"> </w:t>
            </w:r>
            <w:r w:rsidRPr="008D5195">
              <w:rPr>
                <w:rFonts w:ascii="Times New Roman CYR" w:eastAsia="Times New Roman" w:hAnsi="Times New Roman CYR" w:cs="Times New Roman"/>
                <w:sz w:val="22"/>
                <w:szCs w:val="24"/>
                <w:lang w:eastAsia="ru-RU"/>
              </w:rPr>
              <w:t>парковки легковых</w:t>
            </w:r>
          </w:p>
          <w:p w14:paraId="5ECECD43" w14:textId="6009E0BA" w:rsidR="008D5195" w:rsidRPr="00277ADD"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8D5195">
              <w:rPr>
                <w:rFonts w:ascii="Times New Roman CYR" w:eastAsia="Times New Roman" w:hAnsi="Times New Roman CYR" w:cs="Times New Roman"/>
                <w:sz w:val="22"/>
                <w:szCs w:val="24"/>
                <w:lang w:eastAsia="ru-RU"/>
              </w:rPr>
              <w:t>автомобилей на стоянках автомобилей,</w:t>
            </w:r>
            <w:r>
              <w:rPr>
                <w:rFonts w:ascii="Times New Roman CYR" w:eastAsia="Times New Roman" w:hAnsi="Times New Roman CYR" w:cs="Times New Roman"/>
                <w:sz w:val="22"/>
                <w:szCs w:val="24"/>
                <w:lang w:eastAsia="ru-RU"/>
              </w:rPr>
              <w:t xml:space="preserve"> </w:t>
            </w:r>
            <w:r w:rsidRPr="008D5195">
              <w:rPr>
                <w:rFonts w:ascii="Times New Roman CYR" w:eastAsia="Times New Roman" w:hAnsi="Times New Roman CYR" w:cs="Times New Roman"/>
                <w:sz w:val="22"/>
                <w:szCs w:val="24"/>
                <w:lang w:eastAsia="ru-RU"/>
              </w:rPr>
              <w:t xml:space="preserve">размещаемых у </w:t>
            </w:r>
            <w:r w:rsidRPr="00AA78CE">
              <w:rPr>
                <w:rFonts w:ascii="Times New Roman CYR" w:eastAsia="Times New Roman" w:hAnsi="Times New Roman CYR" w:cs="Times New Roman"/>
                <w:sz w:val="22"/>
                <w:szCs w:val="24"/>
                <w:lang w:eastAsia="ru-RU"/>
              </w:rPr>
              <w:t>зон отдыха и курортных зон</w:t>
            </w:r>
          </w:p>
        </w:tc>
        <w:tc>
          <w:tcPr>
            <w:tcW w:w="1151" w:type="pct"/>
          </w:tcPr>
          <w:p w14:paraId="3EA55A7B" w14:textId="38ECB940" w:rsidR="008D5195" w:rsidRPr="00277ADD"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lastRenderedPageBreak/>
              <w:t xml:space="preserve">Расчетный </w:t>
            </w:r>
            <w:r w:rsidRPr="00277ADD">
              <w:rPr>
                <w:rFonts w:ascii="Times New Roman CYR" w:eastAsia="Times New Roman" w:hAnsi="Times New Roman CYR" w:cs="Times New Roman"/>
                <w:sz w:val="22"/>
                <w:szCs w:val="24"/>
                <w:lang w:eastAsia="ru-RU"/>
              </w:rPr>
              <w:lastRenderedPageBreak/>
              <w:t xml:space="preserve">показатель минимально допустимого уровня обеспеченности </w:t>
            </w:r>
          </w:p>
        </w:tc>
        <w:tc>
          <w:tcPr>
            <w:tcW w:w="2484" w:type="pct"/>
          </w:tcPr>
          <w:p w14:paraId="7B6B842F" w14:textId="77777777" w:rsidR="008D5195" w:rsidRPr="00BC7F44"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BC7F44">
              <w:rPr>
                <w:rFonts w:ascii="Times New Roman CYR" w:eastAsia="Times New Roman" w:hAnsi="Times New Roman CYR" w:cs="Times New Roman"/>
                <w:sz w:val="22"/>
                <w:szCs w:val="24"/>
                <w:lang w:eastAsia="ru-RU"/>
              </w:rPr>
              <w:lastRenderedPageBreak/>
              <w:t>Расчетн</w:t>
            </w:r>
            <w:r>
              <w:rPr>
                <w:rFonts w:ascii="Times New Roman CYR" w:eastAsia="Times New Roman" w:hAnsi="Times New Roman CYR" w:cs="Times New Roman"/>
                <w:sz w:val="22"/>
                <w:szCs w:val="24"/>
                <w:lang w:eastAsia="ru-RU"/>
              </w:rPr>
              <w:t>ые показатели приняты в соответ</w:t>
            </w:r>
            <w:r w:rsidRPr="00BC7F44">
              <w:rPr>
                <w:rFonts w:ascii="Times New Roman CYR" w:eastAsia="Times New Roman" w:hAnsi="Times New Roman CYR" w:cs="Times New Roman"/>
                <w:sz w:val="22"/>
                <w:szCs w:val="24"/>
                <w:lang w:eastAsia="ru-RU"/>
              </w:rPr>
              <w:t xml:space="preserve">ствии с </w:t>
            </w:r>
            <w:r>
              <w:rPr>
                <w:rFonts w:ascii="Times New Roman CYR" w:eastAsia="Times New Roman" w:hAnsi="Times New Roman CYR" w:cs="Times New Roman"/>
                <w:sz w:val="22"/>
                <w:szCs w:val="24"/>
                <w:lang w:eastAsia="ru-RU"/>
              </w:rPr>
              <w:lastRenderedPageBreak/>
              <w:t>прогнозным уровнем автомобилиза</w:t>
            </w:r>
            <w:r w:rsidRPr="00BC7F44">
              <w:rPr>
                <w:rFonts w:ascii="Times New Roman CYR" w:eastAsia="Times New Roman" w:hAnsi="Times New Roman CYR" w:cs="Times New Roman"/>
                <w:sz w:val="22"/>
                <w:szCs w:val="24"/>
                <w:lang w:eastAsia="ru-RU"/>
              </w:rPr>
              <w:t>ции на 2030 год.</w:t>
            </w:r>
          </w:p>
          <w:p w14:paraId="66BB092A" w14:textId="77777777" w:rsidR="008D5195" w:rsidRPr="00BC7F44"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BC7F44">
              <w:rPr>
                <w:rFonts w:ascii="Times New Roman CYR" w:eastAsia="Times New Roman" w:hAnsi="Times New Roman CYR" w:cs="Times New Roman"/>
                <w:sz w:val="22"/>
                <w:szCs w:val="24"/>
                <w:lang w:eastAsia="ru-RU"/>
              </w:rPr>
              <w:t>Минимальный показатель из СП</w:t>
            </w:r>
            <w:r>
              <w:rPr>
                <w:rFonts w:ascii="Times New Roman CYR" w:eastAsia="Times New Roman" w:hAnsi="Times New Roman CYR" w:cs="Times New Roman"/>
                <w:sz w:val="22"/>
                <w:szCs w:val="24"/>
                <w:lang w:eastAsia="ru-RU"/>
              </w:rPr>
              <w:t xml:space="preserve"> </w:t>
            </w:r>
            <w:r w:rsidRPr="00BC7F44">
              <w:rPr>
                <w:rFonts w:ascii="Times New Roman CYR" w:eastAsia="Times New Roman" w:hAnsi="Times New Roman CYR" w:cs="Times New Roman"/>
                <w:sz w:val="22"/>
                <w:szCs w:val="24"/>
                <w:lang w:eastAsia="ru-RU"/>
              </w:rPr>
              <w:t xml:space="preserve">42.13330.2016. </w:t>
            </w:r>
          </w:p>
          <w:p w14:paraId="688D0409" w14:textId="6B5A7962" w:rsidR="008D5195"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Pr>
                <w:rFonts w:ascii="Times New Roman CYR" w:eastAsia="Times New Roman" w:hAnsi="Times New Roman CYR" w:cs="Times New Roman"/>
                <w:sz w:val="22"/>
                <w:szCs w:val="24"/>
                <w:lang w:eastAsia="ru-RU"/>
              </w:rPr>
              <w:t>(Приложение Ж) по</w:t>
            </w:r>
            <w:r w:rsidRPr="00BC7F44">
              <w:rPr>
                <w:rFonts w:ascii="Times New Roman CYR" w:eastAsia="Times New Roman" w:hAnsi="Times New Roman CYR" w:cs="Times New Roman"/>
                <w:sz w:val="22"/>
                <w:szCs w:val="24"/>
                <w:lang w:eastAsia="ru-RU"/>
              </w:rPr>
              <w:t>делен (умн</w:t>
            </w:r>
            <w:r>
              <w:rPr>
                <w:rFonts w:ascii="Times New Roman CYR" w:eastAsia="Times New Roman" w:hAnsi="Times New Roman CYR" w:cs="Times New Roman"/>
                <w:sz w:val="22"/>
                <w:szCs w:val="24"/>
                <w:lang w:eastAsia="ru-RU"/>
              </w:rPr>
              <w:t>ожен) на 1,27 (коэффициент пере</w:t>
            </w:r>
            <w:r w:rsidRPr="00BC7F44">
              <w:rPr>
                <w:rFonts w:ascii="Times New Roman CYR" w:eastAsia="Times New Roman" w:hAnsi="Times New Roman CYR" w:cs="Times New Roman"/>
                <w:sz w:val="22"/>
                <w:szCs w:val="24"/>
                <w:lang w:eastAsia="ru-RU"/>
              </w:rPr>
              <w:t>хода от существующего уровня автомобилизации в РФ к прогнозному в В</w:t>
            </w:r>
            <w:r>
              <w:rPr>
                <w:rFonts w:ascii="Times New Roman CYR" w:eastAsia="Times New Roman" w:hAnsi="Times New Roman CYR" w:cs="Times New Roman"/>
                <w:sz w:val="22"/>
                <w:szCs w:val="24"/>
                <w:lang w:eastAsia="ru-RU"/>
              </w:rPr>
              <w:t>ологодской области)</w:t>
            </w:r>
          </w:p>
        </w:tc>
      </w:tr>
      <w:tr w:rsidR="008D5195" w:rsidRPr="00277ADD" w14:paraId="67A97C53" w14:textId="77777777" w:rsidTr="00BE4893">
        <w:trPr>
          <w:trHeight w:val="428"/>
        </w:trPr>
        <w:tc>
          <w:tcPr>
            <w:tcW w:w="1365" w:type="pct"/>
            <w:vMerge/>
          </w:tcPr>
          <w:p w14:paraId="3E62B633" w14:textId="77777777" w:rsidR="008D5195" w:rsidRPr="00277ADD"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p>
        </w:tc>
        <w:tc>
          <w:tcPr>
            <w:tcW w:w="1151" w:type="pct"/>
          </w:tcPr>
          <w:p w14:paraId="6BF499F7" w14:textId="6C8B9CCC" w:rsidR="008D5195" w:rsidRPr="00277ADD"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Расчетный показатель максимально допустимого уровня территориальной доступности</w:t>
            </w:r>
          </w:p>
        </w:tc>
        <w:tc>
          <w:tcPr>
            <w:tcW w:w="2484" w:type="pct"/>
          </w:tcPr>
          <w:p w14:paraId="21C397F6" w14:textId="4268E00F" w:rsidR="008D5195"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Pr>
                <w:rFonts w:ascii="Times New Roman CYR" w:eastAsia="Times New Roman" w:hAnsi="Times New Roman CYR" w:cs="Times New Roman"/>
                <w:sz w:val="22"/>
                <w:szCs w:val="24"/>
                <w:lang w:eastAsia="ru-RU"/>
              </w:rPr>
              <w:t>О</w:t>
            </w:r>
            <w:r w:rsidRPr="00BC7F44">
              <w:rPr>
                <w:rFonts w:ascii="Times New Roman CYR" w:eastAsia="Times New Roman" w:hAnsi="Times New Roman CYR" w:cs="Times New Roman"/>
                <w:sz w:val="22"/>
                <w:szCs w:val="24"/>
                <w:lang w:eastAsia="ru-RU"/>
              </w:rPr>
              <w:t>пределен в соответствии с «Методическим пособием. Методические рекомендации по совместному использованию парковочных мест для объектов капитального строительства различного функционального назначения»</w:t>
            </w:r>
          </w:p>
        </w:tc>
      </w:tr>
      <w:tr w:rsidR="008D5195" w:rsidRPr="00277ADD" w14:paraId="1B4F17BE" w14:textId="77777777" w:rsidTr="008D5195">
        <w:trPr>
          <w:trHeight w:val="2530"/>
        </w:trPr>
        <w:tc>
          <w:tcPr>
            <w:tcW w:w="1365" w:type="pct"/>
            <w:vMerge w:val="restart"/>
            <w:tcBorders>
              <w:bottom w:val="single" w:sz="4" w:space="0" w:color="auto"/>
            </w:tcBorders>
          </w:tcPr>
          <w:p w14:paraId="3169E564" w14:textId="77777777" w:rsidR="008D5195" w:rsidRPr="00277ADD"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Парковки для электромобилей и гибридных автомобилей</w:t>
            </w:r>
          </w:p>
        </w:tc>
        <w:tc>
          <w:tcPr>
            <w:tcW w:w="1151" w:type="pct"/>
            <w:tcBorders>
              <w:bottom w:val="single" w:sz="4" w:space="0" w:color="auto"/>
            </w:tcBorders>
          </w:tcPr>
          <w:p w14:paraId="4691FA21" w14:textId="77777777" w:rsidR="008D5195" w:rsidRPr="00277ADD"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 xml:space="preserve">Расчетный показатель минимально допустимого уровня обеспеченности </w:t>
            </w:r>
          </w:p>
        </w:tc>
        <w:tc>
          <w:tcPr>
            <w:tcW w:w="2484" w:type="pct"/>
            <w:tcBorders>
              <w:bottom w:val="single" w:sz="4" w:space="0" w:color="auto"/>
            </w:tcBorders>
          </w:tcPr>
          <w:p w14:paraId="429B3E22" w14:textId="50B19720" w:rsidR="008D5195" w:rsidRPr="008D5195"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8D5195">
              <w:rPr>
                <w:rFonts w:ascii="Times New Roman CYR" w:eastAsia="Times New Roman" w:hAnsi="Times New Roman CYR" w:cs="Times New Roman"/>
                <w:sz w:val="22"/>
                <w:szCs w:val="24"/>
                <w:lang w:eastAsia="ru-RU"/>
              </w:rPr>
              <w:t xml:space="preserve">Расчетные показатели приняты как рекомендуемый норматив, в соответствии с рекомендациями Министерства транспорта </w:t>
            </w:r>
            <w:r>
              <w:rPr>
                <w:rFonts w:ascii="Times New Roman CYR" w:eastAsia="Times New Roman" w:hAnsi="Times New Roman CYR" w:cs="Times New Roman"/>
                <w:sz w:val="22"/>
                <w:szCs w:val="24"/>
                <w:lang w:eastAsia="ru-RU"/>
              </w:rPr>
              <w:t>РФ, утвержденными распоряже</w:t>
            </w:r>
            <w:r w:rsidRPr="008D5195">
              <w:rPr>
                <w:rFonts w:ascii="Times New Roman CYR" w:eastAsia="Times New Roman" w:hAnsi="Times New Roman CYR" w:cs="Times New Roman"/>
                <w:sz w:val="22"/>
                <w:szCs w:val="24"/>
                <w:lang w:eastAsia="ru-RU"/>
              </w:rPr>
              <w:t>нием Минтранса России от 25 мая 2022 года</w:t>
            </w:r>
            <w:r>
              <w:rPr>
                <w:rFonts w:ascii="Times New Roman CYR" w:eastAsia="Times New Roman" w:hAnsi="Times New Roman CYR" w:cs="Times New Roman"/>
                <w:sz w:val="22"/>
                <w:szCs w:val="24"/>
                <w:lang w:eastAsia="ru-RU"/>
              </w:rPr>
              <w:t xml:space="preserve"> </w:t>
            </w:r>
            <w:r w:rsidRPr="008D5195">
              <w:rPr>
                <w:rFonts w:ascii="Times New Roman CYR" w:eastAsia="Times New Roman" w:hAnsi="Times New Roman CYR" w:cs="Times New Roman"/>
                <w:sz w:val="22"/>
                <w:szCs w:val="24"/>
                <w:lang w:eastAsia="ru-RU"/>
              </w:rPr>
              <w:t>№ АК-131-р «Об утверждении методических</w:t>
            </w:r>
            <w:r>
              <w:rPr>
                <w:rFonts w:ascii="Times New Roman CYR" w:eastAsia="Times New Roman" w:hAnsi="Times New Roman CYR" w:cs="Times New Roman"/>
                <w:sz w:val="22"/>
                <w:szCs w:val="24"/>
                <w:lang w:eastAsia="ru-RU"/>
              </w:rPr>
              <w:t xml:space="preserve"> </w:t>
            </w:r>
            <w:r w:rsidRPr="008D5195">
              <w:rPr>
                <w:rFonts w:ascii="Times New Roman CYR" w:eastAsia="Times New Roman" w:hAnsi="Times New Roman CYR" w:cs="Times New Roman"/>
                <w:sz w:val="22"/>
                <w:szCs w:val="24"/>
                <w:lang w:eastAsia="ru-RU"/>
              </w:rPr>
              <w:t>рекомендаций по ст</w:t>
            </w:r>
            <w:r>
              <w:rPr>
                <w:rFonts w:ascii="Times New Roman CYR" w:eastAsia="Times New Roman" w:hAnsi="Times New Roman CYR" w:cs="Times New Roman"/>
                <w:sz w:val="22"/>
                <w:szCs w:val="24"/>
                <w:lang w:eastAsia="ru-RU"/>
              </w:rPr>
              <w:t>имулированию использо</w:t>
            </w:r>
            <w:r w:rsidRPr="008D5195">
              <w:rPr>
                <w:rFonts w:ascii="Times New Roman CYR" w:eastAsia="Times New Roman" w:hAnsi="Times New Roman CYR" w:cs="Times New Roman"/>
                <w:sz w:val="22"/>
                <w:szCs w:val="24"/>
                <w:lang w:eastAsia="ru-RU"/>
              </w:rPr>
              <w:t>вания электромобилей и гибридных автомобилей в субъектах Российской Федерации»</w:t>
            </w:r>
            <w:r>
              <w:rPr>
                <w:rFonts w:ascii="Times New Roman CYR" w:eastAsia="Times New Roman" w:hAnsi="Times New Roman CYR" w:cs="Times New Roman"/>
                <w:sz w:val="22"/>
                <w:szCs w:val="24"/>
                <w:lang w:eastAsia="ru-RU"/>
              </w:rPr>
              <w:t xml:space="preserve"> </w:t>
            </w:r>
            <w:r w:rsidRPr="008D5195">
              <w:rPr>
                <w:rFonts w:ascii="Times New Roman CYR" w:eastAsia="Times New Roman" w:hAnsi="Times New Roman CYR" w:cs="Times New Roman"/>
                <w:sz w:val="22"/>
                <w:szCs w:val="24"/>
                <w:lang w:eastAsia="ru-RU"/>
              </w:rPr>
              <w:t>(далее – Рекомендации)</w:t>
            </w:r>
            <w:r>
              <w:rPr>
                <w:rFonts w:ascii="Times New Roman CYR" w:eastAsia="Times New Roman" w:hAnsi="Times New Roman CYR" w:cs="Times New Roman"/>
                <w:sz w:val="22"/>
                <w:szCs w:val="24"/>
                <w:lang w:eastAsia="ru-RU"/>
              </w:rPr>
              <w:t>. П</w:t>
            </w:r>
            <w:r w:rsidRPr="008D5195">
              <w:rPr>
                <w:rFonts w:ascii="Times New Roman CYR" w:eastAsia="Times New Roman" w:hAnsi="Times New Roman CYR" w:cs="Times New Roman"/>
                <w:sz w:val="22"/>
                <w:szCs w:val="24"/>
                <w:lang w:eastAsia="ru-RU"/>
              </w:rPr>
              <w:t>о формуле (3) пункта 5.</w:t>
            </w:r>
          </w:p>
          <w:p w14:paraId="6164941F" w14:textId="60A71AA9" w:rsidR="008D5195" w:rsidRPr="008D5195"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8D5195">
              <w:rPr>
                <w:rFonts w:ascii="Times New Roman CYR" w:eastAsia="Times New Roman" w:hAnsi="Times New Roman CYR" w:cs="Times New Roman"/>
                <w:sz w:val="22"/>
                <w:szCs w:val="24"/>
                <w:lang w:eastAsia="ru-RU"/>
              </w:rPr>
              <w:t>Согласно методике, на расчетный срок</w:t>
            </w:r>
            <w:r>
              <w:rPr>
                <w:rFonts w:ascii="Times New Roman CYR" w:eastAsia="Times New Roman" w:hAnsi="Times New Roman CYR" w:cs="Times New Roman"/>
                <w:sz w:val="22"/>
                <w:szCs w:val="24"/>
                <w:lang w:eastAsia="ru-RU"/>
              </w:rPr>
              <w:t xml:space="preserve"> до 2030 года для территор</w:t>
            </w:r>
            <w:r w:rsidRPr="008D5195">
              <w:rPr>
                <w:rFonts w:ascii="Times New Roman CYR" w:eastAsia="Times New Roman" w:hAnsi="Times New Roman CYR" w:cs="Times New Roman"/>
                <w:sz w:val="22"/>
                <w:szCs w:val="24"/>
                <w:lang w:eastAsia="ru-RU"/>
              </w:rPr>
              <w:t>ии Воло</w:t>
            </w:r>
            <w:r>
              <w:rPr>
                <w:rFonts w:ascii="Times New Roman CYR" w:eastAsia="Times New Roman" w:hAnsi="Times New Roman CYR" w:cs="Times New Roman"/>
                <w:sz w:val="22"/>
                <w:szCs w:val="24"/>
                <w:lang w:eastAsia="ru-RU"/>
              </w:rPr>
              <w:t>годской области определены реко</w:t>
            </w:r>
            <w:r w:rsidRPr="008D5195">
              <w:rPr>
                <w:rFonts w:ascii="Times New Roman CYR" w:eastAsia="Times New Roman" w:hAnsi="Times New Roman CYR" w:cs="Times New Roman"/>
                <w:sz w:val="22"/>
                <w:szCs w:val="24"/>
                <w:lang w:eastAsia="ru-RU"/>
              </w:rPr>
              <w:t>мендатель</w:t>
            </w:r>
            <w:r>
              <w:rPr>
                <w:rFonts w:ascii="Times New Roman CYR" w:eastAsia="Times New Roman" w:hAnsi="Times New Roman CYR" w:cs="Times New Roman"/>
                <w:sz w:val="22"/>
                <w:szCs w:val="24"/>
                <w:lang w:eastAsia="ru-RU"/>
              </w:rPr>
              <w:t>ные значения в % от общего коли</w:t>
            </w:r>
            <w:r w:rsidRPr="008D5195">
              <w:rPr>
                <w:rFonts w:ascii="Times New Roman CYR" w:eastAsia="Times New Roman" w:hAnsi="Times New Roman CYR" w:cs="Times New Roman"/>
                <w:sz w:val="22"/>
                <w:szCs w:val="24"/>
                <w:lang w:eastAsia="ru-RU"/>
              </w:rPr>
              <w:t>чества парковок:</w:t>
            </w:r>
          </w:p>
          <w:p w14:paraId="6A934186" w14:textId="77777777" w:rsidR="008D5195" w:rsidRPr="008D5195"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8D5195">
              <w:rPr>
                <w:rFonts w:ascii="Times New Roman CYR" w:eastAsia="Times New Roman" w:hAnsi="Times New Roman CYR" w:cs="Times New Roman"/>
                <w:sz w:val="22"/>
                <w:szCs w:val="24"/>
                <w:lang w:eastAsia="ru-RU"/>
              </w:rPr>
              <w:t>1. Для парковок в зонах жилой застройки с</w:t>
            </w:r>
          </w:p>
          <w:p w14:paraId="2E45B0D6" w14:textId="77777777" w:rsidR="008D5195" w:rsidRPr="008D5195"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8D5195">
              <w:rPr>
                <w:rFonts w:ascii="Times New Roman CYR" w:eastAsia="Times New Roman" w:hAnsi="Times New Roman CYR" w:cs="Times New Roman"/>
                <w:sz w:val="22"/>
                <w:szCs w:val="24"/>
                <w:lang w:eastAsia="ru-RU"/>
              </w:rPr>
              <w:t>оборудованием медленными зарядными</w:t>
            </w:r>
          </w:p>
          <w:p w14:paraId="429DBE96" w14:textId="77777777" w:rsidR="008D5195" w:rsidRPr="008D5195"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8D5195">
              <w:rPr>
                <w:rFonts w:ascii="Times New Roman CYR" w:eastAsia="Times New Roman" w:hAnsi="Times New Roman CYR" w:cs="Times New Roman"/>
                <w:sz w:val="22"/>
                <w:szCs w:val="24"/>
                <w:lang w:eastAsia="ru-RU"/>
              </w:rPr>
              <w:t>устройствами.</w:t>
            </w:r>
          </w:p>
          <w:p w14:paraId="38A546DA" w14:textId="77777777" w:rsidR="008D5195" w:rsidRPr="008D5195"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8D5195">
              <w:rPr>
                <w:rFonts w:ascii="Times New Roman CYR" w:eastAsia="Times New Roman" w:hAnsi="Times New Roman CYR" w:cs="Times New Roman"/>
                <w:sz w:val="22"/>
                <w:szCs w:val="24"/>
                <w:lang w:eastAsia="ru-RU"/>
              </w:rPr>
              <w:t>2. Для парковок в зонах общественно деловой</w:t>
            </w:r>
          </w:p>
          <w:p w14:paraId="3673C263" w14:textId="156FFD37" w:rsidR="008D5195" w:rsidRPr="008D5195"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8D5195">
              <w:rPr>
                <w:rFonts w:ascii="Times New Roman CYR" w:eastAsia="Times New Roman" w:hAnsi="Times New Roman CYR" w:cs="Times New Roman"/>
                <w:sz w:val="22"/>
                <w:szCs w:val="24"/>
                <w:lang w:eastAsia="ru-RU"/>
              </w:rPr>
              <w:t>и промышленной застройки, а также на объектах сервиса, размещаемых в границах полос</w:t>
            </w:r>
            <w:r>
              <w:rPr>
                <w:rFonts w:ascii="Times New Roman CYR" w:eastAsia="Times New Roman" w:hAnsi="Times New Roman CYR" w:cs="Times New Roman"/>
                <w:sz w:val="22"/>
                <w:szCs w:val="24"/>
                <w:lang w:eastAsia="ru-RU"/>
              </w:rPr>
              <w:t xml:space="preserve"> </w:t>
            </w:r>
            <w:r w:rsidRPr="008D5195">
              <w:rPr>
                <w:rFonts w:ascii="Times New Roman CYR" w:eastAsia="Times New Roman" w:hAnsi="Times New Roman CYR" w:cs="Times New Roman"/>
                <w:sz w:val="22"/>
                <w:szCs w:val="24"/>
                <w:lang w:eastAsia="ru-RU"/>
              </w:rPr>
              <w:t>отвода автомобильных дорог общего пользования (за исключением объектов, оснащение</w:t>
            </w:r>
            <w:r>
              <w:rPr>
                <w:rFonts w:ascii="Times New Roman CYR" w:eastAsia="Times New Roman" w:hAnsi="Times New Roman CYR" w:cs="Times New Roman"/>
                <w:sz w:val="22"/>
                <w:szCs w:val="24"/>
                <w:lang w:eastAsia="ru-RU"/>
              </w:rPr>
              <w:t xml:space="preserve"> </w:t>
            </w:r>
            <w:r w:rsidRPr="008D5195">
              <w:rPr>
                <w:rFonts w:ascii="Times New Roman CYR" w:eastAsia="Times New Roman" w:hAnsi="Times New Roman CYR" w:cs="Times New Roman"/>
                <w:sz w:val="22"/>
                <w:szCs w:val="24"/>
                <w:lang w:eastAsia="ru-RU"/>
              </w:rPr>
              <w:t>зарядными станциями которых предусматривается законодательством Российской Феде-</w:t>
            </w:r>
          </w:p>
          <w:p w14:paraId="0673E873" w14:textId="0D89A58C" w:rsidR="008D5195" w:rsidRPr="008D5195"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8D5195">
              <w:rPr>
                <w:rFonts w:ascii="Times New Roman CYR" w:eastAsia="Times New Roman" w:hAnsi="Times New Roman CYR" w:cs="Times New Roman"/>
                <w:sz w:val="22"/>
                <w:szCs w:val="24"/>
                <w:lang w:eastAsia="ru-RU"/>
              </w:rPr>
              <w:t>рации в обязательном порядке) с оборудованием быстрыми зарядными устройствами.</w:t>
            </w:r>
          </w:p>
          <w:p w14:paraId="27A93C93" w14:textId="77777777" w:rsidR="008D5195" w:rsidRPr="008D5195"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8D5195">
              <w:rPr>
                <w:rFonts w:ascii="Times New Roman CYR" w:eastAsia="Times New Roman" w:hAnsi="Times New Roman CYR" w:cs="Times New Roman"/>
                <w:sz w:val="22"/>
                <w:szCs w:val="24"/>
                <w:lang w:eastAsia="ru-RU"/>
              </w:rPr>
              <w:t>3. Для гостевых парковок жилой застройки с</w:t>
            </w:r>
          </w:p>
          <w:p w14:paraId="1642CA14" w14:textId="64D50ED4" w:rsidR="008D5195" w:rsidRPr="00277ADD"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8D5195">
              <w:rPr>
                <w:rFonts w:ascii="Times New Roman CYR" w:eastAsia="Times New Roman" w:hAnsi="Times New Roman CYR" w:cs="Times New Roman"/>
                <w:sz w:val="22"/>
                <w:szCs w:val="24"/>
                <w:lang w:eastAsia="ru-RU"/>
              </w:rPr>
              <w:t>оборудованием быстрыми зарядными устрой</w:t>
            </w:r>
            <w:r>
              <w:rPr>
                <w:rFonts w:ascii="Times New Roman CYR" w:eastAsia="Times New Roman" w:hAnsi="Times New Roman CYR" w:cs="Times New Roman"/>
                <w:sz w:val="22"/>
                <w:szCs w:val="24"/>
                <w:lang w:eastAsia="ru-RU"/>
              </w:rPr>
              <w:t>ствами.</w:t>
            </w:r>
          </w:p>
        </w:tc>
      </w:tr>
      <w:tr w:rsidR="008D5195" w:rsidRPr="00277ADD" w14:paraId="5FEC2529" w14:textId="77777777" w:rsidTr="008D5195">
        <w:trPr>
          <w:trHeight w:val="1481"/>
        </w:trPr>
        <w:tc>
          <w:tcPr>
            <w:tcW w:w="1365" w:type="pct"/>
            <w:vMerge/>
          </w:tcPr>
          <w:p w14:paraId="444E8986" w14:textId="77777777" w:rsidR="008D5195" w:rsidRPr="00277ADD"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p>
        </w:tc>
        <w:tc>
          <w:tcPr>
            <w:tcW w:w="1151" w:type="pct"/>
          </w:tcPr>
          <w:p w14:paraId="13FEA7AF" w14:textId="77777777" w:rsidR="008D5195" w:rsidRPr="00277ADD"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sidRPr="00277ADD">
              <w:rPr>
                <w:rFonts w:ascii="Times New Roman CYR" w:eastAsia="Times New Roman" w:hAnsi="Times New Roman CYR" w:cs="Times New Roman"/>
                <w:sz w:val="22"/>
                <w:szCs w:val="24"/>
                <w:lang w:eastAsia="ru-RU"/>
              </w:rPr>
              <w:t>Расчетный показатель максимально допустимого уровня территориальной доступности</w:t>
            </w:r>
          </w:p>
        </w:tc>
        <w:tc>
          <w:tcPr>
            <w:tcW w:w="2484" w:type="pct"/>
          </w:tcPr>
          <w:p w14:paraId="0D1E5694" w14:textId="0E9CAB9F" w:rsidR="008D5195" w:rsidRPr="00277ADD" w:rsidRDefault="008D5195" w:rsidP="008D5195">
            <w:pPr>
              <w:widowControl w:val="0"/>
              <w:autoSpaceDE w:val="0"/>
              <w:autoSpaceDN w:val="0"/>
              <w:adjustRightInd w:val="0"/>
              <w:ind w:firstLine="0"/>
              <w:jc w:val="left"/>
              <w:rPr>
                <w:rFonts w:ascii="Times New Roman CYR" w:eastAsia="Times New Roman" w:hAnsi="Times New Roman CYR" w:cs="Times New Roman"/>
                <w:sz w:val="22"/>
                <w:szCs w:val="24"/>
                <w:lang w:eastAsia="ru-RU"/>
              </w:rPr>
            </w:pPr>
            <w:r>
              <w:rPr>
                <w:rFonts w:ascii="Times New Roman CYR" w:eastAsia="Times New Roman" w:hAnsi="Times New Roman CYR" w:cs="Times New Roman"/>
                <w:sz w:val="22"/>
                <w:szCs w:val="24"/>
                <w:lang w:eastAsia="ru-RU"/>
              </w:rPr>
              <w:t>О</w:t>
            </w:r>
            <w:r w:rsidRPr="00BC7F44">
              <w:rPr>
                <w:rFonts w:ascii="Times New Roman CYR" w:eastAsia="Times New Roman" w:hAnsi="Times New Roman CYR" w:cs="Times New Roman"/>
                <w:sz w:val="22"/>
                <w:szCs w:val="24"/>
                <w:lang w:eastAsia="ru-RU"/>
              </w:rPr>
              <w:t>пределен в соответствии с «Методическим пособием. Методические рекомендации по совместному использованию парковочных мест для объектов капитального строительства различного функционального назначения»</w:t>
            </w:r>
          </w:p>
        </w:tc>
      </w:tr>
    </w:tbl>
    <w:p w14:paraId="583CB56B" w14:textId="676ABFAD" w:rsidR="00E63492" w:rsidRDefault="00E63492" w:rsidP="0013288B">
      <w:pPr>
        <w:ind w:firstLine="0"/>
        <w:rPr>
          <w:sz w:val="20"/>
          <w:szCs w:val="20"/>
        </w:rPr>
      </w:pPr>
    </w:p>
    <w:p w14:paraId="2DE7AD64" w14:textId="2F879F09" w:rsidR="00187EDE" w:rsidRPr="00277ADD" w:rsidRDefault="00797FF6" w:rsidP="0013288B">
      <w:pPr>
        <w:ind w:firstLine="0"/>
        <w:outlineLvl w:val="3"/>
        <w:rPr>
          <w:b/>
        </w:rPr>
      </w:pPr>
      <w:bookmarkStart w:id="111" w:name="_Toc220329858"/>
      <w:r w:rsidRPr="00277ADD">
        <w:rPr>
          <w:b/>
        </w:rPr>
        <w:t>2.4.</w:t>
      </w:r>
      <w:r w:rsidR="00AA78CE">
        <w:rPr>
          <w:b/>
        </w:rPr>
        <w:t>10</w:t>
      </w:r>
      <w:r w:rsidR="00187EDE" w:rsidRPr="00277ADD">
        <w:rPr>
          <w:b/>
        </w:rPr>
        <w:t xml:space="preserve"> Инфраструктура для средств индивидуальной мобильности (СИМ), в том числе нормы по доступности парковок для СИМ</w:t>
      </w:r>
      <w:bookmarkEnd w:id="110"/>
      <w:bookmarkEnd w:id="111"/>
      <w:r w:rsidR="00187EDE" w:rsidRPr="00277ADD">
        <w:rPr>
          <w:b/>
        </w:rPr>
        <w:t xml:space="preserve"> </w:t>
      </w:r>
    </w:p>
    <w:tbl>
      <w:tblPr>
        <w:tblStyle w:val="a7"/>
        <w:tblW w:w="5001" w:type="pct"/>
        <w:tblInd w:w="-1" w:type="dxa"/>
        <w:tblLayout w:type="fixed"/>
        <w:tblCellMar>
          <w:left w:w="57" w:type="dxa"/>
          <w:right w:w="57" w:type="dxa"/>
        </w:tblCellMar>
        <w:tblLook w:val="04A0" w:firstRow="1" w:lastRow="0" w:firstColumn="1" w:lastColumn="0" w:noHBand="0" w:noVBand="1"/>
      </w:tblPr>
      <w:tblGrid>
        <w:gridCol w:w="1822"/>
        <w:gridCol w:w="3350"/>
        <w:gridCol w:w="4318"/>
      </w:tblGrid>
      <w:tr w:rsidR="00187EDE" w:rsidRPr="00277ADD" w14:paraId="6AD46F33" w14:textId="77777777" w:rsidTr="002F5F8C">
        <w:trPr>
          <w:tblHeader/>
        </w:trPr>
        <w:tc>
          <w:tcPr>
            <w:tcW w:w="960" w:type="pct"/>
          </w:tcPr>
          <w:p w14:paraId="2BF3A341" w14:textId="77777777" w:rsidR="00187EDE" w:rsidRPr="00277ADD" w:rsidRDefault="002F5F8C" w:rsidP="0013288B">
            <w:pPr>
              <w:ind w:firstLine="0"/>
              <w:jc w:val="center"/>
              <w:rPr>
                <w:b/>
                <w:sz w:val="22"/>
              </w:rPr>
            </w:pPr>
            <w:bookmarkStart w:id="112" w:name="_Toc211265221"/>
            <w:r w:rsidRPr="00277ADD">
              <w:rPr>
                <w:b/>
                <w:sz w:val="22"/>
              </w:rPr>
              <w:lastRenderedPageBreak/>
              <w:t>Вид объектов</w:t>
            </w:r>
          </w:p>
        </w:tc>
        <w:tc>
          <w:tcPr>
            <w:tcW w:w="1765" w:type="pct"/>
          </w:tcPr>
          <w:p w14:paraId="3CCACADB" w14:textId="77777777" w:rsidR="00187EDE" w:rsidRPr="00277ADD" w:rsidRDefault="002F5F8C" w:rsidP="0013288B">
            <w:pPr>
              <w:ind w:firstLine="0"/>
              <w:jc w:val="center"/>
              <w:rPr>
                <w:b/>
                <w:sz w:val="22"/>
              </w:rPr>
            </w:pPr>
            <w:r w:rsidRPr="00277ADD">
              <w:rPr>
                <w:b/>
                <w:sz w:val="22"/>
              </w:rPr>
              <w:t>Тип расчетного показателя</w:t>
            </w:r>
          </w:p>
        </w:tc>
        <w:tc>
          <w:tcPr>
            <w:tcW w:w="2275" w:type="pct"/>
          </w:tcPr>
          <w:p w14:paraId="4AD51005" w14:textId="77777777" w:rsidR="00187EDE" w:rsidRPr="00277ADD" w:rsidRDefault="002F5F8C" w:rsidP="0013288B">
            <w:pPr>
              <w:ind w:firstLine="0"/>
              <w:jc w:val="center"/>
              <w:rPr>
                <w:b/>
                <w:sz w:val="22"/>
              </w:rPr>
            </w:pPr>
            <w:r w:rsidRPr="00277ADD">
              <w:rPr>
                <w:b/>
                <w:sz w:val="22"/>
              </w:rPr>
              <w:t>Обоснование расчетного показателя</w:t>
            </w:r>
          </w:p>
        </w:tc>
      </w:tr>
      <w:tr w:rsidR="002F5F8C" w:rsidRPr="00277ADD" w14:paraId="1F209ADF" w14:textId="77777777" w:rsidTr="002F5F8C">
        <w:tc>
          <w:tcPr>
            <w:tcW w:w="960" w:type="pct"/>
          </w:tcPr>
          <w:p w14:paraId="72BADA21" w14:textId="77777777" w:rsidR="002F5F8C" w:rsidRPr="00277ADD" w:rsidRDefault="002F5F8C" w:rsidP="00286331">
            <w:pPr>
              <w:ind w:firstLine="0"/>
              <w:jc w:val="left"/>
              <w:rPr>
                <w:sz w:val="22"/>
              </w:rPr>
            </w:pPr>
            <w:r w:rsidRPr="00277ADD">
              <w:rPr>
                <w:sz w:val="22"/>
              </w:rPr>
              <w:t>Велосипедные дорожки вне границ населенных пунктов</w:t>
            </w:r>
          </w:p>
          <w:p w14:paraId="054F25B1" w14:textId="77777777" w:rsidR="002F5F8C" w:rsidRPr="00277ADD" w:rsidRDefault="002F5F8C" w:rsidP="0013288B">
            <w:pPr>
              <w:ind w:firstLine="0"/>
              <w:jc w:val="center"/>
              <w:rPr>
                <w:sz w:val="22"/>
              </w:rPr>
            </w:pPr>
          </w:p>
        </w:tc>
        <w:tc>
          <w:tcPr>
            <w:tcW w:w="1765" w:type="pct"/>
          </w:tcPr>
          <w:p w14:paraId="4865BAF6" w14:textId="77777777" w:rsidR="002F5F8C" w:rsidRPr="00277ADD" w:rsidRDefault="002F5F8C" w:rsidP="007B29A4">
            <w:pPr>
              <w:ind w:firstLine="0"/>
              <w:jc w:val="left"/>
              <w:rPr>
                <w:sz w:val="22"/>
              </w:rPr>
            </w:pPr>
            <w:r w:rsidRPr="00277ADD">
              <w:rPr>
                <w:sz w:val="22"/>
              </w:rPr>
              <w:t>Расчетный показатель минимально допустимого уровня обеспеченности</w:t>
            </w:r>
          </w:p>
          <w:p w14:paraId="01C24A09" w14:textId="77777777" w:rsidR="002F5F8C" w:rsidRPr="00277ADD" w:rsidRDefault="002F5F8C" w:rsidP="007B29A4">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2275" w:type="pct"/>
          </w:tcPr>
          <w:p w14:paraId="159EE682" w14:textId="77777777" w:rsidR="002F5F8C" w:rsidRPr="00277ADD" w:rsidRDefault="002F5F8C" w:rsidP="007B29A4">
            <w:pPr>
              <w:ind w:firstLine="0"/>
              <w:jc w:val="left"/>
              <w:rPr>
                <w:sz w:val="22"/>
              </w:rPr>
            </w:pPr>
            <w:r w:rsidRPr="00277ADD">
              <w:rPr>
                <w:sz w:val="22"/>
              </w:rPr>
              <w:t>Минимальная длина велосипедных дорожек на подходах к населенным пунктам устанавливается в соответствии с таблицей 5 раздела 6 ГОСТ 33150-2014 «Дороги автомобильные общего пользования. Проектирование пешеходных и велосипедных дорожек. Общие требования» в зависимости от числа жителей населенного пункта. Велосипедные дорожки на подходах к населенным пунктам с численностью населения менее 10 тыс. чел. не нормируются.</w:t>
            </w:r>
          </w:p>
          <w:p w14:paraId="0BFDB54A" w14:textId="77777777" w:rsidR="002F5F8C" w:rsidRPr="00277ADD" w:rsidRDefault="002F5F8C" w:rsidP="007B29A4">
            <w:pPr>
              <w:ind w:firstLine="0"/>
              <w:jc w:val="left"/>
              <w:rPr>
                <w:sz w:val="22"/>
              </w:rPr>
            </w:pPr>
            <w:r w:rsidRPr="00277ADD">
              <w:rPr>
                <w:sz w:val="22"/>
              </w:rPr>
              <w:t>Расчетный показатель максимально допустимого уровня территориальной доступности не нормируется.</w:t>
            </w:r>
          </w:p>
        </w:tc>
      </w:tr>
      <w:tr w:rsidR="002F5F8C" w:rsidRPr="00277ADD" w14:paraId="4131D96F" w14:textId="77777777" w:rsidTr="002F5F8C">
        <w:tc>
          <w:tcPr>
            <w:tcW w:w="960" w:type="pct"/>
          </w:tcPr>
          <w:p w14:paraId="40E21F53" w14:textId="77777777" w:rsidR="002F5F8C" w:rsidRPr="00277ADD" w:rsidRDefault="002F5F8C" w:rsidP="0013288B">
            <w:pPr>
              <w:ind w:firstLine="0"/>
              <w:jc w:val="left"/>
              <w:rPr>
                <w:sz w:val="22"/>
              </w:rPr>
            </w:pPr>
            <w:r w:rsidRPr="00277ADD">
              <w:rPr>
                <w:sz w:val="22"/>
              </w:rPr>
              <w:t xml:space="preserve">Велосипедные дорожки в границах населенных пунктов </w:t>
            </w:r>
          </w:p>
        </w:tc>
        <w:tc>
          <w:tcPr>
            <w:tcW w:w="1765" w:type="pct"/>
          </w:tcPr>
          <w:p w14:paraId="3DD8837A" w14:textId="77777777" w:rsidR="002F5F8C" w:rsidRPr="00277ADD" w:rsidRDefault="002F5F8C" w:rsidP="0013288B">
            <w:pPr>
              <w:ind w:firstLine="0"/>
              <w:jc w:val="left"/>
              <w:rPr>
                <w:sz w:val="22"/>
              </w:rPr>
            </w:pPr>
            <w:r w:rsidRPr="00277ADD">
              <w:rPr>
                <w:sz w:val="22"/>
              </w:rPr>
              <w:t>Расчетный показатель минимально допустимого уровня обеспеченности</w:t>
            </w:r>
          </w:p>
          <w:p w14:paraId="3638AE5F" w14:textId="77777777" w:rsidR="002F5F8C" w:rsidRPr="00277ADD" w:rsidRDefault="002F5F8C" w:rsidP="0013288B">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2275" w:type="pct"/>
          </w:tcPr>
          <w:p w14:paraId="37863E31" w14:textId="77777777" w:rsidR="002F5F8C" w:rsidRPr="00277ADD" w:rsidRDefault="002F5F8C" w:rsidP="0013288B">
            <w:pPr>
              <w:ind w:firstLine="0"/>
              <w:jc w:val="left"/>
              <w:rPr>
                <w:sz w:val="22"/>
              </w:rPr>
            </w:pPr>
            <w:r w:rsidRPr="00277ADD">
              <w:rPr>
                <w:sz w:val="22"/>
              </w:rPr>
              <w:t xml:space="preserve">Показатель протяженности велодорожки в границах населенного пункта принят в соответствии с Приказом Министерства спорта Российской Федерации от 21.03.2018 № 244 «Об утверждении Методических рекомендаций о применении нормативов и норм при определении потребности субъектов Российской Федерации в объектах физической культуры и спорта» (с изм. на 14.04.2020) – п. 5 Приложения к Приказу. а также согласно Приказу Министерства спорта Российской Федерации от 19.08.2021 № 649 «О рекомендованных нормативах и нормах обеспеченности населения объектами спортивной инфраструктуры». </w:t>
            </w:r>
          </w:p>
          <w:p w14:paraId="340CA2D0" w14:textId="77777777" w:rsidR="002F5F8C" w:rsidRPr="00277ADD" w:rsidRDefault="002F5F8C" w:rsidP="0013288B">
            <w:pPr>
              <w:ind w:firstLine="0"/>
              <w:jc w:val="left"/>
              <w:rPr>
                <w:sz w:val="22"/>
              </w:rPr>
            </w:pPr>
            <w:r w:rsidRPr="00277ADD">
              <w:rPr>
                <w:sz w:val="22"/>
              </w:rPr>
              <w:t>Общее число велосипедистов определяется на основе Распоряжения Минтранса России от 28.12.2016 № НА-197-р «Об утверждении Примерной программы регулярных транспортных и транспортно-социологических обследований функционирования транспортной инфраструктуры поселений, городских округов в Российской Федерации», Приложение № 8 «Рекомендации по проведению обследований условий велосипедного передвижения».</w:t>
            </w:r>
          </w:p>
          <w:p w14:paraId="63CEC433" w14:textId="77777777" w:rsidR="002F5F8C" w:rsidRPr="00277ADD" w:rsidRDefault="002F5F8C" w:rsidP="0013288B">
            <w:pPr>
              <w:ind w:firstLine="0"/>
              <w:jc w:val="left"/>
              <w:rPr>
                <w:sz w:val="22"/>
              </w:rPr>
            </w:pPr>
            <w:r w:rsidRPr="00277ADD">
              <w:rPr>
                <w:sz w:val="22"/>
              </w:rPr>
              <w:t xml:space="preserve">Необходимость обеспечения единовременного передвижения не менее 5% всех велосипедистов в населенном пункте приводится в соответствии с Методическими рекомендации по подготовке нормативов градостроительного проектирования. Приказ Минэкономразвития РФ от 15.02.2021 № 71. – Приложение № 4. – С. 68. </w:t>
            </w:r>
          </w:p>
          <w:p w14:paraId="0E49D30A" w14:textId="77777777" w:rsidR="002F5F8C" w:rsidRPr="00277ADD" w:rsidRDefault="002F5F8C" w:rsidP="0013288B">
            <w:pPr>
              <w:ind w:firstLine="0"/>
              <w:jc w:val="left"/>
              <w:rPr>
                <w:sz w:val="22"/>
              </w:rPr>
            </w:pPr>
            <w:r w:rsidRPr="00277ADD">
              <w:rPr>
                <w:sz w:val="22"/>
              </w:rPr>
              <w:t>Расчетный показатель максимально допустимого уровня территориальной доступности не нормируется.</w:t>
            </w:r>
          </w:p>
        </w:tc>
      </w:tr>
      <w:tr w:rsidR="002F5F8C" w:rsidRPr="00277ADD" w14:paraId="57B95397" w14:textId="77777777" w:rsidTr="002F5F8C">
        <w:tc>
          <w:tcPr>
            <w:tcW w:w="960" w:type="pct"/>
          </w:tcPr>
          <w:p w14:paraId="306F5702" w14:textId="77777777" w:rsidR="002F5F8C" w:rsidRPr="00277ADD" w:rsidRDefault="002F5F8C" w:rsidP="0013288B">
            <w:pPr>
              <w:ind w:firstLine="0"/>
              <w:jc w:val="left"/>
              <w:rPr>
                <w:sz w:val="22"/>
              </w:rPr>
            </w:pPr>
            <w:r w:rsidRPr="00277ADD">
              <w:rPr>
                <w:sz w:val="22"/>
              </w:rPr>
              <w:lastRenderedPageBreak/>
              <w:t xml:space="preserve">Велосипедные парковки </w:t>
            </w:r>
          </w:p>
        </w:tc>
        <w:tc>
          <w:tcPr>
            <w:tcW w:w="1765" w:type="pct"/>
          </w:tcPr>
          <w:p w14:paraId="3A69BFD8" w14:textId="77777777" w:rsidR="002F5F8C" w:rsidRPr="00277ADD" w:rsidRDefault="002F5F8C" w:rsidP="0013288B">
            <w:pPr>
              <w:ind w:firstLine="0"/>
              <w:jc w:val="left"/>
              <w:rPr>
                <w:sz w:val="22"/>
              </w:rPr>
            </w:pPr>
            <w:r w:rsidRPr="00277ADD">
              <w:rPr>
                <w:sz w:val="22"/>
              </w:rPr>
              <w:t>Расчетный показатель минимально допустимого уровня обеспеченности</w:t>
            </w:r>
          </w:p>
          <w:p w14:paraId="05F18C53" w14:textId="77777777" w:rsidR="002F5F8C" w:rsidRPr="00277ADD" w:rsidRDefault="002F5F8C" w:rsidP="0013288B">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2275" w:type="pct"/>
          </w:tcPr>
          <w:p w14:paraId="1EA1113D" w14:textId="77777777" w:rsidR="002F5F8C" w:rsidRPr="00277ADD" w:rsidRDefault="002F5F8C" w:rsidP="0013288B">
            <w:pPr>
              <w:ind w:firstLine="0"/>
              <w:jc w:val="left"/>
              <w:rPr>
                <w:sz w:val="22"/>
              </w:rPr>
            </w:pPr>
            <w:r w:rsidRPr="00277ADD">
              <w:rPr>
                <w:sz w:val="22"/>
              </w:rPr>
              <w:t>Расчетный показатель минимального уровня обеспеченности принят в соответствии с «Методическими рекомендациями по разработке и реализации мероприятий по организации дорожного движения. Требования к планированию развития инфраструктуры велосипедного транспорта поселений, городских округов в Российской Федерации».</w:t>
            </w:r>
          </w:p>
          <w:p w14:paraId="241F16C5" w14:textId="77777777" w:rsidR="002F5F8C" w:rsidRPr="00277ADD" w:rsidRDefault="002F5F8C" w:rsidP="0013288B">
            <w:pPr>
              <w:ind w:firstLine="0"/>
              <w:jc w:val="left"/>
              <w:rPr>
                <w:sz w:val="22"/>
              </w:rPr>
            </w:pPr>
            <w:r w:rsidRPr="00277ADD">
              <w:rPr>
                <w:sz w:val="22"/>
              </w:rPr>
              <w:t>Расчетный показатель максимально допустимого уровня территориальной доступности для указанных объектов установлен в соответствии с «Методическими рекомендациями по разработке и реализации мероприятий по организации дорожного движения. Требования к планированию развития инфраструктуры велосипедного транспорта поселений, городских округов в Российской Федерации».</w:t>
            </w:r>
          </w:p>
        </w:tc>
      </w:tr>
    </w:tbl>
    <w:p w14:paraId="475141DE" w14:textId="77777777" w:rsidR="00AA78CE" w:rsidRDefault="00AA78CE" w:rsidP="00AA78CE">
      <w:pPr>
        <w:ind w:firstLine="0"/>
        <w:outlineLvl w:val="3"/>
        <w:rPr>
          <w:b/>
        </w:rPr>
      </w:pPr>
    </w:p>
    <w:p w14:paraId="73A9D86C" w14:textId="4E9636A6" w:rsidR="00AA78CE" w:rsidRPr="00277ADD" w:rsidRDefault="00AA78CE" w:rsidP="00AA78CE">
      <w:pPr>
        <w:ind w:firstLine="0"/>
        <w:outlineLvl w:val="3"/>
        <w:rPr>
          <w:b/>
        </w:rPr>
      </w:pPr>
      <w:r w:rsidRPr="00277ADD">
        <w:rPr>
          <w:b/>
        </w:rPr>
        <w:t>2.4.1</w:t>
      </w:r>
      <w:r>
        <w:rPr>
          <w:b/>
        </w:rPr>
        <w:t>1</w:t>
      </w:r>
      <w:r w:rsidRPr="00277ADD">
        <w:rPr>
          <w:b/>
        </w:rPr>
        <w:t xml:space="preserve"> Объекты благоустройства и озеленения территории</w:t>
      </w:r>
    </w:p>
    <w:tbl>
      <w:tblPr>
        <w:tblStyle w:val="a7"/>
        <w:tblW w:w="4947" w:type="pct"/>
        <w:tblInd w:w="51" w:type="dxa"/>
        <w:tblCellMar>
          <w:left w:w="57" w:type="dxa"/>
          <w:right w:w="57" w:type="dxa"/>
        </w:tblCellMar>
        <w:tblLook w:val="04A0" w:firstRow="1" w:lastRow="0" w:firstColumn="1" w:lastColumn="0" w:noHBand="0" w:noVBand="1"/>
      </w:tblPr>
      <w:tblGrid>
        <w:gridCol w:w="2137"/>
        <w:gridCol w:w="2555"/>
        <w:gridCol w:w="4695"/>
      </w:tblGrid>
      <w:tr w:rsidR="00AA78CE" w:rsidRPr="00277ADD" w14:paraId="20C0E0FC" w14:textId="77777777" w:rsidTr="00566D9C">
        <w:trPr>
          <w:trHeight w:val="334"/>
          <w:tblHeader/>
        </w:trPr>
        <w:tc>
          <w:tcPr>
            <w:tcW w:w="1138" w:type="pct"/>
            <w:vAlign w:val="center"/>
          </w:tcPr>
          <w:p w14:paraId="55E0AFAE" w14:textId="77777777" w:rsidR="00AA78CE" w:rsidRPr="00277ADD" w:rsidRDefault="00AA78CE" w:rsidP="00566D9C">
            <w:pPr>
              <w:ind w:firstLine="0"/>
              <w:jc w:val="center"/>
              <w:rPr>
                <w:b/>
                <w:sz w:val="22"/>
              </w:rPr>
            </w:pPr>
            <w:r w:rsidRPr="00277ADD">
              <w:rPr>
                <w:b/>
                <w:sz w:val="22"/>
              </w:rPr>
              <w:t>Вид объектов</w:t>
            </w:r>
          </w:p>
        </w:tc>
        <w:tc>
          <w:tcPr>
            <w:tcW w:w="1361" w:type="pct"/>
            <w:vAlign w:val="center"/>
          </w:tcPr>
          <w:p w14:paraId="27C07736" w14:textId="77777777" w:rsidR="00AA78CE" w:rsidRPr="00277ADD" w:rsidRDefault="00AA78CE" w:rsidP="00566D9C">
            <w:pPr>
              <w:ind w:firstLine="0"/>
              <w:jc w:val="center"/>
              <w:rPr>
                <w:b/>
                <w:sz w:val="22"/>
              </w:rPr>
            </w:pPr>
            <w:r w:rsidRPr="00277ADD">
              <w:rPr>
                <w:b/>
                <w:sz w:val="22"/>
              </w:rPr>
              <w:t>Тип расчетных показателей</w:t>
            </w:r>
          </w:p>
        </w:tc>
        <w:tc>
          <w:tcPr>
            <w:tcW w:w="2501" w:type="pct"/>
            <w:vAlign w:val="center"/>
          </w:tcPr>
          <w:p w14:paraId="1DAA13A8" w14:textId="77777777" w:rsidR="00AA78CE" w:rsidRPr="00277ADD" w:rsidRDefault="00AA78CE" w:rsidP="00566D9C">
            <w:pPr>
              <w:ind w:firstLine="0"/>
              <w:jc w:val="center"/>
              <w:rPr>
                <w:b/>
                <w:sz w:val="22"/>
              </w:rPr>
            </w:pPr>
            <w:r w:rsidRPr="00277ADD">
              <w:rPr>
                <w:b/>
                <w:sz w:val="22"/>
              </w:rPr>
              <w:t>Обоснование расчетного показателя</w:t>
            </w:r>
          </w:p>
        </w:tc>
      </w:tr>
      <w:tr w:rsidR="00AA78CE" w:rsidRPr="00277ADD" w14:paraId="1CDA874B" w14:textId="77777777" w:rsidTr="00566D9C">
        <w:trPr>
          <w:trHeight w:val="761"/>
        </w:trPr>
        <w:tc>
          <w:tcPr>
            <w:tcW w:w="1138" w:type="pct"/>
            <w:vMerge w:val="restart"/>
            <w:tcBorders>
              <w:bottom w:val="single" w:sz="4" w:space="0" w:color="auto"/>
            </w:tcBorders>
          </w:tcPr>
          <w:p w14:paraId="2283EBEE" w14:textId="77777777" w:rsidR="00AA78CE" w:rsidRPr="00277ADD" w:rsidRDefault="00AA78CE" w:rsidP="00566D9C">
            <w:pPr>
              <w:ind w:firstLine="0"/>
              <w:jc w:val="left"/>
              <w:rPr>
                <w:sz w:val="22"/>
              </w:rPr>
            </w:pPr>
            <w:r>
              <w:rPr>
                <w:sz w:val="22"/>
              </w:rPr>
              <w:t>О</w:t>
            </w:r>
            <w:r w:rsidRPr="00277ADD">
              <w:rPr>
                <w:sz w:val="22"/>
              </w:rPr>
              <w:t>зелененные территории общего пользования</w:t>
            </w:r>
          </w:p>
        </w:tc>
        <w:tc>
          <w:tcPr>
            <w:tcW w:w="1361" w:type="pct"/>
            <w:tcBorders>
              <w:bottom w:val="single" w:sz="4" w:space="0" w:color="auto"/>
            </w:tcBorders>
          </w:tcPr>
          <w:p w14:paraId="39FECEC5" w14:textId="77777777" w:rsidR="00AA78CE" w:rsidRPr="00277ADD" w:rsidRDefault="00AA78CE" w:rsidP="00566D9C">
            <w:pPr>
              <w:ind w:firstLine="0"/>
              <w:jc w:val="left"/>
              <w:rPr>
                <w:sz w:val="22"/>
              </w:rPr>
            </w:pPr>
            <w:r w:rsidRPr="00277ADD">
              <w:rPr>
                <w:sz w:val="22"/>
              </w:rPr>
              <w:t xml:space="preserve">Расчетный показатель минимально допустимого уровня обеспеченности </w:t>
            </w:r>
          </w:p>
        </w:tc>
        <w:tc>
          <w:tcPr>
            <w:tcW w:w="2501" w:type="pct"/>
            <w:tcBorders>
              <w:bottom w:val="single" w:sz="4" w:space="0" w:color="auto"/>
            </w:tcBorders>
          </w:tcPr>
          <w:p w14:paraId="7F4F3614" w14:textId="77777777" w:rsidR="00AA78CE" w:rsidRPr="00277ADD" w:rsidRDefault="00AA78CE" w:rsidP="00566D9C">
            <w:pPr>
              <w:ind w:firstLine="0"/>
              <w:jc w:val="left"/>
              <w:rPr>
                <w:sz w:val="22"/>
              </w:rPr>
            </w:pPr>
            <w:r w:rsidRPr="00277ADD">
              <w:rPr>
                <w:sz w:val="22"/>
              </w:rPr>
              <w:t xml:space="preserve">Расчетные показатели озелененных территорий общего пользования </w:t>
            </w:r>
            <w:r>
              <w:rPr>
                <w:sz w:val="22"/>
              </w:rPr>
              <w:t>приняты</w:t>
            </w:r>
            <w:r w:rsidRPr="00277ADD">
              <w:rPr>
                <w:sz w:val="22"/>
              </w:rPr>
              <w:t xml:space="preserve"> в соответствии с региональными нормативами градостроительного проектирования Вологодской области – табл. 12.</w:t>
            </w:r>
          </w:p>
        </w:tc>
      </w:tr>
      <w:tr w:rsidR="00AA78CE" w:rsidRPr="00277ADD" w14:paraId="287D70A6" w14:textId="77777777" w:rsidTr="00566D9C">
        <w:trPr>
          <w:trHeight w:val="535"/>
        </w:trPr>
        <w:tc>
          <w:tcPr>
            <w:tcW w:w="1138" w:type="pct"/>
            <w:vMerge/>
          </w:tcPr>
          <w:p w14:paraId="0684FCA0" w14:textId="77777777" w:rsidR="00AA78CE" w:rsidRPr="00277ADD" w:rsidRDefault="00AA78CE" w:rsidP="00566D9C">
            <w:pPr>
              <w:ind w:firstLine="0"/>
              <w:jc w:val="left"/>
              <w:rPr>
                <w:sz w:val="22"/>
              </w:rPr>
            </w:pPr>
          </w:p>
        </w:tc>
        <w:tc>
          <w:tcPr>
            <w:tcW w:w="1361" w:type="pct"/>
          </w:tcPr>
          <w:p w14:paraId="36DC3854" w14:textId="77777777" w:rsidR="00AA78CE" w:rsidRPr="00277ADD" w:rsidRDefault="00AA78CE" w:rsidP="00566D9C">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2501" w:type="pct"/>
            <w:vAlign w:val="center"/>
          </w:tcPr>
          <w:p w14:paraId="3969BCD1" w14:textId="77777777" w:rsidR="00AA78CE" w:rsidRPr="00277ADD" w:rsidRDefault="00AA78CE" w:rsidP="00566D9C">
            <w:pPr>
              <w:ind w:firstLine="0"/>
              <w:jc w:val="left"/>
              <w:rPr>
                <w:sz w:val="22"/>
              </w:rPr>
            </w:pPr>
            <w:r w:rsidRPr="00277ADD">
              <w:rPr>
                <w:sz w:val="22"/>
              </w:rPr>
              <w:t>Не нормируется</w:t>
            </w:r>
          </w:p>
        </w:tc>
      </w:tr>
      <w:tr w:rsidR="00AA78CE" w:rsidRPr="00277ADD" w14:paraId="2749C521" w14:textId="77777777" w:rsidTr="00566D9C">
        <w:trPr>
          <w:trHeight w:val="1006"/>
        </w:trPr>
        <w:tc>
          <w:tcPr>
            <w:tcW w:w="1138" w:type="pct"/>
          </w:tcPr>
          <w:p w14:paraId="6F575829" w14:textId="77777777" w:rsidR="00AA78CE" w:rsidRPr="00277ADD" w:rsidRDefault="00AA78CE" w:rsidP="00566D9C">
            <w:pPr>
              <w:ind w:firstLine="0"/>
              <w:jc w:val="left"/>
              <w:rPr>
                <w:sz w:val="22"/>
              </w:rPr>
            </w:pPr>
            <w:r>
              <w:rPr>
                <w:sz w:val="22"/>
              </w:rPr>
              <w:t>Места массового отдыха</w:t>
            </w:r>
          </w:p>
        </w:tc>
        <w:tc>
          <w:tcPr>
            <w:tcW w:w="1361" w:type="pct"/>
          </w:tcPr>
          <w:p w14:paraId="04DDFE28" w14:textId="77777777" w:rsidR="00AA78CE" w:rsidRDefault="00AA78CE" w:rsidP="00566D9C">
            <w:pPr>
              <w:ind w:firstLine="0"/>
              <w:jc w:val="left"/>
              <w:rPr>
                <w:sz w:val="22"/>
              </w:rPr>
            </w:pPr>
            <w:r w:rsidRPr="00277ADD">
              <w:rPr>
                <w:sz w:val="22"/>
              </w:rPr>
              <w:t xml:space="preserve">Расчетный показатель минимально допустимого уровня обеспеченности </w:t>
            </w:r>
          </w:p>
          <w:p w14:paraId="536BEF50" w14:textId="77777777" w:rsidR="00AA78CE" w:rsidRPr="00277ADD" w:rsidRDefault="00AA78CE" w:rsidP="00566D9C">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2501" w:type="pct"/>
          </w:tcPr>
          <w:p w14:paraId="6EC8C566" w14:textId="77777777" w:rsidR="00AA78CE" w:rsidRPr="00277ADD" w:rsidRDefault="00AA78CE" w:rsidP="00566D9C">
            <w:pPr>
              <w:ind w:firstLine="0"/>
              <w:jc w:val="left"/>
              <w:rPr>
                <w:sz w:val="22"/>
              </w:rPr>
            </w:pPr>
            <w:r w:rsidRPr="00277ADD">
              <w:rPr>
                <w:sz w:val="22"/>
              </w:rPr>
              <w:t xml:space="preserve">Расчетные показатели </w:t>
            </w:r>
            <w:r>
              <w:rPr>
                <w:sz w:val="22"/>
              </w:rPr>
              <w:t xml:space="preserve">минимально допустимого уровня обеспеченности и максимально допустимого уровня территориальной доступности для населения городского округа город Череповец </w:t>
            </w:r>
            <w:r w:rsidRPr="00277ADD">
              <w:rPr>
                <w:sz w:val="22"/>
              </w:rPr>
              <w:t>приняты в соответствии</w:t>
            </w:r>
            <w:r>
              <w:rPr>
                <w:sz w:val="22"/>
              </w:rPr>
              <w:t xml:space="preserve"> с п. 15. Таблицы 11 РНГП Вологодской области.</w:t>
            </w:r>
          </w:p>
        </w:tc>
      </w:tr>
      <w:tr w:rsidR="00AA78CE" w:rsidRPr="00277ADD" w14:paraId="3333900B" w14:textId="77777777" w:rsidTr="00566D9C">
        <w:trPr>
          <w:trHeight w:val="2277"/>
        </w:trPr>
        <w:tc>
          <w:tcPr>
            <w:tcW w:w="1138" w:type="pct"/>
          </w:tcPr>
          <w:p w14:paraId="541C4C31" w14:textId="77777777" w:rsidR="00AA78CE" w:rsidRPr="00277ADD" w:rsidRDefault="00AA78CE" w:rsidP="00566D9C">
            <w:pPr>
              <w:ind w:firstLine="0"/>
              <w:jc w:val="left"/>
              <w:rPr>
                <w:sz w:val="22"/>
              </w:rPr>
            </w:pPr>
            <w:r w:rsidRPr="00277ADD">
              <w:rPr>
                <w:sz w:val="22"/>
              </w:rPr>
              <w:t xml:space="preserve">Площадки выгула </w:t>
            </w:r>
          </w:p>
          <w:p w14:paraId="5CA3DF65" w14:textId="77777777" w:rsidR="00AA78CE" w:rsidRPr="00277ADD" w:rsidRDefault="00AA78CE" w:rsidP="00566D9C">
            <w:pPr>
              <w:ind w:firstLine="0"/>
              <w:jc w:val="left"/>
              <w:rPr>
                <w:sz w:val="22"/>
              </w:rPr>
            </w:pPr>
            <w:r w:rsidRPr="00277ADD">
              <w:rPr>
                <w:sz w:val="22"/>
              </w:rPr>
              <w:t>для собак</w:t>
            </w:r>
          </w:p>
        </w:tc>
        <w:tc>
          <w:tcPr>
            <w:tcW w:w="1361" w:type="pct"/>
          </w:tcPr>
          <w:p w14:paraId="15BE1F9A" w14:textId="77777777" w:rsidR="00AA78CE" w:rsidRPr="00277ADD" w:rsidRDefault="00AA78CE" w:rsidP="00566D9C">
            <w:pPr>
              <w:ind w:firstLine="0"/>
              <w:jc w:val="left"/>
              <w:rPr>
                <w:sz w:val="22"/>
              </w:rPr>
            </w:pPr>
            <w:r w:rsidRPr="00277ADD">
              <w:rPr>
                <w:sz w:val="22"/>
              </w:rPr>
              <w:t xml:space="preserve">Расчетный показатель минимально допустимого уровня обеспеченности </w:t>
            </w:r>
          </w:p>
          <w:p w14:paraId="39CF1EBA" w14:textId="77777777" w:rsidR="00AA78CE" w:rsidRPr="00277ADD" w:rsidRDefault="00AA78CE" w:rsidP="00566D9C">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2501" w:type="pct"/>
          </w:tcPr>
          <w:p w14:paraId="59DA9FDC" w14:textId="77777777" w:rsidR="00AA78CE" w:rsidRPr="00277ADD" w:rsidRDefault="00AA78CE" w:rsidP="00566D9C">
            <w:pPr>
              <w:ind w:firstLine="0"/>
              <w:jc w:val="left"/>
              <w:rPr>
                <w:sz w:val="22"/>
              </w:rPr>
            </w:pPr>
            <w:r w:rsidRPr="00277ADD">
              <w:rPr>
                <w:sz w:val="22"/>
              </w:rPr>
              <w:t>Расчетные показатели приняты в соответствии с п. 9 прилож. № 4 «Рекомендуемый перечень показателей объектов регионального и местного значения, подверженных нормированию» к Методическим рекомендациям по подготовке нормативов градостроительного проектирования (утв. Приказом Минэкономразвития РФ от 15.02.2019 № 71).</w:t>
            </w:r>
          </w:p>
        </w:tc>
      </w:tr>
    </w:tbl>
    <w:p w14:paraId="41A13E59" w14:textId="77777777" w:rsidR="00D9549B" w:rsidRDefault="00D9549B" w:rsidP="009238C5">
      <w:pPr>
        <w:ind w:firstLine="0"/>
        <w:outlineLvl w:val="3"/>
        <w:rPr>
          <w:b/>
        </w:rPr>
      </w:pPr>
      <w:bookmarkStart w:id="113" w:name="_Toc220329864"/>
      <w:bookmarkStart w:id="114" w:name="_Toc211265223"/>
      <w:bookmarkEnd w:id="112"/>
    </w:p>
    <w:p w14:paraId="5B6EC84C" w14:textId="2AF1FCB1" w:rsidR="00187EDE" w:rsidRPr="00277ADD" w:rsidRDefault="00797FF6" w:rsidP="00744DD2">
      <w:pPr>
        <w:ind w:firstLine="0"/>
        <w:outlineLvl w:val="3"/>
        <w:rPr>
          <w:b/>
        </w:rPr>
      </w:pPr>
      <w:bookmarkStart w:id="115" w:name="_Toc220329861"/>
      <w:bookmarkEnd w:id="113"/>
      <w:r w:rsidRPr="00277ADD">
        <w:rPr>
          <w:b/>
        </w:rPr>
        <w:lastRenderedPageBreak/>
        <w:t>2.4.</w:t>
      </w:r>
      <w:r w:rsidR="00187EDE" w:rsidRPr="00277ADD">
        <w:rPr>
          <w:b/>
        </w:rPr>
        <w:t>1</w:t>
      </w:r>
      <w:r w:rsidR="009238C5">
        <w:rPr>
          <w:b/>
        </w:rPr>
        <w:t>2</w:t>
      </w:r>
      <w:r w:rsidR="00187EDE" w:rsidRPr="00277ADD">
        <w:rPr>
          <w:b/>
        </w:rPr>
        <w:t xml:space="preserve"> Обработка, утилизация, обезвреживание, размещение твердых коммунальных отходов</w:t>
      </w:r>
      <w:bookmarkEnd w:id="114"/>
      <w:bookmarkEnd w:id="115"/>
      <w:r w:rsidR="00187EDE" w:rsidRPr="00277ADD">
        <w:rPr>
          <w:b/>
        </w:rPr>
        <w:t xml:space="preserve"> </w:t>
      </w:r>
    </w:p>
    <w:tbl>
      <w:tblPr>
        <w:tblStyle w:val="a7"/>
        <w:tblW w:w="5001" w:type="pct"/>
        <w:jc w:val="center"/>
        <w:tblCellMar>
          <w:left w:w="57" w:type="dxa"/>
          <w:right w:w="57" w:type="dxa"/>
        </w:tblCellMar>
        <w:tblLook w:val="04A0" w:firstRow="1" w:lastRow="0" w:firstColumn="1" w:lastColumn="0" w:noHBand="0" w:noVBand="1"/>
      </w:tblPr>
      <w:tblGrid>
        <w:gridCol w:w="1820"/>
        <w:gridCol w:w="2357"/>
        <w:gridCol w:w="5313"/>
      </w:tblGrid>
      <w:tr w:rsidR="00187EDE" w:rsidRPr="00277ADD" w14:paraId="2A320FB7" w14:textId="77777777" w:rsidTr="00B02161">
        <w:trPr>
          <w:trHeight w:val="334"/>
          <w:tblHeader/>
          <w:jc w:val="center"/>
        </w:trPr>
        <w:tc>
          <w:tcPr>
            <w:tcW w:w="959" w:type="pct"/>
            <w:vAlign w:val="center"/>
          </w:tcPr>
          <w:p w14:paraId="4406F782" w14:textId="77777777" w:rsidR="00187EDE" w:rsidRPr="00277ADD" w:rsidRDefault="00187EDE" w:rsidP="00744DD2">
            <w:pPr>
              <w:ind w:firstLine="0"/>
              <w:jc w:val="center"/>
              <w:rPr>
                <w:b/>
                <w:sz w:val="22"/>
              </w:rPr>
            </w:pPr>
            <w:bookmarkStart w:id="116" w:name="_Toc211265224"/>
            <w:r w:rsidRPr="00277ADD">
              <w:rPr>
                <w:b/>
                <w:sz w:val="22"/>
              </w:rPr>
              <w:t>Вид объектов</w:t>
            </w:r>
          </w:p>
        </w:tc>
        <w:tc>
          <w:tcPr>
            <w:tcW w:w="1242" w:type="pct"/>
            <w:vAlign w:val="center"/>
          </w:tcPr>
          <w:p w14:paraId="5A51FF48" w14:textId="77777777" w:rsidR="00187EDE" w:rsidRPr="00277ADD" w:rsidRDefault="00187EDE" w:rsidP="00744DD2">
            <w:pPr>
              <w:ind w:firstLine="0"/>
              <w:jc w:val="center"/>
              <w:rPr>
                <w:b/>
                <w:sz w:val="22"/>
              </w:rPr>
            </w:pPr>
            <w:r w:rsidRPr="00277ADD">
              <w:rPr>
                <w:b/>
                <w:sz w:val="22"/>
              </w:rPr>
              <w:t>Тип расчетных показателей</w:t>
            </w:r>
          </w:p>
        </w:tc>
        <w:tc>
          <w:tcPr>
            <w:tcW w:w="2799" w:type="pct"/>
            <w:vAlign w:val="center"/>
          </w:tcPr>
          <w:p w14:paraId="16BB4AD2" w14:textId="77777777" w:rsidR="00187EDE" w:rsidRPr="00277ADD" w:rsidRDefault="00187EDE" w:rsidP="00744DD2">
            <w:pPr>
              <w:ind w:firstLine="0"/>
              <w:jc w:val="center"/>
              <w:rPr>
                <w:b/>
                <w:sz w:val="22"/>
              </w:rPr>
            </w:pPr>
            <w:r w:rsidRPr="00277ADD">
              <w:rPr>
                <w:b/>
                <w:sz w:val="22"/>
              </w:rPr>
              <w:t>Обоснование расчетного показателя</w:t>
            </w:r>
          </w:p>
        </w:tc>
      </w:tr>
      <w:tr w:rsidR="00187EDE" w:rsidRPr="00277ADD" w14:paraId="27E25A7D" w14:textId="77777777" w:rsidTr="00B02161">
        <w:trPr>
          <w:jc w:val="center"/>
        </w:trPr>
        <w:tc>
          <w:tcPr>
            <w:tcW w:w="959" w:type="pct"/>
          </w:tcPr>
          <w:p w14:paraId="5D91A683" w14:textId="77777777" w:rsidR="00187EDE" w:rsidRPr="00277ADD" w:rsidRDefault="00187EDE" w:rsidP="00744DD2">
            <w:pPr>
              <w:ind w:firstLine="0"/>
              <w:jc w:val="left"/>
              <w:rPr>
                <w:sz w:val="22"/>
              </w:rPr>
            </w:pPr>
            <w:r w:rsidRPr="00277ADD">
              <w:rPr>
                <w:sz w:val="22"/>
              </w:rPr>
              <w:t>Контейнеры для сбора ТКО</w:t>
            </w:r>
          </w:p>
        </w:tc>
        <w:tc>
          <w:tcPr>
            <w:tcW w:w="1242" w:type="pct"/>
            <w:vMerge w:val="restart"/>
          </w:tcPr>
          <w:p w14:paraId="37ADD0EC" w14:textId="77777777" w:rsidR="00187EDE" w:rsidRPr="00277ADD" w:rsidRDefault="00187EDE" w:rsidP="00744DD2">
            <w:pPr>
              <w:ind w:firstLine="0"/>
              <w:jc w:val="left"/>
              <w:rPr>
                <w:sz w:val="22"/>
              </w:rPr>
            </w:pPr>
            <w:r w:rsidRPr="00277ADD">
              <w:rPr>
                <w:sz w:val="22"/>
              </w:rPr>
              <w:t>Расчетный показатель минимально допустимого уровня обеспеченности</w:t>
            </w:r>
          </w:p>
          <w:p w14:paraId="2234C5B4" w14:textId="77777777" w:rsidR="00187EDE" w:rsidRPr="00277ADD" w:rsidRDefault="00187EDE" w:rsidP="00744DD2">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2799" w:type="pct"/>
            <w:vMerge w:val="restart"/>
          </w:tcPr>
          <w:p w14:paraId="5D91474E" w14:textId="77777777" w:rsidR="00640495" w:rsidRPr="00277ADD" w:rsidRDefault="00187EDE" w:rsidP="00640495">
            <w:pPr>
              <w:ind w:firstLine="0"/>
              <w:jc w:val="left"/>
              <w:rPr>
                <w:sz w:val="22"/>
              </w:rPr>
            </w:pPr>
            <w:r w:rsidRPr="00277ADD">
              <w:rPr>
                <w:sz w:val="22"/>
              </w:rPr>
              <w:t xml:space="preserve">Показатели установлены в соответствии с Территориальной схемой обращения с отходами </w:t>
            </w:r>
            <w:r w:rsidR="002F5F8C" w:rsidRPr="00277ADD">
              <w:rPr>
                <w:sz w:val="22"/>
              </w:rPr>
              <w:t>Вологод</w:t>
            </w:r>
            <w:r w:rsidRPr="00277ADD">
              <w:rPr>
                <w:sz w:val="22"/>
              </w:rPr>
              <w:t xml:space="preserve">ской области, утвержденной приказом </w:t>
            </w:r>
            <w:r w:rsidR="00640495" w:rsidRPr="00277ADD">
              <w:rPr>
                <w:sz w:val="22"/>
              </w:rPr>
              <w:t xml:space="preserve">департамента природных ресурсов и охраны окружающей среды Вологодской области </w:t>
            </w:r>
            <w:r w:rsidRPr="00277ADD">
              <w:rPr>
                <w:sz w:val="22"/>
              </w:rPr>
              <w:t xml:space="preserve">от </w:t>
            </w:r>
            <w:r w:rsidR="00640495" w:rsidRPr="00277ADD">
              <w:rPr>
                <w:sz w:val="22"/>
              </w:rPr>
              <w:t xml:space="preserve">10.01.2022 </w:t>
            </w:r>
            <w:r w:rsidRPr="00277ADD">
              <w:rPr>
                <w:sz w:val="22"/>
              </w:rPr>
              <w:t>№</w:t>
            </w:r>
            <w:r w:rsidR="00640495" w:rsidRPr="00277ADD">
              <w:rPr>
                <w:sz w:val="22"/>
              </w:rPr>
              <w:t>3</w:t>
            </w:r>
            <w:r w:rsidRPr="00277ADD">
              <w:rPr>
                <w:sz w:val="22"/>
              </w:rPr>
              <w:t xml:space="preserve"> </w:t>
            </w:r>
            <w:r w:rsidR="00640495" w:rsidRPr="00277ADD">
              <w:rPr>
                <w:sz w:val="22"/>
              </w:rPr>
              <w:t>«Об утверждении территориальной схемы обращения с отходами Вологодской области»</w:t>
            </w:r>
          </w:p>
          <w:p w14:paraId="29696F07" w14:textId="77777777" w:rsidR="00187EDE" w:rsidRPr="00277ADD" w:rsidRDefault="00640495" w:rsidP="00640495">
            <w:pPr>
              <w:ind w:firstLine="0"/>
              <w:jc w:val="left"/>
              <w:rPr>
                <w:sz w:val="22"/>
              </w:rPr>
            </w:pPr>
            <w:r w:rsidRPr="00277ADD">
              <w:rPr>
                <w:sz w:val="22"/>
              </w:rPr>
              <w:t>(с изменениями на 3 февраля 2023 года)</w:t>
            </w:r>
            <w:r w:rsidR="00187EDE" w:rsidRPr="00277ADD">
              <w:rPr>
                <w:sz w:val="22"/>
              </w:rPr>
              <w:t>.</w:t>
            </w:r>
          </w:p>
          <w:p w14:paraId="4CD52467" w14:textId="77777777" w:rsidR="00187EDE" w:rsidRPr="00277ADD" w:rsidRDefault="00187EDE" w:rsidP="00744DD2">
            <w:pPr>
              <w:ind w:firstLine="0"/>
              <w:jc w:val="left"/>
              <w:rPr>
                <w:sz w:val="22"/>
              </w:rPr>
            </w:pPr>
            <w:r w:rsidRPr="00277ADD">
              <w:rPr>
                <w:sz w:val="22"/>
              </w:rPr>
              <w:t>Транспортная доступность указанных объектов не нормируется.</w:t>
            </w:r>
          </w:p>
        </w:tc>
      </w:tr>
      <w:tr w:rsidR="00187EDE" w:rsidRPr="00277ADD" w14:paraId="47A8DEED" w14:textId="77777777" w:rsidTr="00B02161">
        <w:trPr>
          <w:jc w:val="center"/>
        </w:trPr>
        <w:tc>
          <w:tcPr>
            <w:tcW w:w="959" w:type="pct"/>
          </w:tcPr>
          <w:p w14:paraId="31B6236F" w14:textId="77777777" w:rsidR="00187EDE" w:rsidRPr="00277ADD" w:rsidRDefault="00187EDE" w:rsidP="00744DD2">
            <w:pPr>
              <w:ind w:firstLine="0"/>
              <w:jc w:val="left"/>
              <w:rPr>
                <w:sz w:val="22"/>
              </w:rPr>
            </w:pPr>
            <w:r w:rsidRPr="00277ADD">
              <w:rPr>
                <w:sz w:val="22"/>
              </w:rPr>
              <w:t>Контейнерные площадки для размещения контейнеров</w:t>
            </w:r>
          </w:p>
        </w:tc>
        <w:tc>
          <w:tcPr>
            <w:tcW w:w="1242" w:type="pct"/>
            <w:vMerge/>
          </w:tcPr>
          <w:p w14:paraId="337A31BE" w14:textId="77777777" w:rsidR="00187EDE" w:rsidRPr="00277ADD" w:rsidRDefault="00187EDE" w:rsidP="00744DD2">
            <w:pPr>
              <w:ind w:firstLine="0"/>
              <w:jc w:val="left"/>
              <w:rPr>
                <w:sz w:val="22"/>
              </w:rPr>
            </w:pPr>
          </w:p>
        </w:tc>
        <w:tc>
          <w:tcPr>
            <w:tcW w:w="2799" w:type="pct"/>
            <w:vMerge/>
          </w:tcPr>
          <w:p w14:paraId="71D30662" w14:textId="77777777" w:rsidR="00187EDE" w:rsidRPr="00277ADD" w:rsidRDefault="00187EDE" w:rsidP="00744DD2">
            <w:pPr>
              <w:ind w:firstLine="0"/>
              <w:jc w:val="left"/>
              <w:rPr>
                <w:sz w:val="22"/>
              </w:rPr>
            </w:pPr>
          </w:p>
        </w:tc>
      </w:tr>
    </w:tbl>
    <w:p w14:paraId="0F8D545C" w14:textId="77777777" w:rsidR="00187EDE" w:rsidRPr="00277ADD" w:rsidRDefault="00187EDE" w:rsidP="00BB7DB3">
      <w:pPr>
        <w:ind w:left="709" w:firstLine="0"/>
        <w:rPr>
          <w:sz w:val="24"/>
          <w:szCs w:val="24"/>
        </w:rPr>
      </w:pPr>
      <w:bookmarkStart w:id="117" w:name="_Toc211265227"/>
      <w:bookmarkEnd w:id="116"/>
    </w:p>
    <w:p w14:paraId="7F3A8D36" w14:textId="1BB80066" w:rsidR="00607567" w:rsidRPr="00607567" w:rsidRDefault="00797FF6" w:rsidP="00607567">
      <w:pPr>
        <w:ind w:firstLine="0"/>
        <w:rPr>
          <w:b/>
          <w:bCs/>
        </w:rPr>
      </w:pPr>
      <w:bookmarkStart w:id="118" w:name="_Toc211265228"/>
      <w:bookmarkStart w:id="119" w:name="_Toc220329865"/>
      <w:bookmarkEnd w:id="117"/>
      <w:r w:rsidRPr="00277ADD">
        <w:rPr>
          <w:b/>
        </w:rPr>
        <w:t>2.4.</w:t>
      </w:r>
      <w:r w:rsidR="00AA78CE">
        <w:rPr>
          <w:b/>
        </w:rPr>
        <w:t>13</w:t>
      </w:r>
      <w:r w:rsidR="00187EDE" w:rsidRPr="00277ADD">
        <w:rPr>
          <w:b/>
        </w:rPr>
        <w:t xml:space="preserve"> </w:t>
      </w:r>
      <w:r w:rsidR="00607567" w:rsidRPr="00607567">
        <w:rPr>
          <w:b/>
          <w:bCs/>
        </w:rPr>
        <w:t>Объекты организаци</w:t>
      </w:r>
      <w:r w:rsidR="008323B3">
        <w:rPr>
          <w:b/>
          <w:bCs/>
        </w:rPr>
        <w:t>и</w:t>
      </w:r>
      <w:r w:rsidR="00607567" w:rsidRPr="00607567">
        <w:rPr>
          <w:b/>
          <w:bCs/>
        </w:rPr>
        <w:t xml:space="preserve"> ритуальных услуг и </w:t>
      </w:r>
      <w:r w:rsidR="008323B3">
        <w:rPr>
          <w:b/>
          <w:bCs/>
        </w:rPr>
        <w:t xml:space="preserve">содержания мест </w:t>
      </w:r>
      <w:r w:rsidR="00607567" w:rsidRPr="00607567">
        <w:rPr>
          <w:b/>
          <w:bCs/>
        </w:rPr>
        <w:t>захоронения</w:t>
      </w:r>
    </w:p>
    <w:tbl>
      <w:tblPr>
        <w:tblStyle w:val="a7"/>
        <w:tblW w:w="5000" w:type="pct"/>
        <w:tblLook w:val="04A0" w:firstRow="1" w:lastRow="0" w:firstColumn="1" w:lastColumn="0" w:noHBand="0" w:noVBand="1"/>
      </w:tblPr>
      <w:tblGrid>
        <w:gridCol w:w="2256"/>
        <w:gridCol w:w="2953"/>
        <w:gridCol w:w="4279"/>
      </w:tblGrid>
      <w:tr w:rsidR="00187EDE" w:rsidRPr="00277ADD" w14:paraId="37976F95" w14:textId="77777777" w:rsidTr="00B958F3">
        <w:trPr>
          <w:trHeight w:val="334"/>
          <w:tblHeader/>
        </w:trPr>
        <w:tc>
          <w:tcPr>
            <w:tcW w:w="1189" w:type="pct"/>
          </w:tcPr>
          <w:p w14:paraId="1A4873B4" w14:textId="77777777" w:rsidR="00187EDE" w:rsidRPr="00277ADD" w:rsidRDefault="00187EDE" w:rsidP="00744DD2">
            <w:pPr>
              <w:ind w:firstLine="0"/>
              <w:jc w:val="center"/>
              <w:rPr>
                <w:b/>
                <w:sz w:val="22"/>
              </w:rPr>
            </w:pPr>
            <w:bookmarkStart w:id="120" w:name="_Toc211265229"/>
            <w:bookmarkEnd w:id="118"/>
            <w:bookmarkEnd w:id="119"/>
            <w:r w:rsidRPr="00277ADD">
              <w:rPr>
                <w:b/>
                <w:sz w:val="22"/>
              </w:rPr>
              <w:t>Вид объектов</w:t>
            </w:r>
          </w:p>
        </w:tc>
        <w:tc>
          <w:tcPr>
            <w:tcW w:w="1556" w:type="pct"/>
          </w:tcPr>
          <w:p w14:paraId="688B8E50" w14:textId="77777777" w:rsidR="00187EDE" w:rsidRPr="00277ADD" w:rsidRDefault="00187EDE" w:rsidP="00744DD2">
            <w:pPr>
              <w:ind w:firstLine="0"/>
              <w:jc w:val="center"/>
              <w:rPr>
                <w:b/>
                <w:sz w:val="22"/>
              </w:rPr>
            </w:pPr>
            <w:r w:rsidRPr="00277ADD">
              <w:rPr>
                <w:b/>
                <w:sz w:val="22"/>
              </w:rPr>
              <w:t>Тип расчетных показателей</w:t>
            </w:r>
          </w:p>
        </w:tc>
        <w:tc>
          <w:tcPr>
            <w:tcW w:w="2255" w:type="pct"/>
          </w:tcPr>
          <w:p w14:paraId="4CDF8FAB" w14:textId="77777777" w:rsidR="00187EDE" w:rsidRPr="00277ADD" w:rsidRDefault="00187EDE" w:rsidP="00744DD2">
            <w:pPr>
              <w:ind w:firstLine="0"/>
              <w:jc w:val="center"/>
              <w:rPr>
                <w:b/>
                <w:sz w:val="22"/>
              </w:rPr>
            </w:pPr>
            <w:r w:rsidRPr="00277ADD">
              <w:rPr>
                <w:b/>
                <w:sz w:val="22"/>
              </w:rPr>
              <w:t>Обоснование расчетного показателя</w:t>
            </w:r>
          </w:p>
        </w:tc>
      </w:tr>
      <w:tr w:rsidR="00B958F3" w:rsidRPr="00277ADD" w14:paraId="0188AF87" w14:textId="77777777" w:rsidTr="00E63492">
        <w:tblPrEx>
          <w:tblCellMar>
            <w:left w:w="57" w:type="dxa"/>
            <w:right w:w="57" w:type="dxa"/>
          </w:tblCellMar>
        </w:tblPrEx>
        <w:trPr>
          <w:trHeight w:val="1265"/>
        </w:trPr>
        <w:tc>
          <w:tcPr>
            <w:tcW w:w="1189" w:type="pct"/>
            <w:vMerge w:val="restart"/>
            <w:tcBorders>
              <w:bottom w:val="single" w:sz="4" w:space="0" w:color="auto"/>
            </w:tcBorders>
          </w:tcPr>
          <w:p w14:paraId="47A08683" w14:textId="77777777" w:rsidR="00B958F3" w:rsidRPr="00277ADD" w:rsidRDefault="00B958F3" w:rsidP="00744DD2">
            <w:pPr>
              <w:ind w:firstLine="0"/>
              <w:jc w:val="left"/>
              <w:rPr>
                <w:sz w:val="22"/>
              </w:rPr>
            </w:pPr>
            <w:r w:rsidRPr="00277ADD">
              <w:rPr>
                <w:sz w:val="22"/>
              </w:rPr>
              <w:t>Кладбище традиционного захоронения</w:t>
            </w:r>
          </w:p>
        </w:tc>
        <w:tc>
          <w:tcPr>
            <w:tcW w:w="1556" w:type="pct"/>
            <w:tcBorders>
              <w:bottom w:val="single" w:sz="4" w:space="0" w:color="auto"/>
            </w:tcBorders>
          </w:tcPr>
          <w:p w14:paraId="74553231" w14:textId="77777777" w:rsidR="00B958F3" w:rsidRPr="00277ADD" w:rsidRDefault="00B958F3" w:rsidP="00744DD2">
            <w:pPr>
              <w:ind w:firstLine="0"/>
              <w:jc w:val="left"/>
              <w:rPr>
                <w:sz w:val="22"/>
              </w:rPr>
            </w:pPr>
            <w:r w:rsidRPr="00277ADD">
              <w:rPr>
                <w:sz w:val="22"/>
              </w:rPr>
              <w:t>Расчетный показатель минимально допустимого уровня обеспеченности</w:t>
            </w:r>
          </w:p>
        </w:tc>
        <w:tc>
          <w:tcPr>
            <w:tcW w:w="2255" w:type="pct"/>
            <w:tcBorders>
              <w:bottom w:val="single" w:sz="4" w:space="0" w:color="auto"/>
            </w:tcBorders>
          </w:tcPr>
          <w:p w14:paraId="03738381" w14:textId="77777777" w:rsidR="00B958F3" w:rsidRPr="00277ADD" w:rsidRDefault="00B958F3" w:rsidP="00744DD2">
            <w:pPr>
              <w:ind w:firstLine="0"/>
              <w:jc w:val="left"/>
              <w:rPr>
                <w:sz w:val="22"/>
              </w:rPr>
            </w:pPr>
            <w:r w:rsidRPr="00277ADD">
              <w:rPr>
                <w:sz w:val="22"/>
              </w:rPr>
              <w:t>Расчетный показатель площади кладбища традиционного захоронения на численность населения и количества бюро ритуальных услуг приняты в соответствии с Приложением Д СП 42.13330.2016.</w:t>
            </w:r>
          </w:p>
        </w:tc>
      </w:tr>
      <w:tr w:rsidR="00B958F3" w:rsidRPr="00277ADD" w14:paraId="4209D388" w14:textId="77777777" w:rsidTr="00E63492">
        <w:tblPrEx>
          <w:tblCellMar>
            <w:left w:w="57" w:type="dxa"/>
            <w:right w:w="57" w:type="dxa"/>
          </w:tblCellMar>
        </w:tblPrEx>
        <w:trPr>
          <w:trHeight w:val="1012"/>
        </w:trPr>
        <w:tc>
          <w:tcPr>
            <w:tcW w:w="1189" w:type="pct"/>
            <w:vMerge/>
          </w:tcPr>
          <w:p w14:paraId="411B894B" w14:textId="77777777" w:rsidR="00B958F3" w:rsidRPr="00277ADD" w:rsidRDefault="00B958F3" w:rsidP="00744DD2">
            <w:pPr>
              <w:ind w:firstLine="0"/>
              <w:jc w:val="left"/>
              <w:rPr>
                <w:sz w:val="22"/>
              </w:rPr>
            </w:pPr>
          </w:p>
        </w:tc>
        <w:tc>
          <w:tcPr>
            <w:tcW w:w="1556" w:type="pct"/>
          </w:tcPr>
          <w:p w14:paraId="586ED02C" w14:textId="6F709F7D" w:rsidR="00B958F3" w:rsidRPr="00277ADD" w:rsidRDefault="00B958F3" w:rsidP="00744DD2">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2255" w:type="pct"/>
          </w:tcPr>
          <w:p w14:paraId="2E34FE3A" w14:textId="7553AD6F" w:rsidR="00B958F3" w:rsidRPr="00277ADD" w:rsidRDefault="00B958F3" w:rsidP="00744DD2">
            <w:pPr>
              <w:ind w:firstLine="0"/>
              <w:jc w:val="left"/>
              <w:rPr>
                <w:sz w:val="22"/>
              </w:rPr>
            </w:pPr>
            <w:r w:rsidRPr="00277ADD">
              <w:rPr>
                <w:sz w:val="22"/>
              </w:rPr>
              <w:t>Уровень территориальной доступности не нормируется.</w:t>
            </w:r>
          </w:p>
        </w:tc>
      </w:tr>
      <w:tr w:rsidR="00BF27E4" w:rsidRPr="00277ADD" w14:paraId="36C6D662" w14:textId="77777777" w:rsidTr="00590D38">
        <w:tblPrEx>
          <w:tblCellMar>
            <w:left w:w="57" w:type="dxa"/>
            <w:right w:w="57" w:type="dxa"/>
          </w:tblCellMar>
        </w:tblPrEx>
        <w:trPr>
          <w:trHeight w:val="1012"/>
        </w:trPr>
        <w:tc>
          <w:tcPr>
            <w:tcW w:w="1189" w:type="pct"/>
            <w:vMerge w:val="restart"/>
          </w:tcPr>
          <w:p w14:paraId="272F8AD4" w14:textId="2347FF6C" w:rsidR="00BF27E4" w:rsidRPr="00277ADD" w:rsidRDefault="00BF27E4" w:rsidP="00BF27E4">
            <w:pPr>
              <w:ind w:firstLine="0"/>
              <w:jc w:val="left"/>
              <w:rPr>
                <w:sz w:val="22"/>
              </w:rPr>
            </w:pPr>
            <w:r w:rsidRPr="00BF27E4">
              <w:rPr>
                <w:sz w:val="22"/>
              </w:rPr>
              <w:t xml:space="preserve">Кладбище </w:t>
            </w:r>
            <w:proofErr w:type="spellStart"/>
            <w:r w:rsidRPr="00BF27E4">
              <w:rPr>
                <w:sz w:val="22"/>
              </w:rPr>
              <w:t>урновых</w:t>
            </w:r>
            <w:proofErr w:type="spellEnd"/>
            <w:r w:rsidRPr="00BF27E4">
              <w:rPr>
                <w:sz w:val="22"/>
              </w:rPr>
              <w:t xml:space="preserve"> захоронений после кремации</w:t>
            </w:r>
          </w:p>
        </w:tc>
        <w:tc>
          <w:tcPr>
            <w:tcW w:w="1556" w:type="pct"/>
            <w:tcBorders>
              <w:bottom w:val="single" w:sz="4" w:space="0" w:color="auto"/>
            </w:tcBorders>
          </w:tcPr>
          <w:p w14:paraId="65EDBC5B" w14:textId="5B4D6441" w:rsidR="00BF27E4" w:rsidRPr="00277ADD" w:rsidRDefault="00BF27E4" w:rsidP="00BF27E4">
            <w:pPr>
              <w:ind w:firstLine="0"/>
              <w:jc w:val="left"/>
              <w:rPr>
                <w:sz w:val="22"/>
              </w:rPr>
            </w:pPr>
            <w:r w:rsidRPr="00277ADD">
              <w:rPr>
                <w:sz w:val="22"/>
              </w:rPr>
              <w:t>Расчетный показатель минимально допустимого уровня обеспеченности</w:t>
            </w:r>
          </w:p>
        </w:tc>
        <w:tc>
          <w:tcPr>
            <w:tcW w:w="2255" w:type="pct"/>
          </w:tcPr>
          <w:p w14:paraId="6C5FEAFD" w14:textId="38C4C515" w:rsidR="00BF27E4" w:rsidRPr="00277ADD" w:rsidRDefault="00BF27E4" w:rsidP="00BF27E4">
            <w:pPr>
              <w:ind w:firstLine="0"/>
              <w:jc w:val="left"/>
              <w:rPr>
                <w:sz w:val="22"/>
              </w:rPr>
            </w:pPr>
            <w:r w:rsidRPr="00277ADD">
              <w:rPr>
                <w:sz w:val="22"/>
              </w:rPr>
              <w:t>Расчетный показатель площади кладбища традиционного захоронения на численность населения и количества бюро ритуальных услуг приняты в соответствии с Приложением Д СП 42.13330.2016.</w:t>
            </w:r>
          </w:p>
        </w:tc>
      </w:tr>
      <w:tr w:rsidR="00BF27E4" w:rsidRPr="00277ADD" w14:paraId="0EA8C191" w14:textId="77777777" w:rsidTr="00E63492">
        <w:tblPrEx>
          <w:tblCellMar>
            <w:left w:w="57" w:type="dxa"/>
            <w:right w:w="57" w:type="dxa"/>
          </w:tblCellMar>
        </w:tblPrEx>
        <w:trPr>
          <w:trHeight w:val="1012"/>
        </w:trPr>
        <w:tc>
          <w:tcPr>
            <w:tcW w:w="1189" w:type="pct"/>
            <w:vMerge/>
          </w:tcPr>
          <w:p w14:paraId="2CF31492" w14:textId="77777777" w:rsidR="00BF27E4" w:rsidRPr="00277ADD" w:rsidRDefault="00BF27E4" w:rsidP="00BF27E4">
            <w:pPr>
              <w:ind w:firstLine="0"/>
              <w:jc w:val="left"/>
              <w:rPr>
                <w:sz w:val="22"/>
              </w:rPr>
            </w:pPr>
          </w:p>
        </w:tc>
        <w:tc>
          <w:tcPr>
            <w:tcW w:w="1556" w:type="pct"/>
          </w:tcPr>
          <w:p w14:paraId="0468FB6F" w14:textId="430BF15F" w:rsidR="00BF27E4" w:rsidRPr="00277ADD" w:rsidRDefault="00BF27E4" w:rsidP="00BF27E4">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2255" w:type="pct"/>
          </w:tcPr>
          <w:p w14:paraId="4A82955C" w14:textId="73820B8E" w:rsidR="00BF27E4" w:rsidRPr="00277ADD" w:rsidRDefault="00BF27E4" w:rsidP="00BF27E4">
            <w:pPr>
              <w:ind w:firstLine="0"/>
              <w:jc w:val="left"/>
              <w:rPr>
                <w:sz w:val="22"/>
              </w:rPr>
            </w:pPr>
            <w:r w:rsidRPr="00607567">
              <w:rPr>
                <w:sz w:val="22"/>
              </w:rPr>
              <w:t>Уровень территориальной доступности не нормируется</w:t>
            </w:r>
          </w:p>
        </w:tc>
      </w:tr>
      <w:tr w:rsidR="00BF27E4" w:rsidRPr="00277ADD" w14:paraId="3C50D3D7" w14:textId="77777777" w:rsidTr="00B958F3">
        <w:tblPrEx>
          <w:tblCellMar>
            <w:left w:w="57" w:type="dxa"/>
            <w:right w:w="57" w:type="dxa"/>
          </w:tblCellMar>
        </w:tblPrEx>
        <w:tc>
          <w:tcPr>
            <w:tcW w:w="1189" w:type="pct"/>
            <w:vMerge w:val="restart"/>
          </w:tcPr>
          <w:p w14:paraId="453819B5" w14:textId="469F65F9" w:rsidR="00BF27E4" w:rsidRPr="00277ADD" w:rsidRDefault="00BF27E4" w:rsidP="00BF27E4">
            <w:pPr>
              <w:ind w:firstLine="0"/>
              <w:jc w:val="left"/>
              <w:rPr>
                <w:sz w:val="22"/>
              </w:rPr>
            </w:pPr>
            <w:r w:rsidRPr="00277ADD">
              <w:rPr>
                <w:sz w:val="22"/>
              </w:rPr>
              <w:t>Бюро ритуальных услуг</w:t>
            </w:r>
          </w:p>
        </w:tc>
        <w:tc>
          <w:tcPr>
            <w:tcW w:w="1556" w:type="pct"/>
          </w:tcPr>
          <w:p w14:paraId="143F0801" w14:textId="68D55980" w:rsidR="00BF27E4" w:rsidRPr="00277ADD" w:rsidRDefault="00BF27E4" w:rsidP="00BF27E4">
            <w:pPr>
              <w:ind w:firstLine="0"/>
              <w:jc w:val="left"/>
              <w:rPr>
                <w:sz w:val="22"/>
              </w:rPr>
            </w:pPr>
            <w:r w:rsidRPr="00277ADD">
              <w:rPr>
                <w:sz w:val="22"/>
              </w:rPr>
              <w:t>Расчетный показатель минимально допустимого уровня обеспеченности</w:t>
            </w:r>
          </w:p>
        </w:tc>
        <w:tc>
          <w:tcPr>
            <w:tcW w:w="2255" w:type="pct"/>
          </w:tcPr>
          <w:p w14:paraId="5122BA45" w14:textId="12DA6B3F" w:rsidR="00BF27E4" w:rsidRPr="00277ADD" w:rsidRDefault="00BF27E4" w:rsidP="00BF27E4">
            <w:pPr>
              <w:ind w:firstLine="0"/>
              <w:jc w:val="left"/>
              <w:rPr>
                <w:sz w:val="22"/>
              </w:rPr>
            </w:pPr>
            <w:r w:rsidRPr="00277ADD">
              <w:rPr>
                <w:sz w:val="22"/>
              </w:rPr>
              <w:t>Расчетный показатель площади кладбища традиционного захоронения на численность населения и количества бюро ритуальных услуг приняты в соответствии с Приложением Д СП 42.13330.2016.</w:t>
            </w:r>
          </w:p>
        </w:tc>
      </w:tr>
      <w:tr w:rsidR="00BF27E4" w:rsidRPr="00277ADD" w14:paraId="35769DB3" w14:textId="77777777" w:rsidTr="00E37F4C">
        <w:tblPrEx>
          <w:tblCellMar>
            <w:left w:w="57" w:type="dxa"/>
            <w:right w:w="57" w:type="dxa"/>
          </w:tblCellMar>
        </w:tblPrEx>
        <w:tc>
          <w:tcPr>
            <w:tcW w:w="1189" w:type="pct"/>
            <w:vMerge/>
            <w:tcBorders>
              <w:bottom w:val="single" w:sz="4" w:space="0" w:color="auto"/>
            </w:tcBorders>
          </w:tcPr>
          <w:p w14:paraId="4FB1D43E" w14:textId="77777777" w:rsidR="00BF27E4" w:rsidRPr="00277ADD" w:rsidRDefault="00BF27E4" w:rsidP="00BF27E4">
            <w:pPr>
              <w:ind w:firstLine="0"/>
              <w:jc w:val="left"/>
              <w:rPr>
                <w:sz w:val="22"/>
              </w:rPr>
            </w:pPr>
          </w:p>
        </w:tc>
        <w:tc>
          <w:tcPr>
            <w:tcW w:w="1556" w:type="pct"/>
          </w:tcPr>
          <w:p w14:paraId="74281CE5" w14:textId="169EFCE6" w:rsidR="00BF27E4" w:rsidRPr="00277ADD" w:rsidRDefault="00BF27E4" w:rsidP="00BF27E4">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2255" w:type="pct"/>
          </w:tcPr>
          <w:p w14:paraId="41E97D3E" w14:textId="1830B191" w:rsidR="00BF27E4" w:rsidRPr="00277ADD" w:rsidRDefault="00BF27E4" w:rsidP="00BF27E4">
            <w:pPr>
              <w:ind w:firstLine="0"/>
              <w:jc w:val="left"/>
              <w:rPr>
                <w:sz w:val="22"/>
              </w:rPr>
            </w:pPr>
            <w:r w:rsidRPr="00277ADD">
              <w:rPr>
                <w:sz w:val="22"/>
              </w:rPr>
              <w:t>Уровень территориальной доступности не нормируется.</w:t>
            </w:r>
          </w:p>
        </w:tc>
      </w:tr>
    </w:tbl>
    <w:p w14:paraId="683C6E6F" w14:textId="77777777" w:rsidR="00CD3C2A" w:rsidRDefault="00CD3C2A" w:rsidP="009238C5">
      <w:pPr>
        <w:ind w:left="709" w:firstLine="0"/>
        <w:outlineLvl w:val="4"/>
        <w:rPr>
          <w:b/>
        </w:rPr>
      </w:pPr>
    </w:p>
    <w:p w14:paraId="74D16624" w14:textId="5E23EC8C" w:rsidR="009238C5" w:rsidRPr="009238C5" w:rsidRDefault="009238C5" w:rsidP="00CD3C2A">
      <w:pPr>
        <w:outlineLvl w:val="4"/>
        <w:rPr>
          <w:b/>
        </w:rPr>
      </w:pPr>
      <w:r w:rsidRPr="00277ADD">
        <w:rPr>
          <w:b/>
        </w:rPr>
        <w:t>2.4.1</w:t>
      </w:r>
      <w:r>
        <w:rPr>
          <w:b/>
        </w:rPr>
        <w:t>4</w:t>
      </w:r>
      <w:r w:rsidRPr="00277ADD">
        <w:rPr>
          <w:b/>
        </w:rPr>
        <w:t xml:space="preserve"> </w:t>
      </w:r>
      <w:r w:rsidRPr="009238C5">
        <w:rPr>
          <w:b/>
        </w:rPr>
        <w:t>Объекты сотовой связи. Зона устойчивого приема-передачи сигнала станции сотовой связи</w:t>
      </w:r>
    </w:p>
    <w:tbl>
      <w:tblPr>
        <w:tblStyle w:val="a7"/>
        <w:tblW w:w="5000" w:type="pct"/>
        <w:tblLook w:val="04A0" w:firstRow="1" w:lastRow="0" w:firstColumn="1" w:lastColumn="0" w:noHBand="0" w:noVBand="1"/>
      </w:tblPr>
      <w:tblGrid>
        <w:gridCol w:w="2256"/>
        <w:gridCol w:w="2953"/>
        <w:gridCol w:w="4279"/>
      </w:tblGrid>
      <w:tr w:rsidR="009238C5" w:rsidRPr="00277ADD" w14:paraId="24B1D405" w14:textId="77777777" w:rsidTr="00E63492">
        <w:trPr>
          <w:trHeight w:val="334"/>
        </w:trPr>
        <w:tc>
          <w:tcPr>
            <w:tcW w:w="1189" w:type="pct"/>
          </w:tcPr>
          <w:p w14:paraId="2C80D932" w14:textId="77777777" w:rsidR="009238C5" w:rsidRPr="00277ADD" w:rsidRDefault="009238C5" w:rsidP="00E63492">
            <w:pPr>
              <w:ind w:firstLine="0"/>
              <w:jc w:val="center"/>
              <w:rPr>
                <w:b/>
                <w:sz w:val="22"/>
              </w:rPr>
            </w:pPr>
            <w:r w:rsidRPr="00277ADD">
              <w:rPr>
                <w:b/>
                <w:sz w:val="22"/>
              </w:rPr>
              <w:t>Вид объектов</w:t>
            </w:r>
          </w:p>
        </w:tc>
        <w:tc>
          <w:tcPr>
            <w:tcW w:w="1556" w:type="pct"/>
          </w:tcPr>
          <w:p w14:paraId="66192E20" w14:textId="77777777" w:rsidR="009238C5" w:rsidRPr="00277ADD" w:rsidRDefault="009238C5" w:rsidP="00E63492">
            <w:pPr>
              <w:ind w:firstLine="0"/>
              <w:jc w:val="center"/>
              <w:rPr>
                <w:b/>
                <w:sz w:val="22"/>
              </w:rPr>
            </w:pPr>
            <w:r w:rsidRPr="00277ADD">
              <w:rPr>
                <w:b/>
                <w:sz w:val="22"/>
              </w:rPr>
              <w:t>Тип расчетных показателей</w:t>
            </w:r>
          </w:p>
        </w:tc>
        <w:tc>
          <w:tcPr>
            <w:tcW w:w="2255" w:type="pct"/>
          </w:tcPr>
          <w:p w14:paraId="6F0B6F18" w14:textId="77777777" w:rsidR="009238C5" w:rsidRPr="00277ADD" w:rsidRDefault="009238C5" w:rsidP="00E63492">
            <w:pPr>
              <w:ind w:firstLine="0"/>
              <w:jc w:val="center"/>
              <w:rPr>
                <w:b/>
                <w:sz w:val="22"/>
              </w:rPr>
            </w:pPr>
            <w:r w:rsidRPr="00277ADD">
              <w:rPr>
                <w:b/>
                <w:sz w:val="22"/>
              </w:rPr>
              <w:t>Обоснование расчетного показателя</w:t>
            </w:r>
          </w:p>
        </w:tc>
      </w:tr>
      <w:tr w:rsidR="009238C5" w:rsidRPr="00277ADD" w14:paraId="7C957FA8" w14:textId="77777777" w:rsidTr="00E63492">
        <w:tblPrEx>
          <w:tblCellMar>
            <w:left w:w="57" w:type="dxa"/>
            <w:right w:w="57" w:type="dxa"/>
          </w:tblCellMar>
        </w:tblPrEx>
        <w:trPr>
          <w:trHeight w:val="1275"/>
        </w:trPr>
        <w:tc>
          <w:tcPr>
            <w:tcW w:w="1189" w:type="pct"/>
            <w:vMerge w:val="restart"/>
            <w:tcBorders>
              <w:bottom w:val="single" w:sz="4" w:space="0" w:color="auto"/>
            </w:tcBorders>
          </w:tcPr>
          <w:p w14:paraId="2D8987E4" w14:textId="77777777" w:rsidR="009238C5" w:rsidRPr="009238C5" w:rsidRDefault="009238C5" w:rsidP="009238C5">
            <w:pPr>
              <w:ind w:firstLine="0"/>
              <w:jc w:val="left"/>
              <w:rPr>
                <w:sz w:val="22"/>
              </w:rPr>
            </w:pPr>
            <w:r w:rsidRPr="009238C5">
              <w:rPr>
                <w:sz w:val="22"/>
              </w:rPr>
              <w:lastRenderedPageBreak/>
              <w:t>Зона устойчивого</w:t>
            </w:r>
          </w:p>
          <w:p w14:paraId="102EFC30" w14:textId="77777777" w:rsidR="009238C5" w:rsidRPr="009238C5" w:rsidRDefault="009238C5" w:rsidP="009238C5">
            <w:pPr>
              <w:ind w:firstLine="0"/>
              <w:jc w:val="left"/>
              <w:rPr>
                <w:sz w:val="22"/>
              </w:rPr>
            </w:pPr>
            <w:r w:rsidRPr="009238C5">
              <w:rPr>
                <w:sz w:val="22"/>
              </w:rPr>
              <w:t>приема-передачи</w:t>
            </w:r>
          </w:p>
          <w:p w14:paraId="758D866A" w14:textId="77777777" w:rsidR="009238C5" w:rsidRPr="009238C5" w:rsidRDefault="009238C5" w:rsidP="009238C5">
            <w:pPr>
              <w:ind w:firstLine="0"/>
              <w:jc w:val="left"/>
              <w:rPr>
                <w:sz w:val="22"/>
              </w:rPr>
            </w:pPr>
            <w:r w:rsidRPr="009238C5">
              <w:rPr>
                <w:sz w:val="22"/>
              </w:rPr>
              <w:t>сигнала станции</w:t>
            </w:r>
          </w:p>
          <w:p w14:paraId="551F97A9" w14:textId="516A8D90" w:rsidR="009238C5" w:rsidRPr="00277ADD" w:rsidRDefault="009238C5" w:rsidP="009238C5">
            <w:pPr>
              <w:ind w:firstLine="0"/>
              <w:jc w:val="left"/>
              <w:rPr>
                <w:sz w:val="22"/>
              </w:rPr>
            </w:pPr>
            <w:r w:rsidRPr="009238C5">
              <w:rPr>
                <w:sz w:val="22"/>
              </w:rPr>
              <w:t>сотовой связи</w:t>
            </w:r>
          </w:p>
        </w:tc>
        <w:tc>
          <w:tcPr>
            <w:tcW w:w="1556" w:type="pct"/>
            <w:tcBorders>
              <w:bottom w:val="single" w:sz="4" w:space="0" w:color="auto"/>
            </w:tcBorders>
          </w:tcPr>
          <w:p w14:paraId="380A120D" w14:textId="77777777" w:rsidR="009238C5" w:rsidRPr="00277ADD" w:rsidRDefault="009238C5" w:rsidP="00E63492">
            <w:pPr>
              <w:ind w:firstLine="0"/>
              <w:jc w:val="left"/>
              <w:rPr>
                <w:sz w:val="22"/>
              </w:rPr>
            </w:pPr>
            <w:r w:rsidRPr="00277ADD">
              <w:rPr>
                <w:sz w:val="22"/>
              </w:rPr>
              <w:t>Расчетный показатель минимально допустимого уровня обеспеченности</w:t>
            </w:r>
          </w:p>
        </w:tc>
        <w:tc>
          <w:tcPr>
            <w:tcW w:w="2255" w:type="pct"/>
            <w:tcBorders>
              <w:bottom w:val="single" w:sz="4" w:space="0" w:color="auto"/>
            </w:tcBorders>
          </w:tcPr>
          <w:p w14:paraId="75634686" w14:textId="31BB60CD" w:rsidR="009238C5" w:rsidRPr="00277ADD" w:rsidRDefault="009238C5" w:rsidP="009238C5">
            <w:pPr>
              <w:ind w:firstLine="0"/>
              <w:jc w:val="left"/>
              <w:rPr>
                <w:sz w:val="22"/>
              </w:rPr>
            </w:pPr>
            <w:r w:rsidRPr="00277ADD">
              <w:rPr>
                <w:sz w:val="22"/>
              </w:rPr>
              <w:t xml:space="preserve">Расчетный показатель </w:t>
            </w:r>
            <w:r>
              <w:rPr>
                <w:sz w:val="22"/>
              </w:rPr>
              <w:t>обеспеченности принят в соответствии с п. 16 табл. 11 РНГП Вологодской области</w:t>
            </w:r>
          </w:p>
        </w:tc>
      </w:tr>
      <w:tr w:rsidR="009238C5" w:rsidRPr="00277ADD" w14:paraId="33D93B9C" w14:textId="77777777" w:rsidTr="00E63492">
        <w:tblPrEx>
          <w:tblCellMar>
            <w:left w:w="57" w:type="dxa"/>
            <w:right w:w="57" w:type="dxa"/>
          </w:tblCellMar>
        </w:tblPrEx>
        <w:tc>
          <w:tcPr>
            <w:tcW w:w="1189" w:type="pct"/>
            <w:vMerge/>
            <w:tcBorders>
              <w:bottom w:val="single" w:sz="4" w:space="0" w:color="auto"/>
            </w:tcBorders>
          </w:tcPr>
          <w:p w14:paraId="319F2B88" w14:textId="77777777" w:rsidR="009238C5" w:rsidRPr="00277ADD" w:rsidRDefault="009238C5" w:rsidP="00E63492">
            <w:pPr>
              <w:ind w:firstLine="0"/>
              <w:jc w:val="left"/>
              <w:rPr>
                <w:sz w:val="22"/>
              </w:rPr>
            </w:pPr>
          </w:p>
        </w:tc>
        <w:tc>
          <w:tcPr>
            <w:tcW w:w="1556" w:type="pct"/>
          </w:tcPr>
          <w:p w14:paraId="4255E0EA" w14:textId="77777777" w:rsidR="009238C5" w:rsidRPr="00277ADD" w:rsidRDefault="009238C5" w:rsidP="00E63492">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2255" w:type="pct"/>
          </w:tcPr>
          <w:p w14:paraId="73A2490C" w14:textId="77777777" w:rsidR="009238C5" w:rsidRPr="00277ADD" w:rsidRDefault="009238C5" w:rsidP="00E63492">
            <w:pPr>
              <w:ind w:firstLine="0"/>
              <w:jc w:val="left"/>
              <w:rPr>
                <w:sz w:val="22"/>
              </w:rPr>
            </w:pPr>
            <w:r w:rsidRPr="00277ADD">
              <w:rPr>
                <w:sz w:val="22"/>
              </w:rPr>
              <w:t>Уровень территориальной доступности не нормируется.</w:t>
            </w:r>
          </w:p>
        </w:tc>
      </w:tr>
    </w:tbl>
    <w:p w14:paraId="159EEFF2" w14:textId="77777777" w:rsidR="009238C5" w:rsidRPr="00277ADD" w:rsidRDefault="009238C5" w:rsidP="003D2143">
      <w:pPr>
        <w:ind w:firstLine="0"/>
      </w:pPr>
    </w:p>
    <w:p w14:paraId="6BCE8B4B" w14:textId="6F8859FF" w:rsidR="00187EDE" w:rsidRPr="00277ADD" w:rsidRDefault="00797FF6" w:rsidP="00CD3C2A">
      <w:pPr>
        <w:outlineLvl w:val="4"/>
        <w:rPr>
          <w:b/>
        </w:rPr>
      </w:pPr>
      <w:bookmarkStart w:id="121" w:name="_Toc211265230"/>
      <w:bookmarkStart w:id="122" w:name="_Toc220329867"/>
      <w:bookmarkEnd w:id="120"/>
      <w:r w:rsidRPr="00277ADD">
        <w:rPr>
          <w:b/>
        </w:rPr>
        <w:t>2.4.</w:t>
      </w:r>
      <w:r w:rsidR="00187EDE" w:rsidRPr="00277ADD">
        <w:rPr>
          <w:b/>
        </w:rPr>
        <w:t>1</w:t>
      </w:r>
      <w:r w:rsidR="00CD3C2A">
        <w:rPr>
          <w:b/>
        </w:rPr>
        <w:t>5</w:t>
      </w:r>
      <w:r w:rsidR="00187EDE" w:rsidRPr="00277ADD">
        <w:rPr>
          <w:b/>
        </w:rPr>
        <w:t xml:space="preserve"> </w:t>
      </w:r>
      <w:bookmarkEnd w:id="121"/>
      <w:bookmarkEnd w:id="122"/>
      <w:r w:rsidR="00BF27E4" w:rsidRPr="00BF27E4">
        <w:rPr>
          <w:b/>
        </w:rPr>
        <w:t>Объекты, необходимые для размещения и хранения муниципальных архивных фондов</w:t>
      </w:r>
    </w:p>
    <w:tbl>
      <w:tblPr>
        <w:tblStyle w:val="a7"/>
        <w:tblW w:w="5000" w:type="pct"/>
        <w:tblLook w:val="04A0" w:firstRow="1" w:lastRow="0" w:firstColumn="1" w:lastColumn="0" w:noHBand="0" w:noVBand="1"/>
      </w:tblPr>
      <w:tblGrid>
        <w:gridCol w:w="2256"/>
        <w:gridCol w:w="2953"/>
        <w:gridCol w:w="4279"/>
      </w:tblGrid>
      <w:tr w:rsidR="00187EDE" w:rsidRPr="00277ADD" w14:paraId="4F37DC9A" w14:textId="77777777" w:rsidTr="00E37F4C">
        <w:trPr>
          <w:trHeight w:val="334"/>
        </w:trPr>
        <w:tc>
          <w:tcPr>
            <w:tcW w:w="1189" w:type="pct"/>
          </w:tcPr>
          <w:p w14:paraId="6DC2B6E7" w14:textId="77777777" w:rsidR="00187EDE" w:rsidRPr="00277ADD" w:rsidRDefault="00187EDE" w:rsidP="00277EFF">
            <w:pPr>
              <w:ind w:firstLine="0"/>
              <w:jc w:val="center"/>
              <w:rPr>
                <w:b/>
                <w:sz w:val="22"/>
              </w:rPr>
            </w:pPr>
            <w:bookmarkStart w:id="123" w:name="_Toc211265231"/>
            <w:r w:rsidRPr="00277ADD">
              <w:rPr>
                <w:b/>
                <w:sz w:val="22"/>
              </w:rPr>
              <w:t>Вид объектов</w:t>
            </w:r>
          </w:p>
        </w:tc>
        <w:tc>
          <w:tcPr>
            <w:tcW w:w="1556" w:type="pct"/>
          </w:tcPr>
          <w:p w14:paraId="61EFA318" w14:textId="77777777" w:rsidR="00187EDE" w:rsidRPr="00277ADD" w:rsidRDefault="00187EDE" w:rsidP="00277EFF">
            <w:pPr>
              <w:ind w:firstLine="0"/>
              <w:jc w:val="center"/>
              <w:rPr>
                <w:b/>
                <w:sz w:val="22"/>
              </w:rPr>
            </w:pPr>
            <w:r w:rsidRPr="00277ADD">
              <w:rPr>
                <w:b/>
                <w:sz w:val="22"/>
              </w:rPr>
              <w:t>Тип расчетных показателей</w:t>
            </w:r>
          </w:p>
        </w:tc>
        <w:tc>
          <w:tcPr>
            <w:tcW w:w="2255" w:type="pct"/>
          </w:tcPr>
          <w:p w14:paraId="4150AE34" w14:textId="77777777" w:rsidR="00187EDE" w:rsidRPr="00277ADD" w:rsidRDefault="00187EDE" w:rsidP="00277EFF">
            <w:pPr>
              <w:ind w:firstLine="0"/>
              <w:jc w:val="center"/>
              <w:rPr>
                <w:b/>
                <w:sz w:val="22"/>
              </w:rPr>
            </w:pPr>
            <w:r w:rsidRPr="00277ADD">
              <w:rPr>
                <w:b/>
                <w:sz w:val="22"/>
              </w:rPr>
              <w:t>Обоснование расчетного показателя</w:t>
            </w:r>
          </w:p>
        </w:tc>
      </w:tr>
      <w:tr w:rsidR="00187EDE" w:rsidRPr="00277ADD" w14:paraId="28842698" w14:textId="77777777" w:rsidTr="00E37F4C">
        <w:tblPrEx>
          <w:tblCellMar>
            <w:left w:w="57" w:type="dxa"/>
            <w:right w:w="57" w:type="dxa"/>
          </w:tblCellMar>
        </w:tblPrEx>
        <w:tc>
          <w:tcPr>
            <w:tcW w:w="1189" w:type="pct"/>
            <w:vMerge w:val="restart"/>
          </w:tcPr>
          <w:p w14:paraId="2D16E660" w14:textId="77777777" w:rsidR="00187EDE" w:rsidRPr="00277ADD" w:rsidRDefault="00187EDE" w:rsidP="00277EFF">
            <w:pPr>
              <w:ind w:firstLine="0"/>
              <w:jc w:val="left"/>
              <w:rPr>
                <w:sz w:val="22"/>
              </w:rPr>
            </w:pPr>
            <w:r w:rsidRPr="00277ADD">
              <w:rPr>
                <w:sz w:val="22"/>
              </w:rPr>
              <w:t>Муниципальный архив</w:t>
            </w:r>
          </w:p>
        </w:tc>
        <w:tc>
          <w:tcPr>
            <w:tcW w:w="1556" w:type="pct"/>
          </w:tcPr>
          <w:p w14:paraId="6290AFF6" w14:textId="77777777" w:rsidR="00187EDE" w:rsidRPr="00277ADD" w:rsidRDefault="00187EDE" w:rsidP="00277EFF">
            <w:pPr>
              <w:ind w:firstLine="0"/>
              <w:jc w:val="left"/>
              <w:rPr>
                <w:sz w:val="22"/>
              </w:rPr>
            </w:pPr>
            <w:r w:rsidRPr="00277ADD">
              <w:rPr>
                <w:sz w:val="22"/>
              </w:rPr>
              <w:t>Расчетный показатель минимально допустимого уровня обеспеченности</w:t>
            </w:r>
          </w:p>
        </w:tc>
        <w:tc>
          <w:tcPr>
            <w:tcW w:w="2255" w:type="pct"/>
          </w:tcPr>
          <w:p w14:paraId="63BB6E52" w14:textId="77777777" w:rsidR="00187EDE" w:rsidRPr="00277ADD" w:rsidRDefault="00187EDE" w:rsidP="003D2143">
            <w:pPr>
              <w:ind w:firstLine="0"/>
              <w:jc w:val="left"/>
              <w:rPr>
                <w:sz w:val="22"/>
              </w:rPr>
            </w:pPr>
            <w:r w:rsidRPr="00277ADD">
              <w:rPr>
                <w:sz w:val="22"/>
              </w:rPr>
              <w:t>Расчетный показатель обеспеченности в 1 объект принят в соответствии с ч. 3 ст. 4 Федерального закона от 22.10.2004 № 125-ФЗ, а также ч. 1 ст. 15 Федерального закона от 06.10.2003 № 131-ФЗ.</w:t>
            </w:r>
          </w:p>
        </w:tc>
      </w:tr>
      <w:tr w:rsidR="00187EDE" w:rsidRPr="00277ADD" w14:paraId="71D44CCA" w14:textId="77777777" w:rsidTr="00E37F4C">
        <w:tblPrEx>
          <w:tblCellMar>
            <w:left w:w="57" w:type="dxa"/>
            <w:right w:w="57" w:type="dxa"/>
          </w:tblCellMar>
        </w:tblPrEx>
        <w:tc>
          <w:tcPr>
            <w:tcW w:w="1189" w:type="pct"/>
            <w:vMerge/>
          </w:tcPr>
          <w:p w14:paraId="70C950C9" w14:textId="77777777" w:rsidR="00187EDE" w:rsidRPr="00277ADD" w:rsidRDefault="00187EDE" w:rsidP="00277EFF">
            <w:pPr>
              <w:ind w:firstLine="0"/>
              <w:jc w:val="left"/>
              <w:rPr>
                <w:sz w:val="22"/>
              </w:rPr>
            </w:pPr>
          </w:p>
        </w:tc>
        <w:tc>
          <w:tcPr>
            <w:tcW w:w="1556" w:type="pct"/>
          </w:tcPr>
          <w:p w14:paraId="762D185E" w14:textId="77777777" w:rsidR="00187EDE" w:rsidRPr="00277ADD" w:rsidRDefault="00187EDE" w:rsidP="00277EFF">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2255" w:type="pct"/>
          </w:tcPr>
          <w:p w14:paraId="3B0CB6F9" w14:textId="77777777" w:rsidR="00187EDE" w:rsidRPr="00277ADD" w:rsidRDefault="00187EDE" w:rsidP="00277EFF">
            <w:pPr>
              <w:ind w:firstLine="0"/>
              <w:jc w:val="left"/>
              <w:rPr>
                <w:sz w:val="22"/>
              </w:rPr>
            </w:pPr>
            <w:r w:rsidRPr="00277ADD">
              <w:rPr>
                <w:sz w:val="22"/>
              </w:rPr>
              <w:t>Уровень территориальной доступности не нормируется.</w:t>
            </w:r>
          </w:p>
        </w:tc>
      </w:tr>
    </w:tbl>
    <w:p w14:paraId="7892D585" w14:textId="77777777" w:rsidR="00797FF6" w:rsidRPr="00277ADD" w:rsidRDefault="00797FF6" w:rsidP="00BB7DB3">
      <w:pPr>
        <w:ind w:left="709" w:firstLine="0"/>
      </w:pPr>
      <w:bookmarkStart w:id="124" w:name="_Toc220329868"/>
    </w:p>
    <w:p w14:paraId="34163E23" w14:textId="48A3380A" w:rsidR="00187EDE" w:rsidRPr="00277ADD" w:rsidRDefault="00797FF6" w:rsidP="00153988">
      <w:pPr>
        <w:ind w:left="709" w:firstLine="0"/>
        <w:outlineLvl w:val="4"/>
        <w:rPr>
          <w:b/>
        </w:rPr>
      </w:pPr>
      <w:r w:rsidRPr="00277ADD">
        <w:rPr>
          <w:b/>
        </w:rPr>
        <w:t>2.4.</w:t>
      </w:r>
      <w:r w:rsidR="00CD3C2A">
        <w:rPr>
          <w:b/>
        </w:rPr>
        <w:t>16</w:t>
      </w:r>
      <w:r w:rsidR="00187EDE" w:rsidRPr="00277ADD">
        <w:rPr>
          <w:b/>
        </w:rPr>
        <w:t xml:space="preserve"> Предупреждение и ликвидация последствий чрезвычайных ситуаций</w:t>
      </w:r>
      <w:bookmarkEnd w:id="123"/>
      <w:bookmarkEnd w:id="124"/>
    </w:p>
    <w:tbl>
      <w:tblPr>
        <w:tblStyle w:val="a7"/>
        <w:tblW w:w="5000" w:type="pct"/>
        <w:tblLook w:val="04A0" w:firstRow="1" w:lastRow="0" w:firstColumn="1" w:lastColumn="0" w:noHBand="0" w:noVBand="1"/>
      </w:tblPr>
      <w:tblGrid>
        <w:gridCol w:w="2256"/>
        <w:gridCol w:w="2953"/>
        <w:gridCol w:w="4279"/>
      </w:tblGrid>
      <w:tr w:rsidR="00187EDE" w:rsidRPr="00277ADD" w14:paraId="4D32DFE0" w14:textId="77777777" w:rsidTr="00E37F4C">
        <w:trPr>
          <w:trHeight w:val="334"/>
        </w:trPr>
        <w:tc>
          <w:tcPr>
            <w:tcW w:w="1189" w:type="pct"/>
          </w:tcPr>
          <w:p w14:paraId="545A9111" w14:textId="77777777" w:rsidR="00187EDE" w:rsidRPr="00277ADD" w:rsidRDefault="00187EDE" w:rsidP="00153988">
            <w:pPr>
              <w:ind w:firstLine="0"/>
              <w:jc w:val="center"/>
              <w:rPr>
                <w:b/>
                <w:sz w:val="22"/>
              </w:rPr>
            </w:pPr>
            <w:r w:rsidRPr="00277ADD">
              <w:rPr>
                <w:b/>
                <w:sz w:val="22"/>
              </w:rPr>
              <w:t>Вид объектов</w:t>
            </w:r>
          </w:p>
        </w:tc>
        <w:tc>
          <w:tcPr>
            <w:tcW w:w="1556" w:type="pct"/>
          </w:tcPr>
          <w:p w14:paraId="317C168A" w14:textId="77777777" w:rsidR="00187EDE" w:rsidRPr="00277ADD" w:rsidRDefault="00187EDE" w:rsidP="00153988">
            <w:pPr>
              <w:ind w:firstLine="0"/>
              <w:jc w:val="center"/>
              <w:rPr>
                <w:b/>
                <w:sz w:val="22"/>
              </w:rPr>
            </w:pPr>
            <w:r w:rsidRPr="00277ADD">
              <w:rPr>
                <w:b/>
                <w:sz w:val="22"/>
              </w:rPr>
              <w:t>Тип расчетных показателей</w:t>
            </w:r>
          </w:p>
        </w:tc>
        <w:tc>
          <w:tcPr>
            <w:tcW w:w="2255" w:type="pct"/>
          </w:tcPr>
          <w:p w14:paraId="00796C0D" w14:textId="77777777" w:rsidR="00187EDE" w:rsidRPr="00277ADD" w:rsidRDefault="00187EDE" w:rsidP="00153988">
            <w:pPr>
              <w:ind w:firstLine="0"/>
              <w:jc w:val="center"/>
              <w:rPr>
                <w:b/>
                <w:sz w:val="22"/>
              </w:rPr>
            </w:pPr>
            <w:r w:rsidRPr="00277ADD">
              <w:rPr>
                <w:b/>
                <w:sz w:val="22"/>
              </w:rPr>
              <w:t>Обоснование расчетного показателя</w:t>
            </w:r>
          </w:p>
        </w:tc>
      </w:tr>
      <w:tr w:rsidR="00187EDE" w:rsidRPr="00277ADD" w14:paraId="625CB451" w14:textId="77777777" w:rsidTr="00E37F4C">
        <w:tblPrEx>
          <w:tblCellMar>
            <w:left w:w="57" w:type="dxa"/>
            <w:right w:w="57" w:type="dxa"/>
          </w:tblCellMar>
        </w:tblPrEx>
        <w:trPr>
          <w:trHeight w:val="1620"/>
        </w:trPr>
        <w:tc>
          <w:tcPr>
            <w:tcW w:w="1189" w:type="pct"/>
            <w:vMerge w:val="restart"/>
            <w:tcBorders>
              <w:bottom w:val="single" w:sz="4" w:space="0" w:color="auto"/>
            </w:tcBorders>
          </w:tcPr>
          <w:p w14:paraId="33C37436" w14:textId="77777777" w:rsidR="00187EDE" w:rsidRPr="00277ADD" w:rsidRDefault="00187EDE" w:rsidP="00153988">
            <w:pPr>
              <w:ind w:firstLine="0"/>
              <w:jc w:val="left"/>
              <w:rPr>
                <w:sz w:val="22"/>
              </w:rPr>
            </w:pPr>
            <w:r w:rsidRPr="00277ADD">
              <w:rPr>
                <w:sz w:val="22"/>
              </w:rPr>
              <w:t>Сооружения по защите территорий от чрезвычайных ситуаций природного и техногенного характера</w:t>
            </w:r>
          </w:p>
        </w:tc>
        <w:tc>
          <w:tcPr>
            <w:tcW w:w="1556" w:type="pct"/>
            <w:tcBorders>
              <w:bottom w:val="single" w:sz="4" w:space="0" w:color="auto"/>
            </w:tcBorders>
          </w:tcPr>
          <w:p w14:paraId="6C4E06C5" w14:textId="77777777" w:rsidR="00187EDE" w:rsidRPr="00277ADD" w:rsidRDefault="00187EDE" w:rsidP="00153988">
            <w:pPr>
              <w:ind w:firstLine="0"/>
              <w:jc w:val="left"/>
              <w:rPr>
                <w:sz w:val="22"/>
              </w:rPr>
            </w:pPr>
            <w:r w:rsidRPr="00277ADD">
              <w:rPr>
                <w:sz w:val="22"/>
              </w:rPr>
              <w:t>Расчетный показатель минимально допустимого уровня обеспеченности</w:t>
            </w:r>
          </w:p>
        </w:tc>
        <w:tc>
          <w:tcPr>
            <w:tcW w:w="2255" w:type="pct"/>
            <w:tcBorders>
              <w:bottom w:val="single" w:sz="4" w:space="0" w:color="auto"/>
            </w:tcBorders>
          </w:tcPr>
          <w:p w14:paraId="08669487" w14:textId="77777777" w:rsidR="00187EDE" w:rsidRPr="00277ADD" w:rsidRDefault="00187EDE" w:rsidP="00153988">
            <w:pPr>
              <w:ind w:firstLine="0"/>
              <w:jc w:val="left"/>
              <w:rPr>
                <w:sz w:val="22"/>
              </w:rPr>
            </w:pPr>
            <w:r w:rsidRPr="00277ADD">
              <w:rPr>
                <w:sz w:val="22"/>
              </w:rPr>
              <w:t>Показатель минимально допустимого уровня обеспеченности и максимально допустимого уровня территориальной доступности для соответствии с необходимостью 100-процентной обеспеченности предупреждения и защиты населения от ЧС природного и техногенного характера.</w:t>
            </w:r>
          </w:p>
        </w:tc>
      </w:tr>
      <w:tr w:rsidR="00187EDE" w:rsidRPr="00277ADD" w14:paraId="6409C122" w14:textId="77777777" w:rsidTr="00E37F4C">
        <w:tblPrEx>
          <w:tblCellMar>
            <w:left w:w="57" w:type="dxa"/>
            <w:right w:w="57" w:type="dxa"/>
          </w:tblCellMar>
        </w:tblPrEx>
        <w:tc>
          <w:tcPr>
            <w:tcW w:w="1189" w:type="pct"/>
            <w:vMerge/>
          </w:tcPr>
          <w:p w14:paraId="197E66E3" w14:textId="77777777" w:rsidR="00187EDE" w:rsidRPr="00277ADD" w:rsidRDefault="00187EDE" w:rsidP="00153988">
            <w:pPr>
              <w:ind w:firstLine="0"/>
              <w:jc w:val="left"/>
              <w:rPr>
                <w:sz w:val="22"/>
              </w:rPr>
            </w:pPr>
          </w:p>
        </w:tc>
        <w:tc>
          <w:tcPr>
            <w:tcW w:w="1556" w:type="pct"/>
          </w:tcPr>
          <w:p w14:paraId="213DD5AD" w14:textId="77777777" w:rsidR="00187EDE" w:rsidRPr="00277ADD" w:rsidRDefault="00187EDE" w:rsidP="00153988">
            <w:pPr>
              <w:ind w:firstLine="0"/>
              <w:jc w:val="left"/>
              <w:rPr>
                <w:sz w:val="22"/>
              </w:rPr>
            </w:pPr>
            <w:r w:rsidRPr="00277ADD">
              <w:rPr>
                <w:sz w:val="22"/>
              </w:rPr>
              <w:t>Расчетный показатель максимально допустимого уровня территориальной доступности</w:t>
            </w:r>
          </w:p>
        </w:tc>
        <w:tc>
          <w:tcPr>
            <w:tcW w:w="2255" w:type="pct"/>
          </w:tcPr>
          <w:p w14:paraId="5C3B2510" w14:textId="77777777" w:rsidR="00187EDE" w:rsidRPr="00277ADD" w:rsidRDefault="00187EDE" w:rsidP="00153988">
            <w:pPr>
              <w:ind w:firstLine="0"/>
              <w:jc w:val="left"/>
              <w:rPr>
                <w:sz w:val="22"/>
              </w:rPr>
            </w:pPr>
            <w:r w:rsidRPr="00277ADD">
              <w:rPr>
                <w:sz w:val="22"/>
              </w:rPr>
              <w:t>Уровень территориальной доступности не нормируется</w:t>
            </w:r>
          </w:p>
        </w:tc>
      </w:tr>
    </w:tbl>
    <w:p w14:paraId="36D7A37E" w14:textId="77777777" w:rsidR="00D9549B" w:rsidRDefault="00D9549B" w:rsidP="00EE0748">
      <w:pPr>
        <w:ind w:firstLine="0"/>
        <w:jc w:val="center"/>
        <w:outlineLvl w:val="0"/>
        <w:rPr>
          <w:b/>
        </w:rPr>
      </w:pPr>
      <w:bookmarkStart w:id="125" w:name="_Toc227839565"/>
      <w:bookmarkStart w:id="126" w:name="_Toc227858789"/>
      <w:bookmarkStart w:id="127" w:name="_Toc227911862"/>
      <w:bookmarkStart w:id="128" w:name="_Toc136936930"/>
      <w:bookmarkStart w:id="129" w:name="_Toc220329833"/>
    </w:p>
    <w:p w14:paraId="7562445A" w14:textId="65819255" w:rsidR="00162BB8" w:rsidRPr="00277ADD" w:rsidRDefault="00162BB8" w:rsidP="00EE0748">
      <w:pPr>
        <w:ind w:firstLine="0"/>
        <w:jc w:val="center"/>
        <w:outlineLvl w:val="0"/>
        <w:rPr>
          <w:b/>
        </w:rPr>
      </w:pPr>
      <w:r w:rsidRPr="00277ADD">
        <w:rPr>
          <w:b/>
        </w:rPr>
        <w:t>ЧАСТЬ III. ПРАВИЛА И ОБЛАСТЬ ПРИМЕНЕНИЯ РАСЧЕТНЫХ ПОКАЗАТЕЛЕЙ, СОДЕРЖАЩИХСЯ В ОСНОВНОЙ ЧАСТИ МЕСТНЫХ НОРМАТИВОВ ГРАДОСТРОИТЕЛЬНОГО ПРОЕКТИРОВАНИЯ ГОРОДСКОГО ОКРУГА ГОРОД ЧЕРЕПОВЕЦ ВОЛОГОДСКОЙ ОБЛАСТИ</w:t>
      </w:r>
      <w:bookmarkEnd w:id="125"/>
      <w:bookmarkEnd w:id="126"/>
      <w:bookmarkEnd w:id="127"/>
    </w:p>
    <w:p w14:paraId="55E5183F" w14:textId="77777777" w:rsidR="00162BB8" w:rsidRPr="00277ADD" w:rsidRDefault="00162BB8" w:rsidP="00BB7DB3">
      <w:pPr>
        <w:ind w:left="709" w:firstLine="0"/>
      </w:pPr>
    </w:p>
    <w:p w14:paraId="50E003ED" w14:textId="77777777" w:rsidR="00E73609" w:rsidRPr="00277ADD" w:rsidRDefault="00E73609" w:rsidP="00E73609">
      <w:pPr>
        <w:jc w:val="center"/>
        <w:outlineLvl w:val="1"/>
        <w:rPr>
          <w:b/>
          <w:szCs w:val="24"/>
        </w:rPr>
      </w:pPr>
      <w:bookmarkStart w:id="130" w:name="_Toc153461449"/>
      <w:bookmarkStart w:id="131" w:name="_Toc169848540"/>
      <w:bookmarkStart w:id="132" w:name="_Toc227911863"/>
      <w:r w:rsidRPr="00277ADD">
        <w:rPr>
          <w:b/>
          <w:szCs w:val="24"/>
        </w:rPr>
        <w:t>3.1 Правила применения расчетных показателей</w:t>
      </w:r>
      <w:bookmarkEnd w:id="130"/>
      <w:bookmarkEnd w:id="131"/>
      <w:bookmarkEnd w:id="132"/>
    </w:p>
    <w:p w14:paraId="3D03692C" w14:textId="77777777" w:rsidR="00E73609" w:rsidRPr="00277ADD" w:rsidRDefault="00E73609" w:rsidP="00A1121D">
      <w:pPr>
        <w:rPr>
          <w:szCs w:val="24"/>
        </w:rPr>
      </w:pPr>
    </w:p>
    <w:p w14:paraId="46E6A12A" w14:textId="5B290D89" w:rsidR="00A1121D" w:rsidRPr="00277ADD" w:rsidRDefault="009F0093" w:rsidP="00A1121D">
      <w:pPr>
        <w:rPr>
          <w:sz w:val="24"/>
          <w:szCs w:val="24"/>
        </w:rPr>
      </w:pPr>
      <w:r>
        <w:rPr>
          <w:sz w:val="24"/>
          <w:szCs w:val="24"/>
        </w:rPr>
        <w:t xml:space="preserve">3.1.1. </w:t>
      </w:r>
      <w:r w:rsidR="00A1121D" w:rsidRPr="00277ADD">
        <w:rPr>
          <w:sz w:val="24"/>
          <w:szCs w:val="24"/>
        </w:rPr>
        <w:t xml:space="preserve">В соответствии с требованиями ч. 3 ст. 24 </w:t>
      </w:r>
      <w:proofErr w:type="spellStart"/>
      <w:r w:rsidR="00A1121D" w:rsidRPr="00277ADD">
        <w:rPr>
          <w:sz w:val="24"/>
          <w:szCs w:val="24"/>
        </w:rPr>
        <w:t>ГрК</w:t>
      </w:r>
      <w:proofErr w:type="spellEnd"/>
      <w:r w:rsidR="00A1121D" w:rsidRPr="00277ADD">
        <w:rPr>
          <w:sz w:val="24"/>
          <w:szCs w:val="24"/>
        </w:rPr>
        <w:t xml:space="preserve"> РФ подготовка проекта генерального плана городского </w:t>
      </w:r>
      <w:r>
        <w:rPr>
          <w:sz w:val="24"/>
          <w:szCs w:val="24"/>
        </w:rPr>
        <w:t>округа</w:t>
      </w:r>
      <w:r w:rsidR="00A1121D" w:rsidRPr="00277ADD">
        <w:rPr>
          <w:sz w:val="24"/>
          <w:szCs w:val="24"/>
        </w:rPr>
        <w:t xml:space="preserve"> осуществляется с учетом РНГП и МНГП.</w:t>
      </w:r>
    </w:p>
    <w:p w14:paraId="18C19C7B" w14:textId="77777777" w:rsidR="00A1121D" w:rsidRPr="00277ADD" w:rsidRDefault="00A1121D" w:rsidP="00A1121D">
      <w:pPr>
        <w:rPr>
          <w:sz w:val="24"/>
          <w:szCs w:val="24"/>
        </w:rPr>
      </w:pPr>
      <w:r w:rsidRPr="00277ADD">
        <w:rPr>
          <w:sz w:val="24"/>
          <w:szCs w:val="24"/>
        </w:rPr>
        <w:lastRenderedPageBreak/>
        <w:t xml:space="preserve">3.1.2 В соответствии с требованиями п. 4 ч. 6 ст. 30 </w:t>
      </w:r>
      <w:proofErr w:type="spellStart"/>
      <w:r w:rsidRPr="00277ADD">
        <w:rPr>
          <w:sz w:val="24"/>
          <w:szCs w:val="24"/>
        </w:rPr>
        <w:t>ГрК</w:t>
      </w:r>
      <w:proofErr w:type="spellEnd"/>
      <w:r w:rsidRPr="00277ADD">
        <w:rPr>
          <w:sz w:val="24"/>
          <w:szCs w:val="24"/>
        </w:rPr>
        <w:t xml:space="preserve"> РФ при подготовке правил землепользования и застройки в границах зоны, в которой предусматривается осуществление деятельности по комплексному развитию территории, необходимо установить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то есть аналогичные показателям МНГП.</w:t>
      </w:r>
    </w:p>
    <w:p w14:paraId="569CD474" w14:textId="77777777" w:rsidR="00A1121D" w:rsidRPr="00277ADD" w:rsidRDefault="00A1121D" w:rsidP="00A1121D">
      <w:pPr>
        <w:rPr>
          <w:sz w:val="24"/>
          <w:szCs w:val="24"/>
        </w:rPr>
      </w:pPr>
      <w:r w:rsidRPr="00277ADD">
        <w:rPr>
          <w:sz w:val="24"/>
          <w:szCs w:val="24"/>
        </w:rPr>
        <w:t xml:space="preserve">3.1.3 В соответствии с требованиями п. 7 ч. 4 ст. 42 </w:t>
      </w:r>
      <w:proofErr w:type="spellStart"/>
      <w:r w:rsidRPr="00277ADD">
        <w:rPr>
          <w:sz w:val="24"/>
          <w:szCs w:val="24"/>
        </w:rPr>
        <w:t>ГрК</w:t>
      </w:r>
      <w:proofErr w:type="spellEnd"/>
      <w:r w:rsidRPr="00277ADD">
        <w:rPr>
          <w:sz w:val="24"/>
          <w:szCs w:val="24"/>
        </w:rPr>
        <w:t xml:space="preserve"> РФ материалы по обоснованию проекта планировки территории содержат обоснование соответствия планируемых параметров, местоположения и назначения объектов местного значения требованиям МНГП, а также применительно к территории, в границах которой предусматривается осуществление КРТ, установленным ПЗЗ, расчетным показателям минимально допустимого уровня обеспеченности территории объектами коммунальной, транспортной, социальной инфраструктур и расчетным показателям максимально допустимого уровня территориальной доступности таких объектов для населения.</w:t>
      </w:r>
    </w:p>
    <w:p w14:paraId="598F41B4" w14:textId="77777777" w:rsidR="00A1121D" w:rsidRPr="00277ADD" w:rsidRDefault="00A1121D" w:rsidP="00A1121D">
      <w:pPr>
        <w:rPr>
          <w:sz w:val="24"/>
          <w:szCs w:val="24"/>
        </w:rPr>
      </w:pPr>
      <w:r w:rsidRPr="00277ADD">
        <w:rPr>
          <w:sz w:val="24"/>
          <w:szCs w:val="24"/>
        </w:rPr>
        <w:t xml:space="preserve">В соответствии с требованиями ч. 10 ст. 45 </w:t>
      </w:r>
      <w:proofErr w:type="spellStart"/>
      <w:r w:rsidRPr="00277ADD">
        <w:rPr>
          <w:sz w:val="24"/>
          <w:szCs w:val="24"/>
        </w:rPr>
        <w:t>ГрК</w:t>
      </w:r>
      <w:proofErr w:type="spellEnd"/>
      <w:r w:rsidRPr="00277ADD">
        <w:rPr>
          <w:sz w:val="24"/>
          <w:szCs w:val="24"/>
        </w:rPr>
        <w:t xml:space="preserve"> РФ подготовка документации по планировке территории осуществляется в соответствии с НГП.</w:t>
      </w:r>
    </w:p>
    <w:p w14:paraId="67D86EE1" w14:textId="77777777" w:rsidR="00A1121D" w:rsidRPr="00277ADD" w:rsidRDefault="00A1121D" w:rsidP="00A1121D">
      <w:pPr>
        <w:rPr>
          <w:sz w:val="24"/>
          <w:szCs w:val="24"/>
        </w:rPr>
      </w:pPr>
      <w:r w:rsidRPr="00277ADD">
        <w:rPr>
          <w:sz w:val="24"/>
          <w:szCs w:val="24"/>
        </w:rPr>
        <w:t>Учет расчетных показателей МНГП городского округа города Череповец Вологодской области при подготовке документов территориального планирования (ДТП), документации по планировке территории (ДППТ) и правил землепользования и застройки (ПЗЗ) (для определения расчетных показателей для целей КРТ) приведен в таблице.</w:t>
      </w:r>
    </w:p>
    <w:p w14:paraId="70483BEC" w14:textId="77777777" w:rsidR="00A1121D" w:rsidRPr="00277ADD" w:rsidRDefault="00A1121D" w:rsidP="00A1121D">
      <w:pPr>
        <w:rPr>
          <w:sz w:val="24"/>
          <w:szCs w:val="24"/>
        </w:rPr>
      </w:pPr>
      <w:r w:rsidRPr="00277ADD">
        <w:rPr>
          <w:sz w:val="24"/>
          <w:szCs w:val="24"/>
        </w:rPr>
        <w:t xml:space="preserve">3.1.4. Применение МНГП города </w:t>
      </w:r>
      <w:r w:rsidR="000F4008" w:rsidRPr="00277ADD">
        <w:rPr>
          <w:sz w:val="24"/>
          <w:szCs w:val="24"/>
        </w:rPr>
        <w:t>Череповца</w:t>
      </w:r>
      <w:r w:rsidRPr="00277ADD">
        <w:rPr>
          <w:sz w:val="24"/>
          <w:szCs w:val="24"/>
        </w:rPr>
        <w:t xml:space="preserve"> при подготовке проекта генерального плана (внесения в него изменений) не заменяет и не исключает применения требований технических регламентов, национальных стандартов, правил и требований, установленных органами государственного контроля (надзора).</w:t>
      </w:r>
    </w:p>
    <w:p w14:paraId="1E2FB842" w14:textId="77777777" w:rsidR="00A1121D" w:rsidRPr="00277ADD" w:rsidRDefault="00A1121D" w:rsidP="00A1121D">
      <w:pPr>
        <w:rPr>
          <w:sz w:val="24"/>
          <w:szCs w:val="24"/>
        </w:rPr>
      </w:pPr>
      <w:r w:rsidRPr="00277ADD">
        <w:rPr>
          <w:sz w:val="24"/>
          <w:szCs w:val="24"/>
        </w:rPr>
        <w:t>3.1.5 В границах территории объектов культурного наследия (памятников истории и культуры) народов Российской Федерации МНГП не применяются. В границах зон охраны объектов культурного наследия (памятников истории и культуры) народов Российской Федерации МНГП применяются в части, не противоречащей законодательству об охране объектов культурного наследия.</w:t>
      </w:r>
    </w:p>
    <w:p w14:paraId="27BC88A1" w14:textId="77777777" w:rsidR="00A1121D" w:rsidRPr="00277ADD" w:rsidRDefault="00A1121D" w:rsidP="00A1121D">
      <w:pPr>
        <w:rPr>
          <w:sz w:val="24"/>
          <w:szCs w:val="24"/>
        </w:rPr>
      </w:pPr>
      <w:r w:rsidRPr="00277ADD">
        <w:rPr>
          <w:sz w:val="24"/>
          <w:szCs w:val="24"/>
        </w:rPr>
        <w:t xml:space="preserve">3.1.6 Установление совокупности расчетных показателей минимально допустимого уровня обеспеченности объектами местного значения, установление максимально допустимого уровня территориальной доступности таких объектов для населения города </w:t>
      </w:r>
      <w:r w:rsidR="000F4008" w:rsidRPr="00277ADD">
        <w:rPr>
          <w:sz w:val="24"/>
          <w:szCs w:val="24"/>
        </w:rPr>
        <w:t>Череповца</w:t>
      </w:r>
      <w:r w:rsidRPr="00277ADD">
        <w:rPr>
          <w:sz w:val="24"/>
          <w:szCs w:val="24"/>
        </w:rPr>
        <w:t xml:space="preserve"> необходимо для определения местоположения планируемых к размещению объектов местного значения в генеральном плане городского округа в целях обеспечения благоприятных условий жизнедеятельности населения на территории города </w:t>
      </w:r>
      <w:r w:rsidR="000F4008" w:rsidRPr="00277ADD">
        <w:rPr>
          <w:sz w:val="24"/>
          <w:szCs w:val="24"/>
        </w:rPr>
        <w:t>Череповца</w:t>
      </w:r>
      <w:r w:rsidRPr="00277ADD">
        <w:rPr>
          <w:sz w:val="24"/>
          <w:szCs w:val="24"/>
        </w:rPr>
        <w:t xml:space="preserve">. </w:t>
      </w:r>
    </w:p>
    <w:p w14:paraId="06D25B5D" w14:textId="77777777" w:rsidR="00A1121D" w:rsidRPr="00277ADD" w:rsidRDefault="00A1121D" w:rsidP="00A1121D">
      <w:pPr>
        <w:rPr>
          <w:sz w:val="24"/>
          <w:szCs w:val="24"/>
        </w:rPr>
      </w:pPr>
      <w:r w:rsidRPr="00277ADD">
        <w:rPr>
          <w:sz w:val="24"/>
          <w:szCs w:val="24"/>
        </w:rPr>
        <w:t xml:space="preserve">3.1.7 Определение местоположения планируемого к размещению объекта местного значения следует осуществлять исходя из минимально допустимого уровня обеспеченности объектами и максимально допустимого уровня территориальной доступности того или иного объекта в целях градостроительного проектирования, установленными настоящими МНГП. </w:t>
      </w:r>
    </w:p>
    <w:p w14:paraId="4F07AE37" w14:textId="3615A2BE" w:rsidR="00A1121D" w:rsidRPr="00277ADD" w:rsidRDefault="00A1121D" w:rsidP="00A1121D">
      <w:pPr>
        <w:rPr>
          <w:rFonts w:eastAsia="Calibri" w:cs="Times New Roman"/>
          <w:sz w:val="24"/>
          <w:szCs w:val="24"/>
        </w:rPr>
      </w:pPr>
      <w:r w:rsidRPr="00277ADD">
        <w:rPr>
          <w:sz w:val="24"/>
          <w:szCs w:val="24"/>
        </w:rPr>
        <w:t xml:space="preserve">3.1.8 </w:t>
      </w:r>
      <w:r w:rsidRPr="00277ADD">
        <w:rPr>
          <w:rFonts w:eastAsia="Calibri" w:cs="Times New Roman"/>
          <w:sz w:val="24"/>
          <w:szCs w:val="24"/>
        </w:rPr>
        <w:t xml:space="preserve">Расчет проектной численности населения при разработке градостроительной документации производится на основе показателя жилищной обеспеченности, который устанавливается на уровне не менее 33,3 </w:t>
      </w:r>
      <w:r w:rsidR="00A11B65">
        <w:rPr>
          <w:rFonts w:eastAsia="Calibri" w:cs="Times New Roman"/>
          <w:sz w:val="24"/>
          <w:szCs w:val="24"/>
        </w:rPr>
        <w:t>м</w:t>
      </w:r>
      <w:r w:rsidR="00A11B65" w:rsidRPr="00A11B65">
        <w:rPr>
          <w:rFonts w:eastAsia="Calibri" w:cs="Times New Roman"/>
          <w:sz w:val="24"/>
          <w:szCs w:val="24"/>
          <w:vertAlign w:val="superscript"/>
        </w:rPr>
        <w:t>2</w:t>
      </w:r>
      <w:r w:rsidR="00A11B65">
        <w:rPr>
          <w:rFonts w:eastAsia="Calibri" w:cs="Times New Roman"/>
          <w:sz w:val="24"/>
          <w:szCs w:val="24"/>
        </w:rPr>
        <w:t xml:space="preserve"> </w:t>
      </w:r>
      <w:r w:rsidRPr="00277ADD">
        <w:rPr>
          <w:rFonts w:eastAsia="Calibri" w:cs="Times New Roman"/>
          <w:sz w:val="24"/>
          <w:szCs w:val="24"/>
        </w:rPr>
        <w:t xml:space="preserve">на 1 человека в соответствии со Стратегией </w:t>
      </w:r>
      <w:r w:rsidRPr="00277ADD">
        <w:rPr>
          <w:sz w:val="24"/>
          <w:szCs w:val="24"/>
        </w:rPr>
        <w:t>развития строительной отрасли и жилищно-коммунального хозяйства Российской Федерации на период до 2030 года с прогнозом до 2035 года</w:t>
      </w:r>
      <w:r w:rsidRPr="00277ADD">
        <w:rPr>
          <w:rFonts w:eastAsia="Calibri" w:cs="Times New Roman"/>
          <w:sz w:val="24"/>
          <w:szCs w:val="24"/>
        </w:rPr>
        <w:t>.</w:t>
      </w:r>
      <w:r w:rsidRPr="00277ADD">
        <w:rPr>
          <w:rFonts w:eastAsia="Calibri" w:cs="Times New Roman"/>
          <w:sz w:val="24"/>
          <w:szCs w:val="24"/>
          <w:vertAlign w:val="superscript"/>
        </w:rPr>
        <w:footnoteReference w:id="2"/>
      </w:r>
      <w:r w:rsidRPr="00277ADD">
        <w:rPr>
          <w:rFonts w:eastAsia="Calibri" w:cs="Times New Roman"/>
          <w:sz w:val="24"/>
          <w:szCs w:val="24"/>
        </w:rPr>
        <w:t xml:space="preserve"> </w:t>
      </w:r>
    </w:p>
    <w:p w14:paraId="74B34CFE" w14:textId="77777777" w:rsidR="00A1121D" w:rsidRPr="00277ADD" w:rsidRDefault="00A1121D" w:rsidP="00A1121D">
      <w:pPr>
        <w:rPr>
          <w:sz w:val="24"/>
          <w:szCs w:val="24"/>
        </w:rPr>
      </w:pPr>
      <w:r w:rsidRPr="00277ADD">
        <w:rPr>
          <w:rFonts w:eastAsia="Calibri" w:cs="Times New Roman"/>
          <w:sz w:val="24"/>
          <w:szCs w:val="24"/>
        </w:rPr>
        <w:t xml:space="preserve">3.1.9 При разработке проекта планировки территории следует учитывать общую проектную численность населения с учетом населения в сохраняемой застройки и нового жилищного строительства. Численность населения нового жилищного строительства </w:t>
      </w:r>
      <w:r w:rsidRPr="00277ADD">
        <w:rPr>
          <w:rFonts w:eastAsia="Calibri" w:cs="Times New Roman"/>
          <w:sz w:val="24"/>
          <w:szCs w:val="24"/>
        </w:rPr>
        <w:lastRenderedPageBreak/>
        <w:t>следует определять как отношение суммарной площади всех квартир МКД к показателю жилищной обеспеченности (см. п. 3.1.8). Площадь квартир определяется в соответствии с правилами, установленными СП 54.13330.2022 Здания жилые многоквартирные.</w:t>
      </w:r>
    </w:p>
    <w:p w14:paraId="1D9DA463" w14:textId="77777777" w:rsidR="00A1121D" w:rsidRPr="00277ADD" w:rsidRDefault="00A1121D" w:rsidP="00A1121D">
      <w:pPr>
        <w:rPr>
          <w:sz w:val="24"/>
          <w:szCs w:val="24"/>
        </w:rPr>
      </w:pPr>
      <w:r w:rsidRPr="00277ADD">
        <w:rPr>
          <w:sz w:val="24"/>
          <w:szCs w:val="24"/>
        </w:rPr>
        <w:t xml:space="preserve">3.1.10 При отмене и (или) изменении действующих нормативных документов Российской Федерации и </w:t>
      </w:r>
      <w:r w:rsidR="000F4008" w:rsidRPr="00277ADD">
        <w:rPr>
          <w:sz w:val="24"/>
          <w:szCs w:val="24"/>
        </w:rPr>
        <w:t>Вологодской области</w:t>
      </w:r>
      <w:r w:rsidRPr="00277ADD">
        <w:rPr>
          <w:sz w:val="24"/>
          <w:szCs w:val="24"/>
        </w:rPr>
        <w:t xml:space="preserve"> на которые приводятся ссылки в настоящем проекте МНГП, следует руководствоваться нормами, вводимыми взамен отмененных.</w:t>
      </w:r>
    </w:p>
    <w:p w14:paraId="43B82409" w14:textId="77777777" w:rsidR="00A1121D" w:rsidRPr="00277ADD" w:rsidRDefault="00A1121D" w:rsidP="00A1121D">
      <w:pPr>
        <w:rPr>
          <w:sz w:val="24"/>
          <w:szCs w:val="24"/>
        </w:rPr>
      </w:pPr>
      <w:r w:rsidRPr="00277ADD">
        <w:rPr>
          <w:sz w:val="24"/>
          <w:szCs w:val="24"/>
        </w:rPr>
        <w:t xml:space="preserve">3.1.11 В случае отсутствия в МНГП города </w:t>
      </w:r>
      <w:r w:rsidR="000F4008" w:rsidRPr="00277ADD">
        <w:rPr>
          <w:sz w:val="24"/>
          <w:szCs w:val="24"/>
        </w:rPr>
        <w:t>Череповца</w:t>
      </w:r>
      <w:r w:rsidRPr="00277ADD">
        <w:rPr>
          <w:sz w:val="24"/>
          <w:szCs w:val="24"/>
        </w:rPr>
        <w:t xml:space="preserve"> расчетных показателей минимального уровня обеспеченности объектами местного значения и максимального уровня территориальной доступности таких объектов для населения города </w:t>
      </w:r>
      <w:r w:rsidR="000F4008" w:rsidRPr="00277ADD">
        <w:rPr>
          <w:sz w:val="24"/>
          <w:szCs w:val="24"/>
        </w:rPr>
        <w:t>Череповца</w:t>
      </w:r>
      <w:r w:rsidRPr="00277ADD">
        <w:rPr>
          <w:sz w:val="24"/>
          <w:szCs w:val="24"/>
        </w:rPr>
        <w:t xml:space="preserve"> к проектированию принимаются значения расчетных показателей РНГП </w:t>
      </w:r>
      <w:r w:rsidR="000F4008" w:rsidRPr="00277ADD">
        <w:rPr>
          <w:sz w:val="24"/>
          <w:szCs w:val="24"/>
        </w:rPr>
        <w:t>Вологодской области</w:t>
      </w:r>
      <w:r w:rsidRPr="00277ADD">
        <w:rPr>
          <w:sz w:val="24"/>
          <w:szCs w:val="24"/>
        </w:rPr>
        <w:t>.</w:t>
      </w:r>
    </w:p>
    <w:p w14:paraId="0A4B3E58" w14:textId="77777777" w:rsidR="00A1121D" w:rsidRPr="00277ADD" w:rsidRDefault="00A1121D" w:rsidP="00A1121D">
      <w:pPr>
        <w:rPr>
          <w:sz w:val="24"/>
          <w:szCs w:val="24"/>
        </w:rPr>
      </w:pPr>
    </w:p>
    <w:p w14:paraId="03A37DFB" w14:textId="77777777" w:rsidR="00A1121D" w:rsidRPr="00277ADD" w:rsidRDefault="00A1121D" w:rsidP="00A1121D">
      <w:pPr>
        <w:jc w:val="center"/>
        <w:outlineLvl w:val="1"/>
        <w:rPr>
          <w:b/>
          <w:szCs w:val="24"/>
        </w:rPr>
      </w:pPr>
      <w:bookmarkStart w:id="133" w:name="_Toc153461450"/>
      <w:bookmarkStart w:id="134" w:name="_Toc169848541"/>
      <w:bookmarkStart w:id="135" w:name="_Toc227911864"/>
      <w:r w:rsidRPr="00277ADD">
        <w:rPr>
          <w:b/>
          <w:szCs w:val="24"/>
        </w:rPr>
        <w:t>3.2 Область применения расчетных показателей</w:t>
      </w:r>
      <w:bookmarkEnd w:id="133"/>
      <w:bookmarkEnd w:id="134"/>
      <w:bookmarkEnd w:id="135"/>
      <w:r w:rsidRPr="00277ADD">
        <w:rPr>
          <w:b/>
          <w:szCs w:val="24"/>
        </w:rPr>
        <w:t xml:space="preserve"> </w:t>
      </w:r>
    </w:p>
    <w:p w14:paraId="3224A8A7" w14:textId="77777777" w:rsidR="00A1121D" w:rsidRPr="00277ADD" w:rsidRDefault="00A1121D" w:rsidP="00A1121D">
      <w:pPr>
        <w:rPr>
          <w:sz w:val="24"/>
          <w:szCs w:val="24"/>
        </w:rPr>
      </w:pPr>
      <w:r w:rsidRPr="00277ADD">
        <w:rPr>
          <w:sz w:val="24"/>
          <w:szCs w:val="24"/>
        </w:rPr>
        <w:t xml:space="preserve">3.2.1 Действие расчетных показателей минимально допустимого уровня обеспеченности объектами местного значения населения города </w:t>
      </w:r>
      <w:r w:rsidR="000F4008" w:rsidRPr="00277ADD">
        <w:rPr>
          <w:sz w:val="24"/>
          <w:szCs w:val="24"/>
        </w:rPr>
        <w:t>Череповца</w:t>
      </w:r>
      <w:r w:rsidRPr="00277ADD">
        <w:rPr>
          <w:sz w:val="24"/>
          <w:szCs w:val="24"/>
        </w:rPr>
        <w:t xml:space="preserve"> и максимально допустимого уровня территориальной доступности таких данных объектов для населения распространяется на всю территорию городского округа города </w:t>
      </w:r>
      <w:r w:rsidR="000F4008" w:rsidRPr="00277ADD">
        <w:rPr>
          <w:sz w:val="24"/>
          <w:szCs w:val="24"/>
        </w:rPr>
        <w:t>Череповца</w:t>
      </w:r>
      <w:r w:rsidRPr="00277ADD">
        <w:rPr>
          <w:sz w:val="24"/>
          <w:szCs w:val="24"/>
        </w:rPr>
        <w:t>.</w:t>
      </w:r>
    </w:p>
    <w:p w14:paraId="4366D76C" w14:textId="316F8650" w:rsidR="00A1121D" w:rsidRPr="00FC58BD" w:rsidRDefault="00A1121D" w:rsidP="00A1121D">
      <w:pPr>
        <w:rPr>
          <w:strike/>
          <w:sz w:val="24"/>
          <w:szCs w:val="24"/>
        </w:rPr>
      </w:pPr>
      <w:r w:rsidRPr="00277ADD">
        <w:rPr>
          <w:sz w:val="24"/>
          <w:szCs w:val="24"/>
        </w:rPr>
        <w:t xml:space="preserve">3.2.2 Расчетные показатели МНГП подлежат применению разработчиком градостроительной документации, заказчиком градостроительной документации и иными заинтересованными лицами </w:t>
      </w:r>
      <w:r w:rsidR="00FC58BD">
        <w:rPr>
          <w:sz w:val="24"/>
          <w:szCs w:val="24"/>
        </w:rPr>
        <w:t>при осуществлении</w:t>
      </w:r>
      <w:r w:rsidR="00FC58BD" w:rsidRPr="00FC58BD">
        <w:rPr>
          <w:sz w:val="24"/>
          <w:szCs w:val="24"/>
        </w:rPr>
        <w:t xml:space="preserve"> деятельность по территориальному планированию развития территории, проектированию, строительству, реконструкции и капитальному ремонту объектов недвижимости, разработке и согласованию проектной документации и документации по планировке территории</w:t>
      </w:r>
      <w:r w:rsidR="00FC58BD">
        <w:rPr>
          <w:sz w:val="24"/>
          <w:szCs w:val="24"/>
        </w:rPr>
        <w:t xml:space="preserve">. </w:t>
      </w:r>
    </w:p>
    <w:p w14:paraId="5B633262" w14:textId="77777777" w:rsidR="00A1121D" w:rsidRDefault="00A1121D" w:rsidP="00A1121D">
      <w:pPr>
        <w:rPr>
          <w:sz w:val="24"/>
          <w:szCs w:val="24"/>
        </w:rPr>
      </w:pPr>
      <w:r w:rsidRPr="00277ADD">
        <w:rPr>
          <w:sz w:val="24"/>
          <w:szCs w:val="24"/>
        </w:rPr>
        <w:t xml:space="preserve">3.2.3 Расчетные показатели МНГП города </w:t>
      </w:r>
      <w:r w:rsidR="000F4008" w:rsidRPr="00277ADD">
        <w:rPr>
          <w:sz w:val="24"/>
          <w:szCs w:val="24"/>
        </w:rPr>
        <w:t>Череповца</w:t>
      </w:r>
      <w:r w:rsidRPr="00277ADD">
        <w:rPr>
          <w:sz w:val="24"/>
          <w:szCs w:val="24"/>
        </w:rPr>
        <w:t xml:space="preserve"> могут применяться:</w:t>
      </w:r>
    </w:p>
    <w:p w14:paraId="5803E7E8" w14:textId="77777777" w:rsidR="00A1121D" w:rsidRPr="00277ADD" w:rsidRDefault="00A1121D" w:rsidP="00A1121D">
      <w:pPr>
        <w:rPr>
          <w:sz w:val="24"/>
          <w:szCs w:val="24"/>
        </w:rPr>
      </w:pPr>
      <w:r w:rsidRPr="00277ADD">
        <w:rPr>
          <w:sz w:val="24"/>
          <w:szCs w:val="24"/>
        </w:rPr>
        <w:t>- при подготовке планов и программ комплексного социально-экономического развития городского округа;</w:t>
      </w:r>
    </w:p>
    <w:p w14:paraId="28E49EB4" w14:textId="0236450D" w:rsidR="00A1121D" w:rsidRPr="00277ADD" w:rsidRDefault="00A1121D" w:rsidP="00A1121D">
      <w:pPr>
        <w:rPr>
          <w:sz w:val="24"/>
          <w:szCs w:val="24"/>
        </w:rPr>
      </w:pPr>
      <w:r w:rsidRPr="00277ADD">
        <w:rPr>
          <w:sz w:val="24"/>
          <w:szCs w:val="24"/>
        </w:rPr>
        <w:t xml:space="preserve">- для принятия решений ОМСУ города </w:t>
      </w:r>
      <w:r w:rsidR="000F4008" w:rsidRPr="00277ADD">
        <w:rPr>
          <w:sz w:val="24"/>
          <w:szCs w:val="24"/>
        </w:rPr>
        <w:t>Череповца</w:t>
      </w:r>
      <w:r w:rsidRPr="00277ADD">
        <w:rPr>
          <w:sz w:val="24"/>
          <w:szCs w:val="24"/>
        </w:rPr>
        <w:t>;</w:t>
      </w:r>
    </w:p>
    <w:p w14:paraId="22D839BA" w14:textId="77777777" w:rsidR="00A1121D" w:rsidRPr="00277ADD" w:rsidRDefault="00A1121D" w:rsidP="00A1121D">
      <w:pPr>
        <w:rPr>
          <w:sz w:val="24"/>
          <w:szCs w:val="24"/>
        </w:rPr>
      </w:pPr>
      <w:r w:rsidRPr="00277ADD">
        <w:rPr>
          <w:sz w:val="24"/>
          <w:szCs w:val="24"/>
        </w:rPr>
        <w:t xml:space="preserve">- при проведении общественных обсуждений, публичных слушаний по проектам генерального плана города </w:t>
      </w:r>
      <w:r w:rsidR="000F4008" w:rsidRPr="00277ADD">
        <w:rPr>
          <w:sz w:val="24"/>
          <w:szCs w:val="24"/>
        </w:rPr>
        <w:t>Череповца</w:t>
      </w:r>
      <w:r w:rsidRPr="00277ADD">
        <w:rPr>
          <w:sz w:val="24"/>
          <w:szCs w:val="24"/>
        </w:rPr>
        <w:t>;</w:t>
      </w:r>
    </w:p>
    <w:p w14:paraId="5C2B5B9A" w14:textId="77777777" w:rsidR="00A1121D" w:rsidRPr="00277ADD" w:rsidRDefault="00A1121D" w:rsidP="00A1121D">
      <w:pPr>
        <w:rPr>
          <w:sz w:val="24"/>
          <w:szCs w:val="24"/>
        </w:rPr>
      </w:pPr>
      <w:r w:rsidRPr="00277ADD">
        <w:rPr>
          <w:sz w:val="24"/>
          <w:szCs w:val="24"/>
        </w:rPr>
        <w:t>- при проведении общественных обсуждений, публичных слушаний по проектам планировки территорий и проектам межевания территорий, подготовленным в составе документации по планировке территорий;</w:t>
      </w:r>
    </w:p>
    <w:p w14:paraId="06660448" w14:textId="77777777" w:rsidR="00A1121D" w:rsidRPr="00277ADD" w:rsidRDefault="00A1121D" w:rsidP="00A1121D">
      <w:pPr>
        <w:rPr>
          <w:sz w:val="24"/>
          <w:szCs w:val="24"/>
        </w:rPr>
      </w:pPr>
      <w:r w:rsidRPr="00277ADD">
        <w:rPr>
          <w:sz w:val="24"/>
          <w:szCs w:val="24"/>
        </w:rPr>
        <w:t xml:space="preserve">- в иных случаях, когда требуется учет и соблюдение расчетных показателей минимально допустимого уровня обеспеченности объектами местного значения населения города </w:t>
      </w:r>
      <w:r w:rsidR="000F4008" w:rsidRPr="00277ADD">
        <w:rPr>
          <w:sz w:val="24"/>
          <w:szCs w:val="24"/>
        </w:rPr>
        <w:t>Череповца</w:t>
      </w:r>
      <w:r w:rsidRPr="00277ADD">
        <w:rPr>
          <w:sz w:val="24"/>
          <w:szCs w:val="24"/>
        </w:rPr>
        <w:t xml:space="preserve"> и расчетных показателей максимально допустимого уровня территориальной доступности таких объектов для населения.</w:t>
      </w:r>
    </w:p>
    <w:p w14:paraId="12BEEFC3" w14:textId="5BF1D9F0" w:rsidR="00A1121D" w:rsidRPr="00277ADD" w:rsidRDefault="00A1121D" w:rsidP="00A1121D">
      <w:pPr>
        <w:rPr>
          <w:sz w:val="24"/>
          <w:szCs w:val="24"/>
        </w:rPr>
      </w:pPr>
      <w:r w:rsidRPr="00277ADD">
        <w:rPr>
          <w:sz w:val="24"/>
          <w:szCs w:val="24"/>
        </w:rPr>
        <w:t xml:space="preserve">3.2.4 </w:t>
      </w:r>
      <w:r w:rsidRPr="00690A0A">
        <w:rPr>
          <w:sz w:val="24"/>
          <w:szCs w:val="24"/>
        </w:rPr>
        <w:t xml:space="preserve">В случае утверждения в составе региональных нормативов градостроительного проектирования </w:t>
      </w:r>
      <w:r w:rsidR="000F4008" w:rsidRPr="00690A0A">
        <w:rPr>
          <w:sz w:val="24"/>
          <w:szCs w:val="24"/>
        </w:rPr>
        <w:t>Вологодской области</w:t>
      </w:r>
      <w:r w:rsidRPr="00690A0A">
        <w:rPr>
          <w:sz w:val="24"/>
          <w:szCs w:val="24"/>
        </w:rPr>
        <w:t xml:space="preserve"> минимальных (максимальных) расчетных показателей уровня обеспеченности (территориальной доступности) объектов местного значения со значениями выше (ниже), чем у соответствующих минимальных (максимальных) расчетных показателей, с установленных в МНГП города </w:t>
      </w:r>
      <w:r w:rsidR="000F4008" w:rsidRPr="00690A0A">
        <w:rPr>
          <w:sz w:val="24"/>
          <w:szCs w:val="24"/>
        </w:rPr>
        <w:t>Череповца</w:t>
      </w:r>
      <w:r w:rsidRPr="00690A0A">
        <w:rPr>
          <w:sz w:val="24"/>
          <w:szCs w:val="24"/>
        </w:rPr>
        <w:t xml:space="preserve">, </w:t>
      </w:r>
      <w:r w:rsidR="009F0093" w:rsidRPr="00690A0A">
        <w:rPr>
          <w:sz w:val="24"/>
          <w:szCs w:val="24"/>
        </w:rPr>
        <w:t>МНГП применяется в части не противоречащей РНГП</w:t>
      </w:r>
      <w:r w:rsidRPr="00690A0A">
        <w:rPr>
          <w:sz w:val="24"/>
          <w:szCs w:val="24"/>
        </w:rPr>
        <w:t>.</w:t>
      </w:r>
    </w:p>
    <w:p w14:paraId="4200C8C2" w14:textId="77777777" w:rsidR="00A1121D" w:rsidRPr="00277ADD" w:rsidRDefault="00A1121D" w:rsidP="00A1121D">
      <w:pPr>
        <w:rPr>
          <w:szCs w:val="28"/>
        </w:rPr>
      </w:pPr>
      <w:r w:rsidRPr="00277ADD">
        <w:rPr>
          <w:sz w:val="24"/>
          <w:szCs w:val="24"/>
        </w:rPr>
        <w:t xml:space="preserve">3.2.5 МНГП рекомендуются к учету при разработке архитектурно-градостроительных концепций, мастер-планов развития территории города </w:t>
      </w:r>
      <w:r w:rsidR="000F4008" w:rsidRPr="00277ADD">
        <w:rPr>
          <w:sz w:val="24"/>
          <w:szCs w:val="24"/>
        </w:rPr>
        <w:t>Череповца</w:t>
      </w:r>
      <w:r w:rsidRPr="00277ADD">
        <w:rPr>
          <w:sz w:val="24"/>
          <w:szCs w:val="24"/>
        </w:rPr>
        <w:t xml:space="preserve"> и иных подобных градостроительных работ, финансируемых из бюджетных или внебюджетных средств.</w:t>
      </w:r>
    </w:p>
    <w:p w14:paraId="095BF47A" w14:textId="77777777" w:rsidR="00C87EF7" w:rsidRDefault="00C87EF7" w:rsidP="00A1121D">
      <w:pPr>
        <w:rPr>
          <w:sz w:val="23"/>
          <w:szCs w:val="23"/>
        </w:rPr>
        <w:sectPr w:rsidR="00C87EF7" w:rsidSect="00D9549B">
          <w:pgSz w:w="11906" w:h="16838"/>
          <w:pgMar w:top="1134" w:right="707" w:bottom="851" w:left="1701" w:header="708" w:footer="708" w:gutter="0"/>
          <w:cols w:space="708"/>
          <w:titlePg/>
          <w:docGrid w:linePitch="360"/>
        </w:sectPr>
      </w:pPr>
    </w:p>
    <w:p w14:paraId="332287CE" w14:textId="77777777" w:rsidR="00A1121D" w:rsidRPr="00277ADD" w:rsidRDefault="00A1121D" w:rsidP="00A1121D">
      <w:pPr>
        <w:rPr>
          <w:sz w:val="23"/>
          <w:szCs w:val="23"/>
        </w:rPr>
      </w:pPr>
    </w:p>
    <w:p w14:paraId="590D6F5F" w14:textId="7702CEFC" w:rsidR="00C87EF7" w:rsidRDefault="00C87EF7" w:rsidP="00C87EF7">
      <w:pPr>
        <w:ind w:left="2123"/>
        <w:jc w:val="right"/>
        <w:outlineLvl w:val="0"/>
        <w:rPr>
          <w:rFonts w:cs="Times New Roman"/>
          <w:b/>
          <w:szCs w:val="28"/>
        </w:rPr>
      </w:pPr>
      <w:bookmarkStart w:id="136" w:name="_Toc116819663"/>
      <w:bookmarkStart w:id="137" w:name="_Toc121375340"/>
      <w:bookmarkStart w:id="138" w:name="_Toc121376522"/>
      <w:bookmarkStart w:id="139" w:name="_Toc121376591"/>
      <w:bookmarkStart w:id="140" w:name="_Toc220324541"/>
      <w:bookmarkStart w:id="141" w:name="_Toc227911865"/>
      <w:r>
        <w:rPr>
          <w:rFonts w:cs="Times New Roman"/>
          <w:b/>
          <w:szCs w:val="28"/>
        </w:rPr>
        <w:t>Приложение 1</w:t>
      </w:r>
      <w:r w:rsidR="00AA6C9F" w:rsidRPr="00277ADD">
        <w:rPr>
          <w:rFonts w:cs="Times New Roman"/>
          <w:b/>
          <w:szCs w:val="28"/>
        </w:rPr>
        <w:t xml:space="preserve"> </w:t>
      </w:r>
    </w:p>
    <w:bookmarkEnd w:id="136"/>
    <w:bookmarkEnd w:id="137"/>
    <w:bookmarkEnd w:id="138"/>
    <w:bookmarkEnd w:id="139"/>
    <w:bookmarkEnd w:id="140"/>
    <w:bookmarkEnd w:id="141"/>
    <w:p w14:paraId="185D506D" w14:textId="77777777" w:rsidR="00C87EF7" w:rsidRDefault="00C87EF7" w:rsidP="00AA6C9F">
      <w:pPr>
        <w:jc w:val="center"/>
        <w:outlineLvl w:val="0"/>
        <w:rPr>
          <w:rFonts w:cs="Times New Roman"/>
          <w:b/>
          <w:szCs w:val="28"/>
        </w:rPr>
      </w:pPr>
    </w:p>
    <w:p w14:paraId="50FAB9BB" w14:textId="4EFE99C1" w:rsidR="00AA6C9F" w:rsidRPr="00277ADD" w:rsidRDefault="00C87EF7" w:rsidP="00AA6C9F">
      <w:pPr>
        <w:jc w:val="center"/>
        <w:outlineLvl w:val="0"/>
        <w:rPr>
          <w:rFonts w:cs="Times New Roman"/>
          <w:b/>
          <w:szCs w:val="28"/>
        </w:rPr>
      </w:pPr>
      <w:r>
        <w:rPr>
          <w:rFonts w:cs="Times New Roman"/>
          <w:b/>
          <w:szCs w:val="28"/>
        </w:rPr>
        <w:t>Термины и определения</w:t>
      </w:r>
    </w:p>
    <w:p w14:paraId="3DB41752" w14:textId="77777777" w:rsidR="00AA6C9F" w:rsidRDefault="00AA6C9F" w:rsidP="00AA6C9F">
      <w:pPr>
        <w:rPr>
          <w:rFonts w:cs="Times New Roman"/>
          <w:sz w:val="24"/>
          <w:szCs w:val="24"/>
        </w:rPr>
      </w:pPr>
      <w:r w:rsidRPr="00277ADD">
        <w:rPr>
          <w:rFonts w:cs="Times New Roman"/>
          <w:sz w:val="24"/>
          <w:szCs w:val="24"/>
        </w:rPr>
        <w:t>В местных нормативах градостроительного проектирования городского округа город Череповец Вологодской области используются приведенные ниже термины с соответствующими определениями, в том числе термины и определения, предусмотренные действующим законодательством Российской Федерации.</w:t>
      </w:r>
    </w:p>
    <w:p w14:paraId="78534BCC" w14:textId="77777777" w:rsidR="008255AF" w:rsidRPr="008255AF" w:rsidRDefault="008255AF" w:rsidP="008255AF">
      <w:pPr>
        <w:rPr>
          <w:rFonts w:cs="Times New Roman"/>
          <w:sz w:val="24"/>
          <w:szCs w:val="24"/>
        </w:rPr>
      </w:pPr>
      <w:r w:rsidRPr="008255AF">
        <w:rPr>
          <w:rFonts w:cs="Times New Roman"/>
          <w:b/>
          <w:sz w:val="24"/>
          <w:szCs w:val="24"/>
        </w:rPr>
        <w:t xml:space="preserve">Автомобильная дорога </w:t>
      </w:r>
      <w:r w:rsidRPr="008255AF">
        <w:rPr>
          <w:rFonts w:cs="Times New Roman"/>
          <w:sz w:val="24"/>
          <w:szCs w:val="24"/>
        </w:rPr>
        <w:t xml:space="preserve">– объект транспортной инфраструктуры, предназначенный для движения транспортных средств и включающий в себя земельные участки в границах полосы отвода автомобильной дороги и расположенные на них или под ними конструктивные элементы (дорожное полотно, дорожное покрытие и подобные элементы) и дорожные сооружения, являющиеся ее технологической частью: защитные дорожные сооружения, искусственные дорожные сооружения, производственные объекты, элементы обустройства автомобильных дорог. </w:t>
      </w:r>
    </w:p>
    <w:p w14:paraId="2E8FD4AF" w14:textId="77777777" w:rsidR="008255AF" w:rsidRPr="008255AF" w:rsidRDefault="008255AF" w:rsidP="008255AF">
      <w:pPr>
        <w:rPr>
          <w:rFonts w:cs="Times New Roman"/>
          <w:sz w:val="24"/>
          <w:szCs w:val="24"/>
        </w:rPr>
      </w:pPr>
      <w:r w:rsidRPr="004B41F7">
        <w:rPr>
          <w:rFonts w:cs="Times New Roman"/>
          <w:b/>
          <w:sz w:val="24"/>
          <w:szCs w:val="24"/>
        </w:rPr>
        <w:t>Автомобильные дороги общего пользования</w:t>
      </w:r>
      <w:r w:rsidRPr="004B41F7">
        <w:rPr>
          <w:rFonts w:cs="Times New Roman"/>
          <w:sz w:val="24"/>
          <w:szCs w:val="24"/>
        </w:rPr>
        <w:t xml:space="preserve"> – автом</w:t>
      </w:r>
      <w:r w:rsidRPr="008255AF">
        <w:rPr>
          <w:rFonts w:cs="Times New Roman"/>
          <w:sz w:val="24"/>
          <w:szCs w:val="24"/>
        </w:rPr>
        <w:t>обильные дороги, предназначенные для движения транспортных средств неограниченного круга лиц.</w:t>
      </w:r>
    </w:p>
    <w:p w14:paraId="2F80A2BE" w14:textId="479C9D3A" w:rsidR="004B41F7" w:rsidRPr="008255AF" w:rsidRDefault="008255AF" w:rsidP="008255AF">
      <w:pPr>
        <w:rPr>
          <w:rFonts w:cs="Times New Roman"/>
          <w:sz w:val="24"/>
          <w:szCs w:val="24"/>
        </w:rPr>
      </w:pPr>
      <w:r w:rsidRPr="008255AF">
        <w:rPr>
          <w:rFonts w:cs="Times New Roman"/>
          <w:b/>
          <w:sz w:val="24"/>
          <w:szCs w:val="24"/>
        </w:rPr>
        <w:t>Благоустройство</w:t>
      </w:r>
      <w:r w:rsidRPr="008255AF">
        <w:rPr>
          <w:rFonts w:cs="Times New Roman"/>
          <w:sz w:val="24"/>
          <w:szCs w:val="24"/>
        </w:rPr>
        <w:t xml:space="preserve"> –</w:t>
      </w:r>
      <w:r w:rsidR="00690A0A">
        <w:rPr>
          <w:rFonts w:cs="Times New Roman"/>
          <w:sz w:val="24"/>
          <w:szCs w:val="24"/>
        </w:rPr>
        <w:t xml:space="preserve"> </w:t>
      </w:r>
      <w:r w:rsidR="00690A0A" w:rsidRPr="00690A0A">
        <w:rPr>
          <w:rFonts w:cs="Times New Roman"/>
          <w:sz w:val="24"/>
          <w:szCs w:val="24"/>
        </w:rPr>
        <w:t>к</w:t>
      </w:r>
      <w:r w:rsidR="004B41F7" w:rsidRPr="00690A0A">
        <w:rPr>
          <w:rFonts w:cs="Times New Roman"/>
          <w:sz w:val="24"/>
          <w:szCs w:val="24"/>
        </w:rPr>
        <w:t>омплекс мероприятий, направленных на обеспечение и повышение комфортности условий проживания граждан путем улучшения функционального, санитарно-гигиенического, экологического и эстетического состояния территории за счет инженерной подготовки территории, формирования элементов озеленения, устройства покрытий, освещения, размещения малых архитектурных форм и объектов монументального искусства.</w:t>
      </w:r>
    </w:p>
    <w:p w14:paraId="2F5891C4" w14:textId="77777777" w:rsidR="008255AF" w:rsidRPr="008255AF" w:rsidRDefault="008255AF" w:rsidP="008255AF">
      <w:pPr>
        <w:rPr>
          <w:rFonts w:cs="Times New Roman"/>
          <w:sz w:val="24"/>
          <w:szCs w:val="24"/>
        </w:rPr>
      </w:pPr>
      <w:r w:rsidRPr="008255AF">
        <w:rPr>
          <w:rFonts w:cs="Times New Roman"/>
          <w:b/>
          <w:sz w:val="24"/>
          <w:szCs w:val="24"/>
        </w:rPr>
        <w:t>Велопешеходная дорожка</w:t>
      </w:r>
      <w:r w:rsidRPr="008255AF">
        <w:rPr>
          <w:rFonts w:cs="Times New Roman"/>
          <w:sz w:val="24"/>
          <w:szCs w:val="24"/>
        </w:rPr>
        <w:t xml:space="preserve"> – велосипедная дорожка, предназначенная для раздельного или совместного с пешеходами движения велосипедистов и обозначенная дорожными знаками;</w:t>
      </w:r>
    </w:p>
    <w:p w14:paraId="73DCEB49" w14:textId="4A784313" w:rsidR="008255AF" w:rsidRPr="008255AF" w:rsidRDefault="008255AF" w:rsidP="00236D8E">
      <w:pPr>
        <w:rPr>
          <w:rFonts w:cs="Times New Roman"/>
          <w:sz w:val="24"/>
          <w:szCs w:val="24"/>
        </w:rPr>
      </w:pPr>
      <w:r w:rsidRPr="008255AF">
        <w:rPr>
          <w:rFonts w:cs="Times New Roman"/>
          <w:b/>
          <w:sz w:val="24"/>
          <w:szCs w:val="24"/>
        </w:rPr>
        <w:t>Велосипедная дорожка</w:t>
      </w:r>
      <w:r w:rsidRPr="008255AF">
        <w:rPr>
          <w:rFonts w:cs="Times New Roman"/>
          <w:sz w:val="24"/>
          <w:szCs w:val="24"/>
        </w:rPr>
        <w:t xml:space="preserve"> – конструктивно отделенный от проезжей части и тротуара элемент дороги (либо отдельная дорога), предназначенный для движения велосипедистов и лиц, использующих для передвижения средства мобильности.</w:t>
      </w:r>
    </w:p>
    <w:p w14:paraId="7D3B3C9D" w14:textId="77777777" w:rsidR="008255AF" w:rsidRPr="008255AF" w:rsidRDefault="008255AF" w:rsidP="008255AF">
      <w:pPr>
        <w:rPr>
          <w:rFonts w:cs="Times New Roman"/>
          <w:sz w:val="24"/>
          <w:szCs w:val="24"/>
        </w:rPr>
      </w:pPr>
      <w:r w:rsidRPr="008255AF">
        <w:rPr>
          <w:rFonts w:cs="Times New Roman"/>
          <w:b/>
          <w:sz w:val="24"/>
          <w:szCs w:val="24"/>
        </w:rPr>
        <w:t>Велосипедная парковка (велопарковка)</w:t>
      </w:r>
      <w:r w:rsidRPr="008255AF">
        <w:rPr>
          <w:rFonts w:cs="Times New Roman"/>
          <w:sz w:val="24"/>
          <w:szCs w:val="24"/>
        </w:rPr>
        <w:t xml:space="preserve"> – место для длительной стоянки (более часа) или хранения велосипедов, оборудованное специальными конструкциями</w:t>
      </w:r>
    </w:p>
    <w:p w14:paraId="64913EDB" w14:textId="77777777" w:rsidR="008255AF" w:rsidRPr="008255AF" w:rsidRDefault="008255AF" w:rsidP="008255AF">
      <w:pPr>
        <w:rPr>
          <w:rFonts w:cs="Times New Roman"/>
          <w:sz w:val="24"/>
          <w:szCs w:val="24"/>
        </w:rPr>
      </w:pPr>
      <w:r w:rsidRPr="008255AF">
        <w:rPr>
          <w:rFonts w:cs="Times New Roman"/>
          <w:b/>
          <w:sz w:val="24"/>
          <w:szCs w:val="24"/>
        </w:rPr>
        <w:t>Велосипедная стоянка</w:t>
      </w:r>
      <w:r w:rsidRPr="008255AF">
        <w:rPr>
          <w:rFonts w:cs="Times New Roman"/>
          <w:sz w:val="24"/>
          <w:szCs w:val="24"/>
        </w:rPr>
        <w:t xml:space="preserve"> – место для кратковременной стоянки (</w:t>
      </w:r>
      <w:r w:rsidRPr="00690A0A">
        <w:rPr>
          <w:rFonts w:cs="Times New Roman"/>
          <w:sz w:val="24"/>
          <w:szCs w:val="24"/>
        </w:rPr>
        <w:t>до одного часа</w:t>
      </w:r>
      <w:r w:rsidRPr="008255AF">
        <w:rPr>
          <w:rFonts w:cs="Times New Roman"/>
          <w:sz w:val="24"/>
          <w:szCs w:val="24"/>
        </w:rPr>
        <w:t>) велосипедов, оборудованное стойками или другими специальными конструкциями для обеспечения сохранности велосипедов</w:t>
      </w:r>
    </w:p>
    <w:p w14:paraId="33254016" w14:textId="77777777" w:rsidR="008255AF" w:rsidRPr="008255AF" w:rsidRDefault="008255AF" w:rsidP="008255AF">
      <w:pPr>
        <w:rPr>
          <w:rFonts w:cs="Times New Roman"/>
          <w:sz w:val="24"/>
          <w:szCs w:val="24"/>
        </w:rPr>
      </w:pPr>
      <w:r w:rsidRPr="008255AF">
        <w:rPr>
          <w:rFonts w:cs="Times New Roman"/>
          <w:b/>
          <w:sz w:val="24"/>
          <w:szCs w:val="24"/>
        </w:rPr>
        <w:t xml:space="preserve">Градостроительная деятельность </w:t>
      </w:r>
      <w:r w:rsidRPr="008255AF">
        <w:rPr>
          <w:rFonts w:cs="Times New Roman"/>
          <w:sz w:val="24"/>
          <w:szCs w:val="24"/>
        </w:rPr>
        <w:t>– деятельность по развитию территорий, в том числе городов и иных поселений,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сноса объектов капитального строительства, эксплуатации зданий, сооружений, комплексного развития территорий и их благоустройства.</w:t>
      </w:r>
    </w:p>
    <w:p w14:paraId="3A83B688" w14:textId="5A04BACF" w:rsidR="008255AF" w:rsidRDefault="008255AF" w:rsidP="008255AF">
      <w:pPr>
        <w:rPr>
          <w:rFonts w:cs="Times New Roman"/>
          <w:sz w:val="24"/>
          <w:szCs w:val="24"/>
        </w:rPr>
      </w:pPr>
      <w:r w:rsidRPr="008255AF">
        <w:rPr>
          <w:rFonts w:cs="Times New Roman"/>
          <w:b/>
          <w:sz w:val="24"/>
          <w:szCs w:val="24"/>
        </w:rPr>
        <w:t>Дошкольная образовательная организация</w:t>
      </w:r>
      <w:r w:rsidRPr="008255AF">
        <w:rPr>
          <w:rFonts w:cs="Times New Roman"/>
          <w:sz w:val="24"/>
          <w:szCs w:val="24"/>
        </w:rPr>
        <w:t xml:space="preserve"> – образовательная организация, осуществляющая в качестве основной цели ее деятельности образовательную деятельность по образовательным программам дошкольного образования, присмотр и уход за детьми.</w:t>
      </w:r>
    </w:p>
    <w:p w14:paraId="6E011BC9" w14:textId="77777777" w:rsidR="005061CF" w:rsidRPr="00277ADD" w:rsidRDefault="005061CF" w:rsidP="005061CF">
      <w:pPr>
        <w:rPr>
          <w:rFonts w:cs="Times New Roman"/>
          <w:sz w:val="24"/>
          <w:szCs w:val="24"/>
        </w:rPr>
      </w:pPr>
      <w:r w:rsidRPr="00277ADD">
        <w:rPr>
          <w:b/>
          <w:sz w:val="24"/>
          <w:szCs w:val="24"/>
        </w:rPr>
        <w:t xml:space="preserve">Зарядные устройства (станции, колонки) для транспортных средств с электродвигателями </w:t>
      </w:r>
      <w:r w:rsidRPr="00277ADD">
        <w:rPr>
          <w:sz w:val="24"/>
          <w:szCs w:val="24"/>
        </w:rPr>
        <w:t>– оборудование, подключаемое к сети электроснабжения, выполняющее функции, необходимые для зарядки батареи электромобиля.</w:t>
      </w:r>
    </w:p>
    <w:p w14:paraId="6EB0D218" w14:textId="6AC07C3D" w:rsidR="008255AF" w:rsidRDefault="008255AF" w:rsidP="008255AF">
      <w:pPr>
        <w:rPr>
          <w:rFonts w:cs="Times New Roman"/>
          <w:sz w:val="24"/>
          <w:szCs w:val="24"/>
        </w:rPr>
      </w:pPr>
      <w:r w:rsidRPr="008255AF">
        <w:rPr>
          <w:rFonts w:cs="Times New Roman"/>
          <w:b/>
          <w:sz w:val="24"/>
          <w:szCs w:val="24"/>
        </w:rPr>
        <w:t>Квартал</w:t>
      </w:r>
      <w:r w:rsidRPr="008255AF">
        <w:rPr>
          <w:rFonts w:cs="Times New Roman"/>
          <w:sz w:val="24"/>
          <w:szCs w:val="24"/>
        </w:rPr>
        <w:t xml:space="preserve"> – элемент планировочной структуры функциональных зон (жилых, общественно-деловых, производственных зон и др.) в границах красных линий, естественных границах природных объектов и иных границах.</w:t>
      </w:r>
    </w:p>
    <w:p w14:paraId="1341689F" w14:textId="7B4776FB" w:rsidR="00D2464B" w:rsidRPr="00277ADD" w:rsidRDefault="002D6CAE" w:rsidP="002D6CAE">
      <w:pPr>
        <w:rPr>
          <w:rFonts w:cs="Times New Roman"/>
          <w:sz w:val="24"/>
          <w:szCs w:val="24"/>
        </w:rPr>
      </w:pPr>
      <w:r w:rsidRPr="00277ADD">
        <w:rPr>
          <w:rFonts w:cs="Times New Roman"/>
          <w:b/>
          <w:sz w:val="24"/>
          <w:szCs w:val="24"/>
        </w:rPr>
        <w:t>Маломобильные группы населения (МГН)</w:t>
      </w:r>
      <w:r w:rsidRPr="00277ADD">
        <w:rPr>
          <w:rFonts w:cs="Times New Roman"/>
          <w:sz w:val="24"/>
          <w:szCs w:val="24"/>
        </w:rPr>
        <w:t xml:space="preserve"> – категории людей, </w:t>
      </w:r>
      <w:r w:rsidR="00D2464B" w:rsidRPr="00690A0A">
        <w:rPr>
          <w:rFonts w:cs="Times New Roman"/>
          <w:sz w:val="24"/>
          <w:szCs w:val="24"/>
        </w:rPr>
        <w:t xml:space="preserve">испытывающие затруднения при самостоятельном передвижении, получении услуги, необходимой информации или при ориентировании в пространстве. К маломобильным группам населения  отнесены: инвалиды, люди с временным нарушением </w:t>
      </w:r>
      <w:r w:rsidR="00D2464B" w:rsidRPr="00690A0A">
        <w:rPr>
          <w:rFonts w:cs="Times New Roman"/>
          <w:sz w:val="24"/>
          <w:szCs w:val="24"/>
        </w:rPr>
        <w:lastRenderedPageBreak/>
        <w:t>здоровья, люди с нарушением интеллекта, люди старших возрастов, беременные женщины, люди с детскими колясками, с малолетними детьми, тележками, багажом и т.д.</w:t>
      </w:r>
    </w:p>
    <w:p w14:paraId="6B879E71" w14:textId="77777777" w:rsidR="005061CF" w:rsidRPr="00277ADD" w:rsidRDefault="005061CF" w:rsidP="005061CF">
      <w:pPr>
        <w:rPr>
          <w:rFonts w:cs="Times New Roman"/>
          <w:sz w:val="24"/>
          <w:szCs w:val="24"/>
        </w:rPr>
      </w:pPr>
      <w:r w:rsidRPr="00277ADD">
        <w:rPr>
          <w:rFonts w:cs="Times New Roman"/>
          <w:b/>
          <w:sz w:val="24"/>
          <w:szCs w:val="24"/>
        </w:rPr>
        <w:t>Машино-место</w:t>
      </w:r>
      <w:r w:rsidRPr="00277ADD">
        <w:rPr>
          <w:rFonts w:cs="Times New Roman"/>
          <w:sz w:val="24"/>
          <w:szCs w:val="24"/>
        </w:rPr>
        <w:t xml:space="preserve"> – предназначенная исключительно для размещения транспортного средства индивидуально-определенная часть здания или сооружения, которая не ограничена либо частично ограничена строительной или иной ограждающей конструкцией и границы которой описаны в установленном законодательством о государственном кадастровом учете порядке.</w:t>
      </w:r>
    </w:p>
    <w:p w14:paraId="1078D97C" w14:textId="6DB4C4CB" w:rsidR="008255AF" w:rsidRPr="008255AF" w:rsidRDefault="008255AF" w:rsidP="008255AF">
      <w:pPr>
        <w:rPr>
          <w:rFonts w:cs="Times New Roman"/>
          <w:sz w:val="24"/>
          <w:szCs w:val="24"/>
        </w:rPr>
      </w:pPr>
      <w:r w:rsidRPr="008255AF">
        <w:rPr>
          <w:rFonts w:cs="Times New Roman"/>
          <w:b/>
          <w:sz w:val="24"/>
          <w:szCs w:val="24"/>
        </w:rPr>
        <w:t>Место для выгула собак</w:t>
      </w:r>
      <w:r w:rsidRPr="008255AF">
        <w:rPr>
          <w:rFonts w:cs="Times New Roman"/>
          <w:sz w:val="24"/>
          <w:szCs w:val="24"/>
        </w:rPr>
        <w:t xml:space="preserve"> – выделенная в общественном пространстве территория, огороженная декоративным ограждением высотой от 0,7 м или зонированная кустарником, используемая для кратковременной прогулки, гигиенического выгула, воспитания, социализации и игрового взаимодействия с собакой, предполагающего контролируемое передвижение с собакой.</w:t>
      </w:r>
    </w:p>
    <w:p w14:paraId="073C19C8" w14:textId="77777777" w:rsidR="008255AF" w:rsidRPr="008255AF" w:rsidRDefault="008255AF" w:rsidP="008255AF">
      <w:pPr>
        <w:rPr>
          <w:rFonts w:cs="Times New Roman"/>
          <w:sz w:val="24"/>
          <w:szCs w:val="24"/>
        </w:rPr>
      </w:pPr>
      <w:r w:rsidRPr="008255AF">
        <w:rPr>
          <w:rFonts w:cs="Times New Roman"/>
          <w:b/>
          <w:sz w:val="24"/>
          <w:szCs w:val="24"/>
        </w:rPr>
        <w:t>Микрорайон</w:t>
      </w:r>
      <w:r w:rsidRPr="008255AF">
        <w:rPr>
          <w:rFonts w:cs="Times New Roman"/>
          <w:sz w:val="24"/>
          <w:szCs w:val="24"/>
        </w:rPr>
        <w:t xml:space="preserve"> – элемент планировочной структуры городского и сельского поселения, не расчлененный магистральными улицами и дорогами, в границах красных линий магистральных или местных улиц, полос отвода железнодорожного транспорта, наземного внеуличного транспорта общего пользования, границ рекреационных зон.</w:t>
      </w:r>
    </w:p>
    <w:p w14:paraId="27B5B5D2" w14:textId="77777777" w:rsidR="008255AF" w:rsidRPr="008255AF" w:rsidRDefault="008255AF" w:rsidP="008255AF">
      <w:pPr>
        <w:rPr>
          <w:rFonts w:cs="Times New Roman"/>
          <w:sz w:val="24"/>
          <w:szCs w:val="24"/>
        </w:rPr>
      </w:pPr>
      <w:r w:rsidRPr="008255AF">
        <w:rPr>
          <w:rFonts w:cs="Times New Roman"/>
          <w:b/>
          <w:sz w:val="24"/>
          <w:szCs w:val="24"/>
        </w:rPr>
        <w:t>Муниципальное образование</w:t>
      </w:r>
      <w:r w:rsidRPr="008255AF">
        <w:rPr>
          <w:rFonts w:cs="Times New Roman"/>
          <w:sz w:val="24"/>
          <w:szCs w:val="24"/>
        </w:rPr>
        <w:t xml:space="preserve"> – публично-правовое образование, созданное на территории с постоянно проживающим населением, в границах которой местное самоуправление осуществляется населением непосредственно и (или) через органы местного самоуправления. </w:t>
      </w:r>
    </w:p>
    <w:p w14:paraId="69F4D514" w14:textId="426D25DC" w:rsidR="008255AF" w:rsidRDefault="008255AF" w:rsidP="008255AF">
      <w:pPr>
        <w:rPr>
          <w:rFonts w:cs="Times New Roman"/>
          <w:sz w:val="24"/>
          <w:szCs w:val="24"/>
        </w:rPr>
      </w:pPr>
      <w:r w:rsidRPr="008255AF">
        <w:rPr>
          <w:rFonts w:cs="Times New Roman"/>
          <w:b/>
          <w:sz w:val="24"/>
          <w:szCs w:val="24"/>
        </w:rPr>
        <w:t xml:space="preserve">Нормативы градостроительного проектирования </w:t>
      </w:r>
      <w:r w:rsidRPr="008255AF">
        <w:rPr>
          <w:rFonts w:cs="Times New Roman"/>
          <w:sz w:val="24"/>
          <w:szCs w:val="24"/>
        </w:rPr>
        <w:t>– совокупность расчетных показателей, установленных в соответствии с Градостроительным кодексом Российской Федерации в целях обеспечения благоприятных условий жизнедеятельности человека и подлежащих применению при подготовке документов территориального планирования, градостроительного зонирования, документации по планировке территории.</w:t>
      </w:r>
    </w:p>
    <w:p w14:paraId="41455062" w14:textId="77777777" w:rsidR="005061CF" w:rsidRPr="00277ADD" w:rsidRDefault="005061CF" w:rsidP="005061CF">
      <w:pPr>
        <w:rPr>
          <w:rFonts w:cs="Times New Roman"/>
          <w:sz w:val="24"/>
          <w:szCs w:val="24"/>
        </w:rPr>
      </w:pPr>
      <w:r w:rsidRPr="00277ADD">
        <w:rPr>
          <w:rFonts w:cs="Times New Roman"/>
          <w:b/>
          <w:sz w:val="24"/>
          <w:szCs w:val="24"/>
        </w:rPr>
        <w:t>Область нормирования</w:t>
      </w:r>
      <w:r w:rsidRPr="00277ADD">
        <w:rPr>
          <w:rFonts w:cs="Times New Roman"/>
          <w:sz w:val="24"/>
          <w:szCs w:val="24"/>
        </w:rPr>
        <w:t xml:space="preserve"> – область экономической деятельности, в которой определяются виды объектов регионального и местного значения для отображения в документах территориального планирования субъектов Российской Федерации и муниципальных образований в соответствии с </w:t>
      </w:r>
      <w:proofErr w:type="spellStart"/>
      <w:r w:rsidRPr="00277ADD">
        <w:rPr>
          <w:rFonts w:cs="Times New Roman"/>
          <w:sz w:val="24"/>
          <w:szCs w:val="24"/>
        </w:rPr>
        <w:t>ГрК</w:t>
      </w:r>
      <w:proofErr w:type="spellEnd"/>
      <w:r w:rsidRPr="00277ADD">
        <w:rPr>
          <w:rFonts w:cs="Times New Roman"/>
          <w:sz w:val="24"/>
          <w:szCs w:val="24"/>
        </w:rPr>
        <w:t xml:space="preserve"> РФ.</w:t>
      </w:r>
    </w:p>
    <w:p w14:paraId="709F42A5" w14:textId="77777777" w:rsidR="008255AF" w:rsidRPr="008255AF" w:rsidRDefault="008255AF" w:rsidP="008255AF">
      <w:pPr>
        <w:rPr>
          <w:rFonts w:cs="Times New Roman"/>
          <w:sz w:val="24"/>
          <w:szCs w:val="24"/>
        </w:rPr>
      </w:pPr>
      <w:r w:rsidRPr="008255AF">
        <w:rPr>
          <w:rFonts w:cs="Times New Roman"/>
          <w:b/>
          <w:sz w:val="24"/>
          <w:szCs w:val="24"/>
        </w:rPr>
        <w:t xml:space="preserve">Объекты местного значения </w:t>
      </w:r>
      <w:r w:rsidRPr="008255AF">
        <w:rPr>
          <w:rFonts w:cs="Times New Roman"/>
          <w:sz w:val="24"/>
          <w:szCs w:val="24"/>
        </w:rPr>
        <w:t>– объекты капитального строительства, иные объекты, территории, которые необходимы для осуществления органами местного самоуправления полномочий по вопросам местного значения и в пределах переданных государственных полномочий в соответствии с федеральными законами, законом субъекта Российской Федерации, уставами муниципальных образований и оказывают существенное влияние на социально-экономическое развитие муниципального округа. Объекты местного значения муниципального округа – объекты капитального строительства, иные объекты, территории, относящиеся к следующим областям: электро-, тепло-, газо- и водоснабжение населения, водоотведение, автомобильные дороги местного значения, физическая культура и массовый спорт, образование, здравоохранение, обработка, утилизация, обезвреживания, размещения твердых коммунальных отходов, иные области в связи с решением вопросов местного значения муниципального округа.</w:t>
      </w:r>
    </w:p>
    <w:p w14:paraId="28CCAC34" w14:textId="77777777" w:rsidR="008255AF" w:rsidRPr="008255AF" w:rsidRDefault="008255AF" w:rsidP="008255AF">
      <w:pPr>
        <w:rPr>
          <w:rFonts w:cs="Times New Roman"/>
          <w:sz w:val="24"/>
          <w:szCs w:val="24"/>
        </w:rPr>
      </w:pPr>
      <w:r w:rsidRPr="008255AF">
        <w:rPr>
          <w:rFonts w:cs="Times New Roman"/>
          <w:b/>
          <w:sz w:val="24"/>
          <w:szCs w:val="24"/>
        </w:rPr>
        <w:t xml:space="preserve">Озелененные территории общего пользования </w:t>
      </w:r>
      <w:r w:rsidRPr="008255AF">
        <w:rPr>
          <w:rFonts w:cs="Times New Roman"/>
          <w:sz w:val="24"/>
          <w:szCs w:val="24"/>
        </w:rPr>
        <w:t>– часть территории природного комплекса, на которой располагаются природные и искусственно созданные садово-парковые комплексы и объекты – парк, сад, сквер, бульвар; территории жилых, общественно-деловых и других территориальных зон, не менее 70% поверхности которых занято зелеными насаждениями и другим растительным покровом.</w:t>
      </w:r>
    </w:p>
    <w:p w14:paraId="4EF70EE5" w14:textId="77777777" w:rsidR="008255AF" w:rsidRPr="008255AF" w:rsidRDefault="008255AF" w:rsidP="008255AF">
      <w:pPr>
        <w:rPr>
          <w:rFonts w:cs="Times New Roman"/>
          <w:sz w:val="24"/>
          <w:szCs w:val="24"/>
        </w:rPr>
      </w:pPr>
      <w:r w:rsidRPr="008255AF">
        <w:rPr>
          <w:rFonts w:cs="Times New Roman"/>
          <w:b/>
          <w:sz w:val="24"/>
          <w:szCs w:val="24"/>
        </w:rPr>
        <w:t>Организация дополнительного образования</w:t>
      </w:r>
      <w:r w:rsidRPr="008255AF">
        <w:rPr>
          <w:rFonts w:cs="Times New Roman"/>
          <w:sz w:val="24"/>
          <w:szCs w:val="24"/>
        </w:rPr>
        <w:t xml:space="preserve"> – образовательная организация, осуществляющая в качестве основной цели ее деятельности образовательную деятельность по дополнительным общеобразовательным программам.</w:t>
      </w:r>
    </w:p>
    <w:p w14:paraId="77035662" w14:textId="77777777" w:rsidR="008255AF" w:rsidRPr="008255AF" w:rsidRDefault="008255AF" w:rsidP="008255AF">
      <w:pPr>
        <w:rPr>
          <w:rFonts w:cs="Times New Roman"/>
          <w:sz w:val="24"/>
          <w:szCs w:val="24"/>
        </w:rPr>
      </w:pPr>
      <w:r w:rsidRPr="008255AF">
        <w:rPr>
          <w:rFonts w:cs="Times New Roman"/>
          <w:b/>
          <w:sz w:val="24"/>
          <w:szCs w:val="24"/>
        </w:rPr>
        <w:t>Парк культуры и отдыха</w:t>
      </w:r>
      <w:r w:rsidRPr="008255AF">
        <w:rPr>
          <w:rFonts w:cs="Times New Roman"/>
          <w:sz w:val="24"/>
          <w:szCs w:val="24"/>
        </w:rPr>
        <w:t xml:space="preserve"> – объект ландшафтной архитектуры, структура которого предусматривает рекреационную зону, зону аттракционов и зону сервиса.</w:t>
      </w:r>
    </w:p>
    <w:p w14:paraId="5615DCB8" w14:textId="77777777" w:rsidR="008255AF" w:rsidRPr="008255AF" w:rsidRDefault="008255AF" w:rsidP="008255AF">
      <w:pPr>
        <w:rPr>
          <w:rFonts w:cs="Times New Roman"/>
          <w:sz w:val="24"/>
          <w:szCs w:val="24"/>
        </w:rPr>
      </w:pPr>
      <w:r w:rsidRPr="008255AF">
        <w:rPr>
          <w:rFonts w:cs="Times New Roman"/>
          <w:b/>
          <w:sz w:val="24"/>
          <w:szCs w:val="24"/>
        </w:rPr>
        <w:lastRenderedPageBreak/>
        <w:t xml:space="preserve">Парковка (парковочное место) </w:t>
      </w:r>
      <w:r w:rsidRPr="008255AF">
        <w:rPr>
          <w:rFonts w:cs="Times New Roman"/>
          <w:sz w:val="24"/>
          <w:szCs w:val="24"/>
        </w:rPr>
        <w:t xml:space="preserve">–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w:t>
      </w:r>
      <w:proofErr w:type="spellStart"/>
      <w:r w:rsidRPr="008255AF">
        <w:rPr>
          <w:rFonts w:cs="Times New Roman"/>
          <w:sz w:val="24"/>
          <w:szCs w:val="24"/>
        </w:rPr>
        <w:t>подэстакадных</w:t>
      </w:r>
      <w:proofErr w:type="spellEnd"/>
      <w:r w:rsidRPr="008255AF">
        <w:rPr>
          <w:rFonts w:cs="Times New Roman"/>
          <w:sz w:val="24"/>
          <w:szCs w:val="24"/>
        </w:rPr>
        <w:t xml:space="preserve"> или подмостовых пространств, площадей и иных объектов улично-дорожной сети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w:t>
      </w:r>
    </w:p>
    <w:p w14:paraId="1FC16712" w14:textId="6A1E08F5" w:rsidR="008255AF" w:rsidRDefault="008255AF" w:rsidP="008255AF">
      <w:pPr>
        <w:rPr>
          <w:rFonts w:cs="Times New Roman"/>
          <w:sz w:val="24"/>
          <w:szCs w:val="24"/>
        </w:rPr>
      </w:pPr>
      <w:r w:rsidRPr="008255AF">
        <w:rPr>
          <w:rFonts w:cs="Times New Roman"/>
          <w:b/>
          <w:sz w:val="24"/>
          <w:szCs w:val="24"/>
        </w:rPr>
        <w:t>Полоса для велосипедистов (велополоса)</w:t>
      </w:r>
      <w:r w:rsidRPr="008255AF">
        <w:rPr>
          <w:rFonts w:cs="Times New Roman"/>
          <w:sz w:val="24"/>
          <w:szCs w:val="24"/>
        </w:rPr>
        <w:t xml:space="preserve"> – велосипедная дорожка, расположенная на проезжей части автомобильной дороги, отделяющая велосипедистов техническими средствами организации дорожного движения (разметкой, дорожными ограждениями и т.д.) от проезжей части и обозначенная дорожным знаком в сочетании с табличкой, расположенными над полосой</w:t>
      </w:r>
      <w:r w:rsidR="005061CF">
        <w:rPr>
          <w:rFonts w:cs="Times New Roman"/>
          <w:sz w:val="24"/>
          <w:szCs w:val="24"/>
        </w:rPr>
        <w:t>.</w:t>
      </w:r>
    </w:p>
    <w:p w14:paraId="4D1BABC1" w14:textId="77777777" w:rsidR="005061CF" w:rsidRPr="00277ADD" w:rsidRDefault="005061CF" w:rsidP="005061CF">
      <w:pPr>
        <w:rPr>
          <w:rFonts w:cs="Times New Roman"/>
          <w:sz w:val="24"/>
          <w:szCs w:val="24"/>
        </w:rPr>
      </w:pPr>
      <w:r w:rsidRPr="00277ADD">
        <w:rPr>
          <w:rFonts w:cs="Times New Roman"/>
          <w:b/>
          <w:sz w:val="24"/>
          <w:szCs w:val="24"/>
        </w:rPr>
        <w:t xml:space="preserve">Постоянное хранение автомобилей и других мототранспортных средств </w:t>
      </w:r>
      <w:r w:rsidRPr="00277ADD">
        <w:rPr>
          <w:rFonts w:cs="Times New Roman"/>
          <w:sz w:val="24"/>
          <w:szCs w:val="24"/>
        </w:rPr>
        <w:t>– х</w:t>
      </w:r>
      <w:r w:rsidRPr="00277ADD">
        <w:rPr>
          <w:sz w:val="24"/>
          <w:szCs w:val="24"/>
        </w:rPr>
        <w:t>ранение автомототранспортных средств на стоянках автомобилей на закрепленных за автовладельцами машино-местах.</w:t>
      </w:r>
    </w:p>
    <w:p w14:paraId="3998E1E2" w14:textId="77777777" w:rsidR="005061CF" w:rsidRPr="00277ADD" w:rsidRDefault="005061CF" w:rsidP="005061CF">
      <w:pPr>
        <w:rPr>
          <w:rFonts w:cs="Times New Roman"/>
          <w:sz w:val="24"/>
          <w:szCs w:val="24"/>
        </w:rPr>
      </w:pPr>
      <w:r w:rsidRPr="00277ADD">
        <w:rPr>
          <w:rFonts w:cs="Times New Roman"/>
          <w:b/>
          <w:sz w:val="24"/>
          <w:szCs w:val="24"/>
        </w:rPr>
        <w:t>Пропускная способность</w:t>
      </w:r>
      <w:r w:rsidRPr="00277ADD">
        <w:rPr>
          <w:rFonts w:cs="Times New Roman"/>
          <w:sz w:val="24"/>
          <w:szCs w:val="24"/>
        </w:rPr>
        <w:t xml:space="preserve"> – метрическая характеристика, показывающая соотношение предельного количества проходящих единиц (информации, предметов, объема, посетителей и прочих аналогичных показателей) в единицу времени через систему, узел, объект.</w:t>
      </w:r>
    </w:p>
    <w:p w14:paraId="49E7EE3F" w14:textId="77777777" w:rsidR="005061CF" w:rsidRPr="00277ADD" w:rsidRDefault="005061CF" w:rsidP="005061CF">
      <w:pPr>
        <w:rPr>
          <w:rFonts w:cs="Times New Roman"/>
          <w:sz w:val="24"/>
          <w:szCs w:val="24"/>
        </w:rPr>
      </w:pPr>
      <w:r w:rsidRPr="00277ADD">
        <w:rPr>
          <w:rFonts w:cs="Times New Roman"/>
          <w:b/>
          <w:sz w:val="24"/>
          <w:szCs w:val="24"/>
        </w:rPr>
        <w:t>Ритуальные услуги</w:t>
      </w:r>
      <w:r w:rsidRPr="00277ADD">
        <w:rPr>
          <w:rFonts w:cs="Times New Roman"/>
          <w:sz w:val="24"/>
          <w:szCs w:val="24"/>
        </w:rPr>
        <w:t xml:space="preserve"> – услуги, связанные с погребением умерших граждан, в том числе: организация похорон, бальзамирование, санитарная и косметическая обработка трупов; захоронение и перезахоронение; услуги крематориев; уход за могилой; изготовление гробов.</w:t>
      </w:r>
    </w:p>
    <w:p w14:paraId="4D7CCC48" w14:textId="0E0AF4AC" w:rsidR="008255AF" w:rsidRPr="008255AF" w:rsidRDefault="008255AF" w:rsidP="008255AF">
      <w:pPr>
        <w:rPr>
          <w:rFonts w:cs="Times New Roman"/>
          <w:sz w:val="24"/>
          <w:szCs w:val="24"/>
        </w:rPr>
      </w:pPr>
      <w:r w:rsidRPr="008255AF">
        <w:rPr>
          <w:rFonts w:cs="Times New Roman"/>
          <w:b/>
          <w:sz w:val="24"/>
          <w:szCs w:val="24"/>
        </w:rPr>
        <w:t xml:space="preserve">Средство индивидуальной </w:t>
      </w:r>
      <w:r w:rsidRPr="005061CF">
        <w:rPr>
          <w:rFonts w:cs="Times New Roman"/>
          <w:b/>
          <w:sz w:val="24"/>
          <w:szCs w:val="24"/>
        </w:rPr>
        <w:t xml:space="preserve">мобильности </w:t>
      </w:r>
      <w:r w:rsidR="005061CF" w:rsidRPr="005061CF">
        <w:rPr>
          <w:rFonts w:cs="Times New Roman"/>
          <w:b/>
          <w:sz w:val="24"/>
          <w:szCs w:val="24"/>
        </w:rPr>
        <w:t>(СИМ)</w:t>
      </w:r>
      <w:r w:rsidR="005061CF">
        <w:rPr>
          <w:rFonts w:cs="Times New Roman"/>
          <w:sz w:val="24"/>
          <w:szCs w:val="24"/>
        </w:rPr>
        <w:t xml:space="preserve"> </w:t>
      </w:r>
      <w:r w:rsidRPr="008255AF">
        <w:rPr>
          <w:rFonts w:cs="Times New Roman"/>
          <w:sz w:val="24"/>
          <w:szCs w:val="24"/>
        </w:rPr>
        <w:t xml:space="preserve">– транспортное средство, имеющее одно или несколько колес (роликов), предназначенное для индивидуального передвижения человека посредством использования двигателя (двигателей) (электросамокаты, </w:t>
      </w:r>
      <w:proofErr w:type="spellStart"/>
      <w:r w:rsidRPr="008255AF">
        <w:rPr>
          <w:rFonts w:cs="Times New Roman"/>
          <w:sz w:val="24"/>
          <w:szCs w:val="24"/>
        </w:rPr>
        <w:t>электроскейтборды</w:t>
      </w:r>
      <w:proofErr w:type="spellEnd"/>
      <w:r w:rsidRPr="008255AF">
        <w:rPr>
          <w:rFonts w:cs="Times New Roman"/>
          <w:sz w:val="24"/>
          <w:szCs w:val="24"/>
        </w:rPr>
        <w:t>, гироскутеры, сигвеи, моноколеса и иные аналогичные средства).</w:t>
      </w:r>
    </w:p>
    <w:p w14:paraId="47B5D5F3" w14:textId="38A9ADBA" w:rsidR="008255AF" w:rsidRDefault="008255AF" w:rsidP="008255AF">
      <w:pPr>
        <w:rPr>
          <w:rFonts w:cs="Times New Roman"/>
          <w:sz w:val="24"/>
          <w:szCs w:val="24"/>
        </w:rPr>
      </w:pPr>
      <w:r w:rsidRPr="008255AF">
        <w:rPr>
          <w:rFonts w:cs="Times New Roman"/>
          <w:b/>
          <w:sz w:val="24"/>
          <w:szCs w:val="24"/>
        </w:rPr>
        <w:t>Спортивная площадка</w:t>
      </w:r>
      <w:r w:rsidRPr="008255AF">
        <w:rPr>
          <w:rFonts w:cs="Times New Roman"/>
          <w:sz w:val="24"/>
          <w:szCs w:val="24"/>
        </w:rPr>
        <w:t xml:space="preserve"> – плоскостное спортивное сооружение, которое может быть объектом не капитального</w:t>
      </w:r>
      <w:r w:rsidR="00CD3C2A">
        <w:rPr>
          <w:rFonts w:cs="Times New Roman"/>
          <w:sz w:val="24"/>
          <w:szCs w:val="24"/>
        </w:rPr>
        <w:t xml:space="preserve"> </w:t>
      </w:r>
      <w:r w:rsidRPr="008255AF">
        <w:rPr>
          <w:rFonts w:cs="Times New Roman"/>
          <w:sz w:val="24"/>
          <w:szCs w:val="24"/>
        </w:rPr>
        <w:t>строительства, включающее игровую спортивную площадку и (или) уличные тренажеры, турники.</w:t>
      </w:r>
    </w:p>
    <w:p w14:paraId="6D05B22F" w14:textId="77777777" w:rsidR="005061CF" w:rsidRPr="00277ADD" w:rsidRDefault="005061CF" w:rsidP="005061CF">
      <w:pPr>
        <w:rPr>
          <w:rFonts w:cs="Times New Roman"/>
          <w:b/>
          <w:sz w:val="24"/>
          <w:szCs w:val="24"/>
        </w:rPr>
      </w:pPr>
      <w:r w:rsidRPr="00277ADD">
        <w:rPr>
          <w:rFonts w:cs="Times New Roman"/>
          <w:b/>
          <w:sz w:val="24"/>
          <w:szCs w:val="24"/>
        </w:rPr>
        <w:t>Стоянка автомобилей (паркинг)</w:t>
      </w:r>
      <w:r w:rsidRPr="00277ADD">
        <w:rPr>
          <w:rFonts w:cs="Times New Roman"/>
          <w:sz w:val="24"/>
          <w:szCs w:val="24"/>
        </w:rPr>
        <w:t xml:space="preserve"> – здание, </w:t>
      </w:r>
      <w:r w:rsidRPr="00277ADD">
        <w:rPr>
          <w:sz w:val="24"/>
          <w:szCs w:val="24"/>
        </w:rPr>
        <w:t>сооружение (часть здания, сооружения) или специальная открытая площадка, предназначенные для хранения (стоянки) легковых автомобилей и других мототранспортных средств (мотоциклов, мотороллеров, мотоколясок, мопедов, скутеров и т. п), а также средств индивидуальной мобильности.</w:t>
      </w:r>
      <w:r w:rsidRPr="00277ADD">
        <w:rPr>
          <w:rFonts w:cs="Times New Roman"/>
          <w:b/>
          <w:sz w:val="24"/>
          <w:szCs w:val="24"/>
        </w:rPr>
        <w:t xml:space="preserve"> </w:t>
      </w:r>
    </w:p>
    <w:p w14:paraId="04327A48" w14:textId="77777777" w:rsidR="005061CF" w:rsidRPr="00277ADD" w:rsidRDefault="005061CF" w:rsidP="005061CF">
      <w:pPr>
        <w:rPr>
          <w:rFonts w:cs="Times New Roman"/>
          <w:sz w:val="24"/>
          <w:szCs w:val="24"/>
        </w:rPr>
      </w:pPr>
      <w:r w:rsidRPr="00277ADD">
        <w:rPr>
          <w:rFonts w:cs="Times New Roman"/>
          <w:b/>
          <w:sz w:val="24"/>
          <w:szCs w:val="24"/>
        </w:rPr>
        <w:t>Твердые коммунальные отходы (ТКО)</w:t>
      </w:r>
      <w:r w:rsidRPr="00277ADD">
        <w:rPr>
          <w:rFonts w:cs="Times New Roman"/>
          <w:sz w:val="24"/>
          <w:szCs w:val="24"/>
        </w:rPr>
        <w:t xml:space="preserve">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ТКО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14:paraId="1F89C272" w14:textId="77777777" w:rsidR="005061CF" w:rsidRPr="00277ADD" w:rsidRDefault="005061CF" w:rsidP="005061CF">
      <w:pPr>
        <w:rPr>
          <w:rFonts w:cs="Times New Roman"/>
          <w:sz w:val="24"/>
          <w:szCs w:val="24"/>
        </w:rPr>
      </w:pPr>
      <w:r w:rsidRPr="00277ADD">
        <w:rPr>
          <w:rFonts w:cs="Times New Roman"/>
          <w:b/>
          <w:sz w:val="24"/>
          <w:szCs w:val="24"/>
        </w:rPr>
        <w:t>Территориальная доступность</w:t>
      </w:r>
      <w:r w:rsidRPr="00277ADD">
        <w:rPr>
          <w:rFonts w:cs="Times New Roman"/>
          <w:sz w:val="24"/>
          <w:szCs w:val="24"/>
        </w:rPr>
        <w:t xml:space="preserve"> – пространственная характеристика сети объектов социальной, транспортной и коммунальной инфраструктур, определяемая, либо исходя из затрат времени на достижение выбранного объекта, либо исходя из расстояния до выбранного объекта, измеренного по прямой, по имеющимся путям передвижения, или иным образом.</w:t>
      </w:r>
    </w:p>
    <w:p w14:paraId="431FC10E" w14:textId="77777777" w:rsidR="008255AF" w:rsidRPr="008255AF" w:rsidRDefault="008255AF" w:rsidP="008255AF">
      <w:pPr>
        <w:rPr>
          <w:rFonts w:cs="Times New Roman"/>
          <w:sz w:val="24"/>
          <w:szCs w:val="24"/>
        </w:rPr>
      </w:pPr>
      <w:r w:rsidRPr="008255AF">
        <w:rPr>
          <w:rFonts w:cs="Times New Roman"/>
          <w:b/>
          <w:sz w:val="24"/>
          <w:szCs w:val="24"/>
        </w:rPr>
        <w:t xml:space="preserve">Территории общего пользования </w:t>
      </w:r>
      <w:r w:rsidRPr="008255AF">
        <w:rPr>
          <w:rFonts w:cs="Times New Roman"/>
          <w:sz w:val="24"/>
          <w:szCs w:val="24"/>
        </w:rPr>
        <w:t xml:space="preserve">–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 </w:t>
      </w:r>
    </w:p>
    <w:p w14:paraId="343DFEFE" w14:textId="7E5E5537" w:rsidR="008255AF" w:rsidRDefault="008255AF" w:rsidP="008255AF">
      <w:pPr>
        <w:rPr>
          <w:rFonts w:cs="Times New Roman"/>
          <w:sz w:val="24"/>
          <w:szCs w:val="24"/>
        </w:rPr>
      </w:pPr>
      <w:r w:rsidRPr="008255AF">
        <w:rPr>
          <w:rFonts w:cs="Times New Roman"/>
          <w:b/>
          <w:sz w:val="24"/>
          <w:szCs w:val="24"/>
        </w:rPr>
        <w:t xml:space="preserve">Улично-дорожная сеть </w:t>
      </w:r>
      <w:r w:rsidRPr="008255AF">
        <w:rPr>
          <w:rFonts w:cs="Times New Roman"/>
          <w:sz w:val="24"/>
          <w:szCs w:val="24"/>
        </w:rPr>
        <w:t xml:space="preserve">– система объектов капитального строительства, включая улицы и дороги различных категорий и входящие в их состав объекты дорожно-мостового строительства (путепроводы, мосты, туннели, эстакады и другие подобные сооружения), </w:t>
      </w:r>
      <w:r w:rsidRPr="008255AF">
        <w:rPr>
          <w:rFonts w:cs="Times New Roman"/>
          <w:sz w:val="24"/>
          <w:szCs w:val="24"/>
        </w:rPr>
        <w:lastRenderedPageBreak/>
        <w:t>предназначенные для движения транспортных средств и пешеходов, проектируемые с учетом перспективного роста интенсивности движения и обеспечения возможности прокладки инженерных коммуникаций. Границы улично-дорожной сети закрепляются красными линиями. Территория, занимаемая улично-дорожной сетью, относится к землям общего пользования транспортного назначения.</w:t>
      </w:r>
    </w:p>
    <w:p w14:paraId="01FC8B64" w14:textId="77777777" w:rsidR="005061CF" w:rsidRPr="00277ADD" w:rsidRDefault="005061CF" w:rsidP="005061CF">
      <w:pPr>
        <w:rPr>
          <w:rFonts w:cs="Times New Roman"/>
          <w:sz w:val="24"/>
          <w:szCs w:val="24"/>
        </w:rPr>
      </w:pPr>
      <w:r w:rsidRPr="00277ADD">
        <w:rPr>
          <w:rFonts w:cs="Times New Roman"/>
          <w:b/>
          <w:sz w:val="24"/>
          <w:szCs w:val="24"/>
        </w:rPr>
        <w:t xml:space="preserve">Уровень автомобилизации </w:t>
      </w:r>
      <w:r w:rsidRPr="00277ADD">
        <w:rPr>
          <w:rFonts w:cs="Times New Roman"/>
          <w:sz w:val="24"/>
          <w:szCs w:val="24"/>
        </w:rPr>
        <w:t>– количество автотранспортных средств на 1000 жителей.</w:t>
      </w:r>
    </w:p>
    <w:p w14:paraId="3E88890E" w14:textId="77777777" w:rsidR="008255AF" w:rsidRPr="00277ADD" w:rsidRDefault="008255AF" w:rsidP="008255AF">
      <w:pPr>
        <w:rPr>
          <w:rFonts w:cs="Times New Roman"/>
          <w:sz w:val="24"/>
          <w:szCs w:val="24"/>
        </w:rPr>
      </w:pPr>
      <w:r w:rsidRPr="00277ADD">
        <w:rPr>
          <w:rFonts w:cs="Times New Roman"/>
          <w:b/>
          <w:sz w:val="24"/>
          <w:szCs w:val="24"/>
        </w:rPr>
        <w:t xml:space="preserve">Электромобиль </w:t>
      </w:r>
      <w:r w:rsidRPr="00277ADD">
        <w:rPr>
          <w:sz w:val="24"/>
          <w:szCs w:val="24"/>
        </w:rPr>
        <w:t>– транспортное средство, приводимое в движение исключительно электрическим двигателем и заряжаемое с помощью внешнего источника электроэнергии.</w:t>
      </w:r>
    </w:p>
    <w:p w14:paraId="5FF44BF7" w14:textId="77777777" w:rsidR="008255AF" w:rsidRPr="008255AF" w:rsidRDefault="008255AF" w:rsidP="008255AF">
      <w:pPr>
        <w:rPr>
          <w:rFonts w:cs="Times New Roman"/>
          <w:sz w:val="24"/>
          <w:szCs w:val="24"/>
        </w:rPr>
      </w:pPr>
    </w:p>
    <w:p w14:paraId="5BD7DEF2" w14:textId="77777777" w:rsidR="008255AF" w:rsidRPr="00277ADD" w:rsidRDefault="008255AF" w:rsidP="00AA6C9F">
      <w:pPr>
        <w:rPr>
          <w:rFonts w:cs="Times New Roman"/>
          <w:szCs w:val="28"/>
        </w:rPr>
      </w:pPr>
    </w:p>
    <w:p w14:paraId="557AC09C" w14:textId="77777777" w:rsidR="00AA6C9F" w:rsidRPr="00277ADD" w:rsidRDefault="00AA6C9F" w:rsidP="00AA6C9F">
      <w:pPr>
        <w:rPr>
          <w:rFonts w:cs="Times New Roman"/>
          <w:szCs w:val="28"/>
        </w:rPr>
      </w:pPr>
      <w:r w:rsidRPr="00277ADD">
        <w:rPr>
          <w:rFonts w:cs="Times New Roman"/>
          <w:szCs w:val="28"/>
        </w:rPr>
        <w:br w:type="page"/>
      </w:r>
    </w:p>
    <w:p w14:paraId="70143F42" w14:textId="47A076A5" w:rsidR="00C87EF7" w:rsidRDefault="00C87EF7" w:rsidP="00C87EF7">
      <w:pPr>
        <w:jc w:val="right"/>
        <w:outlineLvl w:val="0"/>
        <w:rPr>
          <w:rFonts w:cs="Times New Roman"/>
          <w:b/>
          <w:szCs w:val="28"/>
        </w:rPr>
      </w:pPr>
      <w:bookmarkStart w:id="142" w:name="_Toc100068631"/>
      <w:bookmarkStart w:id="143" w:name="_Toc114134182"/>
      <w:bookmarkStart w:id="144" w:name="_Toc116819664"/>
      <w:bookmarkStart w:id="145" w:name="_Toc121375341"/>
      <w:bookmarkStart w:id="146" w:name="_Toc121376523"/>
      <w:bookmarkStart w:id="147" w:name="_Toc121376592"/>
      <w:bookmarkStart w:id="148" w:name="_Toc220324542"/>
      <w:bookmarkStart w:id="149" w:name="_Toc227911866"/>
      <w:r>
        <w:rPr>
          <w:rFonts w:cs="Times New Roman"/>
          <w:b/>
          <w:szCs w:val="28"/>
        </w:rPr>
        <w:lastRenderedPageBreak/>
        <w:t>Приложение 2</w:t>
      </w:r>
    </w:p>
    <w:p w14:paraId="4A3C51A3" w14:textId="1DA7D64D" w:rsidR="00C87EF7" w:rsidRDefault="00C87EF7" w:rsidP="00AA6C9F">
      <w:pPr>
        <w:jc w:val="center"/>
        <w:outlineLvl w:val="0"/>
        <w:rPr>
          <w:rFonts w:cs="Times New Roman"/>
          <w:b/>
          <w:szCs w:val="28"/>
        </w:rPr>
      </w:pPr>
      <w:r>
        <w:rPr>
          <w:rFonts w:cs="Times New Roman"/>
          <w:b/>
          <w:szCs w:val="28"/>
        </w:rPr>
        <w:t>Перечень сокращений и обозначений</w:t>
      </w:r>
    </w:p>
    <w:bookmarkEnd w:id="142"/>
    <w:bookmarkEnd w:id="143"/>
    <w:bookmarkEnd w:id="144"/>
    <w:bookmarkEnd w:id="145"/>
    <w:bookmarkEnd w:id="146"/>
    <w:bookmarkEnd w:id="147"/>
    <w:bookmarkEnd w:id="148"/>
    <w:bookmarkEnd w:id="149"/>
    <w:p w14:paraId="58A99B5C" w14:textId="77777777" w:rsidR="00AA6C9F" w:rsidRPr="00277ADD" w:rsidRDefault="00AA6C9F" w:rsidP="00AA6C9F">
      <w:pPr>
        <w:rPr>
          <w:rFonts w:cs="Times New Roman"/>
          <w:szCs w:val="28"/>
        </w:rPr>
      </w:pPr>
    </w:p>
    <w:p w14:paraId="7DB9F94D" w14:textId="77777777" w:rsidR="00AA6C9F" w:rsidRPr="00277ADD" w:rsidRDefault="00AA6C9F" w:rsidP="00AA6C9F">
      <w:pPr>
        <w:rPr>
          <w:rFonts w:cs="Times New Roman"/>
          <w:sz w:val="24"/>
          <w:szCs w:val="24"/>
        </w:rPr>
      </w:pPr>
      <w:proofErr w:type="spellStart"/>
      <w:r w:rsidRPr="00277ADD">
        <w:rPr>
          <w:rFonts w:cs="Times New Roman"/>
          <w:sz w:val="24"/>
          <w:szCs w:val="24"/>
        </w:rPr>
        <w:t>ГрК</w:t>
      </w:r>
      <w:proofErr w:type="spellEnd"/>
      <w:r w:rsidRPr="00277ADD">
        <w:rPr>
          <w:rFonts w:cs="Times New Roman"/>
          <w:sz w:val="24"/>
          <w:szCs w:val="24"/>
        </w:rPr>
        <w:t xml:space="preserve"> РФ – Градостроительный кодекс Российской Федерации.</w:t>
      </w:r>
    </w:p>
    <w:p w14:paraId="629DF9DA" w14:textId="77777777" w:rsidR="00AA6C9F" w:rsidRPr="00277ADD" w:rsidRDefault="00AA6C9F" w:rsidP="00AA6C9F">
      <w:pPr>
        <w:rPr>
          <w:rFonts w:cs="Times New Roman"/>
          <w:sz w:val="24"/>
          <w:szCs w:val="24"/>
        </w:rPr>
      </w:pPr>
      <w:r w:rsidRPr="00277ADD">
        <w:rPr>
          <w:rFonts w:cs="Times New Roman"/>
          <w:sz w:val="24"/>
          <w:szCs w:val="24"/>
        </w:rPr>
        <w:t xml:space="preserve">ГОСТ – государственный стандарт. </w:t>
      </w:r>
    </w:p>
    <w:p w14:paraId="61871C33" w14:textId="77777777" w:rsidR="00AA6C9F" w:rsidRPr="00277ADD" w:rsidRDefault="00AA6C9F" w:rsidP="00AA6C9F">
      <w:pPr>
        <w:rPr>
          <w:rFonts w:cs="Times New Roman"/>
          <w:sz w:val="24"/>
          <w:szCs w:val="24"/>
        </w:rPr>
      </w:pPr>
      <w:r w:rsidRPr="00277ADD">
        <w:rPr>
          <w:rFonts w:cs="Times New Roman"/>
          <w:sz w:val="24"/>
          <w:szCs w:val="24"/>
        </w:rPr>
        <w:t>ДТП – документы территориального планирования.</w:t>
      </w:r>
    </w:p>
    <w:p w14:paraId="1751C1F9" w14:textId="77777777" w:rsidR="00AA6C9F" w:rsidRPr="00277ADD" w:rsidRDefault="00AA6C9F" w:rsidP="00AA6C9F">
      <w:pPr>
        <w:rPr>
          <w:rFonts w:cs="Times New Roman"/>
          <w:sz w:val="24"/>
          <w:szCs w:val="24"/>
        </w:rPr>
      </w:pPr>
      <w:r w:rsidRPr="00277ADD">
        <w:rPr>
          <w:rFonts w:cs="Times New Roman"/>
          <w:sz w:val="24"/>
          <w:szCs w:val="24"/>
        </w:rPr>
        <w:t>ДППТ – документация по планировке территории.</w:t>
      </w:r>
    </w:p>
    <w:p w14:paraId="368B2115" w14:textId="77777777" w:rsidR="00AA6C9F" w:rsidRPr="00277ADD" w:rsidRDefault="00AA6C9F" w:rsidP="00AA6C9F">
      <w:pPr>
        <w:rPr>
          <w:rFonts w:cs="Times New Roman"/>
          <w:sz w:val="24"/>
          <w:szCs w:val="24"/>
        </w:rPr>
      </w:pPr>
      <w:r w:rsidRPr="00277ADD">
        <w:rPr>
          <w:rFonts w:cs="Times New Roman"/>
          <w:sz w:val="24"/>
          <w:szCs w:val="24"/>
        </w:rPr>
        <w:t>ИЖС – индивидуальное жилищное строительство.</w:t>
      </w:r>
    </w:p>
    <w:p w14:paraId="1281023E" w14:textId="77777777" w:rsidR="00AA6C9F" w:rsidRPr="00277ADD" w:rsidRDefault="00AA6C9F" w:rsidP="00AA6C9F">
      <w:pPr>
        <w:rPr>
          <w:rFonts w:cs="Times New Roman"/>
          <w:sz w:val="24"/>
          <w:szCs w:val="24"/>
        </w:rPr>
      </w:pPr>
      <w:r w:rsidRPr="00277ADD">
        <w:rPr>
          <w:rFonts w:cs="Times New Roman"/>
          <w:sz w:val="24"/>
          <w:szCs w:val="24"/>
        </w:rPr>
        <w:t>КРТ – комплексное развитие территорий.</w:t>
      </w:r>
    </w:p>
    <w:p w14:paraId="7A3FAF4E" w14:textId="77777777" w:rsidR="00AA6C9F" w:rsidRPr="00277ADD" w:rsidRDefault="00AA6C9F" w:rsidP="00AA6C9F">
      <w:pPr>
        <w:rPr>
          <w:rFonts w:cs="Times New Roman"/>
          <w:sz w:val="24"/>
          <w:szCs w:val="24"/>
        </w:rPr>
      </w:pPr>
      <w:r w:rsidRPr="00277ADD">
        <w:rPr>
          <w:rFonts w:cs="Times New Roman"/>
          <w:sz w:val="24"/>
          <w:szCs w:val="24"/>
        </w:rPr>
        <w:t>ЛЭП – линия электропередачи.</w:t>
      </w:r>
    </w:p>
    <w:p w14:paraId="783538AC" w14:textId="77777777" w:rsidR="00AA6C9F" w:rsidRPr="00277ADD" w:rsidRDefault="00AA6C9F" w:rsidP="00AA6C9F">
      <w:pPr>
        <w:rPr>
          <w:rFonts w:cs="Times New Roman"/>
          <w:sz w:val="24"/>
          <w:szCs w:val="24"/>
        </w:rPr>
      </w:pPr>
      <w:r w:rsidRPr="00277ADD">
        <w:rPr>
          <w:rFonts w:cs="Times New Roman"/>
          <w:sz w:val="24"/>
          <w:szCs w:val="24"/>
        </w:rPr>
        <w:t>м – метр.</w:t>
      </w:r>
    </w:p>
    <w:p w14:paraId="2CCC09B5" w14:textId="77777777" w:rsidR="00AA6C9F" w:rsidRPr="00277ADD" w:rsidRDefault="00AA6C9F" w:rsidP="00AA6C9F">
      <w:pPr>
        <w:rPr>
          <w:rFonts w:cs="Times New Roman"/>
          <w:sz w:val="24"/>
          <w:szCs w:val="24"/>
        </w:rPr>
      </w:pPr>
      <w:r w:rsidRPr="00277ADD">
        <w:rPr>
          <w:rFonts w:cs="Times New Roman"/>
          <w:sz w:val="24"/>
          <w:szCs w:val="24"/>
        </w:rPr>
        <w:t>м</w:t>
      </w:r>
      <w:r w:rsidRPr="00277ADD">
        <w:rPr>
          <w:rFonts w:cs="Times New Roman"/>
          <w:sz w:val="24"/>
          <w:szCs w:val="24"/>
          <w:vertAlign w:val="superscript"/>
        </w:rPr>
        <w:t>2</w:t>
      </w:r>
      <w:r w:rsidRPr="00277ADD">
        <w:rPr>
          <w:rFonts w:cs="Times New Roman"/>
          <w:sz w:val="24"/>
          <w:szCs w:val="24"/>
        </w:rPr>
        <w:t xml:space="preserve"> – квадратный метр.</w:t>
      </w:r>
    </w:p>
    <w:p w14:paraId="2A9D3BE6" w14:textId="77777777" w:rsidR="00AA6C9F" w:rsidRPr="00277ADD" w:rsidRDefault="00AA6C9F" w:rsidP="00AA6C9F">
      <w:pPr>
        <w:rPr>
          <w:rFonts w:cs="Times New Roman"/>
          <w:sz w:val="24"/>
          <w:szCs w:val="24"/>
        </w:rPr>
      </w:pPr>
      <w:r w:rsidRPr="00277ADD">
        <w:rPr>
          <w:rFonts w:cs="Times New Roman"/>
          <w:sz w:val="24"/>
          <w:szCs w:val="24"/>
        </w:rPr>
        <w:t>м</w:t>
      </w:r>
      <w:r w:rsidRPr="00277ADD">
        <w:rPr>
          <w:rFonts w:cs="Times New Roman"/>
          <w:sz w:val="24"/>
          <w:szCs w:val="24"/>
          <w:vertAlign w:val="superscript"/>
        </w:rPr>
        <w:t>3</w:t>
      </w:r>
      <w:r w:rsidRPr="00277ADD">
        <w:rPr>
          <w:rFonts w:cs="Times New Roman"/>
          <w:sz w:val="24"/>
          <w:szCs w:val="24"/>
        </w:rPr>
        <w:t xml:space="preserve"> – кубический метр.</w:t>
      </w:r>
    </w:p>
    <w:p w14:paraId="6D0FA38B" w14:textId="77777777" w:rsidR="00AA6C9F" w:rsidRPr="00277ADD" w:rsidRDefault="00AA6C9F" w:rsidP="00AA6C9F">
      <w:pPr>
        <w:rPr>
          <w:rFonts w:cs="Times New Roman"/>
          <w:sz w:val="24"/>
          <w:szCs w:val="24"/>
        </w:rPr>
      </w:pPr>
      <w:r w:rsidRPr="00277ADD">
        <w:rPr>
          <w:rFonts w:cs="Times New Roman"/>
          <w:sz w:val="24"/>
          <w:szCs w:val="24"/>
        </w:rPr>
        <w:t>мин. – минута.</w:t>
      </w:r>
    </w:p>
    <w:p w14:paraId="0C020628" w14:textId="77777777" w:rsidR="00AA6C9F" w:rsidRPr="00277ADD" w:rsidRDefault="00AA6C9F" w:rsidP="00AA6C9F">
      <w:pPr>
        <w:rPr>
          <w:rFonts w:cs="Times New Roman"/>
          <w:sz w:val="24"/>
          <w:szCs w:val="24"/>
        </w:rPr>
      </w:pPr>
      <w:r w:rsidRPr="00277ADD">
        <w:rPr>
          <w:rFonts w:cs="Times New Roman"/>
          <w:sz w:val="24"/>
          <w:szCs w:val="24"/>
        </w:rPr>
        <w:t>МГН – маломобильные группы населения.</w:t>
      </w:r>
    </w:p>
    <w:p w14:paraId="44B2ED58" w14:textId="77777777" w:rsidR="00AA6C9F" w:rsidRPr="00277ADD" w:rsidRDefault="00AA6C9F" w:rsidP="00AA6C9F">
      <w:pPr>
        <w:rPr>
          <w:rFonts w:cs="Times New Roman"/>
          <w:sz w:val="24"/>
          <w:szCs w:val="24"/>
        </w:rPr>
      </w:pPr>
      <w:r w:rsidRPr="00277ADD">
        <w:rPr>
          <w:rFonts w:cs="Times New Roman"/>
          <w:sz w:val="24"/>
          <w:szCs w:val="24"/>
        </w:rPr>
        <w:t>МНГП – местные нормативы градостроительного проектирования.</w:t>
      </w:r>
    </w:p>
    <w:p w14:paraId="1F482761" w14:textId="77777777" w:rsidR="00AA6C9F" w:rsidRPr="00277ADD" w:rsidRDefault="00AA6C9F" w:rsidP="00AA6C9F">
      <w:pPr>
        <w:rPr>
          <w:rFonts w:cs="Times New Roman"/>
          <w:sz w:val="24"/>
          <w:szCs w:val="24"/>
        </w:rPr>
      </w:pPr>
      <w:r w:rsidRPr="00277ADD">
        <w:rPr>
          <w:rFonts w:cs="Times New Roman"/>
          <w:sz w:val="24"/>
          <w:szCs w:val="24"/>
        </w:rPr>
        <w:t>МФЦ – многофункциональные центры предоставления государственных и муниципальных услуг.</w:t>
      </w:r>
    </w:p>
    <w:p w14:paraId="2E1B88FC" w14:textId="77777777" w:rsidR="00AA6C9F" w:rsidRPr="00277ADD" w:rsidRDefault="00AA6C9F" w:rsidP="00AA6C9F">
      <w:pPr>
        <w:rPr>
          <w:rFonts w:cs="Times New Roman"/>
          <w:sz w:val="24"/>
          <w:szCs w:val="24"/>
        </w:rPr>
      </w:pPr>
      <w:r w:rsidRPr="00277ADD">
        <w:rPr>
          <w:rFonts w:cs="Times New Roman"/>
          <w:sz w:val="24"/>
          <w:szCs w:val="24"/>
        </w:rPr>
        <w:t>НГП – нормативы градостроительного проектирования.</w:t>
      </w:r>
    </w:p>
    <w:p w14:paraId="7162EFBB" w14:textId="77777777" w:rsidR="00AA6C9F" w:rsidRPr="00277ADD" w:rsidRDefault="00AA6C9F" w:rsidP="00AA6C9F">
      <w:pPr>
        <w:rPr>
          <w:rFonts w:cs="Times New Roman"/>
          <w:sz w:val="24"/>
          <w:szCs w:val="24"/>
        </w:rPr>
      </w:pPr>
      <w:r w:rsidRPr="00277ADD">
        <w:rPr>
          <w:rFonts w:cs="Times New Roman"/>
          <w:sz w:val="24"/>
          <w:szCs w:val="24"/>
        </w:rPr>
        <w:t>ОМЗ – объекты местного значения.</w:t>
      </w:r>
    </w:p>
    <w:p w14:paraId="7B93BE02" w14:textId="77777777" w:rsidR="00AA6C9F" w:rsidRPr="00277ADD" w:rsidRDefault="00AA6C9F" w:rsidP="00AA6C9F">
      <w:pPr>
        <w:rPr>
          <w:rFonts w:cs="Times New Roman"/>
          <w:sz w:val="24"/>
          <w:szCs w:val="24"/>
        </w:rPr>
      </w:pPr>
      <w:r w:rsidRPr="00277ADD">
        <w:rPr>
          <w:rFonts w:cs="Times New Roman"/>
          <w:sz w:val="24"/>
          <w:szCs w:val="24"/>
        </w:rPr>
        <w:t>ОМСУ – органы местного самоуправления.</w:t>
      </w:r>
    </w:p>
    <w:p w14:paraId="6DED5446" w14:textId="77777777" w:rsidR="00AA6C9F" w:rsidRPr="00277ADD" w:rsidRDefault="00AA6C9F" w:rsidP="00AA6C9F">
      <w:pPr>
        <w:rPr>
          <w:rFonts w:cs="Times New Roman"/>
          <w:sz w:val="24"/>
          <w:szCs w:val="24"/>
        </w:rPr>
      </w:pPr>
      <w:r w:rsidRPr="00277ADD">
        <w:rPr>
          <w:rFonts w:cs="Times New Roman"/>
          <w:sz w:val="24"/>
          <w:szCs w:val="24"/>
        </w:rPr>
        <w:t>ООПТ – особо охраняемая природная территория.</w:t>
      </w:r>
    </w:p>
    <w:p w14:paraId="44C703E1" w14:textId="77777777" w:rsidR="00AA6C9F" w:rsidRPr="00277ADD" w:rsidRDefault="00AA6C9F" w:rsidP="00AA6C9F">
      <w:pPr>
        <w:rPr>
          <w:rFonts w:cs="Times New Roman"/>
          <w:sz w:val="24"/>
          <w:szCs w:val="24"/>
        </w:rPr>
      </w:pPr>
      <w:r w:rsidRPr="00277ADD">
        <w:rPr>
          <w:rFonts w:cs="Times New Roman"/>
          <w:sz w:val="24"/>
          <w:szCs w:val="24"/>
        </w:rPr>
        <w:t>ОРЗ – объекты регионального значения.</w:t>
      </w:r>
    </w:p>
    <w:p w14:paraId="21ECB1B9" w14:textId="77777777" w:rsidR="00AA6C9F" w:rsidRPr="00277ADD" w:rsidRDefault="00AA6C9F" w:rsidP="00AA6C9F">
      <w:pPr>
        <w:rPr>
          <w:rFonts w:cs="Times New Roman"/>
          <w:sz w:val="24"/>
          <w:szCs w:val="24"/>
        </w:rPr>
      </w:pPr>
      <w:r w:rsidRPr="00277ADD">
        <w:rPr>
          <w:rFonts w:cs="Times New Roman"/>
          <w:sz w:val="24"/>
          <w:szCs w:val="24"/>
        </w:rPr>
        <w:t>РНГП – региональные нормативы градостроительного проектирования.</w:t>
      </w:r>
    </w:p>
    <w:p w14:paraId="106AB7AA" w14:textId="77777777" w:rsidR="00AA6C9F" w:rsidRPr="00277ADD" w:rsidRDefault="00AA6C9F" w:rsidP="00AA6C9F">
      <w:pPr>
        <w:rPr>
          <w:rFonts w:cs="Times New Roman"/>
          <w:sz w:val="24"/>
          <w:szCs w:val="24"/>
        </w:rPr>
      </w:pPr>
      <w:r w:rsidRPr="00277ADD">
        <w:rPr>
          <w:rFonts w:cs="Times New Roman"/>
          <w:sz w:val="24"/>
          <w:szCs w:val="24"/>
        </w:rPr>
        <w:t>РСЧС – единая система государства, занимающаяся предупреждением и ликвидацией ситуаций чрезвычайного уровня.</w:t>
      </w:r>
    </w:p>
    <w:p w14:paraId="6914A3BC" w14:textId="77777777" w:rsidR="00AA6C9F" w:rsidRPr="00277ADD" w:rsidRDefault="00AA6C9F" w:rsidP="00AA6C9F">
      <w:pPr>
        <w:rPr>
          <w:rFonts w:cs="Times New Roman"/>
          <w:sz w:val="24"/>
          <w:szCs w:val="24"/>
        </w:rPr>
      </w:pPr>
      <w:r w:rsidRPr="00277ADD">
        <w:rPr>
          <w:rFonts w:cs="Times New Roman"/>
          <w:sz w:val="24"/>
          <w:szCs w:val="24"/>
        </w:rPr>
        <w:t>РФ – Российская Федерация.</w:t>
      </w:r>
    </w:p>
    <w:p w14:paraId="57DA5F3A" w14:textId="77777777" w:rsidR="00AA6C9F" w:rsidRPr="00277ADD" w:rsidRDefault="00AA6C9F" w:rsidP="00AA6C9F">
      <w:pPr>
        <w:rPr>
          <w:rFonts w:cs="Times New Roman"/>
          <w:sz w:val="24"/>
          <w:szCs w:val="24"/>
        </w:rPr>
      </w:pPr>
      <w:r w:rsidRPr="00277ADD">
        <w:rPr>
          <w:rFonts w:cs="Times New Roman"/>
          <w:sz w:val="24"/>
          <w:szCs w:val="24"/>
        </w:rPr>
        <w:t>СанПиН – санитарные правила и нормы.</w:t>
      </w:r>
    </w:p>
    <w:p w14:paraId="6F841E8A" w14:textId="77777777" w:rsidR="00AA6C9F" w:rsidRPr="00277ADD" w:rsidRDefault="00AA6C9F" w:rsidP="00AA6C9F">
      <w:pPr>
        <w:rPr>
          <w:rFonts w:cs="Times New Roman"/>
          <w:sz w:val="24"/>
          <w:szCs w:val="24"/>
        </w:rPr>
      </w:pPr>
      <w:r w:rsidRPr="00277ADD">
        <w:rPr>
          <w:rFonts w:cs="Times New Roman"/>
          <w:sz w:val="24"/>
          <w:szCs w:val="24"/>
        </w:rPr>
        <w:t>СИМ – средства индивидуальной мобильности.</w:t>
      </w:r>
    </w:p>
    <w:p w14:paraId="3A94989B" w14:textId="77777777" w:rsidR="00AA6C9F" w:rsidRPr="00277ADD" w:rsidRDefault="00AA6C9F" w:rsidP="00AA6C9F">
      <w:pPr>
        <w:rPr>
          <w:rFonts w:cs="Times New Roman"/>
          <w:sz w:val="24"/>
          <w:szCs w:val="24"/>
        </w:rPr>
      </w:pPr>
      <w:r w:rsidRPr="00277ADD">
        <w:rPr>
          <w:rFonts w:cs="Times New Roman"/>
          <w:sz w:val="24"/>
          <w:szCs w:val="24"/>
        </w:rPr>
        <w:t>СНиП – строительные нормативы и правила.</w:t>
      </w:r>
    </w:p>
    <w:p w14:paraId="71AF518A" w14:textId="77777777" w:rsidR="00AA6C9F" w:rsidRPr="00277ADD" w:rsidRDefault="00AA6C9F" w:rsidP="00AA6C9F">
      <w:pPr>
        <w:rPr>
          <w:rFonts w:cs="Times New Roman"/>
          <w:sz w:val="24"/>
          <w:szCs w:val="24"/>
        </w:rPr>
      </w:pPr>
      <w:r w:rsidRPr="00277ADD">
        <w:rPr>
          <w:rFonts w:cs="Times New Roman"/>
          <w:sz w:val="24"/>
          <w:szCs w:val="24"/>
        </w:rPr>
        <w:t>СП – свод правил.</w:t>
      </w:r>
    </w:p>
    <w:p w14:paraId="6DD8162A" w14:textId="77777777" w:rsidR="00AA6C9F" w:rsidRPr="00277ADD" w:rsidRDefault="00AA6C9F" w:rsidP="00AA6C9F">
      <w:pPr>
        <w:rPr>
          <w:rFonts w:cs="Times New Roman"/>
          <w:sz w:val="24"/>
          <w:szCs w:val="24"/>
        </w:rPr>
      </w:pPr>
      <w:r w:rsidRPr="00277ADD">
        <w:rPr>
          <w:rFonts w:cs="Times New Roman"/>
          <w:sz w:val="24"/>
          <w:szCs w:val="24"/>
        </w:rPr>
        <w:t>СПО – среднее профессиональное образование.</w:t>
      </w:r>
    </w:p>
    <w:p w14:paraId="15D72CFE" w14:textId="77777777" w:rsidR="00AA6C9F" w:rsidRPr="00277ADD" w:rsidRDefault="00AA6C9F" w:rsidP="00AA6C9F">
      <w:pPr>
        <w:rPr>
          <w:rFonts w:cs="Times New Roman"/>
          <w:sz w:val="24"/>
          <w:szCs w:val="24"/>
        </w:rPr>
      </w:pPr>
      <w:r w:rsidRPr="00277ADD">
        <w:rPr>
          <w:rFonts w:cs="Times New Roman"/>
          <w:sz w:val="24"/>
          <w:szCs w:val="24"/>
        </w:rPr>
        <w:t>СТО – станция технического обслуживания.</w:t>
      </w:r>
    </w:p>
    <w:p w14:paraId="7AE5B6C1" w14:textId="77777777" w:rsidR="00AA6C9F" w:rsidRPr="00277ADD" w:rsidRDefault="00AA6C9F" w:rsidP="00AA6C9F">
      <w:pPr>
        <w:rPr>
          <w:rFonts w:cs="Times New Roman"/>
          <w:sz w:val="24"/>
          <w:szCs w:val="24"/>
        </w:rPr>
      </w:pPr>
      <w:r w:rsidRPr="00277ADD">
        <w:rPr>
          <w:rFonts w:cs="Times New Roman"/>
          <w:sz w:val="24"/>
          <w:szCs w:val="24"/>
        </w:rPr>
        <w:t xml:space="preserve">тыс. – тысяча. </w:t>
      </w:r>
    </w:p>
    <w:p w14:paraId="59A109F1" w14:textId="77777777" w:rsidR="00AA6C9F" w:rsidRPr="00277ADD" w:rsidRDefault="00AA6C9F" w:rsidP="00AA6C9F">
      <w:pPr>
        <w:rPr>
          <w:rFonts w:cs="Times New Roman"/>
          <w:sz w:val="24"/>
          <w:szCs w:val="24"/>
        </w:rPr>
      </w:pPr>
      <w:r w:rsidRPr="00277ADD">
        <w:rPr>
          <w:rFonts w:cs="Times New Roman"/>
          <w:sz w:val="24"/>
          <w:szCs w:val="24"/>
        </w:rPr>
        <w:t>ТКО – твердые коммунальные отходы.</w:t>
      </w:r>
    </w:p>
    <w:p w14:paraId="120737E6" w14:textId="77777777" w:rsidR="00AA6C9F" w:rsidRPr="00277ADD" w:rsidRDefault="00AA6C9F" w:rsidP="00AA6C9F">
      <w:pPr>
        <w:rPr>
          <w:rFonts w:cs="Times New Roman"/>
          <w:sz w:val="24"/>
          <w:szCs w:val="24"/>
        </w:rPr>
      </w:pPr>
      <w:r w:rsidRPr="00277ADD">
        <w:rPr>
          <w:rFonts w:cs="Times New Roman"/>
          <w:sz w:val="24"/>
          <w:szCs w:val="24"/>
        </w:rPr>
        <w:t>УДС – улично-дорожная сеть.</w:t>
      </w:r>
    </w:p>
    <w:p w14:paraId="39F821C3" w14:textId="77777777" w:rsidR="00AA6C9F" w:rsidRPr="00277ADD" w:rsidRDefault="00AA6C9F" w:rsidP="00AA6C9F">
      <w:pPr>
        <w:rPr>
          <w:rFonts w:cs="Times New Roman"/>
          <w:sz w:val="24"/>
          <w:szCs w:val="24"/>
        </w:rPr>
      </w:pPr>
      <w:r w:rsidRPr="00277ADD">
        <w:rPr>
          <w:rFonts w:cs="Times New Roman"/>
          <w:sz w:val="24"/>
          <w:szCs w:val="24"/>
        </w:rPr>
        <w:t>ФАП – фельдшерско-акушерский пункт.</w:t>
      </w:r>
    </w:p>
    <w:p w14:paraId="7F33F9F2" w14:textId="77777777" w:rsidR="00AA6C9F" w:rsidRPr="00277ADD" w:rsidRDefault="00AA6C9F" w:rsidP="00AA6C9F">
      <w:pPr>
        <w:rPr>
          <w:rFonts w:cs="Times New Roman"/>
          <w:sz w:val="24"/>
          <w:szCs w:val="24"/>
        </w:rPr>
      </w:pPr>
      <w:r w:rsidRPr="00277ADD">
        <w:rPr>
          <w:rFonts w:cs="Times New Roman"/>
          <w:sz w:val="24"/>
          <w:szCs w:val="24"/>
        </w:rPr>
        <w:t>ЧС – чрезвычайная ситуация.</w:t>
      </w:r>
    </w:p>
    <w:p w14:paraId="0808BD64" w14:textId="77777777" w:rsidR="00AA6C9F" w:rsidRPr="00277ADD" w:rsidRDefault="00AA6C9F" w:rsidP="00AA6C9F">
      <w:r w:rsidRPr="00277ADD">
        <w:rPr>
          <w:rFonts w:cs="Times New Roman"/>
          <w:sz w:val="24"/>
          <w:szCs w:val="24"/>
        </w:rPr>
        <w:t>ФГИС ТП – федеральная государственная информационная система территориального планирования.</w:t>
      </w:r>
      <w:r w:rsidRPr="00277ADD">
        <w:br w:type="page"/>
      </w:r>
    </w:p>
    <w:p w14:paraId="3441EE1E" w14:textId="0E77C5E5" w:rsidR="00C87EF7" w:rsidRDefault="00C87EF7" w:rsidP="00C87EF7">
      <w:pPr>
        <w:jc w:val="right"/>
        <w:outlineLvl w:val="0"/>
        <w:rPr>
          <w:rFonts w:cs="Times New Roman"/>
          <w:b/>
          <w:szCs w:val="28"/>
        </w:rPr>
      </w:pPr>
      <w:bookmarkStart w:id="150" w:name="_Toc84353806"/>
      <w:bookmarkStart w:id="151" w:name="_Toc100068641"/>
      <w:bookmarkStart w:id="152" w:name="_Toc114134192"/>
      <w:bookmarkStart w:id="153" w:name="_Toc116819674"/>
      <w:bookmarkStart w:id="154" w:name="_Toc121375342"/>
      <w:bookmarkStart w:id="155" w:name="_Toc121376524"/>
      <w:bookmarkStart w:id="156" w:name="_Toc121376593"/>
      <w:bookmarkStart w:id="157" w:name="_Toc220324543"/>
      <w:bookmarkStart w:id="158" w:name="_Toc227911867"/>
      <w:r>
        <w:rPr>
          <w:rFonts w:cs="Times New Roman"/>
          <w:b/>
          <w:szCs w:val="28"/>
        </w:rPr>
        <w:lastRenderedPageBreak/>
        <w:t>Приложение 3</w:t>
      </w:r>
      <w:r w:rsidR="00AA6C9F" w:rsidRPr="00277ADD">
        <w:rPr>
          <w:rFonts w:cs="Times New Roman"/>
          <w:b/>
          <w:szCs w:val="28"/>
        </w:rPr>
        <w:t xml:space="preserve"> – </w:t>
      </w:r>
    </w:p>
    <w:p w14:paraId="49B81D91" w14:textId="77777777" w:rsidR="00C87EF7" w:rsidRDefault="00C87EF7" w:rsidP="00AA6C9F">
      <w:pPr>
        <w:outlineLvl w:val="0"/>
        <w:rPr>
          <w:rFonts w:cs="Times New Roman"/>
          <w:b/>
          <w:szCs w:val="28"/>
        </w:rPr>
      </w:pPr>
    </w:p>
    <w:p w14:paraId="1320B7B3" w14:textId="77777777" w:rsidR="00C87EF7" w:rsidRDefault="00C87EF7" w:rsidP="00C87EF7">
      <w:pPr>
        <w:jc w:val="center"/>
        <w:outlineLvl w:val="0"/>
        <w:rPr>
          <w:rFonts w:cs="Times New Roman"/>
          <w:b/>
          <w:szCs w:val="28"/>
        </w:rPr>
      </w:pPr>
      <w:r>
        <w:rPr>
          <w:rFonts w:cs="Times New Roman"/>
          <w:b/>
          <w:szCs w:val="28"/>
        </w:rPr>
        <w:t xml:space="preserve">Нормативно-правовая база </w:t>
      </w:r>
    </w:p>
    <w:p w14:paraId="3CD70A0E" w14:textId="766EC8F8" w:rsidR="00C87EF7" w:rsidRDefault="00C87EF7" w:rsidP="00C87EF7">
      <w:pPr>
        <w:ind w:firstLine="567"/>
        <w:jc w:val="center"/>
        <w:outlineLvl w:val="0"/>
        <w:rPr>
          <w:rFonts w:cs="Times New Roman"/>
          <w:b/>
          <w:szCs w:val="28"/>
        </w:rPr>
      </w:pPr>
      <w:r>
        <w:rPr>
          <w:rFonts w:cs="Times New Roman"/>
          <w:b/>
          <w:szCs w:val="28"/>
        </w:rPr>
        <w:t>федерального уровня для разработки местных нормативов градостроительного проектирования города Череповца</w:t>
      </w:r>
    </w:p>
    <w:bookmarkEnd w:id="150"/>
    <w:bookmarkEnd w:id="151"/>
    <w:bookmarkEnd w:id="152"/>
    <w:bookmarkEnd w:id="153"/>
    <w:bookmarkEnd w:id="154"/>
    <w:bookmarkEnd w:id="155"/>
    <w:bookmarkEnd w:id="156"/>
    <w:bookmarkEnd w:id="157"/>
    <w:bookmarkEnd w:id="158"/>
    <w:p w14:paraId="56689F32"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Водный кодекс Российской Федерации от 03.06.2006 № 74-ФЗ;</w:t>
      </w:r>
    </w:p>
    <w:p w14:paraId="06B024BF"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Градостроительный кодекс Российской Федерации от 29.12.2004 № 190-ФЗ;</w:t>
      </w:r>
    </w:p>
    <w:p w14:paraId="2E7E7639"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Жилищный кодекс Российской Федерации от 29.12.2004 № 188-ФЗ;</w:t>
      </w:r>
    </w:p>
    <w:p w14:paraId="448A4372"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Земельный кодекс Российской Федерации от 25.10.2001 № 136-ФЗ;</w:t>
      </w:r>
    </w:p>
    <w:p w14:paraId="074A44FC"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Лесной кодекс Российской Федерации от 04.12.2006 № 200-ФЗ;</w:t>
      </w:r>
    </w:p>
    <w:p w14:paraId="47451F7C"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21.12.1994 № 68-ФЗ «О защите населения и территорий от чрезвычайных ситуаций природного и техногенного характера»;</w:t>
      </w:r>
    </w:p>
    <w:p w14:paraId="41D5AAC5"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21.12.1994 № 69-ФЗ «О пожарной безопасности»;</w:t>
      </w:r>
    </w:p>
    <w:p w14:paraId="3D050F6C"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29.12.1994 № 78-ФЗ «О библиотечном деле»;</w:t>
      </w:r>
    </w:p>
    <w:p w14:paraId="062D837F"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23.02.1995 № 26-ФЗ «О природных лечебных ресурсах, лечебно-оздоровительных местностях и курортах»;</w:t>
      </w:r>
    </w:p>
    <w:p w14:paraId="1B1A49C6"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24.11.1995 № 181-ФЗ «О социальной защите инвалидов в Российской Федерации»;</w:t>
      </w:r>
    </w:p>
    <w:p w14:paraId="5A8CF1F7"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09.01.1996 № 3-ФЗ «О радиационной безопасности населения»;</w:t>
      </w:r>
    </w:p>
    <w:p w14:paraId="6C2B840B"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12.01.1996 № 8-ФЗ «О погребении и похоронном деле»;</w:t>
      </w:r>
    </w:p>
    <w:p w14:paraId="5C7588BD"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24.06.1998 № 89-ФЗ «Об отходах производства и потребления»;</w:t>
      </w:r>
    </w:p>
    <w:p w14:paraId="240BA67C"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12.02.1998 № 28-ФЗ «О гражданской обороне»;</w:t>
      </w:r>
    </w:p>
    <w:p w14:paraId="6DFEA522"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30.03.1999 № 52-Ф3 «О санитарно-эпидемиологическом благополучии населения»;</w:t>
      </w:r>
    </w:p>
    <w:p w14:paraId="5D11EB22"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31.03.1999 № 69-ФЗ «О газоснабжении в Российской Федерации»;</w:t>
      </w:r>
    </w:p>
    <w:p w14:paraId="137652D8"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25.06.2002 № 73-ФЗ «Об объектах культурного наследия (памятниках истории и культуры) народов Российской Федерации»;</w:t>
      </w:r>
    </w:p>
    <w:p w14:paraId="3D54D3A1"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27.12.2002 № 184-ФЗ «О техническом регулировании»;</w:t>
      </w:r>
    </w:p>
    <w:p w14:paraId="7A4792F0"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10.01.2003 № 17-ФЗ «О железнодорожном транспорте в Российской Федерации»;</w:t>
      </w:r>
    </w:p>
    <w:p w14:paraId="26DCFE05"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26.03.2003 № 35-ФЗ «Об электроэнергетике»;</w:t>
      </w:r>
    </w:p>
    <w:p w14:paraId="0709D0F9"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07.07.2003 № 126-ФЗ «О связи»;</w:t>
      </w:r>
    </w:p>
    <w:p w14:paraId="1EA29B0E"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06.10.2003 № 131-ФЗ «Об общих принципах организации местного самоуправления в Российской Федерации»;</w:t>
      </w:r>
    </w:p>
    <w:p w14:paraId="5F231D35"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30.12.2006 № 271 «О розничных рынках и о внесении изменений в Трудовой кодекс Российской Федерации»;</w:t>
      </w:r>
    </w:p>
    <w:p w14:paraId="61247223"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4E3B9A88"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04.12.2007 № 329 «О физической культуре и спорте»;</w:t>
      </w:r>
    </w:p>
    <w:p w14:paraId="5FA429DF"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22.07.2008 № 123-ФЗ «Технический регламент о требованиях пожарной безопасности»;</w:t>
      </w:r>
    </w:p>
    <w:p w14:paraId="37E74161"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lastRenderedPageBreak/>
        <w:t>Федеральный закон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14:paraId="3DC3F942"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30.12.2009 № 384-ФЗ «Технический регламент о безопасности зданий и сооружений»;</w:t>
      </w:r>
    </w:p>
    <w:p w14:paraId="223E3CB5"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27.07.2010 № 190-ФЗ «О теплоснабжении»;</w:t>
      </w:r>
    </w:p>
    <w:p w14:paraId="48ABBC87"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07.12.2011 № 416-ФЗ «О водоснабжении и водоотведении».</w:t>
      </w:r>
    </w:p>
    <w:p w14:paraId="7F6C5989" w14:textId="77777777" w:rsidR="00AA6C9F" w:rsidRPr="00277ADD" w:rsidRDefault="00AA6C9F" w:rsidP="00AA6C9F">
      <w:pPr>
        <w:numPr>
          <w:ilvl w:val="0"/>
          <w:numId w:val="1"/>
        </w:numPr>
        <w:tabs>
          <w:tab w:val="left" w:pos="993"/>
        </w:tabs>
        <w:spacing w:line="276" w:lineRule="auto"/>
        <w:ind w:left="0" w:firstLine="709"/>
        <w:rPr>
          <w:rFonts w:cs="Times New Roman"/>
          <w:bCs/>
          <w:sz w:val="24"/>
          <w:szCs w:val="24"/>
        </w:rPr>
      </w:pPr>
      <w:r w:rsidRPr="00277ADD">
        <w:rPr>
          <w:rFonts w:cs="Times New Roman"/>
          <w:bCs/>
          <w:sz w:val="24"/>
          <w:szCs w:val="24"/>
        </w:rPr>
        <w:t>Федеральный закон от 29.12.2012 № 273-ФЗ «Об образовании в Российской Федерации»;</w:t>
      </w:r>
    </w:p>
    <w:p w14:paraId="7AB3DC72"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Федеральный закон от 28.12.2013 № 422-ФЗ «Об основах социального обслуживания граждан в Российской Федерации»;</w:t>
      </w:r>
    </w:p>
    <w:p w14:paraId="611CEF08" w14:textId="77777777" w:rsidR="00AA6C9F" w:rsidRPr="00277ADD" w:rsidRDefault="00AA6C9F" w:rsidP="00AA6C9F">
      <w:pPr>
        <w:numPr>
          <w:ilvl w:val="0"/>
          <w:numId w:val="1"/>
        </w:numPr>
        <w:tabs>
          <w:tab w:val="left" w:pos="993"/>
        </w:tabs>
        <w:spacing w:line="276" w:lineRule="auto"/>
        <w:ind w:left="0" w:firstLine="709"/>
        <w:rPr>
          <w:rFonts w:cs="Times New Roman"/>
          <w:bCs/>
          <w:sz w:val="24"/>
          <w:szCs w:val="24"/>
        </w:rPr>
      </w:pPr>
      <w:r w:rsidRPr="00277ADD">
        <w:rPr>
          <w:rFonts w:cs="Times New Roman"/>
          <w:bCs/>
          <w:sz w:val="24"/>
          <w:szCs w:val="24"/>
        </w:rPr>
        <w:t>Федеральный закон от 21.12.2021 № 414-ФЗ «Об общих принципах организации публичной власти в субъектах Российской Федерации»;</w:t>
      </w:r>
    </w:p>
    <w:p w14:paraId="2E0AFC38"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Указ Президента Российской Федерации от 07.05.2024 № 309</w:t>
      </w:r>
      <w:bookmarkStart w:id="159" w:name="l0"/>
      <w:bookmarkEnd w:id="159"/>
      <w:r w:rsidRPr="00277ADD">
        <w:rPr>
          <w:rFonts w:cs="Times New Roman"/>
          <w:sz w:val="24"/>
          <w:szCs w:val="24"/>
        </w:rPr>
        <w:t xml:space="preserve"> «О национальных целях развития Российской Федерации на период до 2030 года и на перспективу до 2036 года»; </w:t>
      </w:r>
    </w:p>
    <w:p w14:paraId="767AC2E9"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Перечень поручений Президента Российской Федерации от 17.07.2019 № Пр-1382 по результатам проверки исполнения законодательства и решений Президента по вопросам жилищного строительства;</w:t>
      </w:r>
    </w:p>
    <w:p w14:paraId="5E946B4A"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Перечень поручений Президента Российской Федерации от 22.11.2019 № Пр-2397;</w:t>
      </w:r>
    </w:p>
    <w:p w14:paraId="7EE4DF74"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Перечень поручений Президента Российской Федерации по итогам заседания Совета при Президенте Российской Федерации по развитию физической культуры и спорта от 19.10.2023 № Пр-2466;</w:t>
      </w:r>
    </w:p>
    <w:p w14:paraId="2D5D62B9"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Перечень поручений Президента Российской Федерации по итогам заседания Совета при Президенте Российской Федерации по культуре и искусству от 07.05.2025 № Пр-1029;</w:t>
      </w:r>
    </w:p>
    <w:p w14:paraId="72A1172A"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Постановление Правительства РФ от 30.12.2003 № 794 «</w:t>
      </w:r>
      <w:r w:rsidRPr="00277ADD">
        <w:rPr>
          <w:rFonts w:cs="Times New Roman"/>
          <w:bCs/>
          <w:sz w:val="24"/>
          <w:szCs w:val="24"/>
        </w:rPr>
        <w:t>О единой государственной системе предупреждения и ликвидации чрезвычайных ситуаций</w:t>
      </w:r>
      <w:r w:rsidRPr="00277ADD">
        <w:rPr>
          <w:rFonts w:cs="Times New Roman"/>
          <w:sz w:val="24"/>
          <w:szCs w:val="24"/>
        </w:rPr>
        <w:t>»;</w:t>
      </w:r>
    </w:p>
    <w:p w14:paraId="29029CCC"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Постановление Правительства Российской Федерации от 22.12.2012 № 1376 «Об утверждении Правил организации деятельности многофункциональных центров предоставления государственных и муниципальных услуг»;</w:t>
      </w:r>
    </w:p>
    <w:p w14:paraId="6445FF5F"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Постановление Правительства Российской Федерации от 10.09.2019 № 1180 «Об утверждении </w:t>
      </w:r>
      <w:hyperlink r:id="rId13" w:anchor="6500IL" w:history="1">
        <w:r w:rsidRPr="00277ADD">
          <w:rPr>
            <w:rFonts w:cs="Times New Roman"/>
            <w:sz w:val="24"/>
            <w:szCs w:val="24"/>
          </w:rPr>
          <w:t>методических указаний по осуществлению деятельности по обращению с животными без владельцев</w:t>
        </w:r>
      </w:hyperlink>
      <w:r w:rsidRPr="00277ADD">
        <w:rPr>
          <w:rFonts w:cs="Times New Roman"/>
          <w:sz w:val="24"/>
          <w:szCs w:val="24"/>
        </w:rPr>
        <w:t>»;</w:t>
      </w:r>
    </w:p>
    <w:p w14:paraId="6C62C15E"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Постановление Правительства Российской Федерации от 23.11.2019 № 1504 «Об утверждении методических указаний по организации деятельности приютов для животных и установлению норм содержания животных в них»;</w:t>
      </w:r>
    </w:p>
    <w:p w14:paraId="23A11588" w14:textId="77777777" w:rsidR="00AA6C9F" w:rsidRPr="00277ADD" w:rsidRDefault="00AA6C9F" w:rsidP="00AA6C9F">
      <w:pPr>
        <w:numPr>
          <w:ilvl w:val="0"/>
          <w:numId w:val="1"/>
        </w:numPr>
        <w:tabs>
          <w:tab w:val="left" w:pos="993"/>
        </w:tabs>
        <w:spacing w:line="276" w:lineRule="auto"/>
        <w:ind w:left="0" w:firstLine="709"/>
        <w:rPr>
          <w:rFonts w:cs="Times New Roman"/>
          <w:bCs/>
          <w:sz w:val="24"/>
          <w:szCs w:val="24"/>
        </w:rPr>
      </w:pPr>
      <w:r w:rsidRPr="00277ADD">
        <w:rPr>
          <w:rFonts w:cs="Times New Roman"/>
          <w:bCs/>
          <w:sz w:val="24"/>
          <w:szCs w:val="24"/>
        </w:rPr>
        <w:t>Постановление Правительства РФ от 16.12.2020 № 2122 «О расчетных показателях, подлежащих установлению в региональных нормативах градостроительного проектирования»;</w:t>
      </w:r>
    </w:p>
    <w:p w14:paraId="75C3C8E9" w14:textId="77777777" w:rsidR="00AA6C9F" w:rsidRPr="00277ADD" w:rsidRDefault="00AA6C9F" w:rsidP="00AA6C9F">
      <w:pPr>
        <w:numPr>
          <w:ilvl w:val="0"/>
          <w:numId w:val="1"/>
        </w:numPr>
        <w:tabs>
          <w:tab w:val="left" w:pos="993"/>
        </w:tabs>
        <w:spacing w:line="276" w:lineRule="auto"/>
        <w:ind w:left="0" w:firstLine="709"/>
        <w:rPr>
          <w:rFonts w:cs="Times New Roman"/>
          <w:bCs/>
          <w:sz w:val="24"/>
          <w:szCs w:val="24"/>
        </w:rPr>
      </w:pPr>
      <w:r w:rsidRPr="00277ADD">
        <w:rPr>
          <w:rFonts w:cs="Times New Roman"/>
          <w:bCs/>
          <w:sz w:val="24"/>
          <w:szCs w:val="24"/>
        </w:rPr>
        <w:t>Приказ Министерства юстиции Российской Федерации от 26.11.2008 № 275 «Об утверждении Порядка определения количества должностей нотариусов в нотариальном округе» (с изм. на 26.12.2019);</w:t>
      </w:r>
    </w:p>
    <w:p w14:paraId="72FF8FEC" w14:textId="77777777" w:rsidR="00AA6C9F" w:rsidRPr="00277ADD" w:rsidRDefault="00AA6C9F" w:rsidP="00AA6C9F">
      <w:pPr>
        <w:numPr>
          <w:ilvl w:val="0"/>
          <w:numId w:val="1"/>
        </w:numPr>
        <w:tabs>
          <w:tab w:val="left" w:pos="993"/>
        </w:tabs>
        <w:spacing w:line="276" w:lineRule="auto"/>
        <w:ind w:left="0" w:firstLine="709"/>
        <w:rPr>
          <w:rFonts w:cs="Times New Roman"/>
          <w:bCs/>
          <w:sz w:val="24"/>
          <w:szCs w:val="24"/>
        </w:rPr>
      </w:pPr>
      <w:r w:rsidRPr="00277ADD">
        <w:rPr>
          <w:rFonts w:cs="Times New Roman"/>
          <w:bCs/>
          <w:sz w:val="24"/>
          <w:szCs w:val="24"/>
        </w:rPr>
        <w:lastRenderedPageBreak/>
        <w:t>Приказ Министерства труда и социальной защиты Российской Федерации от 24.11.2014 № 934н «Об утверждении методических рекомендаций по расчету потребностей субъектов Российской Федерации в развитии сети организаций социального обслуживания»;</w:t>
      </w:r>
    </w:p>
    <w:p w14:paraId="5141458C"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Приказ Министерства труда и социальной защиты Российской Федерации от 05.05.2016 № 219 «Об утверждении методических рекомендаций по развитию сети организаций социального обслуживания в субъектах Российской Федерации и обеспеченности социальным обслуживанием получателей социальных услуг, в том числе в сельской местности»;</w:t>
      </w:r>
    </w:p>
    <w:p w14:paraId="5015EC97"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Приказ Министерства строительства и жилищно-коммунального хозяйства Российской Федерации от 25.04.2017 № 738/</w:t>
      </w:r>
      <w:proofErr w:type="spellStart"/>
      <w:r w:rsidRPr="00277ADD">
        <w:rPr>
          <w:rFonts w:cs="Times New Roman"/>
          <w:sz w:val="24"/>
          <w:szCs w:val="24"/>
        </w:rPr>
        <w:t>пр</w:t>
      </w:r>
      <w:proofErr w:type="spellEnd"/>
      <w:r w:rsidRPr="00277ADD">
        <w:rPr>
          <w:rFonts w:cs="Times New Roman"/>
          <w:sz w:val="24"/>
          <w:szCs w:val="24"/>
        </w:rPr>
        <w:t xml:space="preserve"> «Об утверждении видов элементов планировочной структуры»;</w:t>
      </w:r>
    </w:p>
    <w:p w14:paraId="742249CC" w14:textId="77777777" w:rsidR="00AA6C9F" w:rsidRPr="00277ADD" w:rsidRDefault="00AA6C9F" w:rsidP="00AA6C9F">
      <w:pPr>
        <w:numPr>
          <w:ilvl w:val="0"/>
          <w:numId w:val="1"/>
        </w:numPr>
        <w:tabs>
          <w:tab w:val="left" w:pos="993"/>
        </w:tabs>
        <w:spacing w:line="276" w:lineRule="auto"/>
        <w:ind w:left="0" w:firstLine="709"/>
        <w:rPr>
          <w:rFonts w:cs="Times New Roman"/>
          <w:bCs/>
          <w:sz w:val="24"/>
          <w:szCs w:val="24"/>
        </w:rPr>
      </w:pPr>
      <w:r w:rsidRPr="00277ADD">
        <w:rPr>
          <w:rFonts w:cs="Times New Roman"/>
          <w:bCs/>
          <w:sz w:val="24"/>
          <w:szCs w:val="24"/>
        </w:rPr>
        <w:t>Приказ Минобрнауки России от 13.07.2017 № 656 «Об утверждении примерных положений об организациях отдыха детей и их оздоровления»;</w:t>
      </w:r>
    </w:p>
    <w:p w14:paraId="62761B5B"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Приказ Министерства спорта Российской Федерации от 21.03.2018 № 244 «Об утверждении Методических рекомендаций о применении нормативов и норм при определении потребности субъектов Российской Федерации в объектах физической культуры и спорта»;</w:t>
      </w:r>
    </w:p>
    <w:p w14:paraId="680462D3" w14:textId="77777777" w:rsidR="00AA6C9F" w:rsidRPr="00277ADD" w:rsidRDefault="00AA6C9F" w:rsidP="00AA6C9F">
      <w:pPr>
        <w:numPr>
          <w:ilvl w:val="0"/>
          <w:numId w:val="1"/>
        </w:numPr>
        <w:tabs>
          <w:tab w:val="left" w:pos="993"/>
        </w:tabs>
        <w:spacing w:line="276" w:lineRule="auto"/>
        <w:ind w:left="0" w:firstLine="709"/>
        <w:rPr>
          <w:rFonts w:cs="Times New Roman"/>
          <w:bCs/>
          <w:sz w:val="24"/>
          <w:szCs w:val="24"/>
        </w:rPr>
      </w:pPr>
      <w:r w:rsidRPr="00277ADD">
        <w:rPr>
          <w:rFonts w:cs="Times New Roman"/>
          <w:bCs/>
          <w:sz w:val="24"/>
          <w:szCs w:val="24"/>
        </w:rPr>
        <w:t>Приказ Министерства экономического развития Российской Федерации от 15.02.2021 № 71 «Об утверждении Методических рекомендаций по подготовке нормативов градостроительного проектирования»;</w:t>
      </w:r>
    </w:p>
    <w:p w14:paraId="0B5020A8"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 xml:space="preserve">Приказ Росреестра от 23.07.2021 № П/0316 «Об установлении минимально допустимых размеров машино-места»; </w:t>
      </w:r>
    </w:p>
    <w:p w14:paraId="1C018501"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Приказ Министерства спорта Российской Федерации от 19.08.2021 № 649 «О рекомендованных нормативах и нормах обеспеченности населения объектами спортивной инфраструктуры»;</w:t>
      </w:r>
    </w:p>
    <w:p w14:paraId="01584525"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 xml:space="preserve">Приказ Министерства экономического развития Российской Федерации от 13.02.2025 «Об организации работ по размещению на официальном сайте федеральной государственной информационной системы территориального планирования в информационно-телекоммуникационной сети «Интернет» </w:t>
      </w:r>
      <w:proofErr w:type="spellStart"/>
      <w:r w:rsidRPr="00277ADD">
        <w:rPr>
          <w:rFonts w:cs="Times New Roman"/>
          <w:sz w:val="24"/>
          <w:szCs w:val="24"/>
        </w:rPr>
        <w:t>xsd</w:t>
      </w:r>
      <w:proofErr w:type="spellEnd"/>
      <w:r w:rsidRPr="00277ADD">
        <w:rPr>
          <w:rFonts w:cs="Times New Roman"/>
          <w:sz w:val="24"/>
          <w:szCs w:val="24"/>
        </w:rPr>
        <w:t xml:space="preserve">-схемы, используемой для формирования </w:t>
      </w:r>
      <w:proofErr w:type="spellStart"/>
      <w:r w:rsidRPr="00277ADD">
        <w:rPr>
          <w:rFonts w:cs="Times New Roman"/>
          <w:sz w:val="24"/>
          <w:szCs w:val="24"/>
        </w:rPr>
        <w:t>xml</w:t>
      </w:r>
      <w:proofErr w:type="spellEnd"/>
      <w:r w:rsidRPr="00277ADD">
        <w:rPr>
          <w:rFonts w:cs="Times New Roman"/>
          <w:sz w:val="24"/>
          <w:szCs w:val="24"/>
        </w:rPr>
        <w:t>-документов территориального планирования в форме электронного документа»;</w:t>
      </w:r>
    </w:p>
    <w:p w14:paraId="32613E63"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Приказ Министерства спорта Российской Федерации от 08.10.2024 № 996 «Об утверждении перечня базовых видов спорта»;</w:t>
      </w:r>
    </w:p>
    <w:p w14:paraId="57A31A4E"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Распоряжение Министерства транспорта Российской Федерации от 22.11.2022 № АК-292-Р «Об утверждении методических рекомендаций для субъектов Российской Федерации по определению необходимого количества парковок (парковочных мест) на территории муниципальных образований с учетом взаимосвязи с параметрами работы пассажирского транспорта общего пользования»;</w:t>
      </w:r>
    </w:p>
    <w:p w14:paraId="27350C79"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Распоряжение Министерства транспорта Российской Федерации от 21.07.2025 № ВТ-151-р «Об утверждении методических рекомендаций по управлению парковочным пространством в городах Российской Федерации»;</w:t>
      </w:r>
    </w:p>
    <w:p w14:paraId="392C4FEE"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 xml:space="preserve">Распоряжение Министерства культуры Российской Федерации от 18.11.2025 № </w:t>
      </w:r>
      <w:r w:rsidRPr="00277ADD">
        <w:rPr>
          <w:rFonts w:cs="Times New Roman"/>
          <w:bCs/>
          <w:sz w:val="24"/>
          <w:szCs w:val="24"/>
        </w:rPr>
        <w:t>Р-494</w:t>
      </w:r>
      <w:r w:rsidRPr="00277ADD">
        <w:rPr>
          <w:rFonts w:cs="Times New Roman"/>
          <w:sz w:val="24"/>
          <w:szCs w:val="24"/>
        </w:rPr>
        <w:t xml:space="preserve"> «</w:t>
      </w:r>
      <w:r w:rsidRPr="00277ADD">
        <w:rPr>
          <w:rFonts w:cs="Times New Roman"/>
          <w:bCs/>
          <w:sz w:val="24"/>
          <w:szCs w:val="24"/>
        </w:rPr>
        <w:t xml:space="preserve">Об утверждении методических рекомендаций органам государственной власти субъектов Российской Федерации и органам местного самоуправления о применении </w:t>
      </w:r>
      <w:r w:rsidRPr="00277ADD">
        <w:rPr>
          <w:rFonts w:cs="Times New Roman"/>
          <w:bCs/>
          <w:sz w:val="24"/>
          <w:szCs w:val="24"/>
        </w:rPr>
        <w:lastRenderedPageBreak/>
        <w:t>нормативов и норм оптимального размещения организаций культуры и обеспеченности населения услугами организаций культуры</w:t>
      </w:r>
      <w:r w:rsidRPr="00277ADD">
        <w:rPr>
          <w:rFonts w:cs="Times New Roman"/>
          <w:sz w:val="24"/>
          <w:szCs w:val="24"/>
        </w:rPr>
        <w:t>»;</w:t>
      </w:r>
    </w:p>
    <w:p w14:paraId="74032C5C" w14:textId="77777777" w:rsidR="00AA6C9F" w:rsidRPr="00277ADD" w:rsidRDefault="00AA6C9F" w:rsidP="00AA6C9F">
      <w:pPr>
        <w:numPr>
          <w:ilvl w:val="0"/>
          <w:numId w:val="1"/>
        </w:numPr>
        <w:tabs>
          <w:tab w:val="left" w:pos="993"/>
        </w:tabs>
        <w:spacing w:line="276" w:lineRule="auto"/>
        <w:ind w:left="0" w:firstLine="709"/>
        <w:rPr>
          <w:rFonts w:cs="Times New Roman"/>
          <w:bCs/>
          <w:sz w:val="24"/>
          <w:szCs w:val="24"/>
        </w:rPr>
      </w:pPr>
      <w:r w:rsidRPr="00277ADD">
        <w:rPr>
          <w:rFonts w:cs="Times New Roman"/>
          <w:bCs/>
          <w:sz w:val="24"/>
          <w:szCs w:val="24"/>
        </w:rPr>
        <w:t>Письмо Министерства образования и науки Российской Федерации от 04.05.2016 № АК-950/02 «О методических рекомендациях»;</w:t>
      </w:r>
    </w:p>
    <w:p w14:paraId="38C9A987"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План мероприятий («дорожная карта»), направленных на дополнительное нормативное-правовое регулирование развития средств индивидуальной мобильности и обеспечение безопасности дорожного движения при их использовании, утвержденный Заместителем Председателя Правительства Российской Федерации М.Ш. Хуснуллиным от 11.10.2023 № 11752-П50-МХ;</w:t>
      </w:r>
    </w:p>
    <w:p w14:paraId="2B796D4C"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Дорожная карта по совершенствованию организации парковок (парковочных мест) в Российской Федерации, утвержденная Заместителем председателя Правительства Российской Федерации Хуснуллиным М.Ш. 07.11.2024 № МХ-П49-37481;</w:t>
      </w:r>
    </w:p>
    <w:p w14:paraId="6C62BA7F" w14:textId="77777777" w:rsidR="00AA6C9F" w:rsidRPr="00277ADD" w:rsidRDefault="00AA6C9F" w:rsidP="00AA6C9F">
      <w:pPr>
        <w:numPr>
          <w:ilvl w:val="0"/>
          <w:numId w:val="1"/>
        </w:numPr>
        <w:tabs>
          <w:tab w:val="left" w:pos="993"/>
        </w:tabs>
        <w:spacing w:line="276" w:lineRule="auto"/>
        <w:ind w:left="0" w:firstLine="709"/>
        <w:rPr>
          <w:rFonts w:cs="Times New Roman"/>
          <w:sz w:val="24"/>
          <w:szCs w:val="24"/>
        </w:rPr>
      </w:pPr>
      <w:r w:rsidRPr="00277ADD">
        <w:rPr>
          <w:rFonts w:cs="Times New Roman"/>
          <w:sz w:val="24"/>
          <w:szCs w:val="24"/>
        </w:rPr>
        <w:t>Рекомендации «круглого стола» на тему «Актуальные проблемы развития сегмента строительства малоэтажных жилых комплексов», утвержденных на заседании Комитета Совета Федерации по федеративному устройству, региональной политике, местному самоуправлению и делам Севера 02.06.2025 (протокол № 365);</w:t>
      </w:r>
    </w:p>
    <w:p w14:paraId="22999BB1" w14:textId="77777777" w:rsidR="00AA6C9F" w:rsidRPr="00277ADD" w:rsidRDefault="00AA6C9F" w:rsidP="00AA6C9F">
      <w:pPr>
        <w:numPr>
          <w:ilvl w:val="0"/>
          <w:numId w:val="1"/>
        </w:numPr>
        <w:tabs>
          <w:tab w:val="left" w:pos="993"/>
        </w:tabs>
        <w:spacing w:line="276" w:lineRule="auto"/>
        <w:ind w:left="0" w:firstLine="709"/>
        <w:rPr>
          <w:rFonts w:cs="Times New Roman"/>
          <w:szCs w:val="28"/>
        </w:rPr>
      </w:pPr>
      <w:r w:rsidRPr="00277ADD">
        <w:rPr>
          <w:rFonts w:cs="Times New Roman"/>
          <w:sz w:val="24"/>
          <w:szCs w:val="24"/>
        </w:rPr>
        <w:t>Справка Министерства транспорта Российской Федерации по нормативно-правовому регулированию использования средств индивидуальной мобильности.</w:t>
      </w:r>
    </w:p>
    <w:p w14:paraId="79F68B05" w14:textId="77777777" w:rsidR="00AA6C9F" w:rsidRPr="00277ADD" w:rsidRDefault="00AA6C9F" w:rsidP="00AA6C9F">
      <w:pPr>
        <w:numPr>
          <w:ilvl w:val="0"/>
          <w:numId w:val="1"/>
        </w:numPr>
        <w:tabs>
          <w:tab w:val="left" w:pos="993"/>
        </w:tabs>
        <w:spacing w:line="276" w:lineRule="auto"/>
        <w:ind w:left="0" w:firstLine="709"/>
        <w:rPr>
          <w:rFonts w:ascii="Century Gothic" w:hAnsi="Century Gothic"/>
          <w:szCs w:val="28"/>
        </w:rPr>
      </w:pPr>
      <w:r w:rsidRPr="00277ADD">
        <w:rPr>
          <w:rFonts w:ascii="Century Gothic" w:hAnsi="Century Gothic"/>
          <w:szCs w:val="28"/>
        </w:rPr>
        <w:br w:type="page"/>
      </w:r>
    </w:p>
    <w:p w14:paraId="0EA16245" w14:textId="6C31F458" w:rsidR="00C87EF7" w:rsidRDefault="00C87EF7" w:rsidP="00C87EF7">
      <w:pPr>
        <w:ind w:left="5663"/>
        <w:outlineLvl w:val="0"/>
        <w:rPr>
          <w:rFonts w:cs="Times New Roman"/>
          <w:b/>
          <w:szCs w:val="28"/>
        </w:rPr>
      </w:pPr>
      <w:r>
        <w:rPr>
          <w:rFonts w:cs="Times New Roman"/>
          <w:b/>
          <w:szCs w:val="28"/>
        </w:rPr>
        <w:lastRenderedPageBreak/>
        <w:t>Приложение 4</w:t>
      </w:r>
      <w:r w:rsidR="007315E8" w:rsidRPr="00277ADD">
        <w:rPr>
          <w:rFonts w:cs="Times New Roman"/>
          <w:b/>
          <w:szCs w:val="28"/>
        </w:rPr>
        <w:t xml:space="preserve"> </w:t>
      </w:r>
    </w:p>
    <w:p w14:paraId="1CAAAA14" w14:textId="77777777" w:rsidR="00C87EF7" w:rsidRDefault="00C87EF7" w:rsidP="0063659F">
      <w:pPr>
        <w:outlineLvl w:val="0"/>
        <w:rPr>
          <w:rFonts w:cs="Times New Roman"/>
          <w:b/>
          <w:szCs w:val="28"/>
        </w:rPr>
      </w:pPr>
    </w:p>
    <w:p w14:paraId="512F922B" w14:textId="7D367988" w:rsidR="00C87EF7" w:rsidRDefault="00C87EF7" w:rsidP="00C87EF7">
      <w:pPr>
        <w:ind w:firstLine="0"/>
        <w:jc w:val="center"/>
        <w:outlineLvl w:val="0"/>
        <w:rPr>
          <w:rFonts w:cs="Times New Roman"/>
          <w:b/>
          <w:szCs w:val="28"/>
        </w:rPr>
      </w:pPr>
      <w:r>
        <w:rPr>
          <w:rFonts w:cs="Times New Roman"/>
          <w:b/>
          <w:szCs w:val="28"/>
        </w:rPr>
        <w:t>Нормативы проектирования объектов благоустройства и озеленения</w:t>
      </w:r>
    </w:p>
    <w:p w14:paraId="6DA8016B" w14:textId="2A8526D5" w:rsidR="007315E8" w:rsidRPr="00277ADD" w:rsidRDefault="007315E8" w:rsidP="00C87EF7">
      <w:pPr>
        <w:ind w:firstLine="284"/>
        <w:outlineLvl w:val="0"/>
        <w:rPr>
          <w:rFonts w:eastAsia="Times New Roman" w:cs="Times New Roman"/>
          <w:sz w:val="24"/>
          <w:szCs w:val="24"/>
          <w:lang w:eastAsia="ru-RU"/>
        </w:rPr>
      </w:pPr>
      <w:r w:rsidRPr="00277ADD">
        <w:rPr>
          <w:rFonts w:eastAsia="Times New Roman" w:cs="Times New Roman"/>
          <w:noProof/>
          <w:sz w:val="24"/>
          <w:szCs w:val="24"/>
          <w:lang w:eastAsia="ru-RU"/>
        </w:rPr>
        <w:drawing>
          <wp:inline distT="0" distB="0" distL="0" distR="0" wp14:anchorId="325D94D0" wp14:editId="4B22BE16">
            <wp:extent cx="5857875" cy="427621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тр 32.jpg"/>
                    <pic:cNvPicPr/>
                  </pic:nvPicPr>
                  <pic:blipFill rotWithShape="1">
                    <a:blip r:embed="rId14" cstate="print">
                      <a:extLst>
                        <a:ext uri="{28A0092B-C50C-407E-A947-70E740481C1C}">
                          <a14:useLocalDpi xmlns:a14="http://schemas.microsoft.com/office/drawing/2010/main" val="0"/>
                        </a:ext>
                      </a:extLst>
                    </a:blip>
                    <a:srcRect l="15714" t="31855" r="9407" b="26088"/>
                    <a:stretch/>
                  </pic:blipFill>
                  <pic:spPr bwMode="auto">
                    <a:xfrm>
                      <a:off x="0" y="0"/>
                      <a:ext cx="5877668" cy="4290661"/>
                    </a:xfrm>
                    <a:prstGeom prst="rect">
                      <a:avLst/>
                    </a:prstGeom>
                    <a:ln>
                      <a:noFill/>
                    </a:ln>
                    <a:extLst>
                      <a:ext uri="{53640926-AAD7-44D8-BBD7-CCE9431645EC}">
                        <a14:shadowObscured xmlns:a14="http://schemas.microsoft.com/office/drawing/2010/main"/>
                      </a:ext>
                    </a:extLst>
                  </pic:spPr>
                </pic:pic>
              </a:graphicData>
            </a:graphic>
          </wp:inline>
        </w:drawing>
      </w:r>
    </w:p>
    <w:p w14:paraId="614B5450" w14:textId="77777777" w:rsidR="007315E8" w:rsidRPr="00277ADD" w:rsidRDefault="007315E8" w:rsidP="007315E8">
      <w:pPr>
        <w:widowControl w:val="0"/>
        <w:autoSpaceDE w:val="0"/>
        <w:autoSpaceDN w:val="0"/>
        <w:adjustRightInd w:val="0"/>
        <w:spacing w:after="200"/>
        <w:ind w:firstLine="720"/>
        <w:rPr>
          <w:rFonts w:eastAsia="Times New Roman" w:cs="Times New Roman"/>
          <w:b/>
          <w:iCs/>
          <w:sz w:val="24"/>
          <w:szCs w:val="24"/>
          <w:lang w:eastAsia="ru-RU"/>
        </w:rPr>
      </w:pPr>
      <w:r w:rsidRPr="00277ADD">
        <w:rPr>
          <w:rFonts w:eastAsia="Times New Roman" w:cs="Times New Roman"/>
          <w:b/>
          <w:iCs/>
          <w:sz w:val="24"/>
          <w:szCs w:val="24"/>
          <w:lang w:eastAsia="ru-RU"/>
        </w:rPr>
        <w:t xml:space="preserve">Рис. </w:t>
      </w:r>
      <w:r w:rsidRPr="00277ADD">
        <w:rPr>
          <w:rFonts w:eastAsia="Times New Roman" w:cs="Times New Roman"/>
          <w:b/>
          <w:iCs/>
          <w:noProof/>
          <w:sz w:val="24"/>
          <w:szCs w:val="24"/>
          <w:lang w:eastAsia="ru-RU"/>
        </w:rPr>
        <w:t>1</w:t>
      </w:r>
      <w:r w:rsidRPr="00277ADD">
        <w:rPr>
          <w:rFonts w:eastAsia="Times New Roman" w:cs="Times New Roman"/>
          <w:b/>
          <w:iCs/>
          <w:sz w:val="24"/>
          <w:szCs w:val="24"/>
          <w:lang w:eastAsia="ru-RU"/>
        </w:rPr>
        <w:t>. Схема размещения основных элементов на дворовой территории: 1 – входная группа, 2 – дворовой проезд, 3 – искусственная неровность, 4 – пешеходный переход, 5 – автомобильная парковка, 6 – тротуар, 7 – пешеходная дорожка, 8 – детская площадка, 9 – спортивная площадка, 10 – зона тихого отдыха, 11 – площадка для сбора ТКО.</w:t>
      </w:r>
    </w:p>
    <w:p w14:paraId="21EE7760" w14:textId="5B7F2104" w:rsidR="007315E8" w:rsidRPr="00277ADD" w:rsidRDefault="007315E8" w:rsidP="007315E8">
      <w:pPr>
        <w:rPr>
          <w:rFonts w:eastAsia="Times New Roman" w:cs="Times New Roman"/>
          <w:sz w:val="24"/>
          <w:szCs w:val="24"/>
          <w:lang w:eastAsia="ru-RU"/>
        </w:rPr>
      </w:pPr>
      <w:bookmarkStart w:id="160" w:name="sub_628"/>
      <w:r w:rsidRPr="00277ADD">
        <w:rPr>
          <w:rFonts w:eastAsia="Times New Roman" w:cs="Times New Roman"/>
          <w:sz w:val="24"/>
          <w:szCs w:val="24"/>
          <w:lang w:eastAsia="ru-RU"/>
        </w:rPr>
        <w:t xml:space="preserve">1. У входов в здание необходимо размещать тактильную плитку для ориентирования маломобильных групп населения, места отдыха и урны. </w:t>
      </w:r>
    </w:p>
    <w:p w14:paraId="54667072" w14:textId="77777777" w:rsidR="007315E8" w:rsidRPr="00277ADD" w:rsidRDefault="007315E8" w:rsidP="007315E8">
      <w:pPr>
        <w:widowControl w:val="0"/>
        <w:autoSpaceDE w:val="0"/>
        <w:autoSpaceDN w:val="0"/>
        <w:adjustRightInd w:val="0"/>
        <w:rPr>
          <w:rFonts w:eastAsia="Times New Roman" w:cs="Times New Roman"/>
          <w:sz w:val="24"/>
          <w:szCs w:val="24"/>
          <w:lang w:eastAsia="ru-RU"/>
        </w:rPr>
      </w:pPr>
      <w:r w:rsidRPr="00277ADD">
        <w:rPr>
          <w:rFonts w:eastAsia="Times New Roman" w:cs="Times New Roman"/>
          <w:noProof/>
          <w:sz w:val="24"/>
          <w:szCs w:val="24"/>
          <w:lang w:eastAsia="ru-RU"/>
        </w:rPr>
        <w:t>При необходимости устройства велопарковок их рекомендуется размещать у входных групп и принимать размеры в зависимости от площади площадки перед входом в здание: 2-3 велопарковочных места на каждые 2 кв.м. В стесненных условиях парковку следует организовывать под углами 30°, 45° или параллельно. Минимальное расстояние между стойками велопарковки составляет 0,6 м, минимальная ширина прохода вдоль парковки</w:t>
      </w:r>
      <w:r w:rsidRPr="00277ADD">
        <w:rPr>
          <w:rFonts w:eastAsia="Times New Roman" w:cs="Times New Roman"/>
          <w:sz w:val="24"/>
          <w:szCs w:val="24"/>
          <w:lang w:eastAsia="ru-RU"/>
        </w:rPr>
        <w:t xml:space="preserve"> с припаркованным велосипедом – 1,2 м (рис. 2).</w:t>
      </w:r>
    </w:p>
    <w:p w14:paraId="78F4A5B2" w14:textId="77777777" w:rsidR="007315E8" w:rsidRPr="00277ADD" w:rsidRDefault="007315E8" w:rsidP="007315E8">
      <w:pPr>
        <w:widowControl w:val="0"/>
        <w:autoSpaceDE w:val="0"/>
        <w:autoSpaceDN w:val="0"/>
        <w:adjustRightInd w:val="0"/>
        <w:rPr>
          <w:rFonts w:eastAsia="Times New Roman" w:cs="Times New Roman"/>
          <w:sz w:val="24"/>
          <w:szCs w:val="24"/>
          <w:lang w:eastAsia="ru-RU"/>
        </w:rPr>
      </w:pPr>
    </w:p>
    <w:p w14:paraId="5C858729" w14:textId="77777777" w:rsidR="007315E8" w:rsidRPr="00277ADD" w:rsidRDefault="007315E8" w:rsidP="007315E8">
      <w:pPr>
        <w:keepNext/>
        <w:widowControl w:val="0"/>
        <w:autoSpaceDE w:val="0"/>
        <w:autoSpaceDN w:val="0"/>
        <w:adjustRightInd w:val="0"/>
        <w:ind w:left="720"/>
        <w:rPr>
          <w:rFonts w:eastAsia="Times New Roman" w:cs="Times New Roman"/>
          <w:sz w:val="24"/>
          <w:szCs w:val="24"/>
          <w:lang w:eastAsia="ru-RU"/>
        </w:rPr>
      </w:pPr>
      <w:r w:rsidRPr="00277ADD">
        <w:rPr>
          <w:rFonts w:eastAsia="Times New Roman" w:cs="Times New Roman"/>
          <w:noProof/>
          <w:sz w:val="24"/>
          <w:szCs w:val="24"/>
          <w:lang w:eastAsia="ru-RU"/>
        </w:rPr>
        <w:lastRenderedPageBreak/>
        <w:drawing>
          <wp:inline distT="0" distB="0" distL="0" distR="0" wp14:anchorId="0EE3399F" wp14:editId="3E264441">
            <wp:extent cx="2457870" cy="1916430"/>
            <wp:effectExtent l="0" t="0" r="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Стр 51.jpg"/>
                    <pic:cNvPicPr/>
                  </pic:nvPicPr>
                  <pic:blipFill rotWithShape="1">
                    <a:blip r:embed="rId15" cstate="print">
                      <a:extLst>
                        <a:ext uri="{28A0092B-C50C-407E-A947-70E740481C1C}">
                          <a14:useLocalDpi xmlns:a14="http://schemas.microsoft.com/office/drawing/2010/main" val="0"/>
                        </a:ext>
                      </a:extLst>
                    </a:blip>
                    <a:srcRect l="16223" t="30457" r="46872" b="49200"/>
                    <a:stretch/>
                  </pic:blipFill>
                  <pic:spPr bwMode="auto">
                    <a:xfrm>
                      <a:off x="0" y="0"/>
                      <a:ext cx="2485407" cy="1937901"/>
                    </a:xfrm>
                    <a:prstGeom prst="rect">
                      <a:avLst/>
                    </a:prstGeom>
                    <a:ln>
                      <a:noFill/>
                    </a:ln>
                    <a:extLst>
                      <a:ext uri="{53640926-AAD7-44D8-BBD7-CCE9431645EC}">
                        <a14:shadowObscured xmlns:a14="http://schemas.microsoft.com/office/drawing/2010/main"/>
                      </a:ext>
                    </a:extLst>
                  </pic:spPr>
                </pic:pic>
              </a:graphicData>
            </a:graphic>
          </wp:inline>
        </w:drawing>
      </w:r>
    </w:p>
    <w:p w14:paraId="099F2682" w14:textId="77777777" w:rsidR="007315E8" w:rsidRPr="00277ADD" w:rsidRDefault="007315E8" w:rsidP="007315E8">
      <w:pPr>
        <w:widowControl w:val="0"/>
        <w:autoSpaceDE w:val="0"/>
        <w:autoSpaceDN w:val="0"/>
        <w:adjustRightInd w:val="0"/>
        <w:spacing w:after="200"/>
        <w:ind w:firstLine="720"/>
        <w:rPr>
          <w:rFonts w:eastAsia="Times New Roman" w:cs="Times New Roman"/>
          <w:b/>
          <w:iCs/>
          <w:sz w:val="24"/>
          <w:szCs w:val="24"/>
          <w:lang w:eastAsia="ru-RU"/>
        </w:rPr>
      </w:pPr>
      <w:r w:rsidRPr="00277ADD">
        <w:rPr>
          <w:rFonts w:eastAsia="Times New Roman" w:cs="Times New Roman"/>
          <w:b/>
          <w:iCs/>
          <w:sz w:val="24"/>
          <w:szCs w:val="24"/>
          <w:lang w:eastAsia="ru-RU"/>
        </w:rPr>
        <w:t xml:space="preserve">Рис. </w:t>
      </w:r>
      <w:r w:rsidRPr="00277ADD">
        <w:rPr>
          <w:rFonts w:eastAsia="Times New Roman" w:cs="Times New Roman"/>
          <w:b/>
          <w:iCs/>
          <w:noProof/>
          <w:sz w:val="24"/>
          <w:szCs w:val="24"/>
          <w:lang w:eastAsia="ru-RU"/>
        </w:rPr>
        <w:t>2</w:t>
      </w:r>
      <w:r w:rsidRPr="00277ADD">
        <w:rPr>
          <w:rFonts w:eastAsia="Times New Roman" w:cs="Times New Roman"/>
          <w:b/>
          <w:iCs/>
          <w:sz w:val="24"/>
          <w:szCs w:val="24"/>
          <w:lang w:eastAsia="ru-RU"/>
        </w:rPr>
        <w:t>. Размеры велосипедной парковки</w:t>
      </w:r>
    </w:p>
    <w:p w14:paraId="3995114F"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На выделенной территории допускается установка крытой велопарковки. Минимальное расстояние от края свеса конструкции до велопарковки составляет 0,6 м (рис. 3).</w:t>
      </w:r>
    </w:p>
    <w:p w14:paraId="26C5D380" w14:textId="77777777" w:rsidR="007315E8" w:rsidRPr="00277ADD" w:rsidRDefault="007315E8" w:rsidP="007315E8">
      <w:pPr>
        <w:keepNext/>
        <w:widowControl w:val="0"/>
        <w:autoSpaceDE w:val="0"/>
        <w:autoSpaceDN w:val="0"/>
        <w:adjustRightInd w:val="0"/>
        <w:ind w:left="720"/>
        <w:rPr>
          <w:rFonts w:eastAsia="Times New Roman" w:cs="Times New Roman"/>
          <w:sz w:val="24"/>
          <w:szCs w:val="24"/>
          <w:lang w:eastAsia="ru-RU"/>
        </w:rPr>
      </w:pPr>
      <w:r w:rsidRPr="00277ADD">
        <w:rPr>
          <w:rFonts w:eastAsia="Times New Roman" w:cs="Times New Roman"/>
          <w:noProof/>
          <w:sz w:val="24"/>
          <w:szCs w:val="24"/>
          <w:lang w:eastAsia="ru-RU"/>
        </w:rPr>
        <w:drawing>
          <wp:inline distT="0" distB="0" distL="0" distR="0" wp14:anchorId="5D1553FE" wp14:editId="16442412">
            <wp:extent cx="2694940" cy="2297697"/>
            <wp:effectExtent l="0" t="0" r="0" b="762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Стр 51.jpg"/>
                    <pic:cNvPicPr/>
                  </pic:nvPicPr>
                  <pic:blipFill rotWithShape="1">
                    <a:blip r:embed="rId16" cstate="print">
                      <a:extLst>
                        <a:ext uri="{28A0092B-C50C-407E-A947-70E740481C1C}">
                          <a14:useLocalDpi xmlns:a14="http://schemas.microsoft.com/office/drawing/2010/main" val="0"/>
                        </a:ext>
                      </a:extLst>
                    </a:blip>
                    <a:srcRect l="56907" t="30074" r="8705" b="49199"/>
                    <a:stretch/>
                  </pic:blipFill>
                  <pic:spPr bwMode="auto">
                    <a:xfrm>
                      <a:off x="0" y="0"/>
                      <a:ext cx="2730844" cy="2328309"/>
                    </a:xfrm>
                    <a:prstGeom prst="rect">
                      <a:avLst/>
                    </a:prstGeom>
                    <a:ln>
                      <a:noFill/>
                    </a:ln>
                    <a:extLst>
                      <a:ext uri="{53640926-AAD7-44D8-BBD7-CCE9431645EC}">
                        <a14:shadowObscured xmlns:a14="http://schemas.microsoft.com/office/drawing/2010/main"/>
                      </a:ext>
                    </a:extLst>
                  </pic:spPr>
                </pic:pic>
              </a:graphicData>
            </a:graphic>
          </wp:inline>
        </w:drawing>
      </w:r>
    </w:p>
    <w:p w14:paraId="0E4F9A23" w14:textId="77777777" w:rsidR="007315E8" w:rsidRPr="00277ADD" w:rsidRDefault="007315E8" w:rsidP="007315E8">
      <w:pPr>
        <w:widowControl w:val="0"/>
        <w:autoSpaceDE w:val="0"/>
        <w:autoSpaceDN w:val="0"/>
        <w:adjustRightInd w:val="0"/>
        <w:spacing w:after="200"/>
        <w:ind w:firstLine="720"/>
        <w:rPr>
          <w:rFonts w:eastAsia="Times New Roman" w:cs="Times New Roman"/>
          <w:b/>
          <w:iCs/>
          <w:sz w:val="24"/>
          <w:szCs w:val="24"/>
          <w:lang w:eastAsia="ru-RU"/>
        </w:rPr>
      </w:pPr>
      <w:r w:rsidRPr="00277ADD">
        <w:rPr>
          <w:rFonts w:eastAsia="Times New Roman" w:cs="Times New Roman"/>
          <w:b/>
          <w:iCs/>
          <w:sz w:val="24"/>
          <w:szCs w:val="24"/>
          <w:lang w:eastAsia="ru-RU"/>
        </w:rPr>
        <w:t xml:space="preserve">Рис. </w:t>
      </w:r>
      <w:r w:rsidRPr="00277ADD">
        <w:rPr>
          <w:rFonts w:eastAsia="Times New Roman" w:cs="Times New Roman"/>
          <w:b/>
          <w:iCs/>
          <w:noProof/>
          <w:sz w:val="24"/>
          <w:szCs w:val="24"/>
          <w:lang w:eastAsia="ru-RU"/>
        </w:rPr>
        <w:t>3</w:t>
      </w:r>
      <w:r w:rsidRPr="00277ADD">
        <w:rPr>
          <w:rFonts w:eastAsia="Times New Roman" w:cs="Times New Roman"/>
          <w:b/>
          <w:iCs/>
          <w:sz w:val="24"/>
          <w:szCs w:val="24"/>
          <w:lang w:eastAsia="ru-RU"/>
        </w:rPr>
        <w:t>. Размеры крытой велосипедной парковки</w:t>
      </w:r>
    </w:p>
    <w:p w14:paraId="1ED8F2E1" w14:textId="489EBF3A" w:rsidR="007315E8" w:rsidRPr="00277ADD" w:rsidRDefault="007315E8" w:rsidP="007315E8">
      <w:pPr>
        <w:widowControl w:val="0"/>
        <w:autoSpaceDE w:val="0"/>
        <w:autoSpaceDN w:val="0"/>
        <w:adjustRightInd w:val="0"/>
        <w:ind w:firstLine="720"/>
        <w:rPr>
          <w:rFonts w:ascii="Times New Roman CYR" w:eastAsia="Times New Roman" w:hAnsi="Times New Roman CYR" w:cs="Times New Roman CYR"/>
          <w:sz w:val="24"/>
          <w:szCs w:val="24"/>
          <w:lang w:eastAsia="ru-RU"/>
        </w:rPr>
      </w:pPr>
      <w:r w:rsidRPr="00277ADD">
        <w:rPr>
          <w:rFonts w:ascii="Times New Roman CYR" w:eastAsia="Times New Roman" w:hAnsi="Times New Roman CYR" w:cs="Times New Roman CYR"/>
          <w:sz w:val="24"/>
          <w:szCs w:val="24"/>
          <w:lang w:eastAsia="ru-RU"/>
        </w:rPr>
        <w:t>2. Дворовой проезд рекомендуется снабжать элементами снижения скорости с целью повышения безопасности (монолитные или сборно-разборные искусственные неровности, специальное покрытие, соответствующие дорожные знаки) (рис. 4). Может выполняться из асфальта, бетона или полимерного материала.</w:t>
      </w:r>
    </w:p>
    <w:p w14:paraId="03EA6421" w14:textId="77777777" w:rsidR="007315E8" w:rsidRPr="00277ADD" w:rsidRDefault="007315E8" w:rsidP="007315E8">
      <w:pPr>
        <w:widowControl w:val="0"/>
        <w:autoSpaceDE w:val="0"/>
        <w:autoSpaceDN w:val="0"/>
        <w:adjustRightInd w:val="0"/>
        <w:ind w:firstLine="720"/>
        <w:rPr>
          <w:rFonts w:ascii="Times New Roman CYR" w:eastAsia="Times New Roman" w:hAnsi="Times New Roman CYR" w:cs="Times New Roman CYR"/>
          <w:sz w:val="24"/>
          <w:szCs w:val="24"/>
          <w:lang w:eastAsia="ru-RU"/>
        </w:rPr>
      </w:pPr>
    </w:p>
    <w:p w14:paraId="520FF6EA" w14:textId="77777777" w:rsidR="007315E8" w:rsidRPr="00277ADD" w:rsidRDefault="007315E8" w:rsidP="007315E8">
      <w:pPr>
        <w:keepNext/>
        <w:ind w:firstLine="720"/>
        <w:rPr>
          <w:rFonts w:eastAsia="Times New Roman" w:cs="Times New Roman"/>
          <w:sz w:val="24"/>
          <w:szCs w:val="24"/>
          <w:lang w:eastAsia="ru-RU"/>
        </w:rPr>
      </w:pPr>
      <w:r w:rsidRPr="00277ADD">
        <w:rPr>
          <w:rFonts w:eastAsia="Times New Roman" w:cs="Times New Roman"/>
          <w:noProof/>
          <w:sz w:val="24"/>
          <w:szCs w:val="24"/>
          <w:lang w:eastAsia="ru-RU"/>
        </w:rPr>
        <w:drawing>
          <wp:inline distT="0" distB="0" distL="0" distR="0" wp14:anchorId="4F28967D" wp14:editId="63220BFB">
            <wp:extent cx="2642115" cy="1884784"/>
            <wp:effectExtent l="0" t="0" r="6350" b="127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Стр 52.jpg"/>
                    <pic:cNvPicPr/>
                  </pic:nvPicPr>
                  <pic:blipFill rotWithShape="1">
                    <a:blip r:embed="rId17" cstate="print">
                      <a:extLst>
                        <a:ext uri="{28A0092B-C50C-407E-A947-70E740481C1C}">
                          <a14:useLocalDpi xmlns:a14="http://schemas.microsoft.com/office/drawing/2010/main" val="0"/>
                        </a:ext>
                      </a:extLst>
                    </a:blip>
                    <a:srcRect l="16462" t="45408" r="54815" b="40106"/>
                    <a:stretch/>
                  </pic:blipFill>
                  <pic:spPr bwMode="auto">
                    <a:xfrm>
                      <a:off x="0" y="0"/>
                      <a:ext cx="2647666" cy="1888744"/>
                    </a:xfrm>
                    <a:prstGeom prst="rect">
                      <a:avLst/>
                    </a:prstGeom>
                    <a:ln>
                      <a:noFill/>
                    </a:ln>
                    <a:extLst>
                      <a:ext uri="{53640926-AAD7-44D8-BBD7-CCE9431645EC}">
                        <a14:shadowObscured xmlns:a14="http://schemas.microsoft.com/office/drawing/2010/main"/>
                      </a:ext>
                    </a:extLst>
                  </pic:spPr>
                </pic:pic>
              </a:graphicData>
            </a:graphic>
          </wp:inline>
        </w:drawing>
      </w:r>
    </w:p>
    <w:p w14:paraId="4980604D" w14:textId="77777777" w:rsidR="007315E8" w:rsidRPr="00277ADD" w:rsidRDefault="007315E8" w:rsidP="007315E8">
      <w:pPr>
        <w:widowControl w:val="0"/>
        <w:autoSpaceDE w:val="0"/>
        <w:autoSpaceDN w:val="0"/>
        <w:adjustRightInd w:val="0"/>
        <w:spacing w:after="200"/>
        <w:ind w:firstLine="720"/>
        <w:rPr>
          <w:rFonts w:eastAsia="Times New Roman" w:cs="Times New Roman"/>
          <w:b/>
          <w:iCs/>
          <w:sz w:val="24"/>
          <w:szCs w:val="24"/>
          <w:lang w:eastAsia="ru-RU"/>
        </w:rPr>
      </w:pPr>
      <w:r w:rsidRPr="00277ADD">
        <w:rPr>
          <w:rFonts w:eastAsia="Times New Roman" w:cs="Times New Roman"/>
          <w:b/>
          <w:iCs/>
          <w:sz w:val="24"/>
          <w:szCs w:val="24"/>
          <w:lang w:eastAsia="ru-RU"/>
        </w:rPr>
        <w:t xml:space="preserve">Рис. </w:t>
      </w:r>
      <w:r w:rsidRPr="00277ADD">
        <w:rPr>
          <w:rFonts w:eastAsia="Times New Roman" w:cs="Times New Roman"/>
          <w:b/>
          <w:iCs/>
          <w:noProof/>
          <w:sz w:val="24"/>
          <w:szCs w:val="24"/>
          <w:lang w:eastAsia="ru-RU"/>
        </w:rPr>
        <w:t>4</w:t>
      </w:r>
      <w:r w:rsidRPr="00277ADD">
        <w:rPr>
          <w:rFonts w:eastAsia="Times New Roman" w:cs="Times New Roman"/>
          <w:b/>
          <w:iCs/>
          <w:sz w:val="24"/>
          <w:szCs w:val="24"/>
          <w:lang w:eastAsia="ru-RU"/>
        </w:rPr>
        <w:t>. Искусственная неровность</w:t>
      </w:r>
    </w:p>
    <w:p w14:paraId="5CFB3606" w14:textId="7777777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Дворовой проезд и тротуар допускается организовывать на одном уровне при условии установки ограничительных столбиков, забора, полусфер, клумб и прочих ограничителей.</w:t>
      </w:r>
    </w:p>
    <w:p w14:paraId="2C546C08" w14:textId="1F26DAB8"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 xml:space="preserve">3. При необходимости установки ограничительных столбиков соблюдать интервал 1,6 </w:t>
      </w:r>
      <w:r w:rsidRPr="00277ADD">
        <w:rPr>
          <w:rFonts w:eastAsia="Times New Roman" w:cs="Times New Roman"/>
          <w:sz w:val="24"/>
          <w:szCs w:val="24"/>
          <w:lang w:eastAsia="ru-RU"/>
        </w:rPr>
        <w:lastRenderedPageBreak/>
        <w:t>м между ними и высоту столбика 0,48-1 м (рис. 5).</w:t>
      </w:r>
    </w:p>
    <w:p w14:paraId="3DC13F4E"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39A6695B" w14:textId="77777777" w:rsidR="007315E8" w:rsidRPr="00277ADD" w:rsidRDefault="007315E8" w:rsidP="007315E8">
      <w:pPr>
        <w:keepNext/>
        <w:widowControl w:val="0"/>
        <w:autoSpaceDE w:val="0"/>
        <w:autoSpaceDN w:val="0"/>
        <w:adjustRightInd w:val="0"/>
        <w:ind w:left="720"/>
        <w:rPr>
          <w:rFonts w:eastAsia="Times New Roman" w:cs="Times New Roman"/>
          <w:sz w:val="24"/>
          <w:szCs w:val="24"/>
          <w:lang w:eastAsia="ru-RU"/>
        </w:rPr>
      </w:pPr>
      <w:r w:rsidRPr="00277ADD">
        <w:rPr>
          <w:rFonts w:eastAsia="Times New Roman" w:cs="Times New Roman"/>
          <w:noProof/>
          <w:sz w:val="24"/>
          <w:szCs w:val="24"/>
          <w:lang w:eastAsia="ru-RU"/>
        </w:rPr>
        <w:drawing>
          <wp:inline distT="0" distB="0" distL="0" distR="0" wp14:anchorId="2C327C78" wp14:editId="27DDCABB">
            <wp:extent cx="2628900" cy="1835075"/>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Стр 52.jpg"/>
                    <pic:cNvPicPr/>
                  </pic:nvPicPr>
                  <pic:blipFill rotWithShape="1">
                    <a:blip r:embed="rId18" cstate="print">
                      <a:extLst>
                        <a:ext uri="{28A0092B-C50C-407E-A947-70E740481C1C}">
                          <a14:useLocalDpi xmlns:a14="http://schemas.microsoft.com/office/drawing/2010/main" val="0"/>
                        </a:ext>
                      </a:extLst>
                    </a:blip>
                    <a:srcRect l="61663" t="72422" r="8890" b="13046"/>
                    <a:stretch/>
                  </pic:blipFill>
                  <pic:spPr bwMode="auto">
                    <a:xfrm>
                      <a:off x="0" y="0"/>
                      <a:ext cx="2655137" cy="1853390"/>
                    </a:xfrm>
                    <a:prstGeom prst="rect">
                      <a:avLst/>
                    </a:prstGeom>
                    <a:ln>
                      <a:noFill/>
                    </a:ln>
                    <a:extLst>
                      <a:ext uri="{53640926-AAD7-44D8-BBD7-CCE9431645EC}">
                        <a14:shadowObscured xmlns:a14="http://schemas.microsoft.com/office/drawing/2010/main"/>
                      </a:ext>
                    </a:extLst>
                  </pic:spPr>
                </pic:pic>
              </a:graphicData>
            </a:graphic>
          </wp:inline>
        </w:drawing>
      </w:r>
    </w:p>
    <w:p w14:paraId="40248F9E" w14:textId="77777777" w:rsidR="007315E8" w:rsidRPr="00277ADD" w:rsidRDefault="007315E8" w:rsidP="007315E8">
      <w:pPr>
        <w:widowControl w:val="0"/>
        <w:autoSpaceDE w:val="0"/>
        <w:autoSpaceDN w:val="0"/>
        <w:adjustRightInd w:val="0"/>
        <w:spacing w:after="200"/>
        <w:ind w:firstLine="720"/>
        <w:rPr>
          <w:rFonts w:eastAsia="Times New Roman" w:cs="Times New Roman"/>
          <w:b/>
          <w:iCs/>
          <w:sz w:val="24"/>
          <w:szCs w:val="24"/>
          <w:lang w:eastAsia="ru-RU"/>
        </w:rPr>
      </w:pPr>
      <w:r w:rsidRPr="00277ADD">
        <w:rPr>
          <w:rFonts w:eastAsia="Times New Roman" w:cs="Times New Roman"/>
          <w:b/>
          <w:iCs/>
          <w:sz w:val="24"/>
          <w:szCs w:val="24"/>
          <w:lang w:eastAsia="ru-RU"/>
        </w:rPr>
        <w:t xml:space="preserve">Рис. </w:t>
      </w:r>
      <w:r w:rsidRPr="00277ADD">
        <w:rPr>
          <w:rFonts w:eastAsia="Times New Roman" w:cs="Times New Roman"/>
          <w:b/>
          <w:iCs/>
          <w:noProof/>
          <w:sz w:val="24"/>
          <w:szCs w:val="24"/>
          <w:lang w:eastAsia="ru-RU"/>
        </w:rPr>
        <w:t>5</w:t>
      </w:r>
      <w:r w:rsidRPr="00277ADD">
        <w:rPr>
          <w:rFonts w:eastAsia="Times New Roman" w:cs="Times New Roman"/>
          <w:b/>
          <w:iCs/>
          <w:sz w:val="24"/>
          <w:szCs w:val="24"/>
          <w:lang w:eastAsia="ru-RU"/>
        </w:rPr>
        <w:t>. Ограничительные столбики</w:t>
      </w:r>
    </w:p>
    <w:p w14:paraId="55A665C8" w14:textId="6E5C9434"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 xml:space="preserve">4. В целях обеспечения пожарной безопасности у дома должен быть организован проезд с твердым покрытием. Ширина проезда определяется требованиями пожарной безопасности, но не менее 3,5 м, рекомендуемый радиус разворота техники – не менее 15 м. </w:t>
      </w:r>
    </w:p>
    <w:p w14:paraId="6B9B8B23"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Вдоль фасадов зданий, не имеющих проездов, рекомендуется обустройство пожарного проезда по укрепленному (армированному) газону.</w:t>
      </w:r>
    </w:p>
    <w:p w14:paraId="4935A39E"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 xml:space="preserve">Расстояние от внутреннего края полосы до стены здания или сооружения должно составлять 5-10 м. Обустройство укрепленного газона и его конструктивные решения должны учитывать возможную нагрузку при движении или стоянке пожарной (специальной) техники (для зданий высотой до 50 м нагрузка должна составлять до 16 т на ось, для зданий выше 50 м – до 21 т на ось). </w:t>
      </w:r>
    </w:p>
    <w:p w14:paraId="29D2BF70" w14:textId="77777777" w:rsidR="007315E8" w:rsidRPr="00277ADD" w:rsidRDefault="007315E8" w:rsidP="007315E8">
      <w:pPr>
        <w:widowControl w:val="0"/>
        <w:autoSpaceDE w:val="0"/>
        <w:autoSpaceDN w:val="0"/>
        <w:adjustRightInd w:val="0"/>
        <w:ind w:firstLine="720"/>
        <w:rPr>
          <w:rFonts w:eastAsia="Times New Roman" w:cs="Times New Roman"/>
          <w:sz w:val="24"/>
          <w:szCs w:val="24"/>
          <w:shd w:val="clear" w:color="auto" w:fill="FFFFFF"/>
          <w:lang w:eastAsia="ru-RU"/>
        </w:rPr>
      </w:pPr>
      <w:r w:rsidRPr="00277ADD">
        <w:rPr>
          <w:rFonts w:eastAsia="Times New Roman" w:cs="Times New Roman"/>
          <w:sz w:val="24"/>
          <w:szCs w:val="24"/>
          <w:lang w:eastAsia="ru-RU"/>
        </w:rPr>
        <w:t>По краям пожарного проезда рекомендуется организовывать озеленение с помощью многолетних цветов или кустарников, а также отсыпки декоративным щебнем. Такой проезд может использоваться как пешеходный маршрут.</w:t>
      </w:r>
      <w:r w:rsidRPr="00277ADD">
        <w:rPr>
          <w:rFonts w:eastAsia="Times New Roman" w:cs="Times New Roman"/>
          <w:sz w:val="24"/>
          <w:szCs w:val="24"/>
          <w:shd w:val="clear" w:color="auto" w:fill="FFFFFF"/>
          <w:lang w:eastAsia="ru-RU"/>
        </w:rPr>
        <w:t xml:space="preserve"> </w:t>
      </w:r>
    </w:p>
    <w:p w14:paraId="1506F9C4"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При разработке плана благоустройства земельного участка необходимо предусмотреть место и разметку для пожарных машин и специализированной техники.</w:t>
      </w:r>
    </w:p>
    <w:p w14:paraId="47A89205" w14:textId="5B139052"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5. Парковочные места вдоль проездов организуются в виде парковочных карманов.</w:t>
      </w:r>
    </w:p>
    <w:p w14:paraId="28F69E0A"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При проектировании парковочного кармана в случае, если парковка параллельна оси проезда, рекомендуется предусмотреть расположение не более 10 машино-мест в ряд (рис. 6).</w:t>
      </w:r>
    </w:p>
    <w:p w14:paraId="18199F68" w14:textId="77777777" w:rsidR="007315E8" w:rsidRPr="00277ADD" w:rsidRDefault="007315E8" w:rsidP="007315E8">
      <w:pPr>
        <w:widowControl w:val="0"/>
        <w:autoSpaceDE w:val="0"/>
        <w:autoSpaceDN w:val="0"/>
        <w:adjustRightInd w:val="0"/>
        <w:ind w:left="708" w:firstLine="12"/>
        <w:rPr>
          <w:rFonts w:eastAsia="Times New Roman" w:cs="Times New Roman"/>
          <w:b/>
          <w:sz w:val="24"/>
          <w:szCs w:val="24"/>
          <w:lang w:eastAsia="ru-RU"/>
        </w:rPr>
      </w:pPr>
      <w:r w:rsidRPr="00277ADD">
        <w:rPr>
          <w:rFonts w:eastAsia="Times New Roman" w:cs="Times New Roman"/>
          <w:noProof/>
          <w:sz w:val="24"/>
          <w:szCs w:val="24"/>
          <w:lang w:eastAsia="ru-RU"/>
        </w:rPr>
        <w:drawing>
          <wp:anchor distT="0" distB="0" distL="114300" distR="114300" simplePos="0" relativeHeight="251659264" behindDoc="0" locked="0" layoutInCell="1" allowOverlap="1" wp14:anchorId="02B73830" wp14:editId="49F32B28">
            <wp:simplePos x="0" y="0"/>
            <wp:positionH relativeFrom="column">
              <wp:posOffset>412750</wp:posOffset>
            </wp:positionH>
            <wp:positionV relativeFrom="paragraph">
              <wp:posOffset>127000</wp:posOffset>
            </wp:positionV>
            <wp:extent cx="2886075" cy="1638300"/>
            <wp:effectExtent l="0" t="0" r="9525"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тр 46.jpg"/>
                    <pic:cNvPicPr/>
                  </pic:nvPicPr>
                  <pic:blipFill rotWithShape="1">
                    <a:blip r:embed="rId19" cstate="print">
                      <a:extLst>
                        <a:ext uri="{28A0092B-C50C-407E-A947-70E740481C1C}">
                          <a14:useLocalDpi xmlns:a14="http://schemas.microsoft.com/office/drawing/2010/main" val="0"/>
                        </a:ext>
                      </a:extLst>
                    </a:blip>
                    <a:srcRect l="12026" t="69264" r="52379" b="16453"/>
                    <a:stretch/>
                  </pic:blipFill>
                  <pic:spPr bwMode="auto">
                    <a:xfrm>
                      <a:off x="0" y="0"/>
                      <a:ext cx="2886075" cy="1638300"/>
                    </a:xfrm>
                    <a:prstGeom prst="rect">
                      <a:avLst/>
                    </a:prstGeom>
                    <a:ln>
                      <a:noFill/>
                    </a:ln>
                    <a:extLst>
                      <a:ext uri="{53640926-AAD7-44D8-BBD7-CCE9431645EC}">
                        <a14:shadowObscured xmlns:a14="http://schemas.microsoft.com/office/drawing/2010/main"/>
                      </a:ext>
                    </a:extLst>
                  </pic:spPr>
                </pic:pic>
              </a:graphicData>
            </a:graphic>
          </wp:anchor>
        </w:drawing>
      </w:r>
      <w:r w:rsidRPr="00277ADD">
        <w:rPr>
          <w:rFonts w:eastAsia="Times New Roman" w:cs="Times New Roman"/>
          <w:sz w:val="24"/>
          <w:szCs w:val="24"/>
          <w:lang w:eastAsia="ru-RU"/>
        </w:rPr>
        <w:br/>
      </w:r>
      <w:r w:rsidRPr="00277ADD">
        <w:rPr>
          <w:rFonts w:eastAsia="Times New Roman" w:cs="Times New Roman"/>
          <w:b/>
          <w:sz w:val="24"/>
          <w:szCs w:val="24"/>
          <w:lang w:eastAsia="ru-RU"/>
        </w:rPr>
        <w:t xml:space="preserve">Рис. 6. </w:t>
      </w:r>
      <w:bookmarkStart w:id="161" w:name="_Hlk89851830"/>
      <w:r w:rsidRPr="00277ADD">
        <w:rPr>
          <w:rFonts w:eastAsia="Times New Roman" w:cs="Times New Roman"/>
          <w:b/>
          <w:sz w:val="24"/>
          <w:szCs w:val="24"/>
          <w:lang w:eastAsia="ru-RU"/>
        </w:rPr>
        <w:t>Размещение парковочных мест вдоль проезда</w:t>
      </w:r>
    </w:p>
    <w:p w14:paraId="2A050DFB"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bookmarkEnd w:id="161"/>
    <w:p w14:paraId="1EF62EAD"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6.2.13. При проектировании парковочного кармана в случае, если парковка перпендикулярна оси проезда, рекомендуется предусмотреть расположение не более 10 машино-мест в ряд (рис. 7).</w:t>
      </w:r>
    </w:p>
    <w:p w14:paraId="65696A2D"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181B3D8E"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noProof/>
          <w:sz w:val="24"/>
          <w:szCs w:val="24"/>
          <w:lang w:eastAsia="ru-RU"/>
        </w:rPr>
        <w:lastRenderedPageBreak/>
        <w:drawing>
          <wp:inline distT="0" distB="0" distL="0" distR="0" wp14:anchorId="10CB6D56" wp14:editId="672E3184">
            <wp:extent cx="2886529" cy="163830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тр 46.jpg"/>
                    <pic:cNvPicPr/>
                  </pic:nvPicPr>
                  <pic:blipFill rotWithShape="1">
                    <a:blip r:embed="rId20" cstate="print">
                      <a:extLst>
                        <a:ext uri="{28A0092B-C50C-407E-A947-70E740481C1C}">
                          <a14:useLocalDpi xmlns:a14="http://schemas.microsoft.com/office/drawing/2010/main" val="0"/>
                        </a:ext>
                      </a:extLst>
                    </a:blip>
                    <a:srcRect l="11907" t="18519" r="52498" b="67198"/>
                    <a:stretch/>
                  </pic:blipFill>
                  <pic:spPr bwMode="auto">
                    <a:xfrm>
                      <a:off x="0" y="0"/>
                      <a:ext cx="2893218" cy="1642096"/>
                    </a:xfrm>
                    <a:prstGeom prst="rect">
                      <a:avLst/>
                    </a:prstGeom>
                    <a:ln>
                      <a:noFill/>
                    </a:ln>
                    <a:extLst>
                      <a:ext uri="{53640926-AAD7-44D8-BBD7-CCE9431645EC}">
                        <a14:shadowObscured xmlns:a14="http://schemas.microsoft.com/office/drawing/2010/main"/>
                      </a:ext>
                    </a:extLst>
                  </pic:spPr>
                </pic:pic>
              </a:graphicData>
            </a:graphic>
          </wp:inline>
        </w:drawing>
      </w:r>
    </w:p>
    <w:p w14:paraId="68153811" w14:textId="77777777" w:rsidR="007315E8" w:rsidRPr="00277ADD" w:rsidRDefault="007315E8" w:rsidP="007315E8">
      <w:pPr>
        <w:widowControl w:val="0"/>
        <w:autoSpaceDE w:val="0"/>
        <w:autoSpaceDN w:val="0"/>
        <w:adjustRightInd w:val="0"/>
        <w:ind w:firstLine="720"/>
        <w:rPr>
          <w:rFonts w:eastAsia="Times New Roman" w:cs="Times New Roman"/>
          <w:b/>
          <w:sz w:val="24"/>
          <w:szCs w:val="24"/>
          <w:lang w:eastAsia="ru-RU"/>
        </w:rPr>
      </w:pPr>
      <w:r w:rsidRPr="00277ADD">
        <w:rPr>
          <w:rFonts w:eastAsia="Times New Roman" w:cs="Times New Roman"/>
          <w:b/>
          <w:sz w:val="24"/>
          <w:szCs w:val="24"/>
          <w:lang w:eastAsia="ru-RU"/>
        </w:rPr>
        <w:t>Рис. 7. Размещение парковочных мест перпендикулярно проезду</w:t>
      </w:r>
    </w:p>
    <w:p w14:paraId="1114C8F5"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656E1E3E" w14:textId="7CE722A8"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noProof/>
          <w:sz w:val="24"/>
          <w:szCs w:val="24"/>
          <w:lang w:eastAsia="ru-RU"/>
        </w:rPr>
        <w:t xml:space="preserve">6. </w:t>
      </w:r>
      <w:r w:rsidRPr="00277ADD">
        <w:rPr>
          <w:rFonts w:eastAsia="Times New Roman" w:cs="Times New Roman"/>
          <w:sz w:val="24"/>
          <w:szCs w:val="24"/>
          <w:lang w:eastAsia="ru-RU"/>
        </w:rPr>
        <w:t>При проектировании парковочного кармана в случае, если парковка расположена под углом 30</w:t>
      </w:r>
      <w:r w:rsidRPr="00277ADD">
        <w:rPr>
          <w:rFonts w:eastAsia="Times New Roman" w:cs="Times New Roman"/>
          <w:noProof/>
          <w:sz w:val="24"/>
          <w:szCs w:val="24"/>
          <w:lang w:eastAsia="ru-RU"/>
        </w:rPr>
        <w:t>°</w:t>
      </w:r>
      <w:r w:rsidRPr="00277ADD">
        <w:rPr>
          <w:rFonts w:eastAsia="Times New Roman" w:cs="Times New Roman"/>
          <w:sz w:val="24"/>
          <w:szCs w:val="24"/>
          <w:lang w:eastAsia="ru-RU"/>
        </w:rPr>
        <w:t xml:space="preserve"> к оси проезда, рекомендуется предусмотреть расположение не более 10 машино-мест в ряд (рис. 8).</w:t>
      </w:r>
    </w:p>
    <w:p w14:paraId="4C8B160D"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0ED9CF49" w14:textId="77777777" w:rsidR="007315E8" w:rsidRPr="00277ADD" w:rsidRDefault="007315E8" w:rsidP="007315E8">
      <w:pPr>
        <w:widowControl w:val="0"/>
        <w:autoSpaceDE w:val="0"/>
        <w:autoSpaceDN w:val="0"/>
        <w:adjustRightInd w:val="0"/>
        <w:ind w:firstLine="720"/>
        <w:rPr>
          <w:rFonts w:eastAsia="Times New Roman" w:cs="Times New Roman"/>
          <w:noProof/>
          <w:sz w:val="24"/>
          <w:szCs w:val="24"/>
          <w:lang w:eastAsia="ru-RU"/>
        </w:rPr>
      </w:pPr>
      <w:r w:rsidRPr="00277ADD">
        <w:rPr>
          <w:rFonts w:eastAsia="Times New Roman" w:cs="Times New Roman"/>
          <w:noProof/>
          <w:sz w:val="24"/>
          <w:szCs w:val="24"/>
          <w:lang w:eastAsia="ru-RU"/>
        </w:rPr>
        <w:drawing>
          <wp:inline distT="0" distB="0" distL="0" distR="0" wp14:anchorId="722E7469" wp14:editId="7B34C9B7">
            <wp:extent cx="2886529" cy="163830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тр 46.jpg"/>
                    <pic:cNvPicPr/>
                  </pic:nvPicPr>
                  <pic:blipFill rotWithShape="1">
                    <a:blip r:embed="rId20" cstate="print">
                      <a:extLst>
                        <a:ext uri="{28A0092B-C50C-407E-A947-70E740481C1C}">
                          <a14:useLocalDpi xmlns:a14="http://schemas.microsoft.com/office/drawing/2010/main" val="0"/>
                        </a:ext>
                      </a:extLst>
                    </a:blip>
                    <a:srcRect l="53378" t="45511" r="11027" b="40206"/>
                    <a:stretch/>
                  </pic:blipFill>
                  <pic:spPr bwMode="auto">
                    <a:xfrm>
                      <a:off x="0" y="0"/>
                      <a:ext cx="2893218" cy="1642096"/>
                    </a:xfrm>
                    <a:prstGeom prst="rect">
                      <a:avLst/>
                    </a:prstGeom>
                    <a:ln>
                      <a:noFill/>
                    </a:ln>
                    <a:extLst>
                      <a:ext uri="{53640926-AAD7-44D8-BBD7-CCE9431645EC}">
                        <a14:shadowObscured xmlns:a14="http://schemas.microsoft.com/office/drawing/2010/main"/>
                      </a:ext>
                    </a:extLst>
                  </pic:spPr>
                </pic:pic>
              </a:graphicData>
            </a:graphic>
          </wp:inline>
        </w:drawing>
      </w:r>
    </w:p>
    <w:p w14:paraId="54F1DFD6" w14:textId="77777777" w:rsidR="007315E8" w:rsidRPr="00277ADD" w:rsidRDefault="007315E8" w:rsidP="007315E8">
      <w:pPr>
        <w:widowControl w:val="0"/>
        <w:autoSpaceDE w:val="0"/>
        <w:autoSpaceDN w:val="0"/>
        <w:adjustRightInd w:val="0"/>
        <w:ind w:firstLine="720"/>
        <w:rPr>
          <w:rFonts w:eastAsia="Times New Roman" w:cs="Times New Roman"/>
          <w:b/>
          <w:noProof/>
          <w:sz w:val="24"/>
          <w:szCs w:val="24"/>
          <w:lang w:eastAsia="ru-RU"/>
        </w:rPr>
      </w:pPr>
      <w:r w:rsidRPr="00277ADD">
        <w:rPr>
          <w:rFonts w:eastAsia="Times New Roman" w:cs="Times New Roman"/>
          <w:b/>
          <w:noProof/>
          <w:sz w:val="24"/>
          <w:szCs w:val="24"/>
          <w:lang w:eastAsia="ru-RU"/>
        </w:rPr>
        <w:t>Рис. 8. Размещение парковочных мест под углом 30° к проезду</w:t>
      </w:r>
    </w:p>
    <w:p w14:paraId="5E24F70C" w14:textId="77777777" w:rsidR="007315E8" w:rsidRPr="00277ADD" w:rsidRDefault="007315E8" w:rsidP="007315E8">
      <w:pPr>
        <w:widowControl w:val="0"/>
        <w:autoSpaceDE w:val="0"/>
        <w:autoSpaceDN w:val="0"/>
        <w:adjustRightInd w:val="0"/>
        <w:ind w:firstLine="720"/>
        <w:rPr>
          <w:rFonts w:eastAsia="Times New Roman" w:cs="Times New Roman"/>
          <w:noProof/>
          <w:sz w:val="24"/>
          <w:szCs w:val="24"/>
          <w:lang w:eastAsia="ru-RU"/>
        </w:rPr>
      </w:pPr>
    </w:p>
    <w:p w14:paraId="4B266D30" w14:textId="76D8C628"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7. При проектировании парковочного кармана в случае, если парковка расположена под углом 60</w:t>
      </w:r>
      <w:r w:rsidRPr="00277ADD">
        <w:rPr>
          <w:rFonts w:eastAsia="Times New Roman" w:cs="Times New Roman"/>
          <w:noProof/>
          <w:sz w:val="24"/>
          <w:szCs w:val="24"/>
          <w:lang w:eastAsia="ru-RU"/>
        </w:rPr>
        <w:t>°</w:t>
      </w:r>
      <w:r w:rsidRPr="00277ADD">
        <w:rPr>
          <w:rFonts w:eastAsia="Times New Roman" w:cs="Times New Roman"/>
          <w:sz w:val="24"/>
          <w:szCs w:val="24"/>
          <w:lang w:eastAsia="ru-RU"/>
        </w:rPr>
        <w:t xml:space="preserve"> к оси проезда, рекомендуется предусмотреть расположение не более 10 машино-мест в ряд (рис. 9).</w:t>
      </w:r>
    </w:p>
    <w:p w14:paraId="1C379E82"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1CC8B36D" w14:textId="77777777" w:rsidR="007315E8" w:rsidRPr="00277ADD" w:rsidRDefault="007315E8" w:rsidP="007315E8">
      <w:pPr>
        <w:widowControl w:val="0"/>
        <w:autoSpaceDE w:val="0"/>
        <w:autoSpaceDN w:val="0"/>
        <w:adjustRightInd w:val="0"/>
        <w:ind w:firstLine="720"/>
        <w:rPr>
          <w:rFonts w:eastAsia="Times New Roman" w:cs="Times New Roman"/>
          <w:noProof/>
          <w:sz w:val="24"/>
          <w:szCs w:val="24"/>
          <w:lang w:eastAsia="ru-RU"/>
        </w:rPr>
      </w:pPr>
      <w:r w:rsidRPr="00277ADD">
        <w:rPr>
          <w:rFonts w:eastAsia="Times New Roman" w:cs="Times New Roman"/>
          <w:noProof/>
          <w:sz w:val="24"/>
          <w:szCs w:val="24"/>
          <w:lang w:eastAsia="ru-RU"/>
        </w:rPr>
        <w:drawing>
          <wp:inline distT="0" distB="0" distL="0" distR="0" wp14:anchorId="332B6F23" wp14:editId="24535CB8">
            <wp:extent cx="2886529" cy="163830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тр 46.jpg"/>
                    <pic:cNvPicPr/>
                  </pic:nvPicPr>
                  <pic:blipFill rotWithShape="1">
                    <a:blip r:embed="rId20" cstate="print">
                      <a:extLst>
                        <a:ext uri="{28A0092B-C50C-407E-A947-70E740481C1C}">
                          <a14:useLocalDpi xmlns:a14="http://schemas.microsoft.com/office/drawing/2010/main" val="0"/>
                        </a:ext>
                      </a:extLst>
                    </a:blip>
                    <a:srcRect l="53261" t="18602" r="11144" b="67115"/>
                    <a:stretch/>
                  </pic:blipFill>
                  <pic:spPr bwMode="auto">
                    <a:xfrm>
                      <a:off x="0" y="0"/>
                      <a:ext cx="2893218" cy="1642096"/>
                    </a:xfrm>
                    <a:prstGeom prst="rect">
                      <a:avLst/>
                    </a:prstGeom>
                    <a:ln>
                      <a:noFill/>
                    </a:ln>
                    <a:extLst>
                      <a:ext uri="{53640926-AAD7-44D8-BBD7-CCE9431645EC}">
                        <a14:shadowObscured xmlns:a14="http://schemas.microsoft.com/office/drawing/2010/main"/>
                      </a:ext>
                    </a:extLst>
                  </pic:spPr>
                </pic:pic>
              </a:graphicData>
            </a:graphic>
          </wp:inline>
        </w:drawing>
      </w:r>
    </w:p>
    <w:p w14:paraId="5A981A0A" w14:textId="77777777" w:rsidR="007315E8" w:rsidRPr="00277ADD" w:rsidRDefault="007315E8" w:rsidP="007315E8">
      <w:pPr>
        <w:widowControl w:val="0"/>
        <w:autoSpaceDE w:val="0"/>
        <w:autoSpaceDN w:val="0"/>
        <w:adjustRightInd w:val="0"/>
        <w:ind w:firstLine="720"/>
        <w:rPr>
          <w:rFonts w:eastAsia="Times New Roman" w:cs="Times New Roman"/>
          <w:b/>
          <w:noProof/>
          <w:sz w:val="24"/>
          <w:szCs w:val="24"/>
          <w:lang w:eastAsia="ru-RU"/>
        </w:rPr>
      </w:pPr>
      <w:r w:rsidRPr="00277ADD">
        <w:rPr>
          <w:rFonts w:eastAsia="Times New Roman" w:cs="Times New Roman"/>
          <w:b/>
          <w:noProof/>
          <w:sz w:val="24"/>
          <w:szCs w:val="24"/>
          <w:lang w:eastAsia="ru-RU"/>
        </w:rPr>
        <w:t>Рис. 9. Размещение парковочных мест под углом 60° к проезду</w:t>
      </w:r>
    </w:p>
    <w:p w14:paraId="182BC960" w14:textId="77777777" w:rsidR="007315E8" w:rsidRPr="00277ADD" w:rsidRDefault="007315E8" w:rsidP="007315E8">
      <w:pPr>
        <w:widowControl w:val="0"/>
        <w:autoSpaceDE w:val="0"/>
        <w:autoSpaceDN w:val="0"/>
        <w:adjustRightInd w:val="0"/>
        <w:ind w:firstLine="720"/>
        <w:rPr>
          <w:rFonts w:eastAsia="Times New Roman" w:cs="Times New Roman"/>
          <w:noProof/>
          <w:sz w:val="24"/>
          <w:szCs w:val="24"/>
          <w:lang w:eastAsia="ru-RU"/>
        </w:rPr>
      </w:pPr>
    </w:p>
    <w:p w14:paraId="62D93640" w14:textId="179E7E90"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8. При проектировании парковочного кармана в случае, если парковка расположена под углом 45</w:t>
      </w:r>
      <w:r w:rsidRPr="00277ADD">
        <w:rPr>
          <w:rFonts w:eastAsia="Times New Roman" w:cs="Times New Roman"/>
          <w:noProof/>
          <w:sz w:val="24"/>
          <w:szCs w:val="24"/>
          <w:lang w:eastAsia="ru-RU"/>
        </w:rPr>
        <w:t>°</w:t>
      </w:r>
      <w:r w:rsidRPr="00277ADD">
        <w:rPr>
          <w:rFonts w:eastAsia="Times New Roman" w:cs="Times New Roman"/>
          <w:sz w:val="24"/>
          <w:szCs w:val="24"/>
          <w:lang w:eastAsia="ru-RU"/>
        </w:rPr>
        <w:t xml:space="preserve"> к оси проезда, рекомендуется предусмотреть расположение не более 10 машино-мест в ряд (рис. 10).</w:t>
      </w:r>
    </w:p>
    <w:p w14:paraId="42030EF0" w14:textId="7777777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noProof/>
          <w:sz w:val="24"/>
          <w:szCs w:val="24"/>
          <w:lang w:eastAsia="ru-RU"/>
        </w:rPr>
        <w:lastRenderedPageBreak/>
        <w:drawing>
          <wp:inline distT="0" distB="0" distL="0" distR="0" wp14:anchorId="2D18D1DE" wp14:editId="2C37EF04">
            <wp:extent cx="2886529" cy="163830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тр 46.jpg"/>
                    <pic:cNvPicPr/>
                  </pic:nvPicPr>
                  <pic:blipFill rotWithShape="1">
                    <a:blip r:embed="rId20" cstate="print">
                      <a:extLst>
                        <a:ext uri="{28A0092B-C50C-407E-A947-70E740481C1C}">
                          <a14:useLocalDpi xmlns:a14="http://schemas.microsoft.com/office/drawing/2010/main" val="0"/>
                        </a:ext>
                      </a:extLst>
                    </a:blip>
                    <a:srcRect l="12027" t="45511" r="52378" b="40206"/>
                    <a:stretch/>
                  </pic:blipFill>
                  <pic:spPr bwMode="auto">
                    <a:xfrm>
                      <a:off x="0" y="0"/>
                      <a:ext cx="2893218" cy="1642096"/>
                    </a:xfrm>
                    <a:prstGeom prst="rect">
                      <a:avLst/>
                    </a:prstGeom>
                    <a:ln>
                      <a:noFill/>
                    </a:ln>
                    <a:extLst>
                      <a:ext uri="{53640926-AAD7-44D8-BBD7-CCE9431645EC}">
                        <a14:shadowObscured xmlns:a14="http://schemas.microsoft.com/office/drawing/2010/main"/>
                      </a:ext>
                    </a:extLst>
                  </pic:spPr>
                </pic:pic>
              </a:graphicData>
            </a:graphic>
          </wp:inline>
        </w:drawing>
      </w:r>
    </w:p>
    <w:p w14:paraId="0A60F74A" w14:textId="77777777" w:rsidR="007315E8" w:rsidRPr="00277ADD" w:rsidRDefault="007315E8" w:rsidP="007315E8">
      <w:pPr>
        <w:widowControl w:val="0"/>
        <w:autoSpaceDE w:val="0"/>
        <w:autoSpaceDN w:val="0"/>
        <w:adjustRightInd w:val="0"/>
        <w:ind w:firstLine="720"/>
        <w:rPr>
          <w:rFonts w:eastAsia="Times New Roman" w:cs="Times New Roman"/>
          <w:b/>
          <w:sz w:val="24"/>
          <w:szCs w:val="24"/>
          <w:lang w:eastAsia="ru-RU"/>
        </w:rPr>
      </w:pPr>
      <w:r w:rsidRPr="00277ADD">
        <w:rPr>
          <w:rFonts w:eastAsia="Times New Roman" w:cs="Times New Roman"/>
          <w:b/>
          <w:sz w:val="24"/>
          <w:szCs w:val="24"/>
          <w:lang w:eastAsia="ru-RU"/>
        </w:rPr>
        <w:t>Рис. 10. Размещение парковочных мест под углом 45</w:t>
      </w:r>
      <w:r w:rsidRPr="00277ADD">
        <w:rPr>
          <w:rFonts w:eastAsia="Times New Roman" w:cs="Times New Roman"/>
          <w:b/>
          <w:noProof/>
          <w:sz w:val="24"/>
          <w:szCs w:val="24"/>
          <w:lang w:eastAsia="ru-RU"/>
        </w:rPr>
        <w:t xml:space="preserve">° </w:t>
      </w:r>
      <w:r w:rsidRPr="00277ADD">
        <w:rPr>
          <w:rFonts w:eastAsia="Times New Roman" w:cs="Times New Roman"/>
          <w:b/>
          <w:sz w:val="24"/>
          <w:szCs w:val="24"/>
          <w:lang w:eastAsia="ru-RU"/>
        </w:rPr>
        <w:t>к проезду</w:t>
      </w:r>
    </w:p>
    <w:p w14:paraId="44FB8D27"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0162DEA6" w14:textId="37167028"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9. Между парковочными карманами рекомендуется обустраивать разрывы шириной не менее 2 м для прохода пешеходов (рис. 11), при новом жилищном строительстве размещение парковочных мест напротив входных групп подъезда предусмотреть на расстоянии не менее 10 м.</w:t>
      </w:r>
    </w:p>
    <w:p w14:paraId="490432BD" w14:textId="77777777" w:rsidR="007315E8" w:rsidRPr="00277ADD" w:rsidRDefault="007315E8" w:rsidP="007315E8">
      <w:pPr>
        <w:ind w:firstLine="720"/>
        <w:rPr>
          <w:rFonts w:eastAsia="Times New Roman" w:cs="Times New Roman"/>
          <w:sz w:val="24"/>
          <w:szCs w:val="24"/>
          <w:lang w:eastAsia="ru-RU"/>
        </w:rPr>
      </w:pPr>
    </w:p>
    <w:p w14:paraId="411B4B7C" w14:textId="77777777" w:rsidR="007315E8" w:rsidRPr="00277ADD" w:rsidRDefault="007315E8" w:rsidP="007315E8">
      <w:pPr>
        <w:ind w:firstLine="720"/>
        <w:rPr>
          <w:rFonts w:eastAsia="Times New Roman" w:cs="Times New Roman"/>
          <w:strike/>
          <w:sz w:val="24"/>
          <w:szCs w:val="24"/>
          <w:lang w:eastAsia="ru-RU"/>
        </w:rPr>
      </w:pPr>
      <w:r w:rsidRPr="00277ADD">
        <w:rPr>
          <w:rFonts w:eastAsia="Times New Roman" w:cs="Times New Roman"/>
          <w:strike/>
          <w:noProof/>
          <w:sz w:val="24"/>
          <w:szCs w:val="24"/>
          <w:lang w:eastAsia="ru-RU"/>
        </w:rPr>
        <w:drawing>
          <wp:inline distT="0" distB="0" distL="0" distR="0" wp14:anchorId="78D93D39" wp14:editId="410EAC91">
            <wp:extent cx="2949060" cy="2514600"/>
            <wp:effectExtent l="0" t="0" r="381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тр 49.jpg"/>
                    <pic:cNvPicPr/>
                  </pic:nvPicPr>
                  <pic:blipFill rotWithShape="1">
                    <a:blip r:embed="rId21" cstate="print">
                      <a:extLst>
                        <a:ext uri="{28A0092B-C50C-407E-A947-70E740481C1C}">
                          <a14:useLocalDpi xmlns:a14="http://schemas.microsoft.com/office/drawing/2010/main" val="0"/>
                        </a:ext>
                      </a:extLst>
                    </a:blip>
                    <a:srcRect l="55158" t="20065" r="8925" b="58283"/>
                    <a:stretch/>
                  </pic:blipFill>
                  <pic:spPr bwMode="auto">
                    <a:xfrm>
                      <a:off x="0" y="0"/>
                      <a:ext cx="2961492" cy="2525200"/>
                    </a:xfrm>
                    <a:prstGeom prst="rect">
                      <a:avLst/>
                    </a:prstGeom>
                    <a:ln>
                      <a:noFill/>
                    </a:ln>
                    <a:extLst>
                      <a:ext uri="{53640926-AAD7-44D8-BBD7-CCE9431645EC}">
                        <a14:shadowObscured xmlns:a14="http://schemas.microsoft.com/office/drawing/2010/main"/>
                      </a:ext>
                    </a:extLst>
                  </pic:spPr>
                </pic:pic>
              </a:graphicData>
            </a:graphic>
          </wp:inline>
        </w:drawing>
      </w:r>
    </w:p>
    <w:p w14:paraId="4F2BBCA5" w14:textId="77777777" w:rsidR="007315E8" w:rsidRPr="00277ADD" w:rsidRDefault="007315E8" w:rsidP="007315E8">
      <w:pPr>
        <w:ind w:firstLine="720"/>
        <w:rPr>
          <w:rFonts w:eastAsia="Times New Roman" w:cs="Times New Roman"/>
          <w:b/>
          <w:sz w:val="24"/>
          <w:szCs w:val="24"/>
          <w:lang w:eastAsia="ru-RU"/>
        </w:rPr>
      </w:pPr>
      <w:r w:rsidRPr="00277ADD">
        <w:rPr>
          <w:rFonts w:eastAsia="Times New Roman" w:cs="Times New Roman"/>
          <w:b/>
          <w:sz w:val="24"/>
          <w:szCs w:val="24"/>
          <w:lang w:eastAsia="ru-RU"/>
        </w:rPr>
        <w:t>Рис. 11. Проход между парковочными карманами</w:t>
      </w:r>
    </w:p>
    <w:p w14:paraId="5BF0F5A8" w14:textId="77777777" w:rsidR="007315E8" w:rsidRPr="00277ADD" w:rsidRDefault="007315E8" w:rsidP="007315E8">
      <w:pPr>
        <w:ind w:firstLine="720"/>
        <w:rPr>
          <w:rFonts w:eastAsia="Times New Roman" w:cs="Times New Roman"/>
          <w:sz w:val="24"/>
          <w:szCs w:val="24"/>
          <w:lang w:eastAsia="ru-RU"/>
        </w:rPr>
      </w:pPr>
    </w:p>
    <w:p w14:paraId="460D2791" w14:textId="1115D23D"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noProof/>
          <w:sz w:val="24"/>
          <w:szCs w:val="24"/>
          <w:lang w:eastAsia="ru-RU"/>
        </w:rPr>
        <w:t>10.</w:t>
      </w:r>
      <w:r w:rsidRPr="00277ADD">
        <w:rPr>
          <w:rFonts w:eastAsia="Times New Roman" w:cs="Times New Roman"/>
          <w:sz w:val="24"/>
          <w:szCs w:val="24"/>
          <w:lang w:eastAsia="ru-RU"/>
        </w:rPr>
        <w:t xml:space="preserve"> По границе парковочного кармана следует обустраивать участки с озеленением (рис. 12).</w:t>
      </w:r>
    </w:p>
    <w:p w14:paraId="01B3B0FC" w14:textId="77777777" w:rsidR="007315E8" w:rsidRPr="00277ADD" w:rsidRDefault="007315E8" w:rsidP="007315E8">
      <w:pPr>
        <w:ind w:firstLine="720"/>
        <w:rPr>
          <w:rFonts w:eastAsia="Times New Roman" w:cs="Times New Roman"/>
          <w:sz w:val="24"/>
          <w:szCs w:val="24"/>
          <w:lang w:eastAsia="ru-RU"/>
        </w:rPr>
      </w:pPr>
    </w:p>
    <w:p w14:paraId="659955B6" w14:textId="77777777" w:rsidR="007315E8" w:rsidRPr="00277ADD" w:rsidRDefault="007315E8" w:rsidP="007315E8">
      <w:pPr>
        <w:ind w:left="720"/>
        <w:rPr>
          <w:rFonts w:eastAsia="Times New Roman" w:cs="Times New Roman"/>
          <w:noProof/>
          <w:sz w:val="24"/>
          <w:szCs w:val="24"/>
          <w:lang w:eastAsia="ru-RU"/>
        </w:rPr>
      </w:pPr>
      <w:r w:rsidRPr="00277ADD">
        <w:rPr>
          <w:rFonts w:eastAsia="Times New Roman" w:cs="Times New Roman"/>
          <w:noProof/>
          <w:sz w:val="24"/>
          <w:szCs w:val="24"/>
          <w:lang w:eastAsia="ru-RU"/>
        </w:rPr>
        <w:drawing>
          <wp:inline distT="0" distB="0" distL="0" distR="0" wp14:anchorId="6AFF1010" wp14:editId="56182A66">
            <wp:extent cx="2827176" cy="2369354"/>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Стр 49.jpg"/>
                    <pic:cNvPicPr/>
                  </pic:nvPicPr>
                  <pic:blipFill rotWithShape="1">
                    <a:blip r:embed="rId22" cstate="print">
                      <a:extLst>
                        <a:ext uri="{28A0092B-C50C-407E-A947-70E740481C1C}">
                          <a14:useLocalDpi xmlns:a14="http://schemas.microsoft.com/office/drawing/2010/main" val="0"/>
                        </a:ext>
                      </a:extLst>
                    </a:blip>
                    <a:srcRect l="55143" t="49971" r="8868" b="28705"/>
                    <a:stretch/>
                  </pic:blipFill>
                  <pic:spPr bwMode="auto">
                    <a:xfrm>
                      <a:off x="0" y="0"/>
                      <a:ext cx="2845942" cy="2385081"/>
                    </a:xfrm>
                    <a:prstGeom prst="rect">
                      <a:avLst/>
                    </a:prstGeom>
                    <a:ln>
                      <a:noFill/>
                    </a:ln>
                    <a:extLst>
                      <a:ext uri="{53640926-AAD7-44D8-BBD7-CCE9431645EC}">
                        <a14:shadowObscured xmlns:a14="http://schemas.microsoft.com/office/drawing/2010/main"/>
                      </a:ext>
                    </a:extLst>
                  </pic:spPr>
                </pic:pic>
              </a:graphicData>
            </a:graphic>
          </wp:inline>
        </w:drawing>
      </w:r>
    </w:p>
    <w:p w14:paraId="467A20BA" w14:textId="77777777" w:rsidR="007315E8" w:rsidRPr="00277ADD" w:rsidRDefault="007315E8" w:rsidP="007315E8">
      <w:pPr>
        <w:ind w:left="720"/>
        <w:rPr>
          <w:rFonts w:eastAsia="Times New Roman" w:cs="Times New Roman"/>
          <w:b/>
          <w:noProof/>
          <w:sz w:val="24"/>
          <w:szCs w:val="24"/>
          <w:lang w:eastAsia="ru-RU"/>
        </w:rPr>
      </w:pPr>
      <w:r w:rsidRPr="00277ADD">
        <w:rPr>
          <w:rFonts w:eastAsia="Times New Roman" w:cs="Times New Roman"/>
          <w:b/>
          <w:noProof/>
          <w:sz w:val="24"/>
          <w:szCs w:val="24"/>
          <w:lang w:eastAsia="ru-RU"/>
        </w:rPr>
        <w:t>Рис. 12. Озеление парковок</w:t>
      </w:r>
    </w:p>
    <w:p w14:paraId="564668D8" w14:textId="77777777" w:rsidR="007315E8" w:rsidRPr="00277ADD" w:rsidRDefault="007315E8" w:rsidP="007315E8">
      <w:pPr>
        <w:ind w:left="720"/>
        <w:rPr>
          <w:rFonts w:eastAsia="Times New Roman" w:cs="Times New Roman"/>
          <w:noProof/>
          <w:sz w:val="24"/>
          <w:szCs w:val="24"/>
          <w:lang w:eastAsia="ru-RU"/>
        </w:rPr>
      </w:pPr>
    </w:p>
    <w:p w14:paraId="6631082C" w14:textId="61CF026D" w:rsidR="007315E8" w:rsidRPr="00277ADD" w:rsidRDefault="007315E8" w:rsidP="007315E8">
      <w:pPr>
        <w:widowControl w:val="0"/>
        <w:autoSpaceDE w:val="0"/>
        <w:autoSpaceDN w:val="0"/>
        <w:adjustRightInd w:val="0"/>
        <w:rPr>
          <w:rFonts w:eastAsia="Times New Roman" w:cs="Times New Roman"/>
          <w:sz w:val="24"/>
          <w:szCs w:val="24"/>
          <w:lang w:eastAsia="ru-RU"/>
        </w:rPr>
      </w:pPr>
      <w:r w:rsidRPr="00277ADD">
        <w:rPr>
          <w:rFonts w:eastAsia="Times New Roman" w:cs="Times New Roman"/>
          <w:sz w:val="24"/>
          <w:szCs w:val="24"/>
          <w:lang w:eastAsia="ru-RU"/>
        </w:rPr>
        <w:lastRenderedPageBreak/>
        <w:t>11. Для ограничения парковки применяются конструкции высотой не более 0,14 м, шириной 1,5-1,8 м (рис. 13).</w:t>
      </w:r>
    </w:p>
    <w:p w14:paraId="02137ACC" w14:textId="77777777" w:rsidR="007315E8" w:rsidRPr="00277ADD" w:rsidRDefault="007315E8" w:rsidP="007315E8">
      <w:pPr>
        <w:widowControl w:val="0"/>
        <w:autoSpaceDE w:val="0"/>
        <w:autoSpaceDN w:val="0"/>
        <w:adjustRightInd w:val="0"/>
        <w:ind w:left="720"/>
        <w:rPr>
          <w:rFonts w:eastAsia="Times New Roman" w:cs="Times New Roman"/>
          <w:sz w:val="24"/>
          <w:szCs w:val="24"/>
          <w:lang w:eastAsia="ru-RU"/>
        </w:rPr>
      </w:pPr>
    </w:p>
    <w:p w14:paraId="405A8C6C" w14:textId="77777777" w:rsidR="007315E8" w:rsidRPr="00277ADD" w:rsidRDefault="007315E8" w:rsidP="007315E8">
      <w:pPr>
        <w:widowControl w:val="0"/>
        <w:autoSpaceDE w:val="0"/>
        <w:autoSpaceDN w:val="0"/>
        <w:adjustRightInd w:val="0"/>
        <w:ind w:left="720" w:hanging="11"/>
        <w:rPr>
          <w:rFonts w:eastAsia="Times New Roman" w:cs="Times New Roman"/>
          <w:noProof/>
          <w:sz w:val="24"/>
          <w:szCs w:val="24"/>
          <w:lang w:val="en-US" w:eastAsia="ru-RU"/>
        </w:rPr>
      </w:pPr>
      <w:r w:rsidRPr="00277ADD">
        <w:rPr>
          <w:rFonts w:eastAsia="Times New Roman" w:cs="Times New Roman"/>
          <w:noProof/>
          <w:sz w:val="24"/>
          <w:szCs w:val="24"/>
          <w:lang w:eastAsia="ru-RU"/>
        </w:rPr>
        <w:drawing>
          <wp:inline distT="0" distB="0" distL="0" distR="0" wp14:anchorId="781F7D2B" wp14:editId="6B11CCF6">
            <wp:extent cx="2209800" cy="1588109"/>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Стр 52.jpg"/>
                    <pic:cNvPicPr/>
                  </pic:nvPicPr>
                  <pic:blipFill rotWithShape="1">
                    <a:blip r:embed="rId23" cstate="print">
                      <a:extLst>
                        <a:ext uri="{28A0092B-C50C-407E-A947-70E740481C1C}">
                          <a14:useLocalDpi xmlns:a14="http://schemas.microsoft.com/office/drawing/2010/main" val="0"/>
                        </a:ext>
                      </a:extLst>
                    </a:blip>
                    <a:srcRect l="16242" t="71958" r="53786" b="12815"/>
                    <a:stretch/>
                  </pic:blipFill>
                  <pic:spPr bwMode="auto">
                    <a:xfrm>
                      <a:off x="0" y="0"/>
                      <a:ext cx="2234767" cy="1606052"/>
                    </a:xfrm>
                    <a:prstGeom prst="rect">
                      <a:avLst/>
                    </a:prstGeom>
                    <a:ln>
                      <a:noFill/>
                    </a:ln>
                    <a:extLst>
                      <a:ext uri="{53640926-AAD7-44D8-BBD7-CCE9431645EC}">
                        <a14:shadowObscured xmlns:a14="http://schemas.microsoft.com/office/drawing/2010/main"/>
                      </a:ext>
                    </a:extLst>
                  </pic:spPr>
                </pic:pic>
              </a:graphicData>
            </a:graphic>
          </wp:inline>
        </w:drawing>
      </w:r>
    </w:p>
    <w:p w14:paraId="6CC9DA6F" w14:textId="77777777" w:rsidR="007315E8" w:rsidRPr="00277ADD" w:rsidRDefault="007315E8" w:rsidP="007315E8">
      <w:pPr>
        <w:widowControl w:val="0"/>
        <w:autoSpaceDE w:val="0"/>
        <w:autoSpaceDN w:val="0"/>
        <w:adjustRightInd w:val="0"/>
        <w:ind w:left="720" w:hanging="11"/>
        <w:rPr>
          <w:rFonts w:eastAsia="Times New Roman" w:cs="Times New Roman"/>
          <w:b/>
          <w:noProof/>
          <w:sz w:val="24"/>
          <w:szCs w:val="24"/>
          <w:lang w:eastAsia="ru-RU"/>
        </w:rPr>
      </w:pPr>
      <w:r w:rsidRPr="00277ADD">
        <w:rPr>
          <w:rFonts w:eastAsia="Times New Roman" w:cs="Times New Roman"/>
          <w:b/>
          <w:noProof/>
          <w:sz w:val="24"/>
          <w:szCs w:val="24"/>
          <w:lang w:eastAsia="ru-RU"/>
        </w:rPr>
        <w:t>Рис. 13. Ограничители парковки</w:t>
      </w:r>
    </w:p>
    <w:p w14:paraId="16CDC4F2" w14:textId="77777777" w:rsidR="007315E8" w:rsidRPr="00277ADD" w:rsidRDefault="007315E8" w:rsidP="007315E8">
      <w:pPr>
        <w:widowControl w:val="0"/>
        <w:autoSpaceDE w:val="0"/>
        <w:autoSpaceDN w:val="0"/>
        <w:adjustRightInd w:val="0"/>
        <w:ind w:left="720" w:hanging="11"/>
        <w:rPr>
          <w:rFonts w:eastAsia="Times New Roman" w:cs="Times New Roman"/>
          <w:sz w:val="24"/>
          <w:szCs w:val="24"/>
          <w:lang w:eastAsia="ru-RU"/>
        </w:rPr>
      </w:pPr>
    </w:p>
    <w:p w14:paraId="6F092BB0" w14:textId="385362B3" w:rsidR="007315E8" w:rsidRPr="00277ADD" w:rsidRDefault="007315E8" w:rsidP="007315E8">
      <w:pPr>
        <w:widowControl w:val="0"/>
        <w:autoSpaceDE w:val="0"/>
        <w:autoSpaceDN w:val="0"/>
        <w:adjustRightInd w:val="0"/>
        <w:ind w:firstLine="720"/>
        <w:rPr>
          <w:rFonts w:eastAsia="Times New Roman" w:cs="Times New Roman"/>
          <w:noProof/>
          <w:sz w:val="24"/>
          <w:szCs w:val="24"/>
          <w:lang w:eastAsia="ru-RU"/>
        </w:rPr>
      </w:pPr>
      <w:r w:rsidRPr="00277ADD">
        <w:rPr>
          <w:rFonts w:eastAsia="Times New Roman" w:cs="Times New Roman"/>
          <w:sz w:val="24"/>
          <w:szCs w:val="24"/>
          <w:lang w:eastAsia="ru-RU"/>
        </w:rPr>
        <w:t>12. Тротуары и пешеходные дорожки не должны прерываться. Все пешеходные маршруты должны быть соединены между собой. Не допускается организация тупиковых дорожек.</w:t>
      </w:r>
      <w:r w:rsidRPr="00277ADD">
        <w:rPr>
          <w:rFonts w:eastAsia="Times New Roman" w:cs="Times New Roman"/>
          <w:noProof/>
          <w:sz w:val="24"/>
          <w:szCs w:val="24"/>
          <w:lang w:eastAsia="ru-RU"/>
        </w:rPr>
        <w:t xml:space="preserve"> </w:t>
      </w:r>
    </w:p>
    <w:p w14:paraId="4DDDEC7B" w14:textId="55D7B758"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13. На пешеходных объектах не допускается наличие зазоров между их элементами, трещин и швов более 0,005 м. Стыковка двух пешеходных покрытий осуществляется в 0,000 м.</w:t>
      </w:r>
    </w:p>
    <w:p w14:paraId="55C61A1A" w14:textId="6AAA58E6"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14. В стесненных условиях возможно сформировать тротуар следующими способами:</w:t>
      </w:r>
    </w:p>
    <w:p w14:paraId="2BE4351B" w14:textId="7777777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 xml:space="preserve">за счет сужения ширины проезда с учетом требований доступа пожарной техники (рис. 14, а); </w:t>
      </w:r>
    </w:p>
    <w:p w14:paraId="6CD62898" w14:textId="7777777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 xml:space="preserve">за счет сужения ширины зоны озеленения при условии сохранения существующих деревьев и кустарников либо организации компенсационного озеленения из расчета 1 к 1 (рис. 14, б); </w:t>
      </w:r>
    </w:p>
    <w:p w14:paraId="6EE03C9D" w14:textId="7777777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noProof/>
          <w:sz w:val="24"/>
          <w:szCs w:val="24"/>
          <w:lang w:eastAsia="ru-RU"/>
        </w:rPr>
        <w:t>за счет фрагмента зоны озеленения</w:t>
      </w:r>
      <w:r w:rsidRPr="00277ADD">
        <w:rPr>
          <w:rFonts w:eastAsia="Times New Roman" w:cs="Times New Roman"/>
          <w:sz w:val="24"/>
          <w:szCs w:val="24"/>
          <w:lang w:eastAsia="ru-RU"/>
        </w:rPr>
        <w:t>, не затрагивая стволы и корни деревьев (рис. 14, в).</w:t>
      </w:r>
    </w:p>
    <w:p w14:paraId="2B82345E" w14:textId="77777777" w:rsidR="007315E8" w:rsidRPr="00277ADD" w:rsidRDefault="007315E8" w:rsidP="007315E8">
      <w:pPr>
        <w:ind w:firstLine="720"/>
        <w:rPr>
          <w:rFonts w:eastAsia="Times New Roman" w:cs="Times New Roman"/>
          <w:noProof/>
          <w:sz w:val="24"/>
          <w:szCs w:val="24"/>
          <w:lang w:eastAsia="ru-RU"/>
        </w:rPr>
      </w:pPr>
      <w:r w:rsidRPr="00277ADD">
        <w:rPr>
          <w:rFonts w:eastAsia="Times New Roman" w:cs="Times New Roman"/>
          <w:noProof/>
          <w:sz w:val="24"/>
          <w:szCs w:val="24"/>
          <w:lang w:eastAsia="ru-RU"/>
        </w:rPr>
        <w:t xml:space="preserve">а) </w:t>
      </w:r>
      <w:r w:rsidRPr="00277ADD">
        <w:rPr>
          <w:rFonts w:eastAsia="Times New Roman" w:cs="Times New Roman"/>
          <w:noProof/>
          <w:sz w:val="24"/>
          <w:szCs w:val="24"/>
          <w:lang w:eastAsia="ru-RU"/>
        </w:rPr>
        <w:drawing>
          <wp:inline distT="0" distB="0" distL="0" distR="0" wp14:anchorId="24F0DA67" wp14:editId="46F75D96">
            <wp:extent cx="2705100" cy="2312327"/>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Стр 58.jpg"/>
                    <pic:cNvPicPr/>
                  </pic:nvPicPr>
                  <pic:blipFill rotWithShape="1">
                    <a:blip r:embed="rId24" cstate="print">
                      <a:extLst>
                        <a:ext uri="{28A0092B-C50C-407E-A947-70E740481C1C}">
                          <a14:useLocalDpi xmlns:a14="http://schemas.microsoft.com/office/drawing/2010/main" val="0"/>
                        </a:ext>
                      </a:extLst>
                    </a:blip>
                    <a:srcRect l="16499" t="50416" r="60241" b="33146"/>
                    <a:stretch/>
                  </pic:blipFill>
                  <pic:spPr bwMode="auto">
                    <a:xfrm>
                      <a:off x="0" y="0"/>
                      <a:ext cx="2728884" cy="2332658"/>
                    </a:xfrm>
                    <a:prstGeom prst="rect">
                      <a:avLst/>
                    </a:prstGeom>
                    <a:ln>
                      <a:noFill/>
                    </a:ln>
                    <a:extLst>
                      <a:ext uri="{53640926-AAD7-44D8-BBD7-CCE9431645EC}">
                        <a14:shadowObscured xmlns:a14="http://schemas.microsoft.com/office/drawing/2010/main"/>
                      </a:ext>
                    </a:extLst>
                  </pic:spPr>
                </pic:pic>
              </a:graphicData>
            </a:graphic>
          </wp:inline>
        </w:drawing>
      </w:r>
      <w:r w:rsidRPr="00277ADD">
        <w:rPr>
          <w:rFonts w:eastAsia="Times New Roman" w:cs="Times New Roman"/>
          <w:noProof/>
          <w:sz w:val="24"/>
          <w:szCs w:val="24"/>
          <w:lang w:eastAsia="ru-RU"/>
        </w:rPr>
        <w:t xml:space="preserve"> </w:t>
      </w:r>
    </w:p>
    <w:p w14:paraId="3D1FD231" w14:textId="77777777" w:rsidR="007315E8" w:rsidRPr="00277ADD" w:rsidRDefault="007315E8" w:rsidP="007315E8">
      <w:pPr>
        <w:ind w:firstLine="720"/>
        <w:rPr>
          <w:rFonts w:eastAsia="Times New Roman" w:cs="Times New Roman"/>
          <w:noProof/>
          <w:sz w:val="24"/>
          <w:szCs w:val="24"/>
          <w:lang w:eastAsia="ru-RU"/>
        </w:rPr>
      </w:pPr>
      <w:r w:rsidRPr="00277ADD">
        <w:rPr>
          <w:rFonts w:eastAsia="Times New Roman" w:cs="Times New Roman"/>
          <w:noProof/>
          <w:sz w:val="24"/>
          <w:szCs w:val="24"/>
          <w:lang w:eastAsia="ru-RU"/>
        </w:rPr>
        <w:lastRenderedPageBreak/>
        <w:t xml:space="preserve">б) </w:t>
      </w:r>
      <w:r w:rsidRPr="00277ADD">
        <w:rPr>
          <w:rFonts w:eastAsia="Times New Roman" w:cs="Times New Roman"/>
          <w:noProof/>
          <w:sz w:val="24"/>
          <w:szCs w:val="24"/>
          <w:lang w:eastAsia="ru-RU"/>
        </w:rPr>
        <w:drawing>
          <wp:inline distT="0" distB="0" distL="0" distR="0" wp14:anchorId="1ACE17DD" wp14:editId="6F7640FD">
            <wp:extent cx="2571750" cy="2331184"/>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Стр 58.jpg"/>
                    <pic:cNvPicPr/>
                  </pic:nvPicPr>
                  <pic:blipFill rotWithShape="1">
                    <a:blip r:embed="rId24" cstate="print">
                      <a:extLst>
                        <a:ext uri="{28A0092B-C50C-407E-A947-70E740481C1C}">
                          <a14:useLocalDpi xmlns:a14="http://schemas.microsoft.com/office/drawing/2010/main" val="0"/>
                        </a:ext>
                      </a:extLst>
                    </a:blip>
                    <a:srcRect l="41792" t="50305" r="34637" b="33147"/>
                    <a:stretch/>
                  </pic:blipFill>
                  <pic:spPr bwMode="auto">
                    <a:xfrm>
                      <a:off x="0" y="0"/>
                      <a:ext cx="2587825" cy="2345756"/>
                    </a:xfrm>
                    <a:prstGeom prst="rect">
                      <a:avLst/>
                    </a:prstGeom>
                    <a:ln>
                      <a:noFill/>
                    </a:ln>
                    <a:extLst>
                      <a:ext uri="{53640926-AAD7-44D8-BBD7-CCE9431645EC}">
                        <a14:shadowObscured xmlns:a14="http://schemas.microsoft.com/office/drawing/2010/main"/>
                      </a:ext>
                    </a:extLst>
                  </pic:spPr>
                </pic:pic>
              </a:graphicData>
            </a:graphic>
          </wp:inline>
        </w:drawing>
      </w:r>
    </w:p>
    <w:p w14:paraId="08CF65B1" w14:textId="77777777" w:rsidR="007315E8" w:rsidRPr="00277ADD" w:rsidRDefault="007315E8" w:rsidP="007315E8">
      <w:pPr>
        <w:ind w:firstLine="720"/>
        <w:rPr>
          <w:rFonts w:eastAsia="Times New Roman" w:cs="Times New Roman"/>
          <w:noProof/>
          <w:sz w:val="24"/>
          <w:szCs w:val="24"/>
          <w:lang w:eastAsia="ru-RU"/>
        </w:rPr>
      </w:pPr>
      <w:r w:rsidRPr="00277ADD">
        <w:rPr>
          <w:rFonts w:eastAsia="Times New Roman" w:cs="Times New Roman"/>
          <w:noProof/>
          <w:sz w:val="24"/>
          <w:szCs w:val="24"/>
          <w:lang w:eastAsia="ru-RU"/>
        </w:rPr>
        <w:t xml:space="preserve">в) </w:t>
      </w:r>
      <w:r w:rsidRPr="00277ADD">
        <w:rPr>
          <w:rFonts w:eastAsia="Times New Roman" w:cs="Times New Roman"/>
          <w:noProof/>
          <w:sz w:val="24"/>
          <w:szCs w:val="24"/>
          <w:lang w:eastAsia="ru-RU"/>
        </w:rPr>
        <w:drawing>
          <wp:inline distT="0" distB="0" distL="0" distR="0" wp14:anchorId="26A82398" wp14:editId="1B6A5776">
            <wp:extent cx="2809875" cy="2361565"/>
            <wp:effectExtent l="0" t="0" r="9525"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Стр 58.jpg"/>
                    <pic:cNvPicPr/>
                  </pic:nvPicPr>
                  <pic:blipFill rotWithShape="1">
                    <a:blip r:embed="rId24" cstate="print">
                      <a:extLst>
                        <a:ext uri="{28A0092B-C50C-407E-A947-70E740481C1C}">
                          <a14:useLocalDpi xmlns:a14="http://schemas.microsoft.com/office/drawing/2010/main" val="0"/>
                        </a:ext>
                      </a:extLst>
                    </a:blip>
                    <a:srcRect l="67402" t="50305" r="9026" b="33147"/>
                    <a:stretch/>
                  </pic:blipFill>
                  <pic:spPr bwMode="auto">
                    <a:xfrm>
                      <a:off x="0" y="0"/>
                      <a:ext cx="2837302" cy="2384616"/>
                    </a:xfrm>
                    <a:prstGeom prst="rect">
                      <a:avLst/>
                    </a:prstGeom>
                    <a:ln>
                      <a:noFill/>
                    </a:ln>
                    <a:extLst>
                      <a:ext uri="{53640926-AAD7-44D8-BBD7-CCE9431645EC}">
                        <a14:shadowObscured xmlns:a14="http://schemas.microsoft.com/office/drawing/2010/main"/>
                      </a:ext>
                    </a:extLst>
                  </pic:spPr>
                </pic:pic>
              </a:graphicData>
            </a:graphic>
          </wp:inline>
        </w:drawing>
      </w:r>
    </w:p>
    <w:p w14:paraId="177CDA25" w14:textId="77777777" w:rsidR="007315E8" w:rsidRPr="00277ADD" w:rsidRDefault="007315E8" w:rsidP="007315E8">
      <w:pPr>
        <w:ind w:firstLine="720"/>
        <w:rPr>
          <w:rFonts w:eastAsia="Times New Roman" w:cs="Times New Roman"/>
          <w:b/>
          <w:noProof/>
          <w:sz w:val="24"/>
          <w:szCs w:val="24"/>
          <w:lang w:eastAsia="ru-RU"/>
        </w:rPr>
      </w:pPr>
      <w:r w:rsidRPr="00277ADD">
        <w:rPr>
          <w:rFonts w:eastAsia="Times New Roman" w:cs="Times New Roman"/>
          <w:b/>
          <w:noProof/>
          <w:sz w:val="24"/>
          <w:szCs w:val="24"/>
          <w:lang w:eastAsia="ru-RU"/>
        </w:rPr>
        <w:t>Рис. 14. Формирование тротуара в стесненных условиях: а) за счет сужения ширины проезда, б) за счет сужения ширины зоны озеленения, в) за счет фрагмента зоны озеленения</w:t>
      </w:r>
    </w:p>
    <w:p w14:paraId="2BC982AD" w14:textId="77777777" w:rsidR="007315E8" w:rsidRPr="00277ADD" w:rsidRDefault="007315E8" w:rsidP="007315E8">
      <w:pPr>
        <w:ind w:firstLine="720"/>
        <w:rPr>
          <w:rFonts w:eastAsia="Times New Roman" w:cs="Times New Roman"/>
          <w:noProof/>
          <w:sz w:val="24"/>
          <w:szCs w:val="24"/>
          <w:lang w:eastAsia="ru-RU"/>
        </w:rPr>
      </w:pPr>
    </w:p>
    <w:p w14:paraId="6CA6FA64" w14:textId="24323A23"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noProof/>
          <w:sz w:val="24"/>
          <w:szCs w:val="24"/>
          <w:lang w:eastAsia="ru-RU"/>
        </w:rPr>
        <w:t xml:space="preserve">15. </w:t>
      </w:r>
      <w:r w:rsidRPr="00277ADD">
        <w:rPr>
          <w:rFonts w:eastAsia="Times New Roman" w:cs="Times New Roman"/>
          <w:sz w:val="24"/>
          <w:szCs w:val="24"/>
          <w:lang w:eastAsia="ru-RU"/>
        </w:rPr>
        <w:t xml:space="preserve">Для предотвращения выноса грунта на тротуар и проезжую часть вдоль их предусматривают горизонтальные участки или участки с обратным уклоном от проезжей части и тротуара. Кроме того, с этой целью тротуар рекомендуется устраивать выше уровня земли. </w:t>
      </w:r>
    </w:p>
    <w:p w14:paraId="5CE0BC79" w14:textId="1ABA960C"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noProof/>
          <w:sz w:val="24"/>
          <w:szCs w:val="24"/>
          <w:lang w:eastAsia="ru-RU"/>
        </w:rPr>
        <w:t>16.</w:t>
      </w:r>
      <w:r w:rsidRPr="00277ADD">
        <w:rPr>
          <w:rFonts w:eastAsia="Times New Roman" w:cs="Times New Roman"/>
          <w:sz w:val="24"/>
          <w:szCs w:val="24"/>
          <w:lang w:eastAsia="ru-RU"/>
        </w:rPr>
        <w:t xml:space="preserve"> Полоса пешеходной дорожки должна быть свободна от препятствий и прочих объектов, обеспечивать удобный транзит для пешеходов, в том числе маломобильных групп населения. Ширина тротуара должна быть не менее 2 м, в стесненных условиях (наличие инженерных коммуникаций, границы земельного участка, невозможность сужения существующего проезда) – не менее 1,2 м. </w:t>
      </w:r>
    </w:p>
    <w:p w14:paraId="34AB4866" w14:textId="44698A41"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17. Превышение разделяющего бордюрного камня по краям пешеходных дорожек вдоль газонов и озелененных площадок должна быть не менее 0,05 м.</w:t>
      </w:r>
    </w:p>
    <w:p w14:paraId="2A052DC0" w14:textId="7777777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Перепад высот бортовых камней вдоль газонов и озелененных площадок, используемых для рекреации, примыкающих к путям пешеходного движения, не должен превышать 0,015 м.</w:t>
      </w:r>
    </w:p>
    <w:p w14:paraId="23B8D72C" w14:textId="2374DF91"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18. При проектировании безбарьерной среды следует придерживаться следующих принципов:</w:t>
      </w:r>
    </w:p>
    <w:p w14:paraId="05238436" w14:textId="7777777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доступность: беспрепятственное перемещение по территории (пандусы в местах перепада рельефа, поручни, достаточная ширина дорожек, отсутствие физических препятствий на пути движения, ровное мощение без широких щелей и т.д.);</w:t>
      </w:r>
    </w:p>
    <w:p w14:paraId="3E93BB32" w14:textId="7777777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lastRenderedPageBreak/>
        <w:t>информированность: оповещение о траектории движения, возможных препятствиях на пути для возможности ориентироваться в дворовом пространстве (горизонтальная разметка, тактильные напольные указатели, различные типы мощения);</w:t>
      </w:r>
    </w:p>
    <w:p w14:paraId="4481541E" w14:textId="7777777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комфорт: наличие мест отдыха.</w:t>
      </w:r>
    </w:p>
    <w:p w14:paraId="3084CC68" w14:textId="32346E7E"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19. Детская зона дворовой территории.</w:t>
      </w:r>
    </w:p>
    <w:p w14:paraId="71A26C86"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 xml:space="preserve">На детских игровых площадках для дошкольного возраста рекомендуется устанавливать минимальный набор элементов (от 3-х элементов) или небольшой комплекс, включающий 3 элемента. Рекомендуется размещать песочницы, специальное оборудование для лазания (не выше 0,8 м), игровые элементы, развивающие элементы разных фактур. </w:t>
      </w:r>
    </w:p>
    <w:p w14:paraId="7F2A3A1A" w14:textId="7777777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 xml:space="preserve">На детских игровых площадках для детей младшего школьного возраста рекомендуется предусматривать оборудование как для активного отдыха и развития физических способностей, так и для спокойных групповых игр, способствующих социализации. Оборудование может включать различные спортивные элементы (шведские стенки, баскетбольные кольца, турники). Возможна установка тематических игровых комплексов. </w:t>
      </w:r>
    </w:p>
    <w:p w14:paraId="1203E72B"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 xml:space="preserve">Допускается объединение площадок для игр детей разных возрастов в одну (рис. 15). Во избежание травмоопасных ситуаций участки для игр детей разных возрастов рекомендуется разделять малыми архитектурными формами, озеленением или ограждением. </w:t>
      </w:r>
    </w:p>
    <w:p w14:paraId="3AC80981"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27216C23"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noProof/>
          <w:sz w:val="24"/>
          <w:szCs w:val="24"/>
          <w:lang w:eastAsia="ru-RU"/>
        </w:rPr>
        <w:drawing>
          <wp:inline distT="0" distB="0" distL="0" distR="0" wp14:anchorId="59AA0A28" wp14:editId="6B547486">
            <wp:extent cx="3091180" cy="24098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тр 81.jpg"/>
                    <pic:cNvPicPr/>
                  </pic:nvPicPr>
                  <pic:blipFill rotWithShape="1">
                    <a:blip r:embed="rId25" cstate="print">
                      <a:extLst>
                        <a:ext uri="{28A0092B-C50C-407E-A947-70E740481C1C}">
                          <a14:useLocalDpi xmlns:a14="http://schemas.microsoft.com/office/drawing/2010/main" val="0"/>
                        </a:ext>
                      </a:extLst>
                    </a:blip>
                    <a:srcRect l="11711" t="22203" r="47037" b="55062"/>
                    <a:stretch/>
                  </pic:blipFill>
                  <pic:spPr bwMode="auto">
                    <a:xfrm>
                      <a:off x="0" y="0"/>
                      <a:ext cx="3120623" cy="2432778"/>
                    </a:xfrm>
                    <a:prstGeom prst="rect">
                      <a:avLst/>
                    </a:prstGeom>
                    <a:ln>
                      <a:noFill/>
                    </a:ln>
                    <a:extLst>
                      <a:ext uri="{53640926-AAD7-44D8-BBD7-CCE9431645EC}">
                        <a14:shadowObscured xmlns:a14="http://schemas.microsoft.com/office/drawing/2010/main"/>
                      </a:ext>
                    </a:extLst>
                  </pic:spPr>
                </pic:pic>
              </a:graphicData>
            </a:graphic>
          </wp:inline>
        </w:drawing>
      </w:r>
    </w:p>
    <w:p w14:paraId="483E3F20" w14:textId="77777777" w:rsidR="007315E8" w:rsidRPr="00277ADD" w:rsidRDefault="007315E8" w:rsidP="007315E8">
      <w:pPr>
        <w:widowControl w:val="0"/>
        <w:autoSpaceDE w:val="0"/>
        <w:autoSpaceDN w:val="0"/>
        <w:adjustRightInd w:val="0"/>
        <w:ind w:firstLine="720"/>
        <w:rPr>
          <w:rFonts w:eastAsia="Times New Roman" w:cs="Times New Roman"/>
          <w:b/>
          <w:sz w:val="24"/>
          <w:szCs w:val="24"/>
          <w:lang w:eastAsia="ru-RU"/>
        </w:rPr>
      </w:pPr>
      <w:r w:rsidRPr="00277ADD">
        <w:rPr>
          <w:rFonts w:eastAsia="Times New Roman" w:cs="Times New Roman"/>
          <w:b/>
          <w:sz w:val="24"/>
          <w:szCs w:val="24"/>
          <w:lang w:eastAsia="ru-RU"/>
        </w:rPr>
        <w:t>Рис. 15. Комбинированная площадка для игр</w:t>
      </w:r>
    </w:p>
    <w:p w14:paraId="1708823F"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3C7979A3" w14:textId="500B8020"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 xml:space="preserve">20. Игровое оборудование должно быть сертифицировано, соответствовать требованиям санитарно-гигиенических норм, охраны жизни и здоровья ребенка, быть удобным в эксплуатации, эстетически привлекательным. Рекомендуется применение оборудования, конструкция которого позволяет осуществлять быструю замену пришедшего в негодность элемента. </w:t>
      </w:r>
    </w:p>
    <w:p w14:paraId="1B3C3863" w14:textId="7777777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Оборудование детских площадок рекомендуется выполнять из дерева и металла.</w:t>
      </w:r>
    </w:p>
    <w:p w14:paraId="704BDD18" w14:textId="7777777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 xml:space="preserve">При выборе цветовой гаммы оборудования рекомендуется выбирать пастельные или натуральные природные цвета в качестве основных и один яркий в качестве акцента. </w:t>
      </w:r>
    </w:p>
    <w:p w14:paraId="296DC53A" w14:textId="6E8E4CE4"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21. В непосредственной близости к детской площадке рекомендуется размещать информационный щит (рис. 16), содержащий информацию:</w:t>
      </w:r>
    </w:p>
    <w:p w14:paraId="7333FDEF" w14:textId="7777777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правила пользования оборудованием и сведения о возрастных группах (включая ограничения по росту и весу);</w:t>
      </w:r>
    </w:p>
    <w:p w14:paraId="2CA1BF0C" w14:textId="7777777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номера телефонов службы спасения, скорой помощи;</w:t>
      </w:r>
    </w:p>
    <w:p w14:paraId="542B07B3" w14:textId="7777777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номера телефонов эксплуатанта, по которым следует обращаться в случае неисправности или поломки оборудования.</w:t>
      </w:r>
    </w:p>
    <w:p w14:paraId="11D33DCA" w14:textId="77777777" w:rsidR="007315E8" w:rsidRPr="00277ADD" w:rsidRDefault="007315E8" w:rsidP="007315E8">
      <w:pPr>
        <w:ind w:firstLine="720"/>
        <w:rPr>
          <w:rFonts w:eastAsia="Times New Roman" w:cs="Times New Roman"/>
          <w:sz w:val="24"/>
          <w:szCs w:val="24"/>
          <w:lang w:eastAsia="ru-RU"/>
        </w:rPr>
      </w:pPr>
    </w:p>
    <w:p w14:paraId="6FF6271A" w14:textId="7777777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noProof/>
          <w:sz w:val="24"/>
          <w:szCs w:val="24"/>
          <w:lang w:eastAsia="ru-RU"/>
        </w:rPr>
        <w:lastRenderedPageBreak/>
        <w:drawing>
          <wp:inline distT="114300" distB="114300" distL="114300" distR="114300" wp14:anchorId="22072A46" wp14:editId="07ED80FF">
            <wp:extent cx="2028443" cy="1960245"/>
            <wp:effectExtent l="0" t="0" r="0" b="1905"/>
            <wp:docPr id="70"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rotWithShape="1">
                    <a:blip r:embed="rId26"/>
                    <a:srcRect l="16500" t="69636" r="58368" b="13095"/>
                    <a:stretch/>
                  </pic:blipFill>
                  <pic:spPr bwMode="auto">
                    <a:xfrm>
                      <a:off x="0" y="0"/>
                      <a:ext cx="2028812" cy="1960602"/>
                    </a:xfrm>
                    <a:prstGeom prst="rect">
                      <a:avLst/>
                    </a:prstGeom>
                    <a:ln>
                      <a:noFill/>
                    </a:ln>
                    <a:extLst>
                      <a:ext uri="{53640926-AAD7-44D8-BBD7-CCE9431645EC}">
                        <a14:shadowObscured xmlns:a14="http://schemas.microsoft.com/office/drawing/2010/main"/>
                      </a:ext>
                    </a:extLst>
                  </pic:spPr>
                </pic:pic>
              </a:graphicData>
            </a:graphic>
          </wp:inline>
        </w:drawing>
      </w:r>
      <w:r w:rsidRPr="00277ADD">
        <w:rPr>
          <w:rFonts w:eastAsia="Times New Roman" w:cs="Times New Roman"/>
          <w:noProof/>
          <w:sz w:val="24"/>
          <w:szCs w:val="24"/>
          <w:lang w:eastAsia="ru-RU"/>
        </w:rPr>
        <w:drawing>
          <wp:inline distT="114300" distB="114300" distL="114300" distR="114300" wp14:anchorId="3D7A67A4" wp14:editId="1BE6D07A">
            <wp:extent cx="2095500" cy="1960602"/>
            <wp:effectExtent l="0" t="0" r="0" b="0"/>
            <wp:docPr id="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6"/>
                    <a:srcRect l="40687" t="69636" r="33355" b="13095"/>
                    <a:stretch>
                      <a:fillRect/>
                    </a:stretch>
                  </pic:blipFill>
                  <pic:spPr>
                    <a:xfrm>
                      <a:off x="0" y="0"/>
                      <a:ext cx="2095500" cy="1960602"/>
                    </a:xfrm>
                    <a:prstGeom prst="rect">
                      <a:avLst/>
                    </a:prstGeom>
                    <a:ln/>
                  </pic:spPr>
                </pic:pic>
              </a:graphicData>
            </a:graphic>
          </wp:inline>
        </w:drawing>
      </w:r>
    </w:p>
    <w:p w14:paraId="5146FD8A" w14:textId="77777777" w:rsidR="007315E8" w:rsidRPr="00277ADD" w:rsidRDefault="007315E8" w:rsidP="007315E8">
      <w:pPr>
        <w:ind w:firstLine="720"/>
        <w:rPr>
          <w:rFonts w:eastAsia="Times New Roman" w:cs="Times New Roman"/>
          <w:b/>
          <w:sz w:val="24"/>
          <w:szCs w:val="24"/>
          <w:lang w:eastAsia="ru-RU"/>
        </w:rPr>
      </w:pPr>
      <w:r w:rsidRPr="00277ADD">
        <w:rPr>
          <w:rFonts w:eastAsia="Times New Roman" w:cs="Times New Roman"/>
          <w:b/>
          <w:sz w:val="24"/>
          <w:szCs w:val="24"/>
          <w:lang w:eastAsia="ru-RU"/>
        </w:rPr>
        <w:t>Рис. 16. Варианты исполнения информационного щита</w:t>
      </w:r>
    </w:p>
    <w:p w14:paraId="2B7982F5" w14:textId="77777777" w:rsidR="007315E8" w:rsidRPr="00277ADD" w:rsidRDefault="007315E8" w:rsidP="007315E8">
      <w:pPr>
        <w:ind w:firstLine="720"/>
        <w:rPr>
          <w:rFonts w:eastAsia="Times New Roman" w:cs="Times New Roman"/>
          <w:sz w:val="24"/>
          <w:szCs w:val="24"/>
          <w:lang w:eastAsia="ru-RU"/>
        </w:rPr>
      </w:pPr>
    </w:p>
    <w:p w14:paraId="6FA1B317" w14:textId="01C92F3C"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 xml:space="preserve">22. На территории детской площадки рекомендуется оборудовать зону отдыха с навесами для защиты от погодных условий (рис. 17). </w:t>
      </w:r>
    </w:p>
    <w:p w14:paraId="29605B23" w14:textId="7777777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noProof/>
          <w:sz w:val="24"/>
          <w:szCs w:val="24"/>
          <w:lang w:eastAsia="ru-RU"/>
        </w:rPr>
        <w:drawing>
          <wp:inline distT="0" distB="0" distL="0" distR="0" wp14:anchorId="00D8A041" wp14:editId="11889F7A">
            <wp:extent cx="2609022" cy="1800225"/>
            <wp:effectExtent l="0" t="0" r="127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Стр 79.jpg"/>
                    <pic:cNvPicPr/>
                  </pic:nvPicPr>
                  <pic:blipFill rotWithShape="1">
                    <a:blip r:embed="rId27" cstate="print">
                      <a:extLst>
                        <a:ext uri="{28A0092B-C50C-407E-A947-70E740481C1C}">
                          <a14:useLocalDpi xmlns:a14="http://schemas.microsoft.com/office/drawing/2010/main" val="0"/>
                        </a:ext>
                      </a:extLst>
                    </a:blip>
                    <a:srcRect l="16203" t="72376" r="54336" b="13253"/>
                    <a:stretch/>
                  </pic:blipFill>
                  <pic:spPr bwMode="auto">
                    <a:xfrm>
                      <a:off x="0" y="0"/>
                      <a:ext cx="2614782" cy="1804199"/>
                    </a:xfrm>
                    <a:prstGeom prst="rect">
                      <a:avLst/>
                    </a:prstGeom>
                    <a:ln>
                      <a:noFill/>
                    </a:ln>
                    <a:extLst>
                      <a:ext uri="{53640926-AAD7-44D8-BBD7-CCE9431645EC}">
                        <a14:shadowObscured xmlns:a14="http://schemas.microsoft.com/office/drawing/2010/main"/>
                      </a:ext>
                    </a:extLst>
                  </pic:spPr>
                </pic:pic>
              </a:graphicData>
            </a:graphic>
          </wp:inline>
        </w:drawing>
      </w:r>
    </w:p>
    <w:p w14:paraId="70952933" w14:textId="77777777" w:rsidR="007315E8" w:rsidRPr="00277ADD" w:rsidRDefault="007315E8" w:rsidP="007315E8">
      <w:pPr>
        <w:ind w:firstLine="720"/>
        <w:rPr>
          <w:rFonts w:eastAsia="Times New Roman" w:cs="Times New Roman"/>
          <w:b/>
          <w:sz w:val="24"/>
          <w:szCs w:val="24"/>
          <w:lang w:eastAsia="ru-RU"/>
        </w:rPr>
      </w:pPr>
      <w:r w:rsidRPr="00277ADD">
        <w:rPr>
          <w:rFonts w:eastAsia="Times New Roman" w:cs="Times New Roman"/>
          <w:b/>
          <w:sz w:val="24"/>
          <w:szCs w:val="24"/>
          <w:lang w:eastAsia="ru-RU"/>
        </w:rPr>
        <w:t>Рис. 17. Зона отдыха с навесом на детской площадке</w:t>
      </w:r>
    </w:p>
    <w:p w14:paraId="255A816A" w14:textId="77777777" w:rsidR="007315E8" w:rsidRPr="00277ADD" w:rsidRDefault="007315E8" w:rsidP="007315E8">
      <w:pPr>
        <w:ind w:firstLine="720"/>
        <w:rPr>
          <w:rFonts w:eastAsia="Times New Roman" w:cs="Times New Roman"/>
          <w:sz w:val="24"/>
          <w:szCs w:val="24"/>
          <w:lang w:eastAsia="ru-RU"/>
        </w:rPr>
      </w:pPr>
    </w:p>
    <w:p w14:paraId="1C238AF7" w14:textId="55202C0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23. При озеленении детских площадок рекомендуется применять периметральное озеленение (одиночные деревья, кустарники, живые изгороди) (рис. 18) при этом наиболее высокие растения высаживать с южной стороны для создания тени. Запрещается высаживать колючие и обильно плодоносящие деревья и кустарники, а также рекомендуется не допускать применение растений с ядовитыми плодами.</w:t>
      </w:r>
    </w:p>
    <w:p w14:paraId="1A96D5D6" w14:textId="7777777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noProof/>
          <w:sz w:val="24"/>
          <w:szCs w:val="24"/>
          <w:lang w:eastAsia="ru-RU"/>
        </w:rPr>
        <w:drawing>
          <wp:inline distT="114300" distB="114300" distL="114300" distR="114300" wp14:anchorId="415AD833" wp14:editId="5524E971">
            <wp:extent cx="2676525" cy="1847850"/>
            <wp:effectExtent l="0" t="0" r="9525" b="0"/>
            <wp:docPr id="45"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rotWithShape="1">
                    <a:blip r:embed="rId28"/>
                    <a:srcRect l="61674" t="18163" r="8252" b="67202"/>
                    <a:stretch/>
                  </pic:blipFill>
                  <pic:spPr bwMode="auto">
                    <a:xfrm>
                      <a:off x="0" y="0"/>
                      <a:ext cx="2678117" cy="1848949"/>
                    </a:xfrm>
                    <a:prstGeom prst="rect">
                      <a:avLst/>
                    </a:prstGeom>
                    <a:ln>
                      <a:noFill/>
                    </a:ln>
                    <a:extLst>
                      <a:ext uri="{53640926-AAD7-44D8-BBD7-CCE9431645EC}">
                        <a14:shadowObscured xmlns:a14="http://schemas.microsoft.com/office/drawing/2010/main"/>
                      </a:ext>
                    </a:extLst>
                  </pic:spPr>
                </pic:pic>
              </a:graphicData>
            </a:graphic>
          </wp:inline>
        </w:drawing>
      </w:r>
    </w:p>
    <w:p w14:paraId="27963DBF" w14:textId="77777777" w:rsidR="007315E8" w:rsidRPr="00277ADD" w:rsidRDefault="007315E8" w:rsidP="007315E8">
      <w:pPr>
        <w:ind w:firstLine="720"/>
        <w:rPr>
          <w:rFonts w:eastAsia="Times New Roman" w:cs="Times New Roman"/>
          <w:b/>
          <w:sz w:val="24"/>
          <w:szCs w:val="24"/>
          <w:lang w:eastAsia="ru-RU"/>
        </w:rPr>
      </w:pPr>
      <w:r w:rsidRPr="00277ADD">
        <w:rPr>
          <w:rFonts w:eastAsia="Times New Roman" w:cs="Times New Roman"/>
          <w:b/>
          <w:sz w:val="24"/>
          <w:szCs w:val="24"/>
          <w:lang w:eastAsia="ru-RU"/>
        </w:rPr>
        <w:t>Рис. 18. Пример озеленения детской площадки</w:t>
      </w:r>
    </w:p>
    <w:p w14:paraId="49CB9B68" w14:textId="77777777" w:rsidR="007315E8" w:rsidRPr="00277ADD" w:rsidRDefault="007315E8" w:rsidP="007315E8">
      <w:pPr>
        <w:ind w:firstLine="720"/>
        <w:rPr>
          <w:rFonts w:eastAsia="Times New Roman" w:cs="Times New Roman"/>
          <w:sz w:val="24"/>
          <w:szCs w:val="24"/>
          <w:lang w:eastAsia="ru-RU"/>
        </w:rPr>
      </w:pPr>
    </w:p>
    <w:p w14:paraId="2315C883" w14:textId="135E20F1"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24. При создании на детской площадке искусственных неровностей рельефа перепады высот должны быть не более 1 м, а поверхность должна иметь покрытие из резиновой крошки. При этом рекомендуется предусмотреть возможность установки горки, скалодрома, спирали, канатов и т.п. поверх искусственных неровностей, встраивания тоннелей в искусственный рельеф.</w:t>
      </w:r>
    </w:p>
    <w:p w14:paraId="15BA1A5E" w14:textId="3C16C0EB"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25. Спортивная зона дворовой территории.</w:t>
      </w:r>
    </w:p>
    <w:p w14:paraId="1F923449"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lastRenderedPageBreak/>
        <w:t>Спортивные зоны могут состоять из следующих элементов: оборудование для воркаута, силовые тренажеры, площадки для небольших игр, настольных игр, командного спорта.</w:t>
      </w:r>
    </w:p>
    <w:p w14:paraId="46EC8778"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Площадки для командных видов спорта (хоккей, баскетбол, волейбол, футбол) рекомендуется устанавливать для группы многоквартирных домов.</w:t>
      </w:r>
    </w:p>
    <w:p w14:paraId="7B15F436" w14:textId="76DBEBCD"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26. Спортивное оборудование должно быть сертифицировано. При размещении спортивного оборудования требуется соблюдать зоны безопасности, в которых запрещено размещать другое оборудование и элементы благоустройства.</w:t>
      </w:r>
    </w:p>
    <w:p w14:paraId="1446B1DB" w14:textId="3575524D"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 xml:space="preserve">27. При размещении спортивного оборудования рекомендуется придерживаться следующих принципов: </w:t>
      </w:r>
    </w:p>
    <w:p w14:paraId="7721EA4F"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 xml:space="preserve">учет потребностей людей с различными интересами и физическими возможностями, обеспечение достаточным количеством и разнообразием оборудования; </w:t>
      </w:r>
    </w:p>
    <w:p w14:paraId="6B26CB0A"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 xml:space="preserve">экономичность и </w:t>
      </w:r>
      <w:proofErr w:type="spellStart"/>
      <w:r w:rsidRPr="00277ADD">
        <w:rPr>
          <w:rFonts w:eastAsia="Times New Roman" w:cs="Times New Roman"/>
          <w:sz w:val="24"/>
          <w:szCs w:val="24"/>
          <w:lang w:eastAsia="ru-RU"/>
        </w:rPr>
        <w:t>антивандальность</w:t>
      </w:r>
      <w:proofErr w:type="spellEnd"/>
      <w:r w:rsidRPr="00277ADD">
        <w:rPr>
          <w:rFonts w:eastAsia="Times New Roman" w:cs="Times New Roman"/>
          <w:sz w:val="24"/>
          <w:szCs w:val="24"/>
          <w:lang w:eastAsia="ru-RU"/>
        </w:rPr>
        <w:t xml:space="preserve"> оборудования, безопасность покрытий и оборудования; </w:t>
      </w:r>
    </w:p>
    <w:p w14:paraId="4A481FAA"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обеспечение акустического комфорта жителей жилых домов (более шумные виды спорта размещать дальше от жилых домов);</w:t>
      </w:r>
    </w:p>
    <w:p w14:paraId="4BF39F4A"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 xml:space="preserve">формирование площадки с учетом сезонных сценариев использования; </w:t>
      </w:r>
    </w:p>
    <w:p w14:paraId="5C32AE40"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возможность ремонта и быстрой замены изделий и комплектующих оборудования площадок силами эксплуатирующей организации.</w:t>
      </w:r>
    </w:p>
    <w:p w14:paraId="1F53BB52" w14:textId="245DBE69"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28. На территории спортивной площадки рекомендуется оборудовать зону отдыха с навесами для защиты от осадков и создания тени (рис. 19).</w:t>
      </w:r>
    </w:p>
    <w:p w14:paraId="6A460C1B"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1C4B676A" w14:textId="77777777" w:rsidR="007315E8" w:rsidRPr="00277ADD" w:rsidRDefault="007315E8" w:rsidP="007315E8">
      <w:pPr>
        <w:widowControl w:val="0"/>
        <w:autoSpaceDE w:val="0"/>
        <w:autoSpaceDN w:val="0"/>
        <w:adjustRightInd w:val="0"/>
        <w:ind w:firstLine="720"/>
        <w:rPr>
          <w:rFonts w:eastAsia="Times New Roman" w:cs="Times New Roman"/>
          <w:noProof/>
          <w:sz w:val="24"/>
          <w:szCs w:val="24"/>
          <w:lang w:eastAsia="ru-RU"/>
        </w:rPr>
      </w:pPr>
      <w:r w:rsidRPr="00277ADD">
        <w:rPr>
          <w:rFonts w:eastAsia="Times New Roman" w:cs="Times New Roman"/>
          <w:noProof/>
          <w:sz w:val="24"/>
          <w:szCs w:val="24"/>
          <w:lang w:eastAsia="ru-RU"/>
        </w:rPr>
        <w:drawing>
          <wp:inline distT="0" distB="0" distL="0" distR="0" wp14:anchorId="041C6C2C" wp14:editId="516E7879">
            <wp:extent cx="2601573" cy="1685925"/>
            <wp:effectExtent l="0" t="0" r="889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тр 89.jpg"/>
                    <pic:cNvPicPr/>
                  </pic:nvPicPr>
                  <pic:blipFill rotWithShape="1">
                    <a:blip r:embed="rId29" cstate="print">
                      <a:extLst>
                        <a:ext uri="{28A0092B-C50C-407E-A947-70E740481C1C}">
                          <a14:useLocalDpi xmlns:a14="http://schemas.microsoft.com/office/drawing/2010/main" val="0"/>
                        </a:ext>
                      </a:extLst>
                    </a:blip>
                    <a:srcRect l="16127" t="65679" r="21699" b="5837"/>
                    <a:stretch/>
                  </pic:blipFill>
                  <pic:spPr bwMode="auto">
                    <a:xfrm>
                      <a:off x="0" y="0"/>
                      <a:ext cx="2675367" cy="1733747"/>
                    </a:xfrm>
                    <a:prstGeom prst="rect">
                      <a:avLst/>
                    </a:prstGeom>
                    <a:ln>
                      <a:noFill/>
                    </a:ln>
                    <a:extLst>
                      <a:ext uri="{53640926-AAD7-44D8-BBD7-CCE9431645EC}">
                        <a14:shadowObscured xmlns:a14="http://schemas.microsoft.com/office/drawing/2010/main"/>
                      </a:ext>
                    </a:extLst>
                  </pic:spPr>
                </pic:pic>
              </a:graphicData>
            </a:graphic>
          </wp:inline>
        </w:drawing>
      </w:r>
    </w:p>
    <w:p w14:paraId="13CB0DCD" w14:textId="77777777" w:rsidR="007315E8" w:rsidRPr="00277ADD" w:rsidRDefault="007315E8" w:rsidP="007315E8">
      <w:pPr>
        <w:widowControl w:val="0"/>
        <w:autoSpaceDE w:val="0"/>
        <w:autoSpaceDN w:val="0"/>
        <w:adjustRightInd w:val="0"/>
        <w:ind w:firstLine="720"/>
        <w:rPr>
          <w:rFonts w:eastAsia="Times New Roman" w:cs="Times New Roman"/>
          <w:b/>
          <w:sz w:val="24"/>
          <w:szCs w:val="24"/>
          <w:lang w:eastAsia="ru-RU"/>
        </w:rPr>
      </w:pPr>
      <w:r w:rsidRPr="00277ADD">
        <w:rPr>
          <w:rFonts w:eastAsia="Times New Roman" w:cs="Times New Roman"/>
          <w:b/>
          <w:noProof/>
          <w:sz w:val="24"/>
          <w:szCs w:val="24"/>
          <w:lang w:eastAsia="ru-RU"/>
        </w:rPr>
        <w:t>Рис. 19. Зона отдыха с навесом на спортивной площадке</w:t>
      </w:r>
    </w:p>
    <w:p w14:paraId="6FDD1F1A"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10FF1A0A" w14:textId="105E71FF"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29. При озеленении спортивных площадок рекомендуется применять периметральное озеленение (одиночные деревья, кустарники, живые изгороди) (рис. 20), при этом наиболее высокие растения высаживать с южной стороны для создания тени. Деревья высаживаются на расстоянии не менее 2 м от границы площадки.</w:t>
      </w:r>
    </w:p>
    <w:p w14:paraId="2596B332"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21655C88"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val="en-US" w:eastAsia="ru-RU"/>
        </w:rPr>
      </w:pPr>
      <w:r w:rsidRPr="00277ADD">
        <w:rPr>
          <w:rFonts w:eastAsia="Times New Roman" w:cs="Times New Roman"/>
          <w:noProof/>
          <w:sz w:val="24"/>
          <w:szCs w:val="24"/>
          <w:lang w:eastAsia="ru-RU"/>
        </w:rPr>
        <w:drawing>
          <wp:inline distT="114300" distB="114300" distL="114300" distR="114300" wp14:anchorId="1610A568" wp14:editId="17A64C64">
            <wp:extent cx="2628900" cy="1638300"/>
            <wp:effectExtent l="0" t="0" r="0" b="0"/>
            <wp:docPr id="121"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rotWithShape="1">
                    <a:blip r:embed="rId30"/>
                    <a:srcRect l="61716" t="72583" r="8711" b="13486"/>
                    <a:stretch/>
                  </pic:blipFill>
                  <pic:spPr bwMode="auto">
                    <a:xfrm>
                      <a:off x="0" y="0"/>
                      <a:ext cx="2660847" cy="1658209"/>
                    </a:xfrm>
                    <a:prstGeom prst="rect">
                      <a:avLst/>
                    </a:prstGeom>
                    <a:ln>
                      <a:noFill/>
                    </a:ln>
                    <a:extLst>
                      <a:ext uri="{53640926-AAD7-44D8-BBD7-CCE9431645EC}">
                        <a14:shadowObscured xmlns:a14="http://schemas.microsoft.com/office/drawing/2010/main"/>
                      </a:ext>
                    </a:extLst>
                  </pic:spPr>
                </pic:pic>
              </a:graphicData>
            </a:graphic>
          </wp:inline>
        </w:drawing>
      </w:r>
    </w:p>
    <w:p w14:paraId="489B9F4D" w14:textId="77777777" w:rsidR="007315E8" w:rsidRPr="00277ADD" w:rsidRDefault="007315E8" w:rsidP="007315E8">
      <w:pPr>
        <w:widowControl w:val="0"/>
        <w:autoSpaceDE w:val="0"/>
        <w:autoSpaceDN w:val="0"/>
        <w:adjustRightInd w:val="0"/>
        <w:ind w:firstLine="720"/>
        <w:rPr>
          <w:rFonts w:eastAsia="Times New Roman" w:cs="Times New Roman"/>
          <w:b/>
          <w:sz w:val="24"/>
          <w:szCs w:val="24"/>
          <w:lang w:eastAsia="ru-RU"/>
        </w:rPr>
      </w:pPr>
      <w:r w:rsidRPr="00277ADD">
        <w:rPr>
          <w:rFonts w:eastAsia="Times New Roman" w:cs="Times New Roman"/>
          <w:b/>
          <w:sz w:val="24"/>
          <w:szCs w:val="24"/>
          <w:lang w:eastAsia="ru-RU"/>
        </w:rPr>
        <w:t>Рис. 20. Пример озеленения спортивной площадки</w:t>
      </w:r>
    </w:p>
    <w:p w14:paraId="153B3B45"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1C5D87EE" w14:textId="503D3E4E"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 xml:space="preserve">30. При отсутствии свободного пространства во дворе допускается объединение детской и спортивной площадок в одну. </w:t>
      </w:r>
    </w:p>
    <w:p w14:paraId="4B348256"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lastRenderedPageBreak/>
        <w:t xml:space="preserve">При размещении площадок должны соблюдаться минимальные расстояния (рис. 21). </w:t>
      </w:r>
    </w:p>
    <w:p w14:paraId="38790505"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15C25A40" w14:textId="77777777" w:rsidR="007315E8" w:rsidRPr="00277ADD" w:rsidRDefault="007315E8" w:rsidP="007315E8">
      <w:pPr>
        <w:widowControl w:val="0"/>
        <w:autoSpaceDE w:val="0"/>
        <w:autoSpaceDN w:val="0"/>
        <w:adjustRightInd w:val="0"/>
        <w:jc w:val="center"/>
        <w:rPr>
          <w:rFonts w:eastAsia="Times New Roman" w:cs="Times New Roman"/>
          <w:sz w:val="24"/>
          <w:szCs w:val="24"/>
          <w:lang w:eastAsia="ru-RU"/>
        </w:rPr>
      </w:pPr>
      <w:r w:rsidRPr="00277ADD">
        <w:rPr>
          <w:rFonts w:eastAsia="Times New Roman" w:cs="Times New Roman"/>
          <w:sz w:val="24"/>
          <w:szCs w:val="24"/>
          <w:lang w:eastAsia="ru-RU"/>
        </w:rPr>
        <w:t>а)</w:t>
      </w:r>
      <w:r w:rsidRPr="00277ADD">
        <w:rPr>
          <w:rFonts w:eastAsia="Times New Roman" w:cs="Times New Roman"/>
          <w:noProof/>
          <w:sz w:val="24"/>
          <w:szCs w:val="24"/>
          <w:lang w:eastAsia="ru-RU"/>
        </w:rPr>
        <w:drawing>
          <wp:inline distT="0" distB="0" distL="0" distR="0" wp14:anchorId="61CD685A" wp14:editId="20291E3D">
            <wp:extent cx="4978400" cy="3409644"/>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тр 77.jpg"/>
                    <pic:cNvPicPr/>
                  </pic:nvPicPr>
                  <pic:blipFill rotWithShape="1">
                    <a:blip r:embed="rId31" cstate="print">
                      <a:extLst>
                        <a:ext uri="{28A0092B-C50C-407E-A947-70E740481C1C}">
                          <a14:useLocalDpi xmlns:a14="http://schemas.microsoft.com/office/drawing/2010/main" val="0"/>
                        </a:ext>
                      </a:extLst>
                    </a:blip>
                    <a:srcRect l="16498" t="19890" r="37690" b="57929"/>
                    <a:stretch/>
                  </pic:blipFill>
                  <pic:spPr bwMode="auto">
                    <a:xfrm>
                      <a:off x="0" y="0"/>
                      <a:ext cx="5012258" cy="3432833"/>
                    </a:xfrm>
                    <a:prstGeom prst="rect">
                      <a:avLst/>
                    </a:prstGeom>
                    <a:ln>
                      <a:noFill/>
                    </a:ln>
                    <a:extLst>
                      <a:ext uri="{53640926-AAD7-44D8-BBD7-CCE9431645EC}">
                        <a14:shadowObscured xmlns:a14="http://schemas.microsoft.com/office/drawing/2010/main"/>
                      </a:ext>
                    </a:extLst>
                  </pic:spPr>
                </pic:pic>
              </a:graphicData>
            </a:graphic>
          </wp:inline>
        </w:drawing>
      </w:r>
    </w:p>
    <w:p w14:paraId="5C0CFD06" w14:textId="77777777" w:rsidR="007315E8" w:rsidRPr="00277ADD" w:rsidRDefault="007315E8" w:rsidP="007315E8">
      <w:pPr>
        <w:widowControl w:val="0"/>
        <w:autoSpaceDE w:val="0"/>
        <w:autoSpaceDN w:val="0"/>
        <w:adjustRightInd w:val="0"/>
        <w:jc w:val="center"/>
        <w:rPr>
          <w:rFonts w:eastAsia="Times New Roman" w:cs="Times New Roman"/>
          <w:sz w:val="24"/>
          <w:szCs w:val="24"/>
          <w:lang w:eastAsia="ru-RU"/>
        </w:rPr>
      </w:pPr>
      <w:r w:rsidRPr="00277ADD">
        <w:rPr>
          <w:rFonts w:eastAsia="Times New Roman" w:cs="Times New Roman"/>
          <w:sz w:val="24"/>
          <w:szCs w:val="24"/>
          <w:lang w:eastAsia="ru-RU"/>
        </w:rPr>
        <w:t>б)</w:t>
      </w:r>
      <w:r w:rsidRPr="00277ADD">
        <w:rPr>
          <w:rFonts w:eastAsia="Times New Roman" w:cs="Times New Roman"/>
          <w:noProof/>
          <w:sz w:val="24"/>
          <w:szCs w:val="24"/>
          <w:lang w:eastAsia="ru-RU"/>
        </w:rPr>
        <w:drawing>
          <wp:inline distT="0" distB="0" distL="0" distR="0" wp14:anchorId="6479BFF5" wp14:editId="2DC603E1">
            <wp:extent cx="2400300" cy="1713187"/>
            <wp:effectExtent l="0" t="0" r="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тр 90 3.jpg"/>
                    <pic:cNvPicPr/>
                  </pic:nvPicPr>
                  <pic:blipFill rotWithShape="1">
                    <a:blip r:embed="rId32" cstate="print">
                      <a:extLst>
                        <a:ext uri="{28A0092B-C50C-407E-A947-70E740481C1C}">
                          <a14:useLocalDpi xmlns:a14="http://schemas.microsoft.com/office/drawing/2010/main" val="0"/>
                        </a:ext>
                      </a:extLst>
                    </a:blip>
                    <a:srcRect l="17749" t="20708" r="47472" b="61743"/>
                    <a:stretch/>
                  </pic:blipFill>
                  <pic:spPr bwMode="auto">
                    <a:xfrm>
                      <a:off x="0" y="0"/>
                      <a:ext cx="2410795" cy="1720678"/>
                    </a:xfrm>
                    <a:prstGeom prst="rect">
                      <a:avLst/>
                    </a:prstGeom>
                    <a:ln>
                      <a:noFill/>
                    </a:ln>
                    <a:extLst>
                      <a:ext uri="{53640926-AAD7-44D8-BBD7-CCE9431645EC}">
                        <a14:shadowObscured xmlns:a14="http://schemas.microsoft.com/office/drawing/2010/main"/>
                      </a:ext>
                    </a:extLst>
                  </pic:spPr>
                </pic:pic>
              </a:graphicData>
            </a:graphic>
          </wp:inline>
        </w:drawing>
      </w:r>
      <w:r w:rsidRPr="00277ADD">
        <w:rPr>
          <w:rFonts w:eastAsia="Times New Roman" w:cs="Times New Roman"/>
          <w:sz w:val="24"/>
          <w:szCs w:val="24"/>
          <w:lang w:eastAsia="ru-RU"/>
        </w:rPr>
        <w:t xml:space="preserve">в) </w:t>
      </w:r>
      <w:r w:rsidRPr="00277ADD">
        <w:rPr>
          <w:rFonts w:eastAsia="Times New Roman" w:cs="Times New Roman"/>
          <w:noProof/>
          <w:sz w:val="24"/>
          <w:szCs w:val="24"/>
          <w:lang w:eastAsia="ru-RU"/>
        </w:rPr>
        <w:drawing>
          <wp:inline distT="0" distB="0" distL="0" distR="0" wp14:anchorId="208F9B78" wp14:editId="404BFE12">
            <wp:extent cx="2407024" cy="169755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тр 90 2.jpg"/>
                    <pic:cNvPicPr/>
                  </pic:nvPicPr>
                  <pic:blipFill rotWithShape="1">
                    <a:blip r:embed="rId33" cstate="print">
                      <a:extLst>
                        <a:ext uri="{28A0092B-C50C-407E-A947-70E740481C1C}">
                          <a14:useLocalDpi xmlns:a14="http://schemas.microsoft.com/office/drawing/2010/main" val="0"/>
                        </a:ext>
                      </a:extLst>
                    </a:blip>
                    <a:srcRect l="16392" t="21017" r="48734" b="61595"/>
                    <a:stretch/>
                  </pic:blipFill>
                  <pic:spPr bwMode="auto">
                    <a:xfrm>
                      <a:off x="0" y="0"/>
                      <a:ext cx="2421814" cy="1707983"/>
                    </a:xfrm>
                    <a:prstGeom prst="rect">
                      <a:avLst/>
                    </a:prstGeom>
                    <a:ln>
                      <a:noFill/>
                    </a:ln>
                    <a:extLst>
                      <a:ext uri="{53640926-AAD7-44D8-BBD7-CCE9431645EC}">
                        <a14:shadowObscured xmlns:a14="http://schemas.microsoft.com/office/drawing/2010/main"/>
                      </a:ext>
                    </a:extLst>
                  </pic:spPr>
                </pic:pic>
              </a:graphicData>
            </a:graphic>
          </wp:inline>
        </w:drawing>
      </w:r>
    </w:p>
    <w:p w14:paraId="7953BCB9" w14:textId="77777777" w:rsidR="007315E8" w:rsidRPr="00277ADD" w:rsidRDefault="007315E8" w:rsidP="007315E8">
      <w:pPr>
        <w:widowControl w:val="0"/>
        <w:autoSpaceDE w:val="0"/>
        <w:autoSpaceDN w:val="0"/>
        <w:adjustRightInd w:val="0"/>
        <w:rPr>
          <w:rFonts w:eastAsia="Times New Roman" w:cs="Times New Roman"/>
          <w:b/>
          <w:sz w:val="24"/>
          <w:szCs w:val="24"/>
          <w:lang w:eastAsia="ru-RU"/>
        </w:rPr>
      </w:pPr>
      <w:r w:rsidRPr="00277ADD">
        <w:rPr>
          <w:rFonts w:eastAsia="Times New Roman" w:cs="Times New Roman"/>
          <w:b/>
          <w:sz w:val="24"/>
          <w:szCs w:val="24"/>
          <w:lang w:eastAsia="ru-RU"/>
        </w:rPr>
        <w:t>Рис. 21. Расстояния от границ площадок: а) до окон жилых домов – от детской площадки не менее 12 м, от спортивной площадки 10-40 м в зависимости от типа площадки, б) до автомобильной стоянки – не менее 3 м, в) до зоны сбора ТКО – не менее 20 м.</w:t>
      </w:r>
    </w:p>
    <w:p w14:paraId="1C7BF47A"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5A5EBC1E" w14:textId="05A3464A"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31. Зоны тихого отдыха рекомендуется организовывать на удалении от источников шума (например, объектов улично-дорожной сети) для акустического комфорта пользователей и на расстоянии не менее 10 м от окон зданий.</w:t>
      </w:r>
    </w:p>
    <w:p w14:paraId="7F63B5E4" w14:textId="7777777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 xml:space="preserve">Места отдыха должны быть освещены и просматриваемы. </w:t>
      </w:r>
      <w:bookmarkStart w:id="162" w:name="_Hlk95395402"/>
      <w:r w:rsidRPr="00277ADD">
        <w:rPr>
          <w:rFonts w:eastAsia="Times New Roman" w:cs="Times New Roman"/>
          <w:sz w:val="24"/>
          <w:szCs w:val="24"/>
          <w:lang w:eastAsia="ru-RU"/>
        </w:rPr>
        <w:t>На территории двора рекомендуется устанавливать не менее 50% скамеек со спинками.</w:t>
      </w:r>
      <w:bookmarkEnd w:id="162"/>
      <w:r w:rsidRPr="00277ADD">
        <w:rPr>
          <w:rFonts w:eastAsia="Times New Roman" w:cs="Times New Roman"/>
          <w:sz w:val="24"/>
          <w:szCs w:val="24"/>
          <w:lang w:eastAsia="ru-RU"/>
        </w:rPr>
        <w:t xml:space="preserve"> При этом не рекомендуется использовать оборудования со спинкой, размещенной под 90 градусов относительно сидения.</w:t>
      </w:r>
    </w:p>
    <w:p w14:paraId="2F45FAB8" w14:textId="28967748"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32. Возможные элементы на площадке для отдыха.</w:t>
      </w:r>
    </w:p>
    <w:p w14:paraId="2AB0274F" w14:textId="7777777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 xml:space="preserve">Шахматные столы необходимо размещать в комплекте со стационарными сиденьями. Для них рекомендуется обеспечить временную тень. </w:t>
      </w:r>
    </w:p>
    <w:p w14:paraId="42E0B999" w14:textId="7777777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Шезлонги рекомендуется располагать рядом друг с другом в количестве не менее двух.</w:t>
      </w:r>
    </w:p>
    <w:p w14:paraId="423CE964" w14:textId="7777777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При размещении гамаков устанавливать их на опоры, крепление к деревьям недопустимо.</w:t>
      </w:r>
    </w:p>
    <w:p w14:paraId="35D26DC2" w14:textId="77777777" w:rsidR="007315E8" w:rsidRPr="00277ADD" w:rsidRDefault="007315E8" w:rsidP="007315E8">
      <w:pPr>
        <w:spacing w:line="276" w:lineRule="auto"/>
        <w:ind w:firstLine="720"/>
        <w:rPr>
          <w:rFonts w:eastAsia="Times New Roman" w:cs="Times New Roman"/>
          <w:sz w:val="24"/>
          <w:szCs w:val="24"/>
          <w:lang w:eastAsia="ru-RU"/>
        </w:rPr>
      </w:pPr>
      <w:r w:rsidRPr="00277ADD">
        <w:rPr>
          <w:rFonts w:eastAsia="Times New Roman" w:cs="Times New Roman"/>
          <w:noProof/>
          <w:sz w:val="24"/>
          <w:szCs w:val="24"/>
          <w:lang w:eastAsia="ru-RU"/>
        </w:rPr>
        <w:lastRenderedPageBreak/>
        <w:drawing>
          <wp:inline distT="114300" distB="114300" distL="114300" distR="114300" wp14:anchorId="3E5ECA36" wp14:editId="55805301">
            <wp:extent cx="5051195" cy="1666875"/>
            <wp:effectExtent l="0" t="0" r="0" b="0"/>
            <wp:docPr id="12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rotWithShape="1">
                    <a:blip r:embed="rId34"/>
                    <a:srcRect l="16421" t="78228" r="7468" b="3429"/>
                    <a:stretch/>
                  </pic:blipFill>
                  <pic:spPr bwMode="auto">
                    <a:xfrm>
                      <a:off x="0" y="0"/>
                      <a:ext cx="5053080" cy="1667497"/>
                    </a:xfrm>
                    <a:prstGeom prst="rect">
                      <a:avLst/>
                    </a:prstGeom>
                    <a:ln>
                      <a:noFill/>
                    </a:ln>
                    <a:extLst>
                      <a:ext uri="{53640926-AAD7-44D8-BBD7-CCE9431645EC}">
                        <a14:shadowObscured xmlns:a14="http://schemas.microsoft.com/office/drawing/2010/main"/>
                      </a:ext>
                    </a:extLst>
                  </pic:spPr>
                </pic:pic>
              </a:graphicData>
            </a:graphic>
          </wp:inline>
        </w:drawing>
      </w:r>
    </w:p>
    <w:p w14:paraId="64C96971" w14:textId="77777777" w:rsidR="007315E8" w:rsidRPr="00277ADD" w:rsidRDefault="007315E8" w:rsidP="007315E8">
      <w:pPr>
        <w:spacing w:line="276" w:lineRule="auto"/>
        <w:ind w:firstLine="720"/>
        <w:rPr>
          <w:rFonts w:eastAsia="Times New Roman" w:cs="Times New Roman"/>
          <w:b/>
          <w:sz w:val="24"/>
          <w:szCs w:val="24"/>
          <w:lang w:eastAsia="ru-RU"/>
        </w:rPr>
      </w:pPr>
      <w:r w:rsidRPr="00277ADD">
        <w:rPr>
          <w:rFonts w:eastAsia="Times New Roman" w:cs="Times New Roman"/>
          <w:b/>
          <w:sz w:val="24"/>
          <w:szCs w:val="24"/>
          <w:lang w:eastAsia="ru-RU"/>
        </w:rPr>
        <w:t>Рис. 22. Примеры размещения различных мест отдыха</w:t>
      </w:r>
    </w:p>
    <w:p w14:paraId="1DDEF636" w14:textId="77777777" w:rsidR="007315E8" w:rsidRPr="00277ADD" w:rsidRDefault="007315E8" w:rsidP="007315E8">
      <w:pPr>
        <w:spacing w:line="276" w:lineRule="auto"/>
        <w:ind w:firstLine="720"/>
        <w:rPr>
          <w:rFonts w:eastAsia="Times New Roman" w:cs="Times New Roman"/>
          <w:sz w:val="24"/>
          <w:szCs w:val="24"/>
          <w:lang w:eastAsia="ru-RU"/>
        </w:rPr>
      </w:pPr>
    </w:p>
    <w:p w14:paraId="0D982726" w14:textId="352DD4B4"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33. Озеленение дворовой территории.</w:t>
      </w:r>
    </w:p>
    <w:p w14:paraId="212292C1"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Выбор и размещение элементов озеленения должны обеспечивать надлежащие воздухообмен и инсоляцию дворовой территории. В целях поддержания обоих процессов требуется регулярно проводить формовку крон и подрезку ветвей.</w:t>
      </w:r>
    </w:p>
    <w:p w14:paraId="4664C78F"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Рекомендуется высаживать кустарники и деревья со стороны преобладающего направления зимних ветров.</w:t>
      </w:r>
    </w:p>
    <w:p w14:paraId="2348A3CD"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Расстояния между деревьями при высадке зависят от видовых характеристик, но должны быть не меньше ширины кроны взрослого дерева;</w:t>
      </w:r>
    </w:p>
    <w:p w14:paraId="34C0A3B3"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деревья должны высаживаться не ближе 5 м от зданий, кусты – не ближе 1,5 м;</w:t>
      </w:r>
    </w:p>
    <w:p w14:paraId="5D54D4A8"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при необходимости сохранения обзорности пространства расстояние от земли до низа кроны взрослых деревьев должно быть не меньше 2,5 м.</w:t>
      </w:r>
    </w:p>
    <w:p w14:paraId="1A6F0793"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Для достижения максимального экологического эффекта, а также снижения шума и распределения воздушных потоков во дворе необходимо придерживаться принципа многоуровневости озеленения – последовательного расположения растений разной высоты (рис. 23). Рекомендуется в качестве травяного покрытия использовать газон как наиболее распространенный тип декоративного травяного покрытия (мятлик луговой, овсяница красная, полевица тонкая и пр.). Необходимо формировать долговременное газонное покрытие.</w:t>
      </w:r>
    </w:p>
    <w:p w14:paraId="30826460"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155185C7"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noProof/>
          <w:sz w:val="24"/>
          <w:szCs w:val="24"/>
          <w:lang w:eastAsia="ru-RU"/>
        </w:rPr>
        <w:drawing>
          <wp:inline distT="0" distB="0" distL="0" distR="0" wp14:anchorId="36FD41F4" wp14:editId="2CD7F965">
            <wp:extent cx="3280264" cy="24669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тр 107.jpg"/>
                    <pic:cNvPicPr/>
                  </pic:nvPicPr>
                  <pic:blipFill rotWithShape="1">
                    <a:blip r:embed="rId35" cstate="print">
                      <a:extLst>
                        <a:ext uri="{28A0092B-C50C-407E-A947-70E740481C1C}">
                          <a14:useLocalDpi xmlns:a14="http://schemas.microsoft.com/office/drawing/2010/main" val="0"/>
                        </a:ext>
                      </a:extLst>
                    </a:blip>
                    <a:srcRect l="16350" t="72480" r="48002" b="8567"/>
                    <a:stretch/>
                  </pic:blipFill>
                  <pic:spPr bwMode="auto">
                    <a:xfrm>
                      <a:off x="0" y="0"/>
                      <a:ext cx="3300154" cy="2481934"/>
                    </a:xfrm>
                    <a:prstGeom prst="rect">
                      <a:avLst/>
                    </a:prstGeom>
                    <a:ln>
                      <a:noFill/>
                    </a:ln>
                    <a:extLst>
                      <a:ext uri="{53640926-AAD7-44D8-BBD7-CCE9431645EC}">
                        <a14:shadowObscured xmlns:a14="http://schemas.microsoft.com/office/drawing/2010/main"/>
                      </a:ext>
                    </a:extLst>
                  </pic:spPr>
                </pic:pic>
              </a:graphicData>
            </a:graphic>
          </wp:inline>
        </w:drawing>
      </w:r>
    </w:p>
    <w:p w14:paraId="7385E108" w14:textId="77777777" w:rsidR="007315E8" w:rsidRPr="00277ADD" w:rsidRDefault="007315E8" w:rsidP="007315E8">
      <w:pPr>
        <w:widowControl w:val="0"/>
        <w:autoSpaceDE w:val="0"/>
        <w:autoSpaceDN w:val="0"/>
        <w:adjustRightInd w:val="0"/>
        <w:ind w:firstLine="720"/>
        <w:rPr>
          <w:rFonts w:eastAsia="Times New Roman" w:cs="Times New Roman"/>
          <w:b/>
          <w:sz w:val="24"/>
          <w:szCs w:val="24"/>
          <w:lang w:eastAsia="ru-RU"/>
        </w:rPr>
      </w:pPr>
      <w:r w:rsidRPr="00277ADD">
        <w:rPr>
          <w:rFonts w:eastAsia="Times New Roman" w:cs="Times New Roman"/>
          <w:b/>
          <w:sz w:val="24"/>
          <w:szCs w:val="24"/>
          <w:lang w:eastAsia="ru-RU"/>
        </w:rPr>
        <w:t>Рис. 23. Многоуровневое озеленение</w:t>
      </w:r>
    </w:p>
    <w:p w14:paraId="7216E385"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732349A5" w14:textId="15B4C829" w:rsidR="007315E8" w:rsidRPr="00277ADD" w:rsidRDefault="007315E8" w:rsidP="007315E8">
      <w:pPr>
        <w:widowControl w:val="0"/>
        <w:autoSpaceDE w:val="0"/>
        <w:autoSpaceDN w:val="0"/>
        <w:adjustRightInd w:val="0"/>
        <w:ind w:firstLine="720"/>
        <w:rPr>
          <w:rFonts w:eastAsia="Times New Roman" w:cs="Times New Roman"/>
          <w:noProof/>
          <w:sz w:val="24"/>
          <w:szCs w:val="24"/>
          <w:lang w:eastAsia="ru-RU"/>
        </w:rPr>
      </w:pPr>
      <w:r w:rsidRPr="00277ADD">
        <w:rPr>
          <w:rFonts w:eastAsia="Times New Roman" w:cs="Times New Roman"/>
          <w:sz w:val="24"/>
          <w:szCs w:val="24"/>
          <w:lang w:eastAsia="ru-RU"/>
        </w:rPr>
        <w:t>34. Между домом и проездом или пешеходной дорожкой рекомендуется организация озеленения компактными кустарниками и многолетниками (рис. 24).</w:t>
      </w:r>
      <w:r w:rsidRPr="00277ADD">
        <w:rPr>
          <w:rFonts w:eastAsia="Times New Roman" w:cs="Times New Roman"/>
          <w:noProof/>
          <w:sz w:val="24"/>
          <w:szCs w:val="24"/>
          <w:lang w:eastAsia="ru-RU"/>
        </w:rPr>
        <w:t xml:space="preserve"> </w:t>
      </w:r>
    </w:p>
    <w:p w14:paraId="2BCD212D"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noProof/>
          <w:sz w:val="24"/>
          <w:szCs w:val="24"/>
          <w:lang w:eastAsia="ru-RU"/>
        </w:rPr>
        <w:lastRenderedPageBreak/>
        <w:drawing>
          <wp:inline distT="0" distB="0" distL="0" distR="0" wp14:anchorId="748763AA" wp14:editId="09077802">
            <wp:extent cx="3286125" cy="235267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тр 118.jpg"/>
                    <pic:cNvPicPr/>
                  </pic:nvPicPr>
                  <pic:blipFill rotWithShape="1">
                    <a:blip r:embed="rId36" cstate="print">
                      <a:extLst>
                        <a:ext uri="{28A0092B-C50C-407E-A947-70E740481C1C}">
                          <a14:useLocalDpi xmlns:a14="http://schemas.microsoft.com/office/drawing/2010/main" val="0"/>
                        </a:ext>
                      </a:extLst>
                    </a:blip>
                    <a:srcRect l="24600" t="30721" r="24580" b="43557"/>
                    <a:stretch/>
                  </pic:blipFill>
                  <pic:spPr bwMode="auto">
                    <a:xfrm>
                      <a:off x="0" y="0"/>
                      <a:ext cx="3286125" cy="2352675"/>
                    </a:xfrm>
                    <a:prstGeom prst="rect">
                      <a:avLst/>
                    </a:prstGeom>
                    <a:ln>
                      <a:noFill/>
                    </a:ln>
                    <a:extLst>
                      <a:ext uri="{53640926-AAD7-44D8-BBD7-CCE9431645EC}">
                        <a14:shadowObscured xmlns:a14="http://schemas.microsoft.com/office/drawing/2010/main"/>
                      </a:ext>
                    </a:extLst>
                  </pic:spPr>
                </pic:pic>
              </a:graphicData>
            </a:graphic>
          </wp:inline>
        </w:drawing>
      </w:r>
    </w:p>
    <w:p w14:paraId="777E73EA" w14:textId="77777777" w:rsidR="007315E8" w:rsidRPr="00277ADD" w:rsidRDefault="007315E8" w:rsidP="007315E8">
      <w:pPr>
        <w:widowControl w:val="0"/>
        <w:autoSpaceDE w:val="0"/>
        <w:autoSpaceDN w:val="0"/>
        <w:adjustRightInd w:val="0"/>
        <w:ind w:firstLine="720"/>
        <w:rPr>
          <w:rFonts w:eastAsia="Times New Roman" w:cs="Times New Roman"/>
          <w:b/>
          <w:sz w:val="24"/>
          <w:szCs w:val="24"/>
          <w:lang w:eastAsia="ru-RU"/>
        </w:rPr>
      </w:pPr>
      <w:r w:rsidRPr="00277ADD">
        <w:rPr>
          <w:rFonts w:eastAsia="Times New Roman" w:cs="Times New Roman"/>
          <w:b/>
          <w:sz w:val="24"/>
          <w:szCs w:val="24"/>
          <w:lang w:eastAsia="ru-RU"/>
        </w:rPr>
        <w:t>Рис. 24. Пример озеленения участков между жилым домом и тротуаром</w:t>
      </w:r>
    </w:p>
    <w:p w14:paraId="4931DD88"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190C7842" w14:textId="23722228"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 xml:space="preserve">35. Через каждые 10 машино-мест рекомендуется обустраивать участки с озеленением (рис. 25, а). </w:t>
      </w:r>
    </w:p>
    <w:p w14:paraId="0E6E4B41"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3849B6D5" w14:textId="77777777" w:rsidR="007315E8" w:rsidRPr="00277ADD" w:rsidRDefault="007315E8" w:rsidP="007315E8">
      <w:pPr>
        <w:widowControl w:val="0"/>
        <w:autoSpaceDE w:val="0"/>
        <w:autoSpaceDN w:val="0"/>
        <w:adjustRightInd w:val="0"/>
        <w:jc w:val="center"/>
        <w:rPr>
          <w:rFonts w:eastAsia="Times New Roman" w:cs="Times New Roman"/>
          <w:sz w:val="24"/>
          <w:szCs w:val="24"/>
          <w:lang w:eastAsia="ru-RU"/>
        </w:rPr>
      </w:pPr>
      <w:r w:rsidRPr="00277ADD">
        <w:rPr>
          <w:rFonts w:eastAsia="Times New Roman" w:cs="Times New Roman"/>
          <w:sz w:val="24"/>
          <w:szCs w:val="24"/>
          <w:lang w:eastAsia="ru-RU"/>
        </w:rPr>
        <w:t xml:space="preserve">а) </w:t>
      </w:r>
      <w:r w:rsidRPr="00277ADD">
        <w:rPr>
          <w:rFonts w:eastAsia="Times New Roman" w:cs="Times New Roman"/>
          <w:noProof/>
          <w:sz w:val="24"/>
          <w:szCs w:val="24"/>
          <w:lang w:eastAsia="ru-RU"/>
        </w:rPr>
        <w:drawing>
          <wp:inline distT="0" distB="0" distL="0" distR="0" wp14:anchorId="7E9392F4" wp14:editId="7E799D9D">
            <wp:extent cx="1880755" cy="1845316"/>
            <wp:effectExtent l="0" t="0" r="5715"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тр 112.jpg"/>
                    <pic:cNvPicPr/>
                  </pic:nvPicPr>
                  <pic:blipFill rotWithShape="1">
                    <a:blip r:embed="rId37" cstate="print">
                      <a:extLst>
                        <a:ext uri="{28A0092B-C50C-407E-A947-70E740481C1C}">
                          <a14:useLocalDpi xmlns:a14="http://schemas.microsoft.com/office/drawing/2010/main" val="0"/>
                        </a:ext>
                      </a:extLst>
                    </a:blip>
                    <a:srcRect l="16449" t="22507" r="64652" b="64383"/>
                    <a:stretch/>
                  </pic:blipFill>
                  <pic:spPr bwMode="auto">
                    <a:xfrm>
                      <a:off x="0" y="0"/>
                      <a:ext cx="1893412" cy="1857735"/>
                    </a:xfrm>
                    <a:prstGeom prst="rect">
                      <a:avLst/>
                    </a:prstGeom>
                    <a:ln>
                      <a:noFill/>
                    </a:ln>
                    <a:extLst>
                      <a:ext uri="{53640926-AAD7-44D8-BBD7-CCE9431645EC}">
                        <a14:shadowObscured xmlns:a14="http://schemas.microsoft.com/office/drawing/2010/main"/>
                      </a:ext>
                    </a:extLst>
                  </pic:spPr>
                </pic:pic>
              </a:graphicData>
            </a:graphic>
          </wp:inline>
        </w:drawing>
      </w:r>
      <w:r w:rsidRPr="00277ADD">
        <w:rPr>
          <w:rFonts w:eastAsia="Times New Roman" w:cs="Times New Roman"/>
          <w:sz w:val="24"/>
          <w:szCs w:val="24"/>
          <w:lang w:eastAsia="ru-RU"/>
        </w:rPr>
        <w:t xml:space="preserve"> б) </w:t>
      </w:r>
      <w:r w:rsidRPr="00277ADD">
        <w:rPr>
          <w:rFonts w:eastAsia="Times New Roman" w:cs="Times New Roman"/>
          <w:noProof/>
          <w:sz w:val="24"/>
          <w:szCs w:val="24"/>
          <w:lang w:eastAsia="ru-RU"/>
        </w:rPr>
        <w:drawing>
          <wp:inline distT="0" distB="0" distL="0" distR="0" wp14:anchorId="1AA07D5C" wp14:editId="19F5E680">
            <wp:extent cx="1921510" cy="1859527"/>
            <wp:effectExtent l="0" t="0" r="254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тр 112.jpg"/>
                    <pic:cNvPicPr/>
                  </pic:nvPicPr>
                  <pic:blipFill rotWithShape="1">
                    <a:blip r:embed="rId38" cstate="print">
                      <a:extLst>
                        <a:ext uri="{28A0092B-C50C-407E-A947-70E740481C1C}">
                          <a14:useLocalDpi xmlns:a14="http://schemas.microsoft.com/office/drawing/2010/main" val="0"/>
                        </a:ext>
                      </a:extLst>
                    </a:blip>
                    <a:srcRect l="16451" t="50405" r="64471" b="36542"/>
                    <a:stretch/>
                  </pic:blipFill>
                  <pic:spPr bwMode="auto">
                    <a:xfrm>
                      <a:off x="0" y="0"/>
                      <a:ext cx="1931173" cy="1868878"/>
                    </a:xfrm>
                    <a:prstGeom prst="rect">
                      <a:avLst/>
                    </a:prstGeom>
                    <a:ln>
                      <a:noFill/>
                    </a:ln>
                    <a:extLst>
                      <a:ext uri="{53640926-AAD7-44D8-BBD7-CCE9431645EC}">
                        <a14:shadowObscured xmlns:a14="http://schemas.microsoft.com/office/drawing/2010/main"/>
                      </a:ext>
                    </a:extLst>
                  </pic:spPr>
                </pic:pic>
              </a:graphicData>
            </a:graphic>
          </wp:inline>
        </w:drawing>
      </w:r>
    </w:p>
    <w:p w14:paraId="7EF7E862" w14:textId="77777777" w:rsidR="007315E8" w:rsidRPr="00277ADD" w:rsidRDefault="007315E8" w:rsidP="007315E8">
      <w:pPr>
        <w:widowControl w:val="0"/>
        <w:autoSpaceDE w:val="0"/>
        <w:autoSpaceDN w:val="0"/>
        <w:adjustRightInd w:val="0"/>
        <w:jc w:val="center"/>
        <w:rPr>
          <w:rFonts w:eastAsia="Times New Roman" w:cs="Times New Roman"/>
          <w:sz w:val="24"/>
          <w:szCs w:val="24"/>
          <w:lang w:eastAsia="ru-RU"/>
        </w:rPr>
      </w:pPr>
      <w:r w:rsidRPr="00277ADD">
        <w:rPr>
          <w:rFonts w:eastAsia="Times New Roman" w:cs="Times New Roman"/>
          <w:sz w:val="24"/>
          <w:szCs w:val="24"/>
          <w:lang w:eastAsia="ru-RU"/>
        </w:rPr>
        <w:t xml:space="preserve">в) </w:t>
      </w:r>
      <w:r w:rsidRPr="00277ADD">
        <w:rPr>
          <w:rFonts w:eastAsia="Times New Roman" w:cs="Times New Roman"/>
          <w:noProof/>
          <w:sz w:val="24"/>
          <w:szCs w:val="24"/>
          <w:lang w:eastAsia="ru-RU"/>
        </w:rPr>
        <w:drawing>
          <wp:inline distT="0" distB="0" distL="0" distR="0" wp14:anchorId="09987932" wp14:editId="396E2B96">
            <wp:extent cx="3390900" cy="3462911"/>
            <wp:effectExtent l="0" t="0" r="0" b="444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Стр 112.jpg"/>
                    <pic:cNvPicPr/>
                  </pic:nvPicPr>
                  <pic:blipFill rotWithShape="1">
                    <a:blip r:embed="rId39" cstate="print">
                      <a:extLst>
                        <a:ext uri="{28A0092B-C50C-407E-A947-70E740481C1C}">
                          <a14:useLocalDpi xmlns:a14="http://schemas.microsoft.com/office/drawing/2010/main" val="0"/>
                        </a:ext>
                      </a:extLst>
                    </a:blip>
                    <a:srcRect l="16608" t="64045" r="64352" b="22209"/>
                    <a:stretch/>
                  </pic:blipFill>
                  <pic:spPr bwMode="auto">
                    <a:xfrm>
                      <a:off x="0" y="0"/>
                      <a:ext cx="3439526" cy="3512570"/>
                    </a:xfrm>
                    <a:prstGeom prst="rect">
                      <a:avLst/>
                    </a:prstGeom>
                    <a:ln>
                      <a:noFill/>
                    </a:ln>
                    <a:extLst>
                      <a:ext uri="{53640926-AAD7-44D8-BBD7-CCE9431645EC}">
                        <a14:shadowObscured xmlns:a14="http://schemas.microsoft.com/office/drawing/2010/main"/>
                      </a:ext>
                    </a:extLst>
                  </pic:spPr>
                </pic:pic>
              </a:graphicData>
            </a:graphic>
          </wp:inline>
        </w:drawing>
      </w:r>
    </w:p>
    <w:p w14:paraId="079B0419" w14:textId="77777777" w:rsidR="007315E8" w:rsidRPr="00277ADD" w:rsidRDefault="007315E8" w:rsidP="007315E8">
      <w:pPr>
        <w:widowControl w:val="0"/>
        <w:autoSpaceDE w:val="0"/>
        <w:autoSpaceDN w:val="0"/>
        <w:adjustRightInd w:val="0"/>
        <w:ind w:firstLine="720"/>
        <w:rPr>
          <w:rFonts w:eastAsia="Times New Roman" w:cs="Times New Roman"/>
          <w:b/>
          <w:sz w:val="24"/>
          <w:szCs w:val="24"/>
          <w:lang w:eastAsia="ru-RU"/>
        </w:rPr>
      </w:pPr>
      <w:r w:rsidRPr="00277ADD">
        <w:rPr>
          <w:rFonts w:eastAsia="Times New Roman" w:cs="Times New Roman"/>
          <w:b/>
          <w:sz w:val="24"/>
          <w:szCs w:val="24"/>
          <w:lang w:eastAsia="ru-RU"/>
        </w:rPr>
        <w:t>Рис. 25. Организация озеленения на парковке: а) высота деревьев; б) высота кустарников; в) приствольное ограждение</w:t>
      </w:r>
    </w:p>
    <w:p w14:paraId="60F8D65F"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4544E98E" w14:textId="2330201E"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 xml:space="preserve">36. Рекомендуется высаживать кустарники или живые изгороди высотой до 0,8 м для сохранения визуальной проницаемости (рис. 25, б). </w:t>
      </w:r>
    </w:p>
    <w:p w14:paraId="7FC0CDC4" w14:textId="3883654B"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37. Расстояние от бордюрного камня до ствола дерева – не менее 1,5 м.</w:t>
      </w:r>
    </w:p>
    <w:p w14:paraId="22A2C899" w14:textId="72F84FFB"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38. В случае невозможности соблюдения расстояний, указанных в пункте 6.2.43, необходимо предусматривать приствольные ограждения деревьев (высота 0,8-1,8 м, диаметр 0,3-1,1 м) из металла, дерева (рис. 25, в).</w:t>
      </w:r>
    </w:p>
    <w:p w14:paraId="59F65ABD" w14:textId="205EB52F"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39. В стесненных условиях дворового пространства, а также при невозможности высадки в грунт, растения рекомендуется высаживать в контейнеры.</w:t>
      </w:r>
    </w:p>
    <w:p w14:paraId="5B03F799"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Минимальные размеры контейнеров для посадки:</w:t>
      </w:r>
    </w:p>
    <w:p w14:paraId="423E9AD9"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 xml:space="preserve">для кустарников – 0,8*0,8 м, высота 0,5 м; </w:t>
      </w:r>
    </w:p>
    <w:p w14:paraId="76C750BE"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для травянистых растений – высота не менее 0,3 м.</w:t>
      </w:r>
    </w:p>
    <w:p w14:paraId="57718807"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 xml:space="preserve">При выборе конкретных размеров следует ориентироваться на габариты корневой системы и частоту полива растений (чем меньше количество грунта, тем чаще должен производиться полив). </w:t>
      </w:r>
    </w:p>
    <w:p w14:paraId="397C49E3"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 xml:space="preserve">Контейнеры для высадки многолетних растений должны быть заглублены в грунт или выполнены из теплосберегающих материалов. </w:t>
      </w:r>
    </w:p>
    <w:p w14:paraId="702B5F08" w14:textId="04436328"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Перечень рекомендованных к высадке деревьев приведен в таблице 1.</w:t>
      </w:r>
    </w:p>
    <w:p w14:paraId="4AE9A061"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7FBA876B" w14:textId="64C5D450" w:rsidR="007315E8" w:rsidRPr="00277ADD" w:rsidRDefault="007315E8" w:rsidP="007315E8">
      <w:pPr>
        <w:widowControl w:val="0"/>
        <w:autoSpaceDE w:val="0"/>
        <w:autoSpaceDN w:val="0"/>
        <w:adjustRightInd w:val="0"/>
        <w:ind w:firstLine="698"/>
        <w:jc w:val="right"/>
        <w:rPr>
          <w:rFonts w:eastAsia="Times New Roman" w:cs="Times New Roman"/>
          <w:sz w:val="24"/>
          <w:szCs w:val="24"/>
          <w:lang w:eastAsia="ru-RU"/>
        </w:rPr>
      </w:pPr>
      <w:r w:rsidRPr="00277ADD">
        <w:rPr>
          <w:rFonts w:eastAsia="Times New Roman" w:cs="Times New Roman"/>
          <w:b/>
          <w:bCs/>
          <w:sz w:val="24"/>
          <w:szCs w:val="24"/>
          <w:lang w:eastAsia="ru-RU"/>
        </w:rPr>
        <w:t xml:space="preserve">Таблица </w:t>
      </w:r>
      <w:r w:rsidR="00445265" w:rsidRPr="00277ADD">
        <w:rPr>
          <w:rFonts w:eastAsia="Times New Roman" w:cs="Times New Roman"/>
          <w:b/>
          <w:bCs/>
          <w:sz w:val="24"/>
          <w:szCs w:val="24"/>
          <w:lang w:eastAsia="ru-RU"/>
        </w:rPr>
        <w:t>1</w:t>
      </w:r>
    </w:p>
    <w:tbl>
      <w:tblPr>
        <w:tblStyle w:val="TableGridReport1"/>
        <w:tblW w:w="5000" w:type="pct"/>
        <w:tblLook w:val="04A0" w:firstRow="1" w:lastRow="0" w:firstColumn="1" w:lastColumn="0" w:noHBand="0" w:noVBand="1"/>
      </w:tblPr>
      <w:tblGrid>
        <w:gridCol w:w="3433"/>
        <w:gridCol w:w="3300"/>
        <w:gridCol w:w="2755"/>
      </w:tblGrid>
      <w:tr w:rsidR="007315E8" w:rsidRPr="00277ADD" w14:paraId="3F472994" w14:textId="77777777" w:rsidTr="007315E8">
        <w:tc>
          <w:tcPr>
            <w:tcW w:w="1809" w:type="pct"/>
          </w:tcPr>
          <w:p w14:paraId="31EA2070" w14:textId="77777777" w:rsidR="007315E8" w:rsidRPr="00277ADD" w:rsidRDefault="007315E8" w:rsidP="007315E8">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Классификация</w:t>
            </w:r>
          </w:p>
        </w:tc>
        <w:tc>
          <w:tcPr>
            <w:tcW w:w="1739" w:type="pct"/>
          </w:tcPr>
          <w:p w14:paraId="7DEB393B" w14:textId="77777777" w:rsidR="007315E8" w:rsidRPr="00277ADD" w:rsidRDefault="007315E8" w:rsidP="007315E8">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Порода, вид</w:t>
            </w:r>
          </w:p>
        </w:tc>
        <w:tc>
          <w:tcPr>
            <w:tcW w:w="1452" w:type="pct"/>
          </w:tcPr>
          <w:p w14:paraId="43FF96C0" w14:textId="77777777" w:rsidR="007315E8" w:rsidRPr="00277ADD" w:rsidRDefault="007315E8" w:rsidP="007315E8">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Диаметр кроны, м</w:t>
            </w:r>
          </w:p>
        </w:tc>
      </w:tr>
      <w:tr w:rsidR="007315E8" w:rsidRPr="00277ADD" w14:paraId="423AB4B4" w14:textId="77777777" w:rsidTr="007315E8">
        <w:tc>
          <w:tcPr>
            <w:tcW w:w="1809" w:type="pct"/>
            <w:vMerge w:val="restart"/>
          </w:tcPr>
          <w:p w14:paraId="2812E6D6"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 xml:space="preserve">Большие деревья </w:t>
            </w:r>
          </w:p>
          <w:p w14:paraId="782E71EF"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(деревья 1-ого порядка)</w:t>
            </w:r>
          </w:p>
          <w:p w14:paraId="28D5E7FE"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20-40 м</w:t>
            </w:r>
          </w:p>
        </w:tc>
        <w:tc>
          <w:tcPr>
            <w:tcW w:w="1739" w:type="pct"/>
          </w:tcPr>
          <w:p w14:paraId="3131D304"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 xml:space="preserve">Вяз </w:t>
            </w:r>
          </w:p>
        </w:tc>
        <w:tc>
          <w:tcPr>
            <w:tcW w:w="1452" w:type="pct"/>
          </w:tcPr>
          <w:p w14:paraId="5F790ED4" w14:textId="77777777" w:rsidR="007315E8" w:rsidRPr="00277ADD" w:rsidRDefault="007315E8"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20</w:t>
            </w:r>
          </w:p>
        </w:tc>
      </w:tr>
      <w:tr w:rsidR="007315E8" w:rsidRPr="00277ADD" w14:paraId="54A463C0" w14:textId="77777777" w:rsidTr="007315E8">
        <w:tc>
          <w:tcPr>
            <w:tcW w:w="1809" w:type="pct"/>
            <w:vMerge/>
          </w:tcPr>
          <w:p w14:paraId="6133477D"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p>
        </w:tc>
        <w:tc>
          <w:tcPr>
            <w:tcW w:w="1739" w:type="pct"/>
          </w:tcPr>
          <w:p w14:paraId="074A680C"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Ель обыкновенная</w:t>
            </w:r>
          </w:p>
        </w:tc>
        <w:tc>
          <w:tcPr>
            <w:tcW w:w="1452" w:type="pct"/>
          </w:tcPr>
          <w:p w14:paraId="4C863B79" w14:textId="77777777" w:rsidR="007315E8" w:rsidRPr="00277ADD" w:rsidRDefault="007315E8"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6-8</w:t>
            </w:r>
          </w:p>
        </w:tc>
      </w:tr>
      <w:tr w:rsidR="007315E8" w:rsidRPr="00277ADD" w14:paraId="51F87E8F" w14:textId="77777777" w:rsidTr="007315E8">
        <w:tc>
          <w:tcPr>
            <w:tcW w:w="1809" w:type="pct"/>
            <w:vMerge/>
          </w:tcPr>
          <w:p w14:paraId="4193B1F0"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p>
        </w:tc>
        <w:tc>
          <w:tcPr>
            <w:tcW w:w="1739" w:type="pct"/>
          </w:tcPr>
          <w:p w14:paraId="5A1E2152"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Клен остролистный</w:t>
            </w:r>
          </w:p>
        </w:tc>
        <w:tc>
          <w:tcPr>
            <w:tcW w:w="1452" w:type="pct"/>
          </w:tcPr>
          <w:p w14:paraId="50F13E86" w14:textId="77777777" w:rsidR="007315E8" w:rsidRPr="00277ADD" w:rsidRDefault="007315E8"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15</w:t>
            </w:r>
          </w:p>
        </w:tc>
      </w:tr>
      <w:tr w:rsidR="007315E8" w:rsidRPr="00277ADD" w14:paraId="465DADBA" w14:textId="77777777" w:rsidTr="007315E8">
        <w:tc>
          <w:tcPr>
            <w:tcW w:w="1809" w:type="pct"/>
            <w:vMerge/>
          </w:tcPr>
          <w:p w14:paraId="451C12A9"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p>
        </w:tc>
        <w:tc>
          <w:tcPr>
            <w:tcW w:w="1739" w:type="pct"/>
          </w:tcPr>
          <w:p w14:paraId="6104A7A6"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Липа крупнолистная</w:t>
            </w:r>
          </w:p>
        </w:tc>
        <w:tc>
          <w:tcPr>
            <w:tcW w:w="1452" w:type="pct"/>
          </w:tcPr>
          <w:p w14:paraId="0AA0655F" w14:textId="77777777" w:rsidR="007315E8" w:rsidRPr="00277ADD" w:rsidRDefault="007315E8"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15-20</w:t>
            </w:r>
          </w:p>
        </w:tc>
      </w:tr>
      <w:tr w:rsidR="007315E8" w:rsidRPr="00277ADD" w14:paraId="7B798D20" w14:textId="77777777" w:rsidTr="007315E8">
        <w:tc>
          <w:tcPr>
            <w:tcW w:w="1809" w:type="pct"/>
            <w:vMerge/>
          </w:tcPr>
          <w:p w14:paraId="12DE859A"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p>
        </w:tc>
        <w:tc>
          <w:tcPr>
            <w:tcW w:w="1739" w:type="pct"/>
          </w:tcPr>
          <w:p w14:paraId="7DB80DED"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Лиственница сибирская</w:t>
            </w:r>
          </w:p>
        </w:tc>
        <w:tc>
          <w:tcPr>
            <w:tcW w:w="1452" w:type="pct"/>
          </w:tcPr>
          <w:p w14:paraId="18FB4B04" w14:textId="77777777" w:rsidR="007315E8" w:rsidRPr="00277ADD" w:rsidRDefault="007315E8"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10-15</w:t>
            </w:r>
          </w:p>
        </w:tc>
      </w:tr>
      <w:tr w:rsidR="007315E8" w:rsidRPr="00277ADD" w14:paraId="6136A33A" w14:textId="77777777" w:rsidTr="007315E8">
        <w:tc>
          <w:tcPr>
            <w:tcW w:w="1809" w:type="pct"/>
            <w:vMerge/>
          </w:tcPr>
          <w:p w14:paraId="0127F911"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p>
        </w:tc>
        <w:tc>
          <w:tcPr>
            <w:tcW w:w="1739" w:type="pct"/>
          </w:tcPr>
          <w:p w14:paraId="758ABF23"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Ясень обыкновенный</w:t>
            </w:r>
          </w:p>
        </w:tc>
        <w:tc>
          <w:tcPr>
            <w:tcW w:w="1452" w:type="pct"/>
          </w:tcPr>
          <w:p w14:paraId="66D3AA3C" w14:textId="77777777" w:rsidR="007315E8" w:rsidRPr="00277ADD" w:rsidRDefault="007315E8"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15</w:t>
            </w:r>
          </w:p>
        </w:tc>
      </w:tr>
      <w:tr w:rsidR="007315E8" w:rsidRPr="00277ADD" w14:paraId="14040102" w14:textId="77777777" w:rsidTr="007315E8">
        <w:tc>
          <w:tcPr>
            <w:tcW w:w="1809" w:type="pct"/>
            <w:vMerge/>
          </w:tcPr>
          <w:p w14:paraId="0820C356"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p>
        </w:tc>
        <w:tc>
          <w:tcPr>
            <w:tcW w:w="1739" w:type="pct"/>
          </w:tcPr>
          <w:p w14:paraId="6BF276DB"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Тополь (мужские растения)</w:t>
            </w:r>
          </w:p>
        </w:tc>
        <w:tc>
          <w:tcPr>
            <w:tcW w:w="1452" w:type="pct"/>
          </w:tcPr>
          <w:p w14:paraId="4FC6ADBD" w14:textId="77777777" w:rsidR="007315E8" w:rsidRPr="00277ADD" w:rsidRDefault="007315E8"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10</w:t>
            </w:r>
          </w:p>
        </w:tc>
      </w:tr>
      <w:tr w:rsidR="007315E8" w:rsidRPr="00277ADD" w14:paraId="6A9ED8C1" w14:textId="77777777" w:rsidTr="007315E8">
        <w:tc>
          <w:tcPr>
            <w:tcW w:w="1809" w:type="pct"/>
            <w:vMerge w:val="restart"/>
          </w:tcPr>
          <w:p w14:paraId="78A758EE"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 xml:space="preserve">Средние деревья </w:t>
            </w:r>
          </w:p>
          <w:p w14:paraId="470B8CEF"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(деревья 2-ого порядка)</w:t>
            </w:r>
          </w:p>
          <w:p w14:paraId="212A8B03"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12-20 м</w:t>
            </w:r>
          </w:p>
        </w:tc>
        <w:tc>
          <w:tcPr>
            <w:tcW w:w="1739" w:type="pct"/>
          </w:tcPr>
          <w:p w14:paraId="7823B1ED"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Береза повислая</w:t>
            </w:r>
          </w:p>
        </w:tc>
        <w:tc>
          <w:tcPr>
            <w:tcW w:w="1452" w:type="pct"/>
          </w:tcPr>
          <w:p w14:paraId="0C6DC803" w14:textId="77777777" w:rsidR="007315E8" w:rsidRPr="00277ADD" w:rsidRDefault="007315E8"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8</w:t>
            </w:r>
          </w:p>
        </w:tc>
      </w:tr>
      <w:tr w:rsidR="007315E8" w:rsidRPr="00277ADD" w14:paraId="492C9421" w14:textId="77777777" w:rsidTr="007315E8">
        <w:tc>
          <w:tcPr>
            <w:tcW w:w="1809" w:type="pct"/>
            <w:vMerge/>
          </w:tcPr>
          <w:p w14:paraId="6AEE50C2"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p>
        </w:tc>
        <w:tc>
          <w:tcPr>
            <w:tcW w:w="1739" w:type="pct"/>
          </w:tcPr>
          <w:p w14:paraId="539D0ADA"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Клен мелколистный</w:t>
            </w:r>
          </w:p>
        </w:tc>
        <w:tc>
          <w:tcPr>
            <w:tcW w:w="1452" w:type="pct"/>
          </w:tcPr>
          <w:p w14:paraId="4AB62815" w14:textId="77777777" w:rsidR="007315E8" w:rsidRPr="00277ADD" w:rsidRDefault="007315E8"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15</w:t>
            </w:r>
          </w:p>
        </w:tc>
      </w:tr>
      <w:tr w:rsidR="007315E8" w:rsidRPr="00277ADD" w14:paraId="135E5D08" w14:textId="77777777" w:rsidTr="007315E8">
        <w:tc>
          <w:tcPr>
            <w:tcW w:w="1809" w:type="pct"/>
            <w:vMerge/>
          </w:tcPr>
          <w:p w14:paraId="4E3BA269"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p>
        </w:tc>
        <w:tc>
          <w:tcPr>
            <w:tcW w:w="1739" w:type="pct"/>
          </w:tcPr>
          <w:p w14:paraId="60D2699D"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Клен остролистный</w:t>
            </w:r>
          </w:p>
        </w:tc>
        <w:tc>
          <w:tcPr>
            <w:tcW w:w="1452" w:type="pct"/>
          </w:tcPr>
          <w:p w14:paraId="032A9337" w14:textId="77777777" w:rsidR="007315E8" w:rsidRPr="00277ADD" w:rsidRDefault="007315E8"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15</w:t>
            </w:r>
          </w:p>
        </w:tc>
      </w:tr>
      <w:tr w:rsidR="007315E8" w:rsidRPr="00277ADD" w14:paraId="79D5E728" w14:textId="77777777" w:rsidTr="007315E8">
        <w:tc>
          <w:tcPr>
            <w:tcW w:w="1809" w:type="pct"/>
            <w:vMerge/>
          </w:tcPr>
          <w:p w14:paraId="2623AA4B"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p>
        </w:tc>
        <w:tc>
          <w:tcPr>
            <w:tcW w:w="1739" w:type="pct"/>
          </w:tcPr>
          <w:p w14:paraId="4148B412"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Липа мелколистная</w:t>
            </w:r>
          </w:p>
        </w:tc>
        <w:tc>
          <w:tcPr>
            <w:tcW w:w="1452" w:type="pct"/>
          </w:tcPr>
          <w:p w14:paraId="1D30F28E" w14:textId="77777777" w:rsidR="007315E8" w:rsidRPr="00277ADD" w:rsidRDefault="007315E8"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20</w:t>
            </w:r>
          </w:p>
        </w:tc>
      </w:tr>
      <w:tr w:rsidR="007315E8" w:rsidRPr="00277ADD" w14:paraId="674222DF" w14:textId="77777777" w:rsidTr="007315E8">
        <w:tc>
          <w:tcPr>
            <w:tcW w:w="1809" w:type="pct"/>
            <w:vMerge/>
          </w:tcPr>
          <w:p w14:paraId="1E11E4DE"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p>
        </w:tc>
        <w:tc>
          <w:tcPr>
            <w:tcW w:w="1739" w:type="pct"/>
          </w:tcPr>
          <w:p w14:paraId="2F85CB87"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Вяз мелколистный</w:t>
            </w:r>
          </w:p>
        </w:tc>
        <w:tc>
          <w:tcPr>
            <w:tcW w:w="1452" w:type="pct"/>
          </w:tcPr>
          <w:p w14:paraId="3ADDBA55" w14:textId="77777777" w:rsidR="007315E8" w:rsidRPr="00277ADD" w:rsidRDefault="007315E8"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15</w:t>
            </w:r>
          </w:p>
        </w:tc>
      </w:tr>
      <w:tr w:rsidR="007315E8" w:rsidRPr="00277ADD" w14:paraId="4CF0465E" w14:textId="77777777" w:rsidTr="007315E8">
        <w:tc>
          <w:tcPr>
            <w:tcW w:w="1809" w:type="pct"/>
            <w:vMerge w:val="restart"/>
          </w:tcPr>
          <w:p w14:paraId="6F40B69A"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 xml:space="preserve">Маленькие деревья </w:t>
            </w:r>
          </w:p>
          <w:p w14:paraId="20AA19E0"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(деревья 3-ого порядка)</w:t>
            </w:r>
          </w:p>
          <w:p w14:paraId="38AF5774"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5-12 м</w:t>
            </w:r>
          </w:p>
        </w:tc>
        <w:tc>
          <w:tcPr>
            <w:tcW w:w="1739" w:type="pct"/>
          </w:tcPr>
          <w:p w14:paraId="39BAD602"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Дуб шарлаховый</w:t>
            </w:r>
          </w:p>
        </w:tc>
        <w:tc>
          <w:tcPr>
            <w:tcW w:w="1452" w:type="pct"/>
          </w:tcPr>
          <w:p w14:paraId="4FB0CE89" w14:textId="77777777" w:rsidR="007315E8" w:rsidRPr="00277ADD" w:rsidRDefault="007315E8"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8-12</w:t>
            </w:r>
          </w:p>
        </w:tc>
      </w:tr>
      <w:tr w:rsidR="007315E8" w:rsidRPr="00277ADD" w14:paraId="121734D4" w14:textId="77777777" w:rsidTr="007315E8">
        <w:tc>
          <w:tcPr>
            <w:tcW w:w="1809" w:type="pct"/>
            <w:vMerge/>
          </w:tcPr>
          <w:p w14:paraId="38C873DE"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p>
        </w:tc>
        <w:tc>
          <w:tcPr>
            <w:tcW w:w="1739" w:type="pct"/>
          </w:tcPr>
          <w:p w14:paraId="7D11DED1"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Береза плакучая</w:t>
            </w:r>
          </w:p>
        </w:tc>
        <w:tc>
          <w:tcPr>
            <w:tcW w:w="1452" w:type="pct"/>
          </w:tcPr>
          <w:p w14:paraId="319DE998" w14:textId="77777777" w:rsidR="007315E8" w:rsidRPr="00277ADD" w:rsidRDefault="007315E8"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5</w:t>
            </w:r>
          </w:p>
        </w:tc>
      </w:tr>
      <w:tr w:rsidR="007315E8" w:rsidRPr="00277ADD" w14:paraId="7F630B12" w14:textId="77777777" w:rsidTr="007315E8">
        <w:tc>
          <w:tcPr>
            <w:tcW w:w="1809" w:type="pct"/>
            <w:vMerge/>
          </w:tcPr>
          <w:p w14:paraId="1F525CDE"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p>
        </w:tc>
        <w:tc>
          <w:tcPr>
            <w:tcW w:w="1739" w:type="pct"/>
          </w:tcPr>
          <w:p w14:paraId="35C17ECD"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Ель колючая</w:t>
            </w:r>
          </w:p>
        </w:tc>
        <w:tc>
          <w:tcPr>
            <w:tcW w:w="1452" w:type="pct"/>
          </w:tcPr>
          <w:p w14:paraId="5B2A4341" w14:textId="77777777" w:rsidR="007315E8" w:rsidRPr="00277ADD" w:rsidRDefault="007315E8"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5-8</w:t>
            </w:r>
          </w:p>
        </w:tc>
      </w:tr>
      <w:tr w:rsidR="007315E8" w:rsidRPr="00277ADD" w14:paraId="3A8B065C" w14:textId="77777777" w:rsidTr="007315E8">
        <w:tc>
          <w:tcPr>
            <w:tcW w:w="1809" w:type="pct"/>
            <w:vMerge/>
          </w:tcPr>
          <w:p w14:paraId="15ACB86A"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p>
        </w:tc>
        <w:tc>
          <w:tcPr>
            <w:tcW w:w="1739" w:type="pct"/>
          </w:tcPr>
          <w:p w14:paraId="1E2B6C30"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Ива козья</w:t>
            </w:r>
          </w:p>
        </w:tc>
        <w:tc>
          <w:tcPr>
            <w:tcW w:w="1452" w:type="pct"/>
          </w:tcPr>
          <w:p w14:paraId="02E23154" w14:textId="77777777" w:rsidR="007315E8" w:rsidRPr="00277ADD" w:rsidRDefault="007315E8"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2</w:t>
            </w:r>
          </w:p>
        </w:tc>
      </w:tr>
      <w:tr w:rsidR="007315E8" w:rsidRPr="00277ADD" w14:paraId="0FD89596" w14:textId="77777777" w:rsidTr="007315E8">
        <w:tc>
          <w:tcPr>
            <w:tcW w:w="1809" w:type="pct"/>
            <w:vMerge/>
          </w:tcPr>
          <w:p w14:paraId="027FBCA9"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p>
        </w:tc>
        <w:tc>
          <w:tcPr>
            <w:tcW w:w="1739" w:type="pct"/>
          </w:tcPr>
          <w:p w14:paraId="79756393"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Ива шаровидная</w:t>
            </w:r>
          </w:p>
        </w:tc>
        <w:tc>
          <w:tcPr>
            <w:tcW w:w="1452" w:type="pct"/>
          </w:tcPr>
          <w:p w14:paraId="277A09D9" w14:textId="77777777" w:rsidR="007315E8" w:rsidRPr="00277ADD" w:rsidRDefault="007315E8"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8</w:t>
            </w:r>
          </w:p>
        </w:tc>
      </w:tr>
      <w:tr w:rsidR="007315E8" w:rsidRPr="00277ADD" w14:paraId="476E0FC0" w14:textId="77777777" w:rsidTr="007315E8">
        <w:tc>
          <w:tcPr>
            <w:tcW w:w="1809" w:type="pct"/>
            <w:vMerge/>
          </w:tcPr>
          <w:p w14:paraId="02EF6779"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p>
        </w:tc>
        <w:tc>
          <w:tcPr>
            <w:tcW w:w="1739" w:type="pct"/>
          </w:tcPr>
          <w:p w14:paraId="3561477A"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 xml:space="preserve">Клен </w:t>
            </w:r>
            <w:proofErr w:type="spellStart"/>
            <w:r w:rsidRPr="00277ADD">
              <w:rPr>
                <w:rFonts w:eastAsia="Times New Roman" w:cs="Times New Roman"/>
                <w:sz w:val="22"/>
                <w:lang w:eastAsia="ru-RU"/>
              </w:rPr>
              <w:t>гиннала</w:t>
            </w:r>
            <w:proofErr w:type="spellEnd"/>
          </w:p>
        </w:tc>
        <w:tc>
          <w:tcPr>
            <w:tcW w:w="1452" w:type="pct"/>
          </w:tcPr>
          <w:p w14:paraId="6FFFE7D7" w14:textId="77777777" w:rsidR="007315E8" w:rsidRPr="00277ADD" w:rsidRDefault="007315E8"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4,5-8</w:t>
            </w:r>
          </w:p>
        </w:tc>
      </w:tr>
      <w:tr w:rsidR="007315E8" w:rsidRPr="00277ADD" w14:paraId="7F70F84A" w14:textId="77777777" w:rsidTr="007315E8">
        <w:tc>
          <w:tcPr>
            <w:tcW w:w="1809" w:type="pct"/>
            <w:vMerge/>
          </w:tcPr>
          <w:p w14:paraId="645F2146"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p>
        </w:tc>
        <w:tc>
          <w:tcPr>
            <w:tcW w:w="1739" w:type="pct"/>
          </w:tcPr>
          <w:p w14:paraId="308C632E"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Рябина обыкновенная</w:t>
            </w:r>
          </w:p>
        </w:tc>
        <w:tc>
          <w:tcPr>
            <w:tcW w:w="1452" w:type="pct"/>
          </w:tcPr>
          <w:p w14:paraId="14C5B301" w14:textId="77777777" w:rsidR="007315E8" w:rsidRPr="00277ADD" w:rsidRDefault="007315E8"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7,5</w:t>
            </w:r>
          </w:p>
        </w:tc>
      </w:tr>
      <w:tr w:rsidR="007315E8" w:rsidRPr="00277ADD" w14:paraId="4D401B9D" w14:textId="77777777" w:rsidTr="007315E8">
        <w:tc>
          <w:tcPr>
            <w:tcW w:w="1809" w:type="pct"/>
            <w:vMerge/>
          </w:tcPr>
          <w:p w14:paraId="2BF2214D"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p>
        </w:tc>
        <w:tc>
          <w:tcPr>
            <w:tcW w:w="1739" w:type="pct"/>
          </w:tcPr>
          <w:p w14:paraId="02F4488A"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Туя западная</w:t>
            </w:r>
          </w:p>
        </w:tc>
        <w:tc>
          <w:tcPr>
            <w:tcW w:w="1452" w:type="pct"/>
          </w:tcPr>
          <w:p w14:paraId="708F8722" w14:textId="77777777" w:rsidR="007315E8" w:rsidRPr="00277ADD" w:rsidRDefault="007315E8"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0,8-1</w:t>
            </w:r>
          </w:p>
        </w:tc>
      </w:tr>
      <w:tr w:rsidR="007315E8" w:rsidRPr="00277ADD" w14:paraId="3EAA78D7" w14:textId="77777777" w:rsidTr="007315E8">
        <w:tc>
          <w:tcPr>
            <w:tcW w:w="1809" w:type="pct"/>
            <w:vMerge/>
          </w:tcPr>
          <w:p w14:paraId="2F7034F8"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p>
        </w:tc>
        <w:tc>
          <w:tcPr>
            <w:tcW w:w="1739" w:type="pct"/>
          </w:tcPr>
          <w:p w14:paraId="7EACED40"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Черемуха виргинская</w:t>
            </w:r>
          </w:p>
        </w:tc>
        <w:tc>
          <w:tcPr>
            <w:tcW w:w="1452" w:type="pct"/>
          </w:tcPr>
          <w:p w14:paraId="4B16A450" w14:textId="77777777" w:rsidR="007315E8" w:rsidRPr="00277ADD" w:rsidRDefault="007315E8"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5</w:t>
            </w:r>
          </w:p>
        </w:tc>
      </w:tr>
      <w:tr w:rsidR="007315E8" w:rsidRPr="00277ADD" w14:paraId="23B500EC" w14:textId="77777777" w:rsidTr="007315E8">
        <w:tc>
          <w:tcPr>
            <w:tcW w:w="1809" w:type="pct"/>
            <w:vMerge/>
          </w:tcPr>
          <w:p w14:paraId="2CEA9989"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p>
        </w:tc>
        <w:tc>
          <w:tcPr>
            <w:tcW w:w="1739" w:type="pct"/>
          </w:tcPr>
          <w:p w14:paraId="3F10F6E9"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Черемуха Маака</w:t>
            </w:r>
          </w:p>
        </w:tc>
        <w:tc>
          <w:tcPr>
            <w:tcW w:w="1452" w:type="pct"/>
          </w:tcPr>
          <w:p w14:paraId="08DD0FD5" w14:textId="77777777" w:rsidR="007315E8" w:rsidRPr="00277ADD" w:rsidRDefault="007315E8"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4-6</w:t>
            </w:r>
          </w:p>
        </w:tc>
      </w:tr>
      <w:tr w:rsidR="007315E8" w:rsidRPr="00277ADD" w14:paraId="783BBDF7" w14:textId="77777777" w:rsidTr="007315E8">
        <w:tc>
          <w:tcPr>
            <w:tcW w:w="1809" w:type="pct"/>
            <w:vMerge/>
          </w:tcPr>
          <w:p w14:paraId="71F12D75"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p>
        </w:tc>
        <w:tc>
          <w:tcPr>
            <w:tcW w:w="1739" w:type="pct"/>
          </w:tcPr>
          <w:p w14:paraId="4C69C588" w14:textId="77777777" w:rsidR="007315E8" w:rsidRPr="00277ADD" w:rsidRDefault="007315E8" w:rsidP="007315E8">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Яблоня декоративная</w:t>
            </w:r>
          </w:p>
        </w:tc>
        <w:tc>
          <w:tcPr>
            <w:tcW w:w="1452" w:type="pct"/>
          </w:tcPr>
          <w:p w14:paraId="10CBDF21" w14:textId="77777777" w:rsidR="007315E8" w:rsidRPr="00277ADD" w:rsidRDefault="007315E8" w:rsidP="007315E8">
            <w:pPr>
              <w:widowControl w:val="0"/>
              <w:autoSpaceDE w:val="0"/>
              <w:autoSpaceDN w:val="0"/>
              <w:adjustRightInd w:val="0"/>
              <w:ind w:firstLine="0"/>
              <w:jc w:val="center"/>
              <w:rPr>
                <w:rFonts w:eastAsia="Times New Roman" w:cs="Times New Roman"/>
                <w:sz w:val="22"/>
                <w:lang w:eastAsia="ru-RU"/>
              </w:rPr>
            </w:pPr>
            <w:r w:rsidRPr="00277ADD">
              <w:rPr>
                <w:rFonts w:eastAsia="Times New Roman" w:cs="Times New Roman"/>
                <w:sz w:val="22"/>
                <w:lang w:eastAsia="ru-RU"/>
              </w:rPr>
              <w:t>3</w:t>
            </w:r>
          </w:p>
        </w:tc>
      </w:tr>
    </w:tbl>
    <w:p w14:paraId="26F3A9CA"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6CC56400" w14:textId="74CDADA9"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40. Во дворах осуществляется организация площадки для сбора отходов: твердых коммунальных отходов (далее – ТКО) и крупногабаритных отходов (далее – КГО), система раздельного сбора отходов; в случае необходимости она может быть совмещена с помещением для хранения инвентаря дворников (рис. 26).</w:t>
      </w:r>
    </w:p>
    <w:p w14:paraId="6B9A47FD"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18C895A5" w14:textId="77777777" w:rsidR="007315E8" w:rsidRPr="00277ADD" w:rsidRDefault="007315E8" w:rsidP="007315E8">
      <w:pPr>
        <w:widowControl w:val="0"/>
        <w:autoSpaceDE w:val="0"/>
        <w:autoSpaceDN w:val="0"/>
        <w:adjustRightInd w:val="0"/>
        <w:jc w:val="center"/>
        <w:rPr>
          <w:rFonts w:eastAsia="Times New Roman" w:cs="Times New Roman"/>
          <w:sz w:val="24"/>
          <w:szCs w:val="24"/>
          <w:lang w:eastAsia="ru-RU"/>
        </w:rPr>
      </w:pPr>
      <w:r w:rsidRPr="00277ADD">
        <w:rPr>
          <w:rFonts w:eastAsia="Times New Roman" w:cs="Times New Roman"/>
          <w:sz w:val="24"/>
          <w:szCs w:val="24"/>
          <w:lang w:eastAsia="ru-RU"/>
        </w:rPr>
        <w:lastRenderedPageBreak/>
        <w:t>а)</w:t>
      </w:r>
      <w:r w:rsidRPr="00277ADD">
        <w:rPr>
          <w:rFonts w:eastAsia="Times New Roman" w:cs="Times New Roman"/>
          <w:noProof/>
          <w:sz w:val="24"/>
          <w:szCs w:val="24"/>
          <w:lang w:eastAsia="ru-RU"/>
        </w:rPr>
        <w:drawing>
          <wp:inline distT="0" distB="0" distL="0" distR="0" wp14:anchorId="528AEAB7" wp14:editId="365B446D">
            <wp:extent cx="2587925" cy="1923156"/>
            <wp:effectExtent l="0" t="0" r="3175"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тр 60.jpg"/>
                    <pic:cNvPicPr/>
                  </pic:nvPicPr>
                  <pic:blipFill rotWithShape="1">
                    <a:blip r:embed="rId40" cstate="print">
                      <a:extLst>
                        <a:ext uri="{28A0092B-C50C-407E-A947-70E740481C1C}">
                          <a14:useLocalDpi xmlns:a14="http://schemas.microsoft.com/office/drawing/2010/main" val="0"/>
                        </a:ext>
                      </a:extLst>
                    </a:blip>
                    <a:srcRect l="51862" t="73717" r="4551" b="3383"/>
                    <a:stretch/>
                  </pic:blipFill>
                  <pic:spPr bwMode="auto">
                    <a:xfrm flipH="1">
                      <a:off x="0" y="0"/>
                      <a:ext cx="2587925" cy="1923156"/>
                    </a:xfrm>
                    <a:prstGeom prst="rect">
                      <a:avLst/>
                    </a:prstGeom>
                    <a:ln>
                      <a:noFill/>
                    </a:ln>
                    <a:extLst>
                      <a:ext uri="{53640926-AAD7-44D8-BBD7-CCE9431645EC}">
                        <a14:shadowObscured xmlns:a14="http://schemas.microsoft.com/office/drawing/2010/main"/>
                      </a:ext>
                    </a:extLst>
                  </pic:spPr>
                </pic:pic>
              </a:graphicData>
            </a:graphic>
          </wp:inline>
        </w:drawing>
      </w:r>
    </w:p>
    <w:p w14:paraId="6221A199" w14:textId="77777777" w:rsidR="007315E8" w:rsidRPr="00277ADD" w:rsidRDefault="007315E8" w:rsidP="007315E8">
      <w:pPr>
        <w:widowControl w:val="0"/>
        <w:autoSpaceDE w:val="0"/>
        <w:autoSpaceDN w:val="0"/>
        <w:adjustRightInd w:val="0"/>
        <w:jc w:val="center"/>
        <w:rPr>
          <w:rFonts w:eastAsia="Times New Roman" w:cs="Times New Roman"/>
          <w:sz w:val="24"/>
          <w:szCs w:val="24"/>
          <w:lang w:eastAsia="ru-RU"/>
        </w:rPr>
      </w:pPr>
    </w:p>
    <w:p w14:paraId="3F414F70" w14:textId="77777777" w:rsidR="007315E8" w:rsidRPr="00277ADD" w:rsidRDefault="007315E8" w:rsidP="007315E8">
      <w:pPr>
        <w:widowControl w:val="0"/>
        <w:autoSpaceDE w:val="0"/>
        <w:autoSpaceDN w:val="0"/>
        <w:adjustRightInd w:val="0"/>
        <w:jc w:val="center"/>
        <w:rPr>
          <w:rFonts w:eastAsia="Times New Roman" w:cs="Times New Roman"/>
          <w:sz w:val="24"/>
          <w:szCs w:val="24"/>
          <w:lang w:eastAsia="ru-RU"/>
        </w:rPr>
      </w:pPr>
      <w:r w:rsidRPr="00277ADD">
        <w:rPr>
          <w:rFonts w:eastAsia="Times New Roman" w:cs="Times New Roman"/>
          <w:sz w:val="24"/>
          <w:szCs w:val="24"/>
          <w:lang w:eastAsia="ru-RU"/>
        </w:rPr>
        <w:t xml:space="preserve">б) </w:t>
      </w:r>
      <w:r w:rsidRPr="00277ADD">
        <w:rPr>
          <w:rFonts w:eastAsia="Times New Roman" w:cs="Times New Roman"/>
          <w:noProof/>
          <w:sz w:val="24"/>
          <w:szCs w:val="24"/>
          <w:lang w:eastAsia="ru-RU"/>
        </w:rPr>
        <w:drawing>
          <wp:inline distT="0" distB="0" distL="0" distR="0" wp14:anchorId="665CCA2F" wp14:editId="10C55CF2">
            <wp:extent cx="2562225" cy="1916430"/>
            <wp:effectExtent l="0" t="0" r="9525"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тр 61.jpg"/>
                    <pic:cNvPicPr/>
                  </pic:nvPicPr>
                  <pic:blipFill rotWithShape="1">
                    <a:blip r:embed="rId41" cstate="print">
                      <a:extLst>
                        <a:ext uri="{28A0092B-C50C-407E-A947-70E740481C1C}">
                          <a14:useLocalDpi xmlns:a14="http://schemas.microsoft.com/office/drawing/2010/main" val="0"/>
                        </a:ext>
                      </a:extLst>
                    </a:blip>
                    <a:srcRect l="61573" t="45508" r="9555" b="40329"/>
                    <a:stretch/>
                  </pic:blipFill>
                  <pic:spPr bwMode="auto">
                    <a:xfrm>
                      <a:off x="0" y="0"/>
                      <a:ext cx="2578586" cy="1928667"/>
                    </a:xfrm>
                    <a:prstGeom prst="rect">
                      <a:avLst/>
                    </a:prstGeom>
                    <a:ln>
                      <a:noFill/>
                    </a:ln>
                    <a:extLst>
                      <a:ext uri="{53640926-AAD7-44D8-BBD7-CCE9431645EC}">
                        <a14:shadowObscured xmlns:a14="http://schemas.microsoft.com/office/drawing/2010/main"/>
                      </a:ext>
                    </a:extLst>
                  </pic:spPr>
                </pic:pic>
              </a:graphicData>
            </a:graphic>
          </wp:inline>
        </w:drawing>
      </w:r>
    </w:p>
    <w:p w14:paraId="479141E5" w14:textId="77777777" w:rsidR="007315E8" w:rsidRPr="00277ADD" w:rsidRDefault="007315E8" w:rsidP="007315E8">
      <w:pPr>
        <w:widowControl w:val="0"/>
        <w:autoSpaceDE w:val="0"/>
        <w:autoSpaceDN w:val="0"/>
        <w:adjustRightInd w:val="0"/>
        <w:ind w:firstLine="720"/>
        <w:rPr>
          <w:rFonts w:eastAsia="Times New Roman" w:cs="Times New Roman"/>
          <w:b/>
          <w:noProof/>
          <w:sz w:val="24"/>
          <w:szCs w:val="24"/>
          <w:lang w:eastAsia="ru-RU"/>
        </w:rPr>
      </w:pPr>
      <w:r w:rsidRPr="00277ADD">
        <w:rPr>
          <w:rFonts w:eastAsia="Times New Roman" w:cs="Times New Roman"/>
          <w:b/>
          <w:sz w:val="24"/>
          <w:szCs w:val="24"/>
          <w:lang w:eastAsia="ru-RU"/>
        </w:rPr>
        <w:t xml:space="preserve">Рис. 26. Пример организации площадки для сбора отходов: а) с отсеком для КГО, контейнерами для ТКО и помещением для хранения; б) </w:t>
      </w:r>
      <w:r w:rsidRPr="00277ADD">
        <w:rPr>
          <w:rFonts w:eastAsia="Times New Roman" w:cs="Times New Roman"/>
          <w:b/>
          <w:noProof/>
          <w:sz w:val="24"/>
          <w:szCs w:val="24"/>
          <w:lang w:eastAsia="ru-RU"/>
        </w:rPr>
        <w:t>с контейнерами для раздельного сбора мусора, контейнерами для ТКО и отсеком для КГО</w:t>
      </w:r>
    </w:p>
    <w:p w14:paraId="2A99CF9A"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69BDFF84" w14:textId="4BE30900"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 xml:space="preserve">41. Расположение площадки для сбора отходов во дворе регламентируется нормами размещения мест сбора ТКО. Площадка должна иметь ровное твердое покрытие (бетон/асфальт) для простоты уборки территории с уклоном 0,5-2% в сторону проезда для отвода воды. Площадка в разных уровнях с проезжей частью должна иметь пандус для доступа маломобильных групп населения и безопасного спуска контейнера. </w:t>
      </w:r>
    </w:p>
    <w:p w14:paraId="39004A1D" w14:textId="07233380"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42. Во избежание попадания атмосферных осадков в контейнер, разноса отходов порывами ветра, животными и птицами, распространения неприятного запаха контейнеры рекомендуется снабжать крышками и навесами. Высота навеса должна обеспечивать свободный подход к контейнерам и их открывание (рекомендуется не менее 2 м).</w:t>
      </w:r>
    </w:p>
    <w:p w14:paraId="5B28083C" w14:textId="7777777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 xml:space="preserve">Ограждения и навесы могут быть выполнены из бетона, металла, дерева. Рекомендуется выбирать материалы, из которых изготовлено оборудование на территории двора, и схожие цвета. </w:t>
      </w:r>
    </w:p>
    <w:p w14:paraId="29D0CD80" w14:textId="70591222"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43. По периметру площадки для сбора ТКО и КГО необходима установка ограждения для предупреждения распространения отходов за пределы контейнерной площадки и рекомендуется высадка кустарников высотой не менее 1 м (рис. 27).</w:t>
      </w:r>
    </w:p>
    <w:p w14:paraId="4A6869F6"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val="en-US" w:eastAsia="ru-RU"/>
        </w:rPr>
      </w:pPr>
      <w:r w:rsidRPr="00277ADD">
        <w:rPr>
          <w:rFonts w:eastAsia="Times New Roman" w:cs="Times New Roman"/>
          <w:noProof/>
          <w:sz w:val="24"/>
          <w:szCs w:val="24"/>
          <w:lang w:eastAsia="ru-RU"/>
        </w:rPr>
        <w:lastRenderedPageBreak/>
        <w:drawing>
          <wp:inline distT="0" distB="0" distL="0" distR="0" wp14:anchorId="7E8B6AA8" wp14:editId="45879875">
            <wp:extent cx="2815478" cy="1914525"/>
            <wp:effectExtent l="0" t="0" r="444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тр 61.jpg"/>
                    <pic:cNvPicPr/>
                  </pic:nvPicPr>
                  <pic:blipFill rotWithShape="1">
                    <a:blip r:embed="rId42" cstate="print">
                      <a:extLst>
                        <a:ext uri="{28A0092B-C50C-407E-A947-70E740481C1C}">
                          <a14:useLocalDpi xmlns:a14="http://schemas.microsoft.com/office/drawing/2010/main" val="0"/>
                        </a:ext>
                      </a:extLst>
                    </a:blip>
                    <a:srcRect l="61426" t="72480" r="9113" b="13357"/>
                    <a:stretch/>
                  </pic:blipFill>
                  <pic:spPr bwMode="auto">
                    <a:xfrm>
                      <a:off x="0" y="0"/>
                      <a:ext cx="2826917" cy="1922304"/>
                    </a:xfrm>
                    <a:prstGeom prst="rect">
                      <a:avLst/>
                    </a:prstGeom>
                    <a:ln>
                      <a:noFill/>
                    </a:ln>
                    <a:extLst>
                      <a:ext uri="{53640926-AAD7-44D8-BBD7-CCE9431645EC}">
                        <a14:shadowObscured xmlns:a14="http://schemas.microsoft.com/office/drawing/2010/main"/>
                      </a:ext>
                    </a:extLst>
                  </pic:spPr>
                </pic:pic>
              </a:graphicData>
            </a:graphic>
          </wp:inline>
        </w:drawing>
      </w:r>
    </w:p>
    <w:p w14:paraId="22B5E0A1" w14:textId="77777777" w:rsidR="007315E8" w:rsidRPr="00277ADD" w:rsidRDefault="007315E8" w:rsidP="007315E8">
      <w:pPr>
        <w:widowControl w:val="0"/>
        <w:autoSpaceDE w:val="0"/>
        <w:autoSpaceDN w:val="0"/>
        <w:adjustRightInd w:val="0"/>
        <w:ind w:firstLine="720"/>
        <w:rPr>
          <w:rFonts w:eastAsia="Times New Roman" w:cs="Times New Roman"/>
          <w:b/>
          <w:sz w:val="24"/>
          <w:szCs w:val="24"/>
          <w:lang w:eastAsia="ru-RU"/>
        </w:rPr>
      </w:pPr>
      <w:r w:rsidRPr="00277ADD">
        <w:rPr>
          <w:rFonts w:eastAsia="Times New Roman" w:cs="Times New Roman"/>
          <w:b/>
          <w:sz w:val="24"/>
          <w:szCs w:val="24"/>
          <w:lang w:eastAsia="ru-RU"/>
        </w:rPr>
        <w:t>Рис. 27. Ограждение и озеленение вокруг площадки для сбора ТКО и КГО</w:t>
      </w:r>
    </w:p>
    <w:p w14:paraId="3677474C"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18F6FB0A" w14:textId="10EF138F"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44. У входов в жилые дома рекомендуется устанавливать уличные урны. Расстояние от окон и входов в жилые дома до урны не менее 1,5 м (рис. 28, а).</w:t>
      </w:r>
    </w:p>
    <w:p w14:paraId="56096C99"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42980BBD" w14:textId="77777777" w:rsidR="007315E8" w:rsidRPr="00277ADD" w:rsidRDefault="007315E8" w:rsidP="007315E8">
      <w:pPr>
        <w:widowControl w:val="0"/>
        <w:autoSpaceDE w:val="0"/>
        <w:autoSpaceDN w:val="0"/>
        <w:adjustRightInd w:val="0"/>
        <w:jc w:val="center"/>
        <w:rPr>
          <w:rFonts w:eastAsia="Times New Roman" w:cs="Times New Roman"/>
          <w:noProof/>
          <w:sz w:val="24"/>
          <w:szCs w:val="24"/>
          <w:lang w:eastAsia="ru-RU"/>
        </w:rPr>
      </w:pPr>
      <w:r w:rsidRPr="00277ADD">
        <w:rPr>
          <w:rFonts w:eastAsia="Times New Roman" w:cs="Times New Roman"/>
          <w:noProof/>
          <w:sz w:val="24"/>
          <w:szCs w:val="24"/>
          <w:lang w:eastAsia="ru-RU"/>
        </w:rPr>
        <w:t>а)</w:t>
      </w:r>
      <w:r w:rsidRPr="00277ADD">
        <w:rPr>
          <w:rFonts w:eastAsia="Times New Roman" w:cs="Times New Roman"/>
          <w:noProof/>
          <w:sz w:val="24"/>
          <w:szCs w:val="24"/>
          <w:lang w:eastAsia="ru-RU"/>
        </w:rPr>
        <w:drawing>
          <wp:inline distT="0" distB="0" distL="0" distR="0" wp14:anchorId="7DF089DB" wp14:editId="0FE59018">
            <wp:extent cx="2512474" cy="1768416"/>
            <wp:effectExtent l="0" t="0" r="2540" b="381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Стр6.jpg"/>
                    <pic:cNvPicPr/>
                  </pic:nvPicPr>
                  <pic:blipFill rotWithShape="1">
                    <a:blip r:embed="rId43" cstate="print">
                      <a:extLst>
                        <a:ext uri="{28A0092B-C50C-407E-A947-70E740481C1C}">
                          <a14:useLocalDpi xmlns:a14="http://schemas.microsoft.com/office/drawing/2010/main" val="0"/>
                        </a:ext>
                      </a:extLst>
                    </a:blip>
                    <a:srcRect l="16190" t="18047" r="54063" b="67151"/>
                    <a:stretch/>
                  </pic:blipFill>
                  <pic:spPr bwMode="auto">
                    <a:xfrm>
                      <a:off x="0" y="0"/>
                      <a:ext cx="2541144" cy="1788596"/>
                    </a:xfrm>
                    <a:prstGeom prst="rect">
                      <a:avLst/>
                    </a:prstGeom>
                    <a:ln>
                      <a:noFill/>
                    </a:ln>
                    <a:extLst>
                      <a:ext uri="{53640926-AAD7-44D8-BBD7-CCE9431645EC}">
                        <a14:shadowObscured xmlns:a14="http://schemas.microsoft.com/office/drawing/2010/main"/>
                      </a:ext>
                    </a:extLst>
                  </pic:spPr>
                </pic:pic>
              </a:graphicData>
            </a:graphic>
          </wp:inline>
        </w:drawing>
      </w:r>
      <w:r w:rsidRPr="00277ADD">
        <w:rPr>
          <w:rFonts w:eastAsia="Times New Roman" w:cs="Times New Roman"/>
          <w:noProof/>
          <w:sz w:val="24"/>
          <w:szCs w:val="24"/>
          <w:lang w:eastAsia="ru-RU"/>
        </w:rPr>
        <w:t xml:space="preserve"> б)</w:t>
      </w:r>
      <w:r w:rsidRPr="00277ADD">
        <w:rPr>
          <w:rFonts w:eastAsia="Times New Roman" w:cs="Times New Roman"/>
          <w:noProof/>
          <w:sz w:val="24"/>
          <w:szCs w:val="24"/>
          <w:lang w:eastAsia="ru-RU"/>
        </w:rPr>
        <w:drawing>
          <wp:inline distT="0" distB="0" distL="0" distR="0" wp14:anchorId="74D5B42B" wp14:editId="456DD274">
            <wp:extent cx="2479786" cy="1750647"/>
            <wp:effectExtent l="0" t="0" r="0" b="254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Стр6.jpg"/>
                    <pic:cNvPicPr/>
                  </pic:nvPicPr>
                  <pic:blipFill rotWithShape="1">
                    <a:blip r:embed="rId44" cstate="print">
                      <a:extLst>
                        <a:ext uri="{28A0092B-C50C-407E-A947-70E740481C1C}">
                          <a14:useLocalDpi xmlns:a14="http://schemas.microsoft.com/office/drawing/2010/main" val="0"/>
                        </a:ext>
                      </a:extLst>
                    </a:blip>
                    <a:srcRect l="16350" t="45270" r="54358" b="40111"/>
                    <a:stretch/>
                  </pic:blipFill>
                  <pic:spPr bwMode="auto">
                    <a:xfrm>
                      <a:off x="0" y="0"/>
                      <a:ext cx="2526294" cy="1783480"/>
                    </a:xfrm>
                    <a:prstGeom prst="rect">
                      <a:avLst/>
                    </a:prstGeom>
                    <a:ln>
                      <a:noFill/>
                    </a:ln>
                    <a:extLst>
                      <a:ext uri="{53640926-AAD7-44D8-BBD7-CCE9431645EC}">
                        <a14:shadowObscured xmlns:a14="http://schemas.microsoft.com/office/drawing/2010/main"/>
                      </a:ext>
                    </a:extLst>
                  </pic:spPr>
                </pic:pic>
              </a:graphicData>
            </a:graphic>
          </wp:inline>
        </w:drawing>
      </w:r>
    </w:p>
    <w:p w14:paraId="5E07298D" w14:textId="77777777" w:rsidR="007315E8" w:rsidRPr="00277ADD" w:rsidRDefault="007315E8" w:rsidP="007315E8">
      <w:pPr>
        <w:widowControl w:val="0"/>
        <w:autoSpaceDE w:val="0"/>
        <w:autoSpaceDN w:val="0"/>
        <w:adjustRightInd w:val="0"/>
        <w:ind w:firstLine="720"/>
        <w:rPr>
          <w:rFonts w:eastAsia="Times New Roman" w:cs="Times New Roman"/>
          <w:b/>
          <w:noProof/>
          <w:sz w:val="24"/>
          <w:szCs w:val="24"/>
          <w:lang w:eastAsia="ru-RU"/>
        </w:rPr>
      </w:pPr>
      <w:r w:rsidRPr="00277ADD">
        <w:rPr>
          <w:rFonts w:eastAsia="Times New Roman" w:cs="Times New Roman"/>
          <w:b/>
          <w:noProof/>
          <w:sz w:val="24"/>
          <w:szCs w:val="24"/>
          <w:lang w:eastAsia="ru-RU"/>
        </w:rPr>
        <w:t>Рис. 28. Размещение урны: а) у входа в жилой дом; б) рядом с местом отдыха</w:t>
      </w:r>
    </w:p>
    <w:p w14:paraId="53D1E289" w14:textId="77777777" w:rsidR="007315E8" w:rsidRPr="00277ADD" w:rsidRDefault="007315E8" w:rsidP="007315E8">
      <w:pPr>
        <w:widowControl w:val="0"/>
        <w:autoSpaceDE w:val="0"/>
        <w:autoSpaceDN w:val="0"/>
        <w:adjustRightInd w:val="0"/>
        <w:ind w:firstLine="720"/>
        <w:rPr>
          <w:rFonts w:eastAsia="Times New Roman" w:cs="Times New Roman"/>
          <w:noProof/>
          <w:sz w:val="24"/>
          <w:szCs w:val="24"/>
          <w:lang w:eastAsia="ru-RU"/>
        </w:rPr>
      </w:pPr>
    </w:p>
    <w:p w14:paraId="35EC7338" w14:textId="3B1BFC47"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noProof/>
          <w:sz w:val="24"/>
          <w:szCs w:val="24"/>
          <w:lang w:eastAsia="ru-RU"/>
        </w:rPr>
        <w:t xml:space="preserve">45. Рядом с местом отдыха урны устанавливаются </w:t>
      </w:r>
      <w:r w:rsidRPr="00277ADD">
        <w:rPr>
          <w:rFonts w:eastAsia="Times New Roman" w:cs="Times New Roman"/>
          <w:sz w:val="24"/>
          <w:szCs w:val="24"/>
          <w:lang w:eastAsia="ru-RU"/>
        </w:rPr>
        <w:t xml:space="preserve">на расстоянии не менее 0,5 м </w:t>
      </w:r>
      <w:r w:rsidRPr="00277ADD">
        <w:rPr>
          <w:rFonts w:eastAsia="Times New Roman" w:cs="Times New Roman"/>
          <w:noProof/>
          <w:sz w:val="24"/>
          <w:szCs w:val="24"/>
          <w:lang w:eastAsia="ru-RU"/>
        </w:rPr>
        <w:t>(рис. 28, б).</w:t>
      </w:r>
    </w:p>
    <w:p w14:paraId="4B0CEFD4" w14:textId="0C5EADAF"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 xml:space="preserve">46. Рекомендуемая для удобства пользования высота урны 0,7-0,9 м (рис. 29). </w:t>
      </w:r>
    </w:p>
    <w:p w14:paraId="4A59729B" w14:textId="77777777" w:rsidR="007315E8" w:rsidRPr="00277ADD" w:rsidRDefault="007315E8" w:rsidP="007315E8">
      <w:pPr>
        <w:ind w:firstLine="720"/>
        <w:rPr>
          <w:rFonts w:eastAsia="Times New Roman" w:cs="Times New Roman"/>
          <w:sz w:val="24"/>
          <w:szCs w:val="24"/>
          <w:lang w:eastAsia="ru-RU"/>
        </w:rPr>
      </w:pPr>
    </w:p>
    <w:p w14:paraId="648E6EEF" w14:textId="77777777" w:rsidR="007315E8" w:rsidRPr="00277ADD" w:rsidRDefault="007315E8" w:rsidP="007315E8">
      <w:pPr>
        <w:ind w:left="720"/>
        <w:rPr>
          <w:rFonts w:eastAsia="Times New Roman" w:cs="Times New Roman"/>
          <w:sz w:val="24"/>
          <w:szCs w:val="24"/>
          <w:lang w:eastAsia="ru-RU"/>
        </w:rPr>
      </w:pPr>
      <w:r w:rsidRPr="00277ADD">
        <w:rPr>
          <w:rFonts w:eastAsia="Times New Roman" w:cs="Times New Roman"/>
          <w:noProof/>
          <w:sz w:val="24"/>
          <w:szCs w:val="24"/>
          <w:lang w:eastAsia="ru-RU"/>
        </w:rPr>
        <w:drawing>
          <wp:inline distT="0" distB="0" distL="0" distR="0" wp14:anchorId="212F774C" wp14:editId="35005934">
            <wp:extent cx="2502213" cy="1713649"/>
            <wp:effectExtent l="0" t="0" r="0" b="127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Стр6.jpg"/>
                    <pic:cNvPicPr/>
                  </pic:nvPicPr>
                  <pic:blipFill rotWithShape="1">
                    <a:blip r:embed="rId45" cstate="print">
                      <a:extLst>
                        <a:ext uri="{28A0092B-C50C-407E-A947-70E740481C1C}">
                          <a14:useLocalDpi xmlns:a14="http://schemas.microsoft.com/office/drawing/2010/main" val="0"/>
                        </a:ext>
                      </a:extLst>
                    </a:blip>
                    <a:srcRect l="61367" t="45312" r="8866" b="40276"/>
                    <a:stretch/>
                  </pic:blipFill>
                  <pic:spPr bwMode="auto">
                    <a:xfrm>
                      <a:off x="0" y="0"/>
                      <a:ext cx="2520064" cy="1725874"/>
                    </a:xfrm>
                    <a:prstGeom prst="rect">
                      <a:avLst/>
                    </a:prstGeom>
                    <a:ln>
                      <a:noFill/>
                    </a:ln>
                    <a:extLst>
                      <a:ext uri="{53640926-AAD7-44D8-BBD7-CCE9431645EC}">
                        <a14:shadowObscured xmlns:a14="http://schemas.microsoft.com/office/drawing/2010/main"/>
                      </a:ext>
                    </a:extLst>
                  </pic:spPr>
                </pic:pic>
              </a:graphicData>
            </a:graphic>
          </wp:inline>
        </w:drawing>
      </w:r>
    </w:p>
    <w:p w14:paraId="4742C3BB" w14:textId="77777777" w:rsidR="007315E8" w:rsidRPr="00277ADD" w:rsidRDefault="007315E8" w:rsidP="007315E8">
      <w:pPr>
        <w:ind w:left="720"/>
        <w:rPr>
          <w:rFonts w:eastAsia="Times New Roman" w:cs="Times New Roman"/>
          <w:b/>
          <w:sz w:val="24"/>
          <w:szCs w:val="24"/>
          <w:lang w:eastAsia="ru-RU"/>
        </w:rPr>
      </w:pPr>
      <w:r w:rsidRPr="00277ADD">
        <w:rPr>
          <w:rFonts w:eastAsia="Times New Roman" w:cs="Times New Roman"/>
          <w:b/>
          <w:sz w:val="24"/>
          <w:szCs w:val="24"/>
          <w:lang w:eastAsia="ru-RU"/>
        </w:rPr>
        <w:t>Рис. 29. Размеры уличной урны</w:t>
      </w:r>
    </w:p>
    <w:p w14:paraId="675BAEE7" w14:textId="77777777" w:rsidR="007315E8" w:rsidRPr="00277ADD" w:rsidRDefault="007315E8" w:rsidP="007315E8">
      <w:pPr>
        <w:ind w:left="720"/>
        <w:rPr>
          <w:rFonts w:eastAsia="Times New Roman" w:cs="Times New Roman"/>
          <w:sz w:val="24"/>
          <w:szCs w:val="24"/>
          <w:lang w:eastAsia="ru-RU"/>
        </w:rPr>
      </w:pPr>
    </w:p>
    <w:p w14:paraId="4351C92E" w14:textId="0DEB8F55" w:rsidR="007315E8" w:rsidRPr="00277ADD" w:rsidRDefault="007315E8" w:rsidP="007315E8">
      <w:pPr>
        <w:ind w:firstLine="720"/>
        <w:rPr>
          <w:rFonts w:eastAsia="Times New Roman" w:cs="Times New Roman"/>
          <w:sz w:val="24"/>
          <w:szCs w:val="24"/>
          <w:lang w:eastAsia="ru-RU"/>
        </w:rPr>
      </w:pPr>
      <w:r w:rsidRPr="00277ADD">
        <w:rPr>
          <w:rFonts w:eastAsia="Times New Roman" w:cs="Times New Roman"/>
          <w:sz w:val="24"/>
          <w:szCs w:val="24"/>
          <w:lang w:eastAsia="ru-RU"/>
        </w:rPr>
        <w:t>47. Урны для экскрементов домашних животных должны снабжаться условными обозначениями.</w:t>
      </w:r>
    </w:p>
    <w:p w14:paraId="339FCDD1" w14:textId="77777777" w:rsidR="007315E8" w:rsidRPr="00277ADD" w:rsidRDefault="007315E8" w:rsidP="00445265">
      <w:pPr>
        <w:widowControl w:val="0"/>
        <w:autoSpaceDE w:val="0"/>
        <w:autoSpaceDN w:val="0"/>
        <w:adjustRightInd w:val="0"/>
        <w:spacing w:before="108" w:after="108"/>
        <w:jc w:val="center"/>
        <w:rPr>
          <w:rFonts w:eastAsia="Times New Roman" w:cs="Times New Roman"/>
          <w:b/>
          <w:bCs/>
          <w:sz w:val="24"/>
          <w:szCs w:val="24"/>
          <w:lang w:eastAsia="ru-RU"/>
        </w:rPr>
      </w:pPr>
      <w:r w:rsidRPr="00277ADD">
        <w:rPr>
          <w:rFonts w:eastAsia="Times New Roman" w:cs="Times New Roman"/>
          <w:b/>
          <w:bCs/>
          <w:sz w:val="24"/>
          <w:szCs w:val="24"/>
          <w:lang w:eastAsia="ru-RU"/>
        </w:rPr>
        <w:t>Покрытия</w:t>
      </w:r>
    </w:p>
    <w:p w14:paraId="14A7982E" w14:textId="2AC856FA" w:rsidR="007315E8" w:rsidRPr="00277ADD" w:rsidRDefault="00445265" w:rsidP="007315E8">
      <w:pPr>
        <w:widowControl w:val="0"/>
        <w:autoSpaceDE w:val="0"/>
        <w:autoSpaceDN w:val="0"/>
        <w:adjustRightInd w:val="0"/>
        <w:ind w:firstLine="720"/>
        <w:rPr>
          <w:rFonts w:eastAsia="Times New Roman" w:cs="Times New Roman"/>
          <w:sz w:val="24"/>
          <w:szCs w:val="24"/>
          <w:lang w:eastAsia="ru-RU"/>
        </w:rPr>
      </w:pPr>
      <w:bookmarkStart w:id="163" w:name="sub_621"/>
      <w:bookmarkEnd w:id="160"/>
      <w:r w:rsidRPr="00277ADD">
        <w:rPr>
          <w:rFonts w:eastAsia="Times New Roman" w:cs="Times New Roman"/>
          <w:sz w:val="24"/>
          <w:szCs w:val="24"/>
          <w:lang w:eastAsia="ru-RU"/>
        </w:rPr>
        <w:t>48</w:t>
      </w:r>
      <w:r w:rsidR="007315E8" w:rsidRPr="00277ADD">
        <w:rPr>
          <w:rFonts w:eastAsia="Times New Roman" w:cs="Times New Roman"/>
          <w:sz w:val="24"/>
          <w:szCs w:val="24"/>
          <w:lang w:eastAsia="ru-RU"/>
        </w:rPr>
        <w:t xml:space="preserve">. Покрытия поверхности обеспечивают на территории городского округа условия безопасного и комфортного передвижения, а также формируют архитектурно-художественный облик среды. Виды покрытия приведены в таблице </w:t>
      </w:r>
      <w:r w:rsidR="00236D8E">
        <w:rPr>
          <w:rFonts w:eastAsia="Times New Roman" w:cs="Times New Roman"/>
          <w:sz w:val="24"/>
          <w:szCs w:val="24"/>
          <w:lang w:eastAsia="ru-RU"/>
        </w:rPr>
        <w:t>2</w:t>
      </w:r>
      <w:r w:rsidR="007315E8" w:rsidRPr="00277ADD">
        <w:rPr>
          <w:rFonts w:eastAsia="Times New Roman" w:cs="Times New Roman"/>
          <w:sz w:val="24"/>
          <w:szCs w:val="24"/>
          <w:lang w:eastAsia="ru-RU"/>
        </w:rPr>
        <w:t>.</w:t>
      </w:r>
      <w:bookmarkEnd w:id="163"/>
    </w:p>
    <w:p w14:paraId="7C85DA99"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36202122" w14:textId="22C4738B" w:rsidR="007315E8" w:rsidRPr="00277ADD" w:rsidRDefault="007315E8" w:rsidP="007315E8">
      <w:pPr>
        <w:widowControl w:val="0"/>
        <w:autoSpaceDE w:val="0"/>
        <w:autoSpaceDN w:val="0"/>
        <w:adjustRightInd w:val="0"/>
        <w:ind w:firstLine="698"/>
        <w:jc w:val="right"/>
        <w:rPr>
          <w:rFonts w:eastAsia="Times New Roman" w:cs="Times New Roman"/>
          <w:sz w:val="24"/>
          <w:szCs w:val="24"/>
          <w:lang w:eastAsia="ru-RU"/>
        </w:rPr>
      </w:pPr>
      <w:bookmarkStart w:id="164" w:name="sub_623"/>
      <w:r w:rsidRPr="00277ADD">
        <w:rPr>
          <w:rFonts w:eastAsia="Times New Roman" w:cs="Times New Roman"/>
          <w:b/>
          <w:bCs/>
          <w:sz w:val="24"/>
          <w:szCs w:val="24"/>
          <w:lang w:eastAsia="ru-RU"/>
        </w:rPr>
        <w:lastRenderedPageBreak/>
        <w:t xml:space="preserve">Таблица </w:t>
      </w:r>
      <w:r w:rsidR="00445265" w:rsidRPr="00277ADD">
        <w:rPr>
          <w:rFonts w:eastAsia="Times New Roman" w:cs="Times New Roman"/>
          <w:b/>
          <w:bCs/>
          <w:sz w:val="24"/>
          <w:szCs w:val="24"/>
          <w:lang w:eastAsia="ru-RU"/>
        </w:rPr>
        <w:t>2</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683"/>
        <w:gridCol w:w="5805"/>
      </w:tblGrid>
      <w:tr w:rsidR="007315E8" w:rsidRPr="00277ADD" w14:paraId="45F1F011" w14:textId="77777777" w:rsidTr="007315E8">
        <w:tc>
          <w:tcPr>
            <w:tcW w:w="1941" w:type="pct"/>
            <w:tcBorders>
              <w:top w:val="single" w:sz="4" w:space="0" w:color="auto"/>
              <w:bottom w:val="single" w:sz="4" w:space="0" w:color="auto"/>
              <w:right w:val="single" w:sz="4" w:space="0" w:color="auto"/>
            </w:tcBorders>
          </w:tcPr>
          <w:bookmarkEnd w:id="164"/>
          <w:p w14:paraId="09A3F171" w14:textId="77777777" w:rsidR="007315E8" w:rsidRPr="00277ADD" w:rsidRDefault="007315E8" w:rsidP="00445265">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Виды покрытий</w:t>
            </w:r>
          </w:p>
        </w:tc>
        <w:tc>
          <w:tcPr>
            <w:tcW w:w="3059" w:type="pct"/>
            <w:tcBorders>
              <w:top w:val="single" w:sz="4" w:space="0" w:color="auto"/>
              <w:left w:val="single" w:sz="4" w:space="0" w:color="auto"/>
              <w:bottom w:val="single" w:sz="4" w:space="0" w:color="auto"/>
            </w:tcBorders>
          </w:tcPr>
          <w:p w14:paraId="71723897" w14:textId="77777777" w:rsidR="007315E8" w:rsidRPr="00277ADD" w:rsidRDefault="007315E8" w:rsidP="00445265">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Материал покрытий</w:t>
            </w:r>
          </w:p>
        </w:tc>
      </w:tr>
      <w:tr w:rsidR="007315E8" w:rsidRPr="00277ADD" w14:paraId="1C58A29B" w14:textId="77777777" w:rsidTr="007315E8">
        <w:tc>
          <w:tcPr>
            <w:tcW w:w="1941" w:type="pct"/>
            <w:tcBorders>
              <w:top w:val="single" w:sz="4" w:space="0" w:color="auto"/>
              <w:bottom w:val="single" w:sz="4" w:space="0" w:color="auto"/>
              <w:right w:val="single" w:sz="4" w:space="0" w:color="auto"/>
            </w:tcBorders>
          </w:tcPr>
          <w:p w14:paraId="6D9395B6"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Твердые – монолитные, сборные</w:t>
            </w:r>
          </w:p>
        </w:tc>
        <w:tc>
          <w:tcPr>
            <w:tcW w:w="3059" w:type="pct"/>
            <w:tcBorders>
              <w:top w:val="single" w:sz="4" w:space="0" w:color="auto"/>
              <w:left w:val="single" w:sz="4" w:space="0" w:color="auto"/>
              <w:bottom w:val="single" w:sz="4" w:space="0" w:color="auto"/>
            </w:tcBorders>
          </w:tcPr>
          <w:p w14:paraId="51E369A4"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асфальтобетон, цементобетон, природный камень, брусчатка и другие подобные материалы</w:t>
            </w:r>
          </w:p>
        </w:tc>
      </w:tr>
      <w:tr w:rsidR="007315E8" w:rsidRPr="00277ADD" w14:paraId="10E05B7E" w14:textId="77777777" w:rsidTr="007315E8">
        <w:tc>
          <w:tcPr>
            <w:tcW w:w="1941" w:type="pct"/>
            <w:tcBorders>
              <w:top w:val="single" w:sz="4" w:space="0" w:color="auto"/>
              <w:bottom w:val="single" w:sz="4" w:space="0" w:color="auto"/>
              <w:right w:val="single" w:sz="4" w:space="0" w:color="auto"/>
            </w:tcBorders>
          </w:tcPr>
          <w:p w14:paraId="0F62C89D"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Газонные</w:t>
            </w:r>
          </w:p>
        </w:tc>
        <w:tc>
          <w:tcPr>
            <w:tcW w:w="3059" w:type="pct"/>
            <w:tcBorders>
              <w:top w:val="single" w:sz="4" w:space="0" w:color="auto"/>
              <w:left w:val="single" w:sz="4" w:space="0" w:color="auto"/>
              <w:bottom w:val="single" w:sz="4" w:space="0" w:color="auto"/>
            </w:tcBorders>
          </w:tcPr>
          <w:p w14:paraId="5BB6DA44"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травяной покров, выполняемый по специальным технологиям</w:t>
            </w:r>
          </w:p>
        </w:tc>
      </w:tr>
      <w:tr w:rsidR="007315E8" w:rsidRPr="00277ADD" w14:paraId="1689660F" w14:textId="77777777" w:rsidTr="007315E8">
        <w:tc>
          <w:tcPr>
            <w:tcW w:w="1941" w:type="pct"/>
            <w:tcBorders>
              <w:top w:val="single" w:sz="4" w:space="0" w:color="auto"/>
              <w:bottom w:val="single" w:sz="4" w:space="0" w:color="auto"/>
              <w:right w:val="single" w:sz="4" w:space="0" w:color="auto"/>
            </w:tcBorders>
          </w:tcPr>
          <w:p w14:paraId="0A229CC3"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Комбинированные</w:t>
            </w:r>
          </w:p>
        </w:tc>
        <w:tc>
          <w:tcPr>
            <w:tcW w:w="3059" w:type="pct"/>
            <w:tcBorders>
              <w:top w:val="single" w:sz="4" w:space="0" w:color="auto"/>
              <w:left w:val="single" w:sz="4" w:space="0" w:color="auto"/>
              <w:bottom w:val="single" w:sz="4" w:space="0" w:color="auto"/>
            </w:tcBorders>
          </w:tcPr>
          <w:p w14:paraId="6CE489DA"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сочетание материалов, перечисленных выше</w:t>
            </w:r>
          </w:p>
        </w:tc>
      </w:tr>
      <w:tr w:rsidR="007315E8" w:rsidRPr="00277ADD" w14:paraId="39E14B80" w14:textId="77777777" w:rsidTr="007315E8">
        <w:tc>
          <w:tcPr>
            <w:tcW w:w="1941" w:type="pct"/>
            <w:tcBorders>
              <w:top w:val="single" w:sz="4" w:space="0" w:color="auto"/>
              <w:bottom w:val="single" w:sz="4" w:space="0" w:color="auto"/>
              <w:right w:val="single" w:sz="4" w:space="0" w:color="auto"/>
            </w:tcBorders>
          </w:tcPr>
          <w:p w14:paraId="301D1CA6"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Насыпные</w:t>
            </w:r>
          </w:p>
        </w:tc>
        <w:tc>
          <w:tcPr>
            <w:tcW w:w="3059" w:type="pct"/>
            <w:tcBorders>
              <w:top w:val="single" w:sz="4" w:space="0" w:color="auto"/>
              <w:left w:val="single" w:sz="4" w:space="0" w:color="auto"/>
              <w:bottom w:val="single" w:sz="4" w:space="0" w:color="auto"/>
            </w:tcBorders>
          </w:tcPr>
          <w:p w14:paraId="67E0E5EB" w14:textId="77777777" w:rsidR="007315E8" w:rsidRPr="00277ADD" w:rsidRDefault="007315E8" w:rsidP="00445265">
            <w:pPr>
              <w:ind w:firstLine="0"/>
              <w:rPr>
                <w:rFonts w:eastAsia="Times New Roman" w:cs="Times New Roman"/>
                <w:sz w:val="22"/>
                <w:lang w:eastAsia="ru-RU"/>
              </w:rPr>
            </w:pPr>
            <w:r w:rsidRPr="00277ADD">
              <w:rPr>
                <w:rFonts w:eastAsia="Times New Roman" w:cs="Times New Roman"/>
                <w:sz w:val="22"/>
                <w:lang w:eastAsia="ru-RU"/>
              </w:rPr>
              <w:t>природные или искусственные сыпучие материалы (песок, щебень, гранитные высевки, керамзит и т.д.). Любое насыпное покрытие требует утрамбовки или укатки. Насыпное покрытие используется на территориях, где отсутствует активный пешеходный транзит: прогулочные дорожки, площадки для отдыха.</w:t>
            </w:r>
          </w:p>
        </w:tc>
      </w:tr>
      <w:tr w:rsidR="007315E8" w:rsidRPr="00277ADD" w14:paraId="3971084D" w14:textId="77777777" w:rsidTr="007315E8">
        <w:tc>
          <w:tcPr>
            <w:tcW w:w="1941" w:type="pct"/>
            <w:tcBorders>
              <w:top w:val="single" w:sz="4" w:space="0" w:color="auto"/>
              <w:bottom w:val="single" w:sz="4" w:space="0" w:color="auto"/>
              <w:right w:val="single" w:sz="4" w:space="0" w:color="auto"/>
            </w:tcBorders>
          </w:tcPr>
          <w:p w14:paraId="131A5341"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proofErr w:type="spellStart"/>
            <w:r w:rsidRPr="00277ADD">
              <w:rPr>
                <w:rFonts w:eastAsia="Times New Roman" w:cs="Times New Roman"/>
                <w:sz w:val="22"/>
                <w:lang w:eastAsia="ru-RU"/>
              </w:rPr>
              <w:t>Ударопоглощающие</w:t>
            </w:r>
            <w:proofErr w:type="spellEnd"/>
            <w:r w:rsidRPr="00277ADD">
              <w:rPr>
                <w:rFonts w:eastAsia="Times New Roman" w:cs="Times New Roman"/>
                <w:sz w:val="22"/>
                <w:lang w:eastAsia="ru-RU"/>
              </w:rPr>
              <w:t xml:space="preserve"> </w:t>
            </w:r>
          </w:p>
        </w:tc>
        <w:tc>
          <w:tcPr>
            <w:tcW w:w="3059" w:type="pct"/>
            <w:tcBorders>
              <w:top w:val="single" w:sz="4" w:space="0" w:color="auto"/>
              <w:left w:val="single" w:sz="4" w:space="0" w:color="auto"/>
              <w:bottom w:val="single" w:sz="4" w:space="0" w:color="auto"/>
            </w:tcBorders>
          </w:tcPr>
          <w:p w14:paraId="73F8B1B6"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допускается использование следующих видов покрытий:</w:t>
            </w:r>
          </w:p>
          <w:p w14:paraId="26C68FCD" w14:textId="77777777" w:rsidR="007315E8" w:rsidRPr="00277ADD" w:rsidRDefault="007315E8" w:rsidP="00445265">
            <w:pPr>
              <w:ind w:firstLine="0"/>
              <w:rPr>
                <w:rFonts w:eastAsia="Times New Roman" w:cs="Times New Roman"/>
                <w:sz w:val="22"/>
                <w:lang w:eastAsia="ru-RU"/>
              </w:rPr>
            </w:pPr>
            <w:r w:rsidRPr="00277ADD">
              <w:rPr>
                <w:rFonts w:eastAsia="Times New Roman" w:cs="Times New Roman"/>
                <w:sz w:val="22"/>
                <w:lang w:eastAsia="ru-RU"/>
              </w:rPr>
              <w:t>рыхлая почва или газон</w:t>
            </w:r>
          </w:p>
          <w:p w14:paraId="2A87688A" w14:textId="77777777" w:rsidR="007315E8" w:rsidRPr="00277ADD" w:rsidRDefault="007315E8" w:rsidP="00445265">
            <w:pPr>
              <w:ind w:firstLine="0"/>
              <w:rPr>
                <w:rFonts w:eastAsia="Times New Roman" w:cs="Times New Roman"/>
                <w:sz w:val="22"/>
                <w:lang w:eastAsia="ru-RU"/>
              </w:rPr>
            </w:pPr>
            <w:r w:rsidRPr="00277ADD">
              <w:rPr>
                <w:rFonts w:eastAsia="Times New Roman" w:cs="Times New Roman"/>
                <w:sz w:val="22"/>
                <w:lang w:eastAsia="ru-RU"/>
              </w:rPr>
              <w:t>древесная кора</w:t>
            </w:r>
          </w:p>
          <w:p w14:paraId="27C25166" w14:textId="77777777" w:rsidR="007315E8" w:rsidRPr="00277ADD" w:rsidRDefault="007315E8" w:rsidP="00445265">
            <w:pPr>
              <w:ind w:firstLine="0"/>
              <w:rPr>
                <w:rFonts w:eastAsia="Times New Roman" w:cs="Times New Roman"/>
                <w:sz w:val="22"/>
                <w:lang w:eastAsia="ru-RU"/>
              </w:rPr>
            </w:pPr>
            <w:r w:rsidRPr="00277ADD">
              <w:rPr>
                <w:rFonts w:eastAsia="Times New Roman" w:cs="Times New Roman"/>
                <w:sz w:val="22"/>
                <w:lang w:eastAsia="ru-RU"/>
              </w:rPr>
              <w:t>песок</w:t>
            </w:r>
          </w:p>
          <w:p w14:paraId="64B972AB" w14:textId="77777777" w:rsidR="007315E8" w:rsidRPr="00277ADD" w:rsidRDefault="007315E8" w:rsidP="00445265">
            <w:pPr>
              <w:ind w:firstLine="0"/>
              <w:rPr>
                <w:rFonts w:eastAsia="Times New Roman" w:cs="Times New Roman"/>
                <w:sz w:val="22"/>
                <w:lang w:eastAsia="ru-RU"/>
              </w:rPr>
            </w:pPr>
            <w:r w:rsidRPr="00277ADD">
              <w:rPr>
                <w:rFonts w:eastAsia="Times New Roman" w:cs="Times New Roman"/>
                <w:sz w:val="22"/>
                <w:lang w:eastAsia="ru-RU"/>
              </w:rPr>
              <w:t>гравий резиновая крошка, резиновые плиты</w:t>
            </w:r>
          </w:p>
        </w:tc>
      </w:tr>
    </w:tbl>
    <w:p w14:paraId="40584751"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15B4C3FF" w14:textId="381471B5"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 xml:space="preserve">Характеристика материалов приведена в таблице </w:t>
      </w:r>
      <w:r w:rsidR="00445265" w:rsidRPr="00277ADD">
        <w:rPr>
          <w:rFonts w:eastAsia="Times New Roman" w:cs="Times New Roman"/>
          <w:sz w:val="24"/>
          <w:szCs w:val="24"/>
          <w:lang w:eastAsia="ru-RU"/>
        </w:rPr>
        <w:t>3</w:t>
      </w:r>
      <w:r w:rsidRPr="00277ADD">
        <w:rPr>
          <w:rFonts w:eastAsia="Times New Roman" w:cs="Times New Roman"/>
          <w:sz w:val="24"/>
          <w:szCs w:val="24"/>
          <w:lang w:eastAsia="ru-RU"/>
        </w:rPr>
        <w:t>.</w:t>
      </w:r>
    </w:p>
    <w:p w14:paraId="09AE6A80" w14:textId="3E8523F6" w:rsidR="007315E8" w:rsidRPr="00277ADD" w:rsidRDefault="007315E8" w:rsidP="007315E8">
      <w:pPr>
        <w:widowControl w:val="0"/>
        <w:autoSpaceDE w:val="0"/>
        <w:autoSpaceDN w:val="0"/>
        <w:adjustRightInd w:val="0"/>
        <w:ind w:firstLine="720"/>
        <w:jc w:val="right"/>
        <w:rPr>
          <w:rFonts w:eastAsia="Times New Roman" w:cs="Times New Roman"/>
          <w:b/>
          <w:sz w:val="24"/>
          <w:szCs w:val="24"/>
          <w:lang w:eastAsia="ru-RU"/>
        </w:rPr>
      </w:pPr>
      <w:r w:rsidRPr="00277ADD">
        <w:rPr>
          <w:rFonts w:eastAsia="Times New Roman" w:cs="Times New Roman"/>
          <w:sz w:val="24"/>
          <w:szCs w:val="24"/>
          <w:lang w:eastAsia="ru-RU"/>
        </w:rPr>
        <w:t xml:space="preserve"> </w:t>
      </w:r>
      <w:r w:rsidRPr="00277ADD">
        <w:rPr>
          <w:rFonts w:eastAsia="Times New Roman" w:cs="Times New Roman"/>
          <w:b/>
          <w:sz w:val="24"/>
          <w:szCs w:val="24"/>
          <w:lang w:eastAsia="ru-RU"/>
        </w:rPr>
        <w:t xml:space="preserve">Таблица </w:t>
      </w:r>
      <w:r w:rsidR="00445265" w:rsidRPr="00277ADD">
        <w:rPr>
          <w:rFonts w:eastAsia="Times New Roman" w:cs="Times New Roman"/>
          <w:b/>
          <w:sz w:val="24"/>
          <w:szCs w:val="24"/>
          <w:lang w:eastAsia="ru-RU"/>
        </w:rPr>
        <w:t>3</w:t>
      </w:r>
    </w:p>
    <w:tbl>
      <w:tblPr>
        <w:tblW w:w="5000" w:type="pct"/>
        <w:tblCellMar>
          <w:left w:w="57" w:type="dxa"/>
          <w:right w:w="57" w:type="dxa"/>
        </w:tblCellMar>
        <w:tblLook w:val="0000" w:firstRow="0" w:lastRow="0" w:firstColumn="0" w:lastColumn="0" w:noHBand="0" w:noVBand="0"/>
      </w:tblPr>
      <w:tblGrid>
        <w:gridCol w:w="1240"/>
        <w:gridCol w:w="1558"/>
        <w:gridCol w:w="1639"/>
        <w:gridCol w:w="5051"/>
      </w:tblGrid>
      <w:tr w:rsidR="00277ADD" w:rsidRPr="00277ADD" w14:paraId="3E868EBD" w14:textId="77777777" w:rsidTr="007315E8">
        <w:trPr>
          <w:trHeight w:val="760"/>
          <w:tblHeader/>
        </w:trPr>
        <w:tc>
          <w:tcPr>
            <w:tcW w:w="592" w:type="pct"/>
            <w:tcBorders>
              <w:top w:val="single" w:sz="4" w:space="0" w:color="000000"/>
              <w:left w:val="single" w:sz="4" w:space="0" w:color="000000"/>
              <w:bottom w:val="single" w:sz="4" w:space="0" w:color="000000"/>
              <w:right w:val="single" w:sz="8" w:space="0" w:color="000000"/>
            </w:tcBorders>
            <w:tcMar>
              <w:top w:w="0" w:type="dxa"/>
              <w:left w:w="57" w:type="dxa"/>
              <w:bottom w:w="0" w:type="dxa"/>
              <w:right w:w="57" w:type="dxa"/>
            </w:tcMar>
          </w:tcPr>
          <w:p w14:paraId="03386960" w14:textId="77777777" w:rsidR="007315E8" w:rsidRPr="00277ADD" w:rsidRDefault="007315E8" w:rsidP="00445265">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Материал</w:t>
            </w:r>
          </w:p>
        </w:tc>
        <w:tc>
          <w:tcPr>
            <w:tcW w:w="774" w:type="pct"/>
            <w:tcBorders>
              <w:top w:val="single" w:sz="4" w:space="0" w:color="000000"/>
              <w:left w:val="single" w:sz="8" w:space="0" w:color="000000"/>
              <w:bottom w:val="single" w:sz="4" w:space="0" w:color="000000"/>
              <w:right w:val="single" w:sz="8" w:space="0" w:color="000000"/>
            </w:tcBorders>
            <w:tcMar>
              <w:top w:w="0" w:type="dxa"/>
              <w:left w:w="57" w:type="dxa"/>
              <w:bottom w:w="0" w:type="dxa"/>
              <w:right w:w="57" w:type="dxa"/>
            </w:tcMar>
          </w:tcPr>
          <w:p w14:paraId="262F362F" w14:textId="77777777" w:rsidR="007315E8" w:rsidRPr="00277ADD" w:rsidRDefault="007315E8" w:rsidP="00445265">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Минимальная толщина слоя материала</w:t>
            </w:r>
          </w:p>
        </w:tc>
        <w:tc>
          <w:tcPr>
            <w:tcW w:w="563" w:type="pct"/>
            <w:tcBorders>
              <w:top w:val="single" w:sz="4" w:space="0" w:color="000000"/>
              <w:left w:val="single" w:sz="8" w:space="0" w:color="000000"/>
              <w:bottom w:val="single" w:sz="4" w:space="0" w:color="000000"/>
              <w:right w:val="single" w:sz="8" w:space="0" w:color="000000"/>
            </w:tcBorders>
            <w:tcMar>
              <w:top w:w="0" w:type="dxa"/>
              <w:left w:w="57" w:type="dxa"/>
              <w:bottom w:w="0" w:type="dxa"/>
              <w:right w:w="57" w:type="dxa"/>
            </w:tcMar>
          </w:tcPr>
          <w:p w14:paraId="7C3E664A" w14:textId="77777777" w:rsidR="007315E8" w:rsidRPr="00277ADD" w:rsidRDefault="007315E8" w:rsidP="00445265">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Максимальная высота падения</w:t>
            </w:r>
          </w:p>
        </w:tc>
        <w:tc>
          <w:tcPr>
            <w:tcW w:w="3071" w:type="pct"/>
            <w:tcBorders>
              <w:top w:val="single" w:sz="4" w:space="0" w:color="000000"/>
              <w:left w:val="single" w:sz="8" w:space="0" w:color="000000"/>
              <w:bottom w:val="single" w:sz="4" w:space="0" w:color="000000"/>
              <w:right w:val="single" w:sz="4" w:space="0" w:color="000000"/>
            </w:tcBorders>
            <w:tcMar>
              <w:top w:w="0" w:type="dxa"/>
              <w:left w:w="57" w:type="dxa"/>
              <w:bottom w:w="0" w:type="dxa"/>
              <w:right w:w="57" w:type="dxa"/>
            </w:tcMar>
          </w:tcPr>
          <w:p w14:paraId="00E72517" w14:textId="77777777" w:rsidR="007315E8" w:rsidRPr="00277ADD" w:rsidRDefault="007315E8" w:rsidP="00445265">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Характеристика и требования</w:t>
            </w:r>
          </w:p>
        </w:tc>
      </w:tr>
      <w:tr w:rsidR="00277ADD" w:rsidRPr="00277ADD" w14:paraId="28D3A113" w14:textId="77777777" w:rsidTr="007315E8">
        <w:trPr>
          <w:trHeight w:val="897"/>
        </w:trPr>
        <w:tc>
          <w:tcPr>
            <w:tcW w:w="592" w:type="pct"/>
            <w:tcBorders>
              <w:top w:val="single" w:sz="4" w:space="0" w:color="000000"/>
              <w:left w:val="single" w:sz="4" w:space="0" w:color="000000"/>
              <w:bottom w:val="single" w:sz="4" w:space="0" w:color="000000"/>
              <w:right w:val="single" w:sz="8" w:space="0" w:color="000000"/>
            </w:tcBorders>
            <w:tcMar>
              <w:top w:w="0" w:type="dxa"/>
              <w:left w:w="57" w:type="dxa"/>
              <w:bottom w:w="0" w:type="dxa"/>
              <w:right w:w="57" w:type="dxa"/>
            </w:tcMar>
          </w:tcPr>
          <w:p w14:paraId="4B1EC905"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Рыхлая почва и газон</w:t>
            </w:r>
          </w:p>
        </w:tc>
        <w:tc>
          <w:tcPr>
            <w:tcW w:w="774" w:type="pct"/>
            <w:tcBorders>
              <w:top w:val="single" w:sz="4" w:space="0" w:color="000000"/>
              <w:left w:val="single" w:sz="8" w:space="0" w:color="000000"/>
              <w:bottom w:val="single" w:sz="4" w:space="0" w:color="000000"/>
              <w:right w:val="single" w:sz="8" w:space="0" w:color="000000"/>
            </w:tcBorders>
            <w:tcMar>
              <w:top w:w="0" w:type="dxa"/>
              <w:left w:w="57" w:type="dxa"/>
              <w:bottom w:w="0" w:type="dxa"/>
              <w:right w:w="57" w:type="dxa"/>
            </w:tcMar>
          </w:tcPr>
          <w:p w14:paraId="77129A62"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w:t>
            </w:r>
          </w:p>
        </w:tc>
        <w:tc>
          <w:tcPr>
            <w:tcW w:w="563" w:type="pct"/>
            <w:tcBorders>
              <w:top w:val="single" w:sz="4" w:space="0" w:color="000000"/>
              <w:left w:val="single" w:sz="8" w:space="0" w:color="000000"/>
              <w:bottom w:val="single" w:sz="4" w:space="0" w:color="000000"/>
              <w:right w:val="single" w:sz="8" w:space="0" w:color="000000"/>
            </w:tcBorders>
            <w:tcMar>
              <w:top w:w="0" w:type="dxa"/>
              <w:left w:w="57" w:type="dxa"/>
              <w:bottom w:w="0" w:type="dxa"/>
              <w:right w:w="57" w:type="dxa"/>
            </w:tcMar>
          </w:tcPr>
          <w:p w14:paraId="1FB98C14"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1 м</w:t>
            </w:r>
          </w:p>
        </w:tc>
        <w:tc>
          <w:tcPr>
            <w:tcW w:w="3071" w:type="pct"/>
            <w:tcBorders>
              <w:top w:val="single" w:sz="4" w:space="0" w:color="000000"/>
              <w:left w:val="single" w:sz="8" w:space="0" w:color="000000"/>
              <w:bottom w:val="single" w:sz="4" w:space="0" w:color="000000"/>
              <w:right w:val="single" w:sz="4" w:space="0" w:color="000000"/>
            </w:tcBorders>
            <w:tcMar>
              <w:top w:w="0" w:type="dxa"/>
              <w:left w:w="57" w:type="dxa"/>
              <w:bottom w:w="0" w:type="dxa"/>
              <w:right w:w="57" w:type="dxa"/>
            </w:tcMar>
          </w:tcPr>
          <w:p w14:paraId="2C3F9317"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Проницаемое покрытие.</w:t>
            </w:r>
          </w:p>
          <w:p w14:paraId="1DFA9932"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При отсутствии надлежащего ухода демпфирующие свойства этих материалов значительно снижаются.</w:t>
            </w:r>
          </w:p>
          <w:p w14:paraId="31D3E3B7"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Создается посевом газонных трав, устойчивых к вытаптыванию (см. раздел «Озеленение»).</w:t>
            </w:r>
          </w:p>
        </w:tc>
      </w:tr>
      <w:tr w:rsidR="00277ADD" w:rsidRPr="00277ADD" w14:paraId="7CDD017F" w14:textId="77777777" w:rsidTr="007315E8">
        <w:trPr>
          <w:trHeight w:val="2593"/>
        </w:trPr>
        <w:tc>
          <w:tcPr>
            <w:tcW w:w="592" w:type="pct"/>
            <w:tcBorders>
              <w:top w:val="single" w:sz="4" w:space="0" w:color="000000"/>
              <w:left w:val="single" w:sz="4" w:space="0" w:color="000000"/>
              <w:bottom w:val="single" w:sz="4" w:space="0" w:color="000000"/>
              <w:right w:val="single" w:sz="8" w:space="0" w:color="000000"/>
            </w:tcBorders>
            <w:tcMar>
              <w:top w:w="0" w:type="dxa"/>
              <w:left w:w="57" w:type="dxa"/>
              <w:bottom w:w="0" w:type="dxa"/>
              <w:right w:w="57" w:type="dxa"/>
            </w:tcMar>
          </w:tcPr>
          <w:p w14:paraId="59D71537"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Древесная кора</w:t>
            </w:r>
          </w:p>
          <w:p w14:paraId="2B55CB7A"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Размер частиц – 20-80мм.</w:t>
            </w:r>
          </w:p>
        </w:tc>
        <w:tc>
          <w:tcPr>
            <w:tcW w:w="774" w:type="pct"/>
            <w:tcBorders>
              <w:top w:val="single" w:sz="4" w:space="0" w:color="000000"/>
              <w:left w:val="single" w:sz="8" w:space="0" w:color="000000"/>
              <w:bottom w:val="single" w:sz="4" w:space="0" w:color="000000"/>
              <w:right w:val="single" w:sz="8" w:space="0" w:color="000000"/>
            </w:tcBorders>
            <w:tcMar>
              <w:top w:w="0" w:type="dxa"/>
              <w:left w:w="57" w:type="dxa"/>
              <w:bottom w:w="0" w:type="dxa"/>
              <w:right w:w="57" w:type="dxa"/>
            </w:tcMar>
          </w:tcPr>
          <w:p w14:paraId="156BE1C3"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20 см</w:t>
            </w:r>
          </w:p>
          <w:p w14:paraId="66C0B288"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30 см</w:t>
            </w:r>
          </w:p>
        </w:tc>
        <w:tc>
          <w:tcPr>
            <w:tcW w:w="563" w:type="pct"/>
            <w:tcBorders>
              <w:top w:val="single" w:sz="4" w:space="0" w:color="000000"/>
              <w:left w:val="single" w:sz="8" w:space="0" w:color="000000"/>
              <w:bottom w:val="single" w:sz="4" w:space="0" w:color="000000"/>
              <w:right w:val="single" w:sz="8" w:space="0" w:color="000000"/>
            </w:tcBorders>
            <w:tcMar>
              <w:top w:w="0" w:type="dxa"/>
              <w:left w:w="57" w:type="dxa"/>
              <w:bottom w:w="0" w:type="dxa"/>
              <w:right w:w="57" w:type="dxa"/>
            </w:tcMar>
          </w:tcPr>
          <w:p w14:paraId="098DEA32"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2м</w:t>
            </w:r>
          </w:p>
          <w:p w14:paraId="245E2B06"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3 м</w:t>
            </w:r>
          </w:p>
        </w:tc>
        <w:tc>
          <w:tcPr>
            <w:tcW w:w="3071" w:type="pct"/>
            <w:tcBorders>
              <w:top w:val="single" w:sz="4" w:space="0" w:color="000000"/>
              <w:left w:val="single" w:sz="8" w:space="0" w:color="000000"/>
              <w:bottom w:val="single" w:sz="4" w:space="0" w:color="000000"/>
              <w:right w:val="single" w:sz="4" w:space="0" w:color="000000"/>
            </w:tcBorders>
            <w:tcMar>
              <w:top w:w="0" w:type="dxa"/>
              <w:left w:w="57" w:type="dxa"/>
              <w:bottom w:w="0" w:type="dxa"/>
              <w:right w:w="57" w:type="dxa"/>
            </w:tcMar>
          </w:tcPr>
          <w:p w14:paraId="4BA55B1F"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Проницаемое покрытие.</w:t>
            </w:r>
          </w:p>
          <w:p w14:paraId="21A59B37"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Для укладки коры необходимо снять верхний слой почвы 7-10см, на него уложить пленку с перфорацией (предотвращает рост сорняков, перфорация позволяет уходить влаге). На пленку высыпается древесная кора.</w:t>
            </w:r>
          </w:p>
          <w:p w14:paraId="6940567C"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Требуется обновление через несколько сезонов эксплуатации.</w:t>
            </w:r>
          </w:p>
          <w:p w14:paraId="6442B427"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Пожароопасна.</w:t>
            </w:r>
          </w:p>
          <w:p w14:paraId="6E062597"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Используется как для площадок, так и для маскировки открытого грунта.</w:t>
            </w:r>
          </w:p>
        </w:tc>
      </w:tr>
      <w:tr w:rsidR="00277ADD" w:rsidRPr="00277ADD" w14:paraId="78AF7F42" w14:textId="77777777" w:rsidTr="007315E8">
        <w:trPr>
          <w:trHeight w:val="897"/>
        </w:trPr>
        <w:tc>
          <w:tcPr>
            <w:tcW w:w="592" w:type="pct"/>
            <w:tcBorders>
              <w:top w:val="single" w:sz="4" w:space="0" w:color="000000"/>
              <w:left w:val="single" w:sz="4" w:space="0" w:color="000000"/>
              <w:bottom w:val="single" w:sz="4" w:space="0" w:color="000000"/>
              <w:right w:val="single" w:sz="8" w:space="0" w:color="000000"/>
            </w:tcBorders>
            <w:tcMar>
              <w:top w:w="0" w:type="dxa"/>
              <w:left w:w="57" w:type="dxa"/>
              <w:bottom w:w="0" w:type="dxa"/>
              <w:right w:w="57" w:type="dxa"/>
            </w:tcMar>
          </w:tcPr>
          <w:p w14:paraId="458F57DA"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Песок</w:t>
            </w:r>
          </w:p>
          <w:p w14:paraId="272A23A2"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Размер частиц – 0,2-2мм.</w:t>
            </w:r>
          </w:p>
        </w:tc>
        <w:tc>
          <w:tcPr>
            <w:tcW w:w="774" w:type="pct"/>
            <w:tcBorders>
              <w:top w:val="single" w:sz="4" w:space="0" w:color="000000"/>
              <w:left w:val="single" w:sz="8" w:space="0" w:color="000000"/>
              <w:bottom w:val="single" w:sz="4" w:space="0" w:color="000000"/>
              <w:right w:val="single" w:sz="8" w:space="0" w:color="000000"/>
            </w:tcBorders>
            <w:tcMar>
              <w:top w:w="0" w:type="dxa"/>
              <w:left w:w="57" w:type="dxa"/>
              <w:bottom w:w="0" w:type="dxa"/>
              <w:right w:w="57" w:type="dxa"/>
            </w:tcMar>
          </w:tcPr>
          <w:p w14:paraId="16A5C4BD"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20 см</w:t>
            </w:r>
          </w:p>
          <w:p w14:paraId="707933B0"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30 см</w:t>
            </w:r>
          </w:p>
        </w:tc>
        <w:tc>
          <w:tcPr>
            <w:tcW w:w="563" w:type="pct"/>
            <w:tcBorders>
              <w:top w:val="single" w:sz="4" w:space="0" w:color="000000"/>
              <w:left w:val="single" w:sz="8" w:space="0" w:color="000000"/>
              <w:bottom w:val="single" w:sz="4" w:space="0" w:color="000000"/>
              <w:right w:val="single" w:sz="8" w:space="0" w:color="000000"/>
            </w:tcBorders>
            <w:tcMar>
              <w:top w:w="0" w:type="dxa"/>
              <w:left w:w="57" w:type="dxa"/>
              <w:bottom w:w="0" w:type="dxa"/>
              <w:right w:w="57" w:type="dxa"/>
            </w:tcMar>
          </w:tcPr>
          <w:p w14:paraId="74C0ED81"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2 м</w:t>
            </w:r>
          </w:p>
          <w:p w14:paraId="286476C2"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3 м</w:t>
            </w:r>
          </w:p>
        </w:tc>
        <w:tc>
          <w:tcPr>
            <w:tcW w:w="3071" w:type="pct"/>
            <w:tcBorders>
              <w:top w:val="single" w:sz="4" w:space="0" w:color="000000"/>
              <w:left w:val="single" w:sz="8" w:space="0" w:color="000000"/>
              <w:bottom w:val="single" w:sz="4" w:space="0" w:color="000000"/>
              <w:right w:val="single" w:sz="4" w:space="0" w:color="000000"/>
            </w:tcBorders>
            <w:tcMar>
              <w:top w:w="0" w:type="dxa"/>
              <w:left w:w="57" w:type="dxa"/>
              <w:bottom w:w="0" w:type="dxa"/>
              <w:right w:w="57" w:type="dxa"/>
            </w:tcMar>
          </w:tcPr>
          <w:p w14:paraId="312CC4EC"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Проницаемое покрытие.</w:t>
            </w:r>
          </w:p>
          <w:p w14:paraId="1D8B6069"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 xml:space="preserve">Покрытие требует особого внимания к уборке. </w:t>
            </w:r>
          </w:p>
          <w:p w14:paraId="06FE6B59"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Рекомендуется использование для отдельных участков небольшого размера.</w:t>
            </w:r>
          </w:p>
          <w:p w14:paraId="6968E895"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Рекомендуется организовать буферную зону (ширина 1м) из мелкой плитки, что позволит избавиться от песка на обуви и ограничит вынос материала из зоны.</w:t>
            </w:r>
          </w:p>
        </w:tc>
      </w:tr>
      <w:tr w:rsidR="00277ADD" w:rsidRPr="00277ADD" w14:paraId="357DAAE9" w14:textId="77777777" w:rsidTr="007315E8">
        <w:trPr>
          <w:trHeight w:val="1252"/>
        </w:trPr>
        <w:tc>
          <w:tcPr>
            <w:tcW w:w="592" w:type="pct"/>
            <w:tcBorders>
              <w:top w:val="single" w:sz="4" w:space="0" w:color="000000"/>
              <w:left w:val="single" w:sz="4" w:space="0" w:color="000000"/>
              <w:bottom w:val="single" w:sz="4" w:space="0" w:color="000000"/>
              <w:right w:val="single" w:sz="8" w:space="0" w:color="000000"/>
            </w:tcBorders>
            <w:tcMar>
              <w:top w:w="0" w:type="dxa"/>
              <w:left w:w="57" w:type="dxa"/>
              <w:bottom w:w="0" w:type="dxa"/>
              <w:right w:w="57" w:type="dxa"/>
            </w:tcMar>
          </w:tcPr>
          <w:p w14:paraId="7FB1ECBA"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 xml:space="preserve">Гравий </w:t>
            </w:r>
          </w:p>
          <w:p w14:paraId="67D38F2F"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Размер частиц – 2-8 мм.</w:t>
            </w:r>
          </w:p>
        </w:tc>
        <w:tc>
          <w:tcPr>
            <w:tcW w:w="774" w:type="pct"/>
            <w:tcBorders>
              <w:top w:val="single" w:sz="4" w:space="0" w:color="000000"/>
              <w:left w:val="single" w:sz="8" w:space="0" w:color="000000"/>
              <w:bottom w:val="single" w:sz="4" w:space="0" w:color="000000"/>
              <w:right w:val="single" w:sz="8" w:space="0" w:color="000000"/>
            </w:tcBorders>
            <w:tcMar>
              <w:top w:w="0" w:type="dxa"/>
              <w:left w:w="57" w:type="dxa"/>
              <w:bottom w:w="0" w:type="dxa"/>
              <w:right w:w="57" w:type="dxa"/>
            </w:tcMar>
          </w:tcPr>
          <w:p w14:paraId="3A28E267"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20 см</w:t>
            </w:r>
          </w:p>
          <w:p w14:paraId="4D826B93"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30 см</w:t>
            </w:r>
          </w:p>
        </w:tc>
        <w:tc>
          <w:tcPr>
            <w:tcW w:w="563" w:type="pct"/>
            <w:tcBorders>
              <w:top w:val="single" w:sz="4" w:space="0" w:color="000000"/>
              <w:left w:val="single" w:sz="8" w:space="0" w:color="000000"/>
              <w:bottom w:val="single" w:sz="4" w:space="0" w:color="000000"/>
              <w:right w:val="single" w:sz="8" w:space="0" w:color="000000"/>
            </w:tcBorders>
            <w:tcMar>
              <w:top w:w="0" w:type="dxa"/>
              <w:left w:w="57" w:type="dxa"/>
              <w:bottom w:w="0" w:type="dxa"/>
              <w:right w:w="57" w:type="dxa"/>
            </w:tcMar>
          </w:tcPr>
          <w:p w14:paraId="1F65BE4C"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2 м</w:t>
            </w:r>
          </w:p>
          <w:p w14:paraId="1D421F8F"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3 м</w:t>
            </w:r>
          </w:p>
        </w:tc>
        <w:tc>
          <w:tcPr>
            <w:tcW w:w="3071" w:type="pct"/>
            <w:tcBorders>
              <w:top w:val="single" w:sz="4" w:space="0" w:color="000000"/>
              <w:left w:val="single" w:sz="8" w:space="0" w:color="000000"/>
              <w:bottom w:val="single" w:sz="4" w:space="0" w:color="000000"/>
              <w:right w:val="single" w:sz="4" w:space="0" w:color="000000"/>
            </w:tcBorders>
            <w:tcMar>
              <w:top w:w="0" w:type="dxa"/>
              <w:left w:w="57" w:type="dxa"/>
              <w:bottom w:w="0" w:type="dxa"/>
              <w:right w:w="57" w:type="dxa"/>
            </w:tcMar>
          </w:tcPr>
          <w:p w14:paraId="0CC18266"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Проницаемое покрытие.</w:t>
            </w:r>
          </w:p>
          <w:p w14:paraId="76B44789"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Укладывается на выровненную поверхность.</w:t>
            </w:r>
          </w:p>
          <w:p w14:paraId="7D2953B8"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Необходимо ограничить вынос материала за пределы площадки с помощью установки барьеров (например, гибкий или бетонный бордюр).</w:t>
            </w:r>
          </w:p>
        </w:tc>
      </w:tr>
      <w:tr w:rsidR="00277ADD" w:rsidRPr="00277ADD" w14:paraId="129ECF4B" w14:textId="77777777" w:rsidTr="007315E8">
        <w:trPr>
          <w:trHeight w:val="897"/>
        </w:trPr>
        <w:tc>
          <w:tcPr>
            <w:tcW w:w="592" w:type="pct"/>
            <w:tcBorders>
              <w:top w:val="single" w:sz="4" w:space="0" w:color="000000"/>
              <w:left w:val="single" w:sz="4" w:space="0" w:color="000000"/>
              <w:bottom w:val="single" w:sz="4" w:space="0" w:color="000000"/>
              <w:right w:val="single" w:sz="8" w:space="0" w:color="000000"/>
            </w:tcBorders>
            <w:tcMar>
              <w:top w:w="0" w:type="dxa"/>
              <w:left w:w="57" w:type="dxa"/>
              <w:bottom w:w="0" w:type="dxa"/>
              <w:right w:w="57" w:type="dxa"/>
            </w:tcMar>
          </w:tcPr>
          <w:p w14:paraId="31128A3B"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proofErr w:type="spellStart"/>
            <w:r w:rsidRPr="00277ADD">
              <w:rPr>
                <w:rFonts w:eastAsia="Times New Roman" w:cs="Times New Roman"/>
                <w:sz w:val="22"/>
                <w:lang w:eastAsia="ru-RU"/>
              </w:rPr>
              <w:lastRenderedPageBreak/>
              <w:t>Синтети-ческие</w:t>
            </w:r>
            <w:proofErr w:type="spellEnd"/>
          </w:p>
          <w:p w14:paraId="2F4DCE41"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покрытия</w:t>
            </w:r>
          </w:p>
          <w:p w14:paraId="56EE5EC4"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(резино-</w:t>
            </w:r>
            <w:proofErr w:type="spellStart"/>
            <w:r w:rsidRPr="00277ADD">
              <w:rPr>
                <w:rFonts w:eastAsia="Times New Roman" w:cs="Times New Roman"/>
                <w:sz w:val="22"/>
                <w:lang w:eastAsia="ru-RU"/>
              </w:rPr>
              <w:t>вая</w:t>
            </w:r>
            <w:proofErr w:type="spellEnd"/>
            <w:r w:rsidRPr="00277ADD">
              <w:rPr>
                <w:rFonts w:eastAsia="Times New Roman" w:cs="Times New Roman"/>
                <w:sz w:val="22"/>
                <w:lang w:eastAsia="ru-RU"/>
              </w:rPr>
              <w:t xml:space="preserve"> плитка,</w:t>
            </w:r>
          </w:p>
          <w:p w14:paraId="11B6662A"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монолитное рези-новое покрытие)</w:t>
            </w:r>
          </w:p>
        </w:tc>
        <w:tc>
          <w:tcPr>
            <w:tcW w:w="1338" w:type="pct"/>
            <w:gridSpan w:val="2"/>
            <w:tcBorders>
              <w:top w:val="single" w:sz="4" w:space="0" w:color="000000"/>
              <w:left w:val="single" w:sz="8" w:space="0" w:color="000000"/>
              <w:bottom w:val="single" w:sz="4" w:space="0" w:color="000000"/>
              <w:right w:val="single" w:sz="8" w:space="0" w:color="000000"/>
            </w:tcBorders>
            <w:tcMar>
              <w:top w:w="0" w:type="dxa"/>
              <w:left w:w="57" w:type="dxa"/>
              <w:bottom w:w="0" w:type="dxa"/>
              <w:right w:w="57" w:type="dxa"/>
            </w:tcMar>
          </w:tcPr>
          <w:p w14:paraId="1D7A0E62"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В соответствии с испытаниями по критерию HIC ГОСТ Р ЕН 1177</w:t>
            </w:r>
          </w:p>
        </w:tc>
        <w:tc>
          <w:tcPr>
            <w:tcW w:w="3071" w:type="pct"/>
            <w:tcBorders>
              <w:top w:val="single" w:sz="4" w:space="0" w:color="000000"/>
              <w:left w:val="single" w:sz="8" w:space="0" w:color="000000"/>
              <w:bottom w:val="single" w:sz="4" w:space="0" w:color="000000"/>
              <w:right w:val="single" w:sz="4" w:space="0" w:color="000000"/>
            </w:tcBorders>
            <w:tcMar>
              <w:top w:w="0" w:type="dxa"/>
              <w:left w:w="57" w:type="dxa"/>
              <w:bottom w:w="0" w:type="dxa"/>
              <w:right w:w="57" w:type="dxa"/>
            </w:tcMar>
          </w:tcPr>
          <w:p w14:paraId="6E86971F"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Проницаемое покрытие.</w:t>
            </w:r>
          </w:p>
          <w:p w14:paraId="3C607214"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Преимущество плиточного покрытия: легкость монтажа и замены частей, монолитного: бесшовность.</w:t>
            </w:r>
          </w:p>
          <w:p w14:paraId="5B053FCE"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Плитка толщиной менее 4 см – укладывается на твердое покрытие (асфальт, бетон), плитка толщиной более 4 см – может укладываться на выровненное щебеночно-песчаное основание и т.п.</w:t>
            </w:r>
          </w:p>
          <w:p w14:paraId="736DBA2B"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При укладывании плитки не допускается перепад высот в местах стыков.</w:t>
            </w:r>
          </w:p>
          <w:p w14:paraId="538BF8E2"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 xml:space="preserve">Монолитное покрытие на сыпучем основании мягче, чем на твердом. </w:t>
            </w:r>
          </w:p>
          <w:p w14:paraId="3BD7DA48"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При устройстве монолитного покрытия основание должно быть выровнено.</w:t>
            </w:r>
          </w:p>
          <w:p w14:paraId="62DDD060"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Возможность создания рисунков.</w:t>
            </w:r>
          </w:p>
          <w:p w14:paraId="728FD301"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Широкая цветовая палитра.</w:t>
            </w:r>
          </w:p>
        </w:tc>
      </w:tr>
    </w:tbl>
    <w:p w14:paraId="71832285" w14:textId="77777777" w:rsidR="007315E8" w:rsidRPr="00277ADD" w:rsidRDefault="007315E8" w:rsidP="007315E8">
      <w:pPr>
        <w:widowControl w:val="0"/>
        <w:autoSpaceDE w:val="0"/>
        <w:autoSpaceDN w:val="0"/>
        <w:adjustRightInd w:val="0"/>
        <w:rPr>
          <w:rFonts w:eastAsia="Times New Roman" w:cs="Times New Roman"/>
          <w:sz w:val="24"/>
          <w:szCs w:val="24"/>
          <w:lang w:eastAsia="ru-RU"/>
        </w:rPr>
      </w:pPr>
      <w:bookmarkStart w:id="165" w:name="sub_622"/>
    </w:p>
    <w:p w14:paraId="4ED043F3" w14:textId="66CF5A4B" w:rsidR="007315E8" w:rsidRPr="00277ADD" w:rsidRDefault="00445265"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49</w:t>
      </w:r>
      <w:r w:rsidR="007315E8" w:rsidRPr="00277ADD">
        <w:rPr>
          <w:rFonts w:eastAsia="Times New Roman" w:cs="Times New Roman"/>
          <w:sz w:val="24"/>
          <w:szCs w:val="24"/>
          <w:lang w:eastAsia="ru-RU"/>
        </w:rPr>
        <w:t xml:space="preserve">. Покрытия тротуаров следует принимать по таблице </w:t>
      </w:r>
      <w:r w:rsidRPr="00277ADD">
        <w:rPr>
          <w:rFonts w:eastAsia="Times New Roman" w:cs="Times New Roman"/>
          <w:sz w:val="24"/>
          <w:szCs w:val="24"/>
          <w:lang w:eastAsia="ru-RU"/>
        </w:rPr>
        <w:t>4</w:t>
      </w:r>
      <w:r w:rsidR="007315E8" w:rsidRPr="00277ADD">
        <w:rPr>
          <w:rFonts w:eastAsia="Times New Roman" w:cs="Times New Roman"/>
          <w:sz w:val="24"/>
          <w:szCs w:val="24"/>
          <w:lang w:eastAsia="ru-RU"/>
        </w:rPr>
        <w:t>.</w:t>
      </w:r>
    </w:p>
    <w:bookmarkEnd w:id="165"/>
    <w:p w14:paraId="26CB9007"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6A6132B5" w14:textId="08FAE8EB" w:rsidR="007315E8" w:rsidRPr="00277ADD" w:rsidRDefault="007315E8" w:rsidP="007315E8">
      <w:pPr>
        <w:widowControl w:val="0"/>
        <w:autoSpaceDE w:val="0"/>
        <w:autoSpaceDN w:val="0"/>
        <w:adjustRightInd w:val="0"/>
        <w:ind w:firstLine="698"/>
        <w:jc w:val="right"/>
        <w:rPr>
          <w:rFonts w:eastAsia="Times New Roman" w:cs="Times New Roman"/>
          <w:sz w:val="24"/>
          <w:szCs w:val="24"/>
          <w:lang w:eastAsia="ru-RU"/>
        </w:rPr>
      </w:pPr>
      <w:bookmarkStart w:id="166" w:name="sub_626"/>
      <w:r w:rsidRPr="00277ADD">
        <w:rPr>
          <w:rFonts w:eastAsia="Times New Roman" w:cs="Times New Roman"/>
          <w:b/>
          <w:bCs/>
          <w:sz w:val="24"/>
          <w:szCs w:val="24"/>
          <w:lang w:eastAsia="ru-RU"/>
        </w:rPr>
        <w:t xml:space="preserve">Таблица </w:t>
      </w:r>
      <w:r w:rsidR="00445265" w:rsidRPr="00277ADD">
        <w:rPr>
          <w:rFonts w:eastAsia="Times New Roman" w:cs="Times New Roman"/>
          <w:b/>
          <w:bCs/>
          <w:sz w:val="24"/>
          <w:szCs w:val="24"/>
          <w:lang w:eastAsia="ru-RU"/>
        </w:rPr>
        <w:t>4</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499"/>
        <w:gridCol w:w="2660"/>
        <w:gridCol w:w="2666"/>
        <w:gridCol w:w="1663"/>
      </w:tblGrid>
      <w:tr w:rsidR="00277ADD" w:rsidRPr="00277ADD" w14:paraId="25BA8195" w14:textId="77777777" w:rsidTr="007315E8">
        <w:tc>
          <w:tcPr>
            <w:tcW w:w="1323" w:type="pct"/>
            <w:vMerge w:val="restart"/>
            <w:tcBorders>
              <w:top w:val="single" w:sz="4" w:space="0" w:color="auto"/>
              <w:bottom w:val="single" w:sz="4" w:space="0" w:color="auto"/>
              <w:right w:val="single" w:sz="4" w:space="0" w:color="auto"/>
            </w:tcBorders>
          </w:tcPr>
          <w:bookmarkEnd w:id="166"/>
          <w:p w14:paraId="2DE3459D" w14:textId="77777777" w:rsidR="007315E8" w:rsidRPr="00277ADD" w:rsidRDefault="007315E8" w:rsidP="00445265">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Объект комплексного благоустройства</w:t>
            </w:r>
          </w:p>
        </w:tc>
        <w:tc>
          <w:tcPr>
            <w:tcW w:w="3677" w:type="pct"/>
            <w:gridSpan w:val="3"/>
            <w:tcBorders>
              <w:top w:val="single" w:sz="4" w:space="0" w:color="auto"/>
              <w:left w:val="single" w:sz="4" w:space="0" w:color="auto"/>
              <w:bottom w:val="single" w:sz="4" w:space="0" w:color="auto"/>
            </w:tcBorders>
          </w:tcPr>
          <w:p w14:paraId="02F2552E" w14:textId="77777777" w:rsidR="007315E8" w:rsidRPr="00277ADD" w:rsidRDefault="007315E8" w:rsidP="00445265">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Материал покрытия:</w:t>
            </w:r>
          </w:p>
        </w:tc>
      </w:tr>
      <w:tr w:rsidR="00277ADD" w:rsidRPr="00277ADD" w14:paraId="6BDEDA36" w14:textId="77777777" w:rsidTr="007315E8">
        <w:tc>
          <w:tcPr>
            <w:tcW w:w="1323" w:type="pct"/>
            <w:vMerge/>
            <w:tcBorders>
              <w:top w:val="single" w:sz="4" w:space="0" w:color="auto"/>
              <w:bottom w:val="single" w:sz="4" w:space="0" w:color="auto"/>
              <w:right w:val="single" w:sz="4" w:space="0" w:color="auto"/>
            </w:tcBorders>
          </w:tcPr>
          <w:p w14:paraId="7F09E9A0" w14:textId="77777777" w:rsidR="007315E8" w:rsidRPr="00277ADD" w:rsidRDefault="007315E8" w:rsidP="00445265">
            <w:pPr>
              <w:widowControl w:val="0"/>
              <w:autoSpaceDE w:val="0"/>
              <w:autoSpaceDN w:val="0"/>
              <w:adjustRightInd w:val="0"/>
              <w:ind w:firstLine="0"/>
              <w:jc w:val="center"/>
              <w:rPr>
                <w:rFonts w:eastAsia="Times New Roman" w:cs="Times New Roman"/>
                <w:b/>
                <w:sz w:val="22"/>
                <w:lang w:eastAsia="ru-RU"/>
              </w:rPr>
            </w:pPr>
          </w:p>
        </w:tc>
        <w:tc>
          <w:tcPr>
            <w:tcW w:w="1408" w:type="pct"/>
            <w:tcBorders>
              <w:top w:val="single" w:sz="4" w:space="0" w:color="auto"/>
              <w:left w:val="single" w:sz="4" w:space="0" w:color="auto"/>
              <w:bottom w:val="single" w:sz="4" w:space="0" w:color="auto"/>
              <w:right w:val="single" w:sz="4" w:space="0" w:color="auto"/>
            </w:tcBorders>
          </w:tcPr>
          <w:p w14:paraId="3A548E52" w14:textId="77777777" w:rsidR="007315E8" w:rsidRPr="00277ADD" w:rsidRDefault="007315E8" w:rsidP="00445265">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тротуара</w:t>
            </w:r>
          </w:p>
        </w:tc>
        <w:tc>
          <w:tcPr>
            <w:tcW w:w="1411" w:type="pct"/>
            <w:tcBorders>
              <w:top w:val="single" w:sz="4" w:space="0" w:color="auto"/>
              <w:left w:val="single" w:sz="4" w:space="0" w:color="auto"/>
              <w:bottom w:val="single" w:sz="4" w:space="0" w:color="auto"/>
              <w:right w:val="single" w:sz="4" w:space="0" w:color="auto"/>
            </w:tcBorders>
          </w:tcPr>
          <w:p w14:paraId="58E4A88B" w14:textId="77777777" w:rsidR="007315E8" w:rsidRPr="00277ADD" w:rsidRDefault="007315E8" w:rsidP="00445265">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пешеходной зоны</w:t>
            </w:r>
          </w:p>
        </w:tc>
        <w:tc>
          <w:tcPr>
            <w:tcW w:w="858" w:type="pct"/>
            <w:tcBorders>
              <w:top w:val="single" w:sz="4" w:space="0" w:color="auto"/>
              <w:left w:val="single" w:sz="4" w:space="0" w:color="auto"/>
              <w:bottom w:val="single" w:sz="4" w:space="0" w:color="auto"/>
            </w:tcBorders>
          </w:tcPr>
          <w:p w14:paraId="5722C4A5" w14:textId="77777777" w:rsidR="007315E8" w:rsidRPr="00277ADD" w:rsidRDefault="007315E8" w:rsidP="00445265">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пандусов</w:t>
            </w:r>
          </w:p>
        </w:tc>
      </w:tr>
      <w:tr w:rsidR="00277ADD" w:rsidRPr="00277ADD" w14:paraId="798BD3E2" w14:textId="77777777" w:rsidTr="007315E8">
        <w:tc>
          <w:tcPr>
            <w:tcW w:w="1323" w:type="pct"/>
            <w:tcBorders>
              <w:top w:val="single" w:sz="4" w:space="0" w:color="auto"/>
              <w:bottom w:val="single" w:sz="4" w:space="0" w:color="auto"/>
              <w:right w:val="single" w:sz="4" w:space="0" w:color="auto"/>
            </w:tcBorders>
          </w:tcPr>
          <w:p w14:paraId="5F663583"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Магистральные улицы общегородского и районного значения</w:t>
            </w:r>
          </w:p>
        </w:tc>
        <w:tc>
          <w:tcPr>
            <w:tcW w:w="1408" w:type="pct"/>
            <w:tcBorders>
              <w:top w:val="single" w:sz="4" w:space="0" w:color="auto"/>
              <w:left w:val="single" w:sz="4" w:space="0" w:color="auto"/>
              <w:bottom w:val="single" w:sz="4" w:space="0" w:color="auto"/>
              <w:right w:val="single" w:sz="4" w:space="0" w:color="auto"/>
            </w:tcBorders>
          </w:tcPr>
          <w:p w14:paraId="6F1FD201"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Асфальтобетон типов Г и Д. Штучные элементы из искусственного или природного камня</w:t>
            </w:r>
          </w:p>
        </w:tc>
        <w:tc>
          <w:tcPr>
            <w:tcW w:w="1411" w:type="pct"/>
            <w:tcBorders>
              <w:top w:val="single" w:sz="4" w:space="0" w:color="auto"/>
              <w:left w:val="single" w:sz="4" w:space="0" w:color="auto"/>
              <w:bottom w:val="single" w:sz="4" w:space="0" w:color="auto"/>
              <w:right w:val="single" w:sz="4" w:space="0" w:color="auto"/>
            </w:tcBorders>
          </w:tcPr>
          <w:p w14:paraId="32C87463"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p>
        </w:tc>
        <w:tc>
          <w:tcPr>
            <w:tcW w:w="858" w:type="pct"/>
            <w:tcBorders>
              <w:top w:val="single" w:sz="4" w:space="0" w:color="auto"/>
              <w:left w:val="single" w:sz="4" w:space="0" w:color="auto"/>
              <w:bottom w:val="single" w:sz="4" w:space="0" w:color="auto"/>
            </w:tcBorders>
          </w:tcPr>
          <w:p w14:paraId="4F25D5E7"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p>
        </w:tc>
      </w:tr>
      <w:tr w:rsidR="00277ADD" w:rsidRPr="00277ADD" w14:paraId="4E336BE4" w14:textId="77777777" w:rsidTr="007315E8">
        <w:tc>
          <w:tcPr>
            <w:tcW w:w="1323" w:type="pct"/>
            <w:tcBorders>
              <w:top w:val="single" w:sz="4" w:space="0" w:color="auto"/>
              <w:bottom w:val="single" w:sz="4" w:space="0" w:color="auto"/>
              <w:right w:val="single" w:sz="4" w:space="0" w:color="auto"/>
            </w:tcBorders>
          </w:tcPr>
          <w:p w14:paraId="044C848F"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Улицы местного значения</w:t>
            </w:r>
          </w:p>
        </w:tc>
        <w:tc>
          <w:tcPr>
            <w:tcW w:w="1408" w:type="pct"/>
            <w:tcBorders>
              <w:top w:val="single" w:sz="4" w:space="0" w:color="auto"/>
              <w:left w:val="single" w:sz="4" w:space="0" w:color="auto"/>
              <w:bottom w:val="single" w:sz="4" w:space="0" w:color="auto"/>
              <w:right w:val="single" w:sz="4" w:space="0" w:color="auto"/>
            </w:tcBorders>
          </w:tcPr>
          <w:p w14:paraId="06861461"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то же</w:t>
            </w:r>
          </w:p>
        </w:tc>
        <w:tc>
          <w:tcPr>
            <w:tcW w:w="1411" w:type="pct"/>
            <w:tcBorders>
              <w:top w:val="single" w:sz="4" w:space="0" w:color="auto"/>
              <w:left w:val="single" w:sz="4" w:space="0" w:color="auto"/>
              <w:bottom w:val="single" w:sz="4" w:space="0" w:color="auto"/>
              <w:right w:val="single" w:sz="4" w:space="0" w:color="auto"/>
            </w:tcBorders>
          </w:tcPr>
          <w:p w14:paraId="60C88A14"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w:t>
            </w:r>
          </w:p>
        </w:tc>
        <w:tc>
          <w:tcPr>
            <w:tcW w:w="858" w:type="pct"/>
            <w:tcBorders>
              <w:top w:val="single" w:sz="4" w:space="0" w:color="auto"/>
              <w:left w:val="single" w:sz="4" w:space="0" w:color="auto"/>
              <w:bottom w:val="single" w:sz="4" w:space="0" w:color="auto"/>
            </w:tcBorders>
          </w:tcPr>
          <w:p w14:paraId="08660DFE"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Асфальтобетон типов В, Г и Д.</w:t>
            </w:r>
          </w:p>
        </w:tc>
      </w:tr>
      <w:tr w:rsidR="00277ADD" w:rsidRPr="00277ADD" w14:paraId="7B42A4CE" w14:textId="77777777" w:rsidTr="007315E8">
        <w:tc>
          <w:tcPr>
            <w:tcW w:w="1323" w:type="pct"/>
            <w:tcBorders>
              <w:top w:val="single" w:sz="4" w:space="0" w:color="auto"/>
              <w:bottom w:val="single" w:sz="4" w:space="0" w:color="auto"/>
              <w:right w:val="single" w:sz="4" w:space="0" w:color="auto"/>
            </w:tcBorders>
          </w:tcPr>
          <w:p w14:paraId="25BEE086"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в жилой застройке</w:t>
            </w:r>
          </w:p>
        </w:tc>
        <w:tc>
          <w:tcPr>
            <w:tcW w:w="1408" w:type="pct"/>
            <w:tcBorders>
              <w:top w:val="single" w:sz="4" w:space="0" w:color="auto"/>
              <w:left w:val="single" w:sz="4" w:space="0" w:color="auto"/>
              <w:bottom w:val="single" w:sz="4" w:space="0" w:color="auto"/>
              <w:right w:val="single" w:sz="4" w:space="0" w:color="auto"/>
            </w:tcBorders>
          </w:tcPr>
          <w:p w14:paraId="26B82E3A"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то же</w:t>
            </w:r>
          </w:p>
        </w:tc>
        <w:tc>
          <w:tcPr>
            <w:tcW w:w="1411" w:type="pct"/>
            <w:tcBorders>
              <w:top w:val="single" w:sz="4" w:space="0" w:color="auto"/>
              <w:left w:val="single" w:sz="4" w:space="0" w:color="auto"/>
              <w:bottom w:val="single" w:sz="4" w:space="0" w:color="auto"/>
              <w:right w:val="single" w:sz="4" w:space="0" w:color="auto"/>
            </w:tcBorders>
          </w:tcPr>
          <w:p w14:paraId="02D22DBB"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p>
        </w:tc>
        <w:tc>
          <w:tcPr>
            <w:tcW w:w="858" w:type="pct"/>
            <w:tcBorders>
              <w:top w:val="single" w:sz="4" w:space="0" w:color="auto"/>
              <w:left w:val="single" w:sz="4" w:space="0" w:color="auto"/>
              <w:bottom w:val="single" w:sz="4" w:space="0" w:color="auto"/>
            </w:tcBorders>
          </w:tcPr>
          <w:p w14:paraId="54311D6C"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Цементобетон</w:t>
            </w:r>
          </w:p>
        </w:tc>
      </w:tr>
      <w:tr w:rsidR="00277ADD" w:rsidRPr="00277ADD" w14:paraId="233911B1" w14:textId="77777777" w:rsidTr="007315E8">
        <w:tc>
          <w:tcPr>
            <w:tcW w:w="1323" w:type="pct"/>
            <w:tcBorders>
              <w:top w:val="single" w:sz="4" w:space="0" w:color="auto"/>
              <w:bottom w:val="single" w:sz="4" w:space="0" w:color="auto"/>
              <w:right w:val="single" w:sz="4" w:space="0" w:color="auto"/>
            </w:tcBorders>
          </w:tcPr>
          <w:p w14:paraId="46B96B3F"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в производственной и коммунально-складской зонах</w:t>
            </w:r>
          </w:p>
        </w:tc>
        <w:tc>
          <w:tcPr>
            <w:tcW w:w="1408" w:type="pct"/>
            <w:tcBorders>
              <w:top w:val="single" w:sz="4" w:space="0" w:color="auto"/>
              <w:left w:val="single" w:sz="4" w:space="0" w:color="auto"/>
              <w:bottom w:val="single" w:sz="4" w:space="0" w:color="auto"/>
              <w:right w:val="single" w:sz="4" w:space="0" w:color="auto"/>
            </w:tcBorders>
          </w:tcPr>
          <w:p w14:paraId="525425D4"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Асфальтобетон типов Г и Д. Цементобетон</w:t>
            </w:r>
          </w:p>
        </w:tc>
        <w:tc>
          <w:tcPr>
            <w:tcW w:w="1411" w:type="pct"/>
            <w:tcBorders>
              <w:top w:val="single" w:sz="4" w:space="0" w:color="auto"/>
              <w:left w:val="single" w:sz="4" w:space="0" w:color="auto"/>
              <w:bottom w:val="single" w:sz="4" w:space="0" w:color="auto"/>
              <w:right w:val="single" w:sz="4" w:space="0" w:color="auto"/>
            </w:tcBorders>
          </w:tcPr>
          <w:p w14:paraId="013C1CF9"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p>
        </w:tc>
        <w:tc>
          <w:tcPr>
            <w:tcW w:w="858" w:type="pct"/>
            <w:tcBorders>
              <w:top w:val="single" w:sz="4" w:space="0" w:color="auto"/>
              <w:left w:val="single" w:sz="4" w:space="0" w:color="auto"/>
              <w:bottom w:val="single" w:sz="4" w:space="0" w:color="auto"/>
            </w:tcBorders>
          </w:tcPr>
          <w:p w14:paraId="7A301F98"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p>
        </w:tc>
      </w:tr>
      <w:tr w:rsidR="00277ADD" w:rsidRPr="00277ADD" w14:paraId="49BAD3BD" w14:textId="77777777" w:rsidTr="007315E8">
        <w:tc>
          <w:tcPr>
            <w:tcW w:w="1323" w:type="pct"/>
            <w:tcBorders>
              <w:top w:val="single" w:sz="4" w:space="0" w:color="auto"/>
              <w:bottom w:val="single" w:sz="4" w:space="0" w:color="auto"/>
              <w:right w:val="single" w:sz="4" w:space="0" w:color="auto"/>
            </w:tcBorders>
          </w:tcPr>
          <w:p w14:paraId="5F6881E6"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Пешеходная улица</w:t>
            </w:r>
          </w:p>
        </w:tc>
        <w:tc>
          <w:tcPr>
            <w:tcW w:w="1408" w:type="pct"/>
            <w:tcBorders>
              <w:top w:val="single" w:sz="4" w:space="0" w:color="auto"/>
              <w:left w:val="single" w:sz="4" w:space="0" w:color="auto"/>
              <w:bottom w:val="single" w:sz="4" w:space="0" w:color="auto"/>
              <w:right w:val="single" w:sz="4" w:space="0" w:color="auto"/>
            </w:tcBorders>
          </w:tcPr>
          <w:p w14:paraId="474C4326"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Штучные элементы из искусственного или природного камня. Пластбетон цветной</w:t>
            </w:r>
          </w:p>
        </w:tc>
        <w:tc>
          <w:tcPr>
            <w:tcW w:w="1411" w:type="pct"/>
            <w:tcBorders>
              <w:top w:val="single" w:sz="4" w:space="0" w:color="auto"/>
              <w:left w:val="single" w:sz="4" w:space="0" w:color="auto"/>
              <w:bottom w:val="single" w:sz="4" w:space="0" w:color="auto"/>
              <w:right w:val="single" w:sz="4" w:space="0" w:color="auto"/>
            </w:tcBorders>
          </w:tcPr>
          <w:p w14:paraId="53B8E68A"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Штучные элементы из искусственного или природного камня. Пластбетон цветной</w:t>
            </w:r>
          </w:p>
        </w:tc>
        <w:tc>
          <w:tcPr>
            <w:tcW w:w="858" w:type="pct"/>
            <w:tcBorders>
              <w:top w:val="single" w:sz="4" w:space="0" w:color="auto"/>
              <w:left w:val="single" w:sz="4" w:space="0" w:color="auto"/>
              <w:bottom w:val="single" w:sz="4" w:space="0" w:color="auto"/>
            </w:tcBorders>
          </w:tcPr>
          <w:p w14:paraId="77711EE3"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p>
        </w:tc>
      </w:tr>
      <w:tr w:rsidR="00277ADD" w:rsidRPr="00277ADD" w14:paraId="4B5BA750" w14:textId="77777777" w:rsidTr="007315E8">
        <w:tc>
          <w:tcPr>
            <w:tcW w:w="1323" w:type="pct"/>
            <w:tcBorders>
              <w:top w:val="single" w:sz="4" w:space="0" w:color="auto"/>
              <w:bottom w:val="single" w:sz="4" w:space="0" w:color="auto"/>
              <w:right w:val="single" w:sz="4" w:space="0" w:color="auto"/>
            </w:tcBorders>
          </w:tcPr>
          <w:p w14:paraId="1F59DB72"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 xml:space="preserve">Площади представительские, </w:t>
            </w:r>
            <w:proofErr w:type="spellStart"/>
            <w:r w:rsidRPr="00277ADD">
              <w:rPr>
                <w:rFonts w:eastAsia="Times New Roman" w:cs="Times New Roman"/>
                <w:sz w:val="22"/>
                <w:lang w:eastAsia="ru-RU"/>
              </w:rPr>
              <w:t>приобъектные</w:t>
            </w:r>
            <w:proofErr w:type="spellEnd"/>
            <w:r w:rsidRPr="00277ADD">
              <w:rPr>
                <w:rFonts w:eastAsia="Times New Roman" w:cs="Times New Roman"/>
                <w:sz w:val="22"/>
                <w:lang w:eastAsia="ru-RU"/>
              </w:rPr>
              <w:t>, общественно-транспортные</w:t>
            </w:r>
          </w:p>
        </w:tc>
        <w:tc>
          <w:tcPr>
            <w:tcW w:w="1408" w:type="pct"/>
            <w:tcBorders>
              <w:top w:val="single" w:sz="4" w:space="0" w:color="auto"/>
              <w:left w:val="single" w:sz="4" w:space="0" w:color="auto"/>
              <w:bottom w:val="single" w:sz="4" w:space="0" w:color="auto"/>
              <w:right w:val="single" w:sz="4" w:space="0" w:color="auto"/>
            </w:tcBorders>
          </w:tcPr>
          <w:p w14:paraId="55445976"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Штучные элементы из искусственного или природного камня. Асфальтобетон типов Г и Д. Пластбетон цветной.</w:t>
            </w:r>
          </w:p>
        </w:tc>
        <w:tc>
          <w:tcPr>
            <w:tcW w:w="1411" w:type="pct"/>
            <w:tcBorders>
              <w:top w:val="single" w:sz="4" w:space="0" w:color="auto"/>
              <w:left w:val="single" w:sz="4" w:space="0" w:color="auto"/>
              <w:bottom w:val="single" w:sz="4" w:space="0" w:color="auto"/>
              <w:right w:val="single" w:sz="4" w:space="0" w:color="auto"/>
            </w:tcBorders>
          </w:tcPr>
          <w:p w14:paraId="3A28F4C9"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Штучные элементы из искусственного или природного камня. Асфальтобетон типов Г и Д. Пластбетон цветной.</w:t>
            </w:r>
          </w:p>
        </w:tc>
        <w:tc>
          <w:tcPr>
            <w:tcW w:w="858" w:type="pct"/>
            <w:tcBorders>
              <w:top w:val="single" w:sz="4" w:space="0" w:color="auto"/>
              <w:left w:val="single" w:sz="4" w:space="0" w:color="auto"/>
              <w:bottom w:val="single" w:sz="4" w:space="0" w:color="auto"/>
            </w:tcBorders>
          </w:tcPr>
          <w:p w14:paraId="50439298"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p>
        </w:tc>
      </w:tr>
      <w:tr w:rsidR="00277ADD" w:rsidRPr="00277ADD" w14:paraId="4B8344DC" w14:textId="77777777" w:rsidTr="007315E8">
        <w:tc>
          <w:tcPr>
            <w:tcW w:w="1323" w:type="pct"/>
            <w:tcBorders>
              <w:top w:val="single" w:sz="4" w:space="0" w:color="auto"/>
              <w:bottom w:val="single" w:sz="4" w:space="0" w:color="auto"/>
              <w:right w:val="single" w:sz="4" w:space="0" w:color="auto"/>
            </w:tcBorders>
          </w:tcPr>
          <w:p w14:paraId="162E7697"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Пешеходные переходы:</w:t>
            </w:r>
          </w:p>
          <w:p w14:paraId="0F88401F"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наземные</w:t>
            </w:r>
          </w:p>
        </w:tc>
        <w:tc>
          <w:tcPr>
            <w:tcW w:w="1408" w:type="pct"/>
            <w:tcBorders>
              <w:top w:val="single" w:sz="4" w:space="0" w:color="auto"/>
              <w:left w:val="single" w:sz="4" w:space="0" w:color="auto"/>
              <w:bottom w:val="single" w:sz="4" w:space="0" w:color="auto"/>
              <w:right w:val="single" w:sz="4" w:space="0" w:color="auto"/>
            </w:tcBorders>
          </w:tcPr>
          <w:p w14:paraId="7910A0C0"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p>
        </w:tc>
        <w:tc>
          <w:tcPr>
            <w:tcW w:w="1411" w:type="pct"/>
            <w:tcBorders>
              <w:top w:val="single" w:sz="4" w:space="0" w:color="auto"/>
              <w:left w:val="single" w:sz="4" w:space="0" w:color="auto"/>
              <w:bottom w:val="single" w:sz="4" w:space="0" w:color="auto"/>
              <w:right w:val="single" w:sz="4" w:space="0" w:color="auto"/>
            </w:tcBorders>
          </w:tcPr>
          <w:p w14:paraId="0DF3EE7F"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То же, что и на проезжей части или штучные элементы из искусственного или природного камня</w:t>
            </w:r>
          </w:p>
        </w:tc>
        <w:tc>
          <w:tcPr>
            <w:tcW w:w="858" w:type="pct"/>
            <w:tcBorders>
              <w:top w:val="single" w:sz="4" w:space="0" w:color="auto"/>
              <w:left w:val="single" w:sz="4" w:space="0" w:color="auto"/>
              <w:bottom w:val="single" w:sz="4" w:space="0" w:color="auto"/>
            </w:tcBorders>
          </w:tcPr>
          <w:p w14:paraId="621144A4"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p>
        </w:tc>
      </w:tr>
      <w:tr w:rsidR="00277ADD" w:rsidRPr="00277ADD" w14:paraId="38F817CF" w14:textId="77777777" w:rsidTr="007315E8">
        <w:tc>
          <w:tcPr>
            <w:tcW w:w="1323" w:type="pct"/>
            <w:tcBorders>
              <w:top w:val="single" w:sz="4" w:space="0" w:color="auto"/>
              <w:bottom w:val="single" w:sz="4" w:space="0" w:color="auto"/>
              <w:right w:val="single" w:sz="4" w:space="0" w:color="auto"/>
            </w:tcBorders>
          </w:tcPr>
          <w:p w14:paraId="05F57A60"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подземные, надземные</w:t>
            </w:r>
          </w:p>
        </w:tc>
        <w:tc>
          <w:tcPr>
            <w:tcW w:w="1408" w:type="pct"/>
            <w:tcBorders>
              <w:top w:val="single" w:sz="4" w:space="0" w:color="auto"/>
              <w:left w:val="single" w:sz="4" w:space="0" w:color="auto"/>
              <w:bottom w:val="single" w:sz="4" w:space="0" w:color="auto"/>
              <w:right w:val="single" w:sz="4" w:space="0" w:color="auto"/>
            </w:tcBorders>
          </w:tcPr>
          <w:p w14:paraId="35646F2C"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p>
        </w:tc>
        <w:tc>
          <w:tcPr>
            <w:tcW w:w="1411" w:type="pct"/>
            <w:tcBorders>
              <w:top w:val="single" w:sz="4" w:space="0" w:color="auto"/>
              <w:left w:val="single" w:sz="4" w:space="0" w:color="auto"/>
              <w:bottom w:val="single" w:sz="4" w:space="0" w:color="auto"/>
              <w:right w:val="single" w:sz="4" w:space="0" w:color="auto"/>
            </w:tcBorders>
          </w:tcPr>
          <w:p w14:paraId="6909AA99"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Асфальтобетон: типов В, Г, Д. Штучные элементы из искусственного или природного камня.</w:t>
            </w:r>
          </w:p>
        </w:tc>
        <w:tc>
          <w:tcPr>
            <w:tcW w:w="858" w:type="pct"/>
            <w:tcBorders>
              <w:top w:val="single" w:sz="4" w:space="0" w:color="auto"/>
              <w:left w:val="single" w:sz="4" w:space="0" w:color="auto"/>
              <w:bottom w:val="single" w:sz="4" w:space="0" w:color="auto"/>
            </w:tcBorders>
          </w:tcPr>
          <w:p w14:paraId="32E29197"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Асфальтобетон типов В, Г, Д</w:t>
            </w:r>
          </w:p>
        </w:tc>
      </w:tr>
      <w:tr w:rsidR="007315E8" w:rsidRPr="00277ADD" w14:paraId="268CA718" w14:textId="77777777" w:rsidTr="007315E8">
        <w:tc>
          <w:tcPr>
            <w:tcW w:w="5000" w:type="pct"/>
            <w:gridSpan w:val="4"/>
            <w:tcBorders>
              <w:top w:val="single" w:sz="4" w:space="0" w:color="auto"/>
              <w:bottom w:val="single" w:sz="4" w:space="0" w:color="auto"/>
            </w:tcBorders>
          </w:tcPr>
          <w:p w14:paraId="20B644C1"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b/>
                <w:bCs/>
                <w:sz w:val="22"/>
                <w:lang w:eastAsia="ru-RU"/>
              </w:rPr>
              <w:t>Примечание:</w:t>
            </w:r>
          </w:p>
          <w:p w14:paraId="0B7870D1"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 xml:space="preserve">Не допускается применение в качестве покрытия кафельной, метлахской плитки, гладких или </w:t>
            </w:r>
            <w:r w:rsidRPr="00277ADD">
              <w:rPr>
                <w:rFonts w:eastAsia="Times New Roman" w:cs="Times New Roman"/>
                <w:sz w:val="22"/>
                <w:lang w:eastAsia="ru-RU"/>
              </w:rPr>
              <w:lastRenderedPageBreak/>
              <w:t>отполированных плит из искусственного и естественного камня на территории пешеходных коммуникаций, в наземных и подземных переходах, на ступенях подземных переходов, на ступенях лестниц, площадках крылец входных групп зданий.</w:t>
            </w:r>
          </w:p>
        </w:tc>
      </w:tr>
    </w:tbl>
    <w:p w14:paraId="7CF2FACA"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108C04A2" w14:textId="5FA24E93" w:rsidR="007315E8" w:rsidRPr="00277ADD" w:rsidRDefault="00445265" w:rsidP="007315E8">
      <w:pPr>
        <w:widowControl w:val="0"/>
        <w:autoSpaceDE w:val="0"/>
        <w:autoSpaceDN w:val="0"/>
        <w:adjustRightInd w:val="0"/>
        <w:ind w:firstLine="720"/>
        <w:rPr>
          <w:rFonts w:eastAsia="Times New Roman" w:cs="Times New Roman"/>
          <w:sz w:val="24"/>
          <w:szCs w:val="24"/>
          <w:lang w:eastAsia="ru-RU"/>
        </w:rPr>
      </w:pPr>
      <w:bookmarkStart w:id="167" w:name="sub_624"/>
      <w:r w:rsidRPr="00277ADD">
        <w:rPr>
          <w:rFonts w:eastAsia="Times New Roman" w:cs="Times New Roman"/>
          <w:sz w:val="24"/>
          <w:szCs w:val="24"/>
          <w:lang w:eastAsia="ru-RU"/>
        </w:rPr>
        <w:t>50</w:t>
      </w:r>
      <w:r w:rsidR="007315E8" w:rsidRPr="00277ADD">
        <w:rPr>
          <w:rFonts w:eastAsia="Times New Roman" w:cs="Times New Roman"/>
          <w:sz w:val="24"/>
          <w:szCs w:val="24"/>
          <w:lang w:eastAsia="ru-RU"/>
        </w:rPr>
        <w:t>. На территории общественных пространств городского округа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пассажирского транспорта и пешеходных переходов) следует выделять полосами тактильного покрытия.</w:t>
      </w:r>
    </w:p>
    <w:bookmarkEnd w:id="167"/>
    <w:p w14:paraId="669A6808"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Тактильное покрытие рекомендуется начинать на расстоянии не менее чем за 0,8 м до преграды, края улицы, начала опасного участка, изменения направления движения и т.п.</w:t>
      </w:r>
    </w:p>
    <w:p w14:paraId="4C95E90D" w14:textId="65E94222" w:rsidR="007315E8" w:rsidRPr="00277ADD" w:rsidRDefault="00445265" w:rsidP="007315E8">
      <w:pPr>
        <w:widowControl w:val="0"/>
        <w:autoSpaceDE w:val="0"/>
        <w:autoSpaceDN w:val="0"/>
        <w:adjustRightInd w:val="0"/>
        <w:ind w:firstLine="720"/>
        <w:rPr>
          <w:rFonts w:eastAsia="Times New Roman" w:cs="Times New Roman"/>
          <w:sz w:val="24"/>
          <w:szCs w:val="24"/>
          <w:lang w:eastAsia="ru-RU"/>
        </w:rPr>
      </w:pPr>
      <w:bookmarkStart w:id="168" w:name="sub_625"/>
      <w:r w:rsidRPr="00277ADD">
        <w:rPr>
          <w:rFonts w:eastAsia="Times New Roman" w:cs="Times New Roman"/>
          <w:sz w:val="24"/>
          <w:szCs w:val="24"/>
          <w:lang w:eastAsia="ru-RU"/>
        </w:rPr>
        <w:t>51</w:t>
      </w:r>
      <w:r w:rsidR="007315E8" w:rsidRPr="00277ADD">
        <w:rPr>
          <w:rFonts w:eastAsia="Times New Roman" w:cs="Times New Roman"/>
          <w:sz w:val="24"/>
          <w:szCs w:val="24"/>
          <w:lang w:eastAsia="ru-RU"/>
        </w:rPr>
        <w:t xml:space="preserve">. Элементы сопряжения поверхностей следует проектировать в соответствии с таблицей </w:t>
      </w:r>
      <w:r w:rsidRPr="00277ADD">
        <w:rPr>
          <w:rFonts w:eastAsia="Times New Roman" w:cs="Times New Roman"/>
          <w:sz w:val="24"/>
          <w:szCs w:val="24"/>
          <w:lang w:eastAsia="ru-RU"/>
        </w:rPr>
        <w:t>5</w:t>
      </w:r>
      <w:r w:rsidR="007315E8" w:rsidRPr="00277ADD">
        <w:rPr>
          <w:rFonts w:eastAsia="Times New Roman" w:cs="Times New Roman"/>
          <w:sz w:val="24"/>
          <w:szCs w:val="24"/>
          <w:lang w:eastAsia="ru-RU"/>
        </w:rPr>
        <w:t>.</w:t>
      </w:r>
    </w:p>
    <w:p w14:paraId="2E1A7203" w14:textId="77777777" w:rsidR="007315E8" w:rsidRPr="00277ADD" w:rsidRDefault="007315E8" w:rsidP="007315E8">
      <w:pPr>
        <w:widowControl w:val="0"/>
        <w:autoSpaceDE w:val="0"/>
        <w:autoSpaceDN w:val="0"/>
        <w:adjustRightInd w:val="0"/>
        <w:ind w:firstLine="698"/>
        <w:jc w:val="right"/>
        <w:rPr>
          <w:rFonts w:eastAsia="Times New Roman" w:cs="Times New Roman"/>
          <w:sz w:val="24"/>
          <w:szCs w:val="24"/>
          <w:lang w:eastAsia="ru-RU"/>
        </w:rPr>
      </w:pPr>
      <w:bookmarkStart w:id="169" w:name="sub_627"/>
      <w:bookmarkEnd w:id="168"/>
    </w:p>
    <w:p w14:paraId="4794B235" w14:textId="0AEF0661" w:rsidR="007315E8" w:rsidRPr="00277ADD" w:rsidRDefault="007315E8" w:rsidP="007315E8">
      <w:pPr>
        <w:widowControl w:val="0"/>
        <w:autoSpaceDE w:val="0"/>
        <w:autoSpaceDN w:val="0"/>
        <w:adjustRightInd w:val="0"/>
        <w:ind w:firstLine="698"/>
        <w:jc w:val="right"/>
        <w:rPr>
          <w:rFonts w:eastAsia="Times New Roman" w:cs="Times New Roman"/>
          <w:sz w:val="24"/>
          <w:szCs w:val="24"/>
          <w:lang w:eastAsia="ru-RU"/>
        </w:rPr>
      </w:pPr>
      <w:r w:rsidRPr="00277ADD">
        <w:rPr>
          <w:rFonts w:eastAsia="Times New Roman" w:cs="Times New Roman"/>
          <w:b/>
          <w:bCs/>
          <w:sz w:val="24"/>
          <w:szCs w:val="24"/>
          <w:lang w:eastAsia="ru-RU"/>
        </w:rPr>
        <w:t xml:space="preserve">Таблица </w:t>
      </w:r>
      <w:r w:rsidR="00445265" w:rsidRPr="00277ADD">
        <w:rPr>
          <w:rFonts w:eastAsia="Times New Roman" w:cs="Times New Roman"/>
          <w:b/>
          <w:bCs/>
          <w:sz w:val="24"/>
          <w:szCs w:val="24"/>
          <w:lang w:eastAsia="ru-RU"/>
        </w:rPr>
        <w:t>5</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717"/>
        <w:gridCol w:w="6771"/>
      </w:tblGrid>
      <w:tr w:rsidR="00277ADD" w:rsidRPr="00277ADD" w14:paraId="0961017A" w14:textId="77777777" w:rsidTr="007315E8">
        <w:tc>
          <w:tcPr>
            <w:tcW w:w="1432" w:type="pct"/>
            <w:tcBorders>
              <w:top w:val="single" w:sz="4" w:space="0" w:color="auto"/>
              <w:bottom w:val="single" w:sz="4" w:space="0" w:color="auto"/>
              <w:right w:val="single" w:sz="4" w:space="0" w:color="auto"/>
            </w:tcBorders>
          </w:tcPr>
          <w:bookmarkEnd w:id="169"/>
          <w:p w14:paraId="2E858248" w14:textId="77777777" w:rsidR="007315E8" w:rsidRPr="00277ADD" w:rsidRDefault="007315E8" w:rsidP="00445265">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Наименование элементов</w:t>
            </w:r>
          </w:p>
        </w:tc>
        <w:tc>
          <w:tcPr>
            <w:tcW w:w="3568" w:type="pct"/>
            <w:tcBorders>
              <w:top w:val="single" w:sz="4" w:space="0" w:color="auto"/>
              <w:left w:val="single" w:sz="4" w:space="0" w:color="auto"/>
              <w:bottom w:val="single" w:sz="4" w:space="0" w:color="auto"/>
            </w:tcBorders>
          </w:tcPr>
          <w:p w14:paraId="52E3D4A1" w14:textId="77777777" w:rsidR="007315E8" w:rsidRPr="00277ADD" w:rsidRDefault="007315E8" w:rsidP="00445265">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Условия размещения</w:t>
            </w:r>
          </w:p>
        </w:tc>
      </w:tr>
      <w:tr w:rsidR="00277ADD" w:rsidRPr="00277ADD" w14:paraId="6584FBC1" w14:textId="77777777" w:rsidTr="007315E8">
        <w:tc>
          <w:tcPr>
            <w:tcW w:w="1432" w:type="pct"/>
            <w:tcBorders>
              <w:top w:val="single" w:sz="4" w:space="0" w:color="auto"/>
              <w:bottom w:val="single" w:sz="4" w:space="0" w:color="auto"/>
              <w:right w:val="single" w:sz="4" w:space="0" w:color="auto"/>
            </w:tcBorders>
          </w:tcPr>
          <w:p w14:paraId="698268C1"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Дорожные бортовые камни</w:t>
            </w:r>
          </w:p>
        </w:tc>
        <w:tc>
          <w:tcPr>
            <w:tcW w:w="3568" w:type="pct"/>
            <w:tcBorders>
              <w:top w:val="single" w:sz="4" w:space="0" w:color="auto"/>
              <w:left w:val="single" w:sz="4" w:space="0" w:color="auto"/>
              <w:bottom w:val="single" w:sz="4" w:space="0" w:color="auto"/>
            </w:tcBorders>
          </w:tcPr>
          <w:p w14:paraId="4AF9A03C"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На стыке тротуара и проезжей части превышение над уровнем проезжей части не менее 150 мм</w:t>
            </w:r>
          </w:p>
        </w:tc>
      </w:tr>
      <w:tr w:rsidR="00277ADD" w:rsidRPr="00277ADD" w14:paraId="27FBA4F0" w14:textId="77777777" w:rsidTr="007315E8">
        <w:tc>
          <w:tcPr>
            <w:tcW w:w="1432" w:type="pct"/>
            <w:tcBorders>
              <w:top w:val="single" w:sz="4" w:space="0" w:color="auto"/>
              <w:bottom w:val="single" w:sz="4" w:space="0" w:color="auto"/>
              <w:right w:val="single" w:sz="4" w:space="0" w:color="auto"/>
            </w:tcBorders>
          </w:tcPr>
          <w:p w14:paraId="39BB12C6"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Бортовые садовые камни</w:t>
            </w:r>
          </w:p>
        </w:tc>
        <w:tc>
          <w:tcPr>
            <w:tcW w:w="3568" w:type="pct"/>
            <w:tcBorders>
              <w:top w:val="single" w:sz="4" w:space="0" w:color="auto"/>
              <w:left w:val="single" w:sz="4" w:space="0" w:color="auto"/>
              <w:bottom w:val="single" w:sz="4" w:space="0" w:color="auto"/>
            </w:tcBorders>
          </w:tcPr>
          <w:p w14:paraId="58CC12D7"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На стыке пешеходных коммуникаций и газонов превышение над уровнем газона не менее 50 мм на расстоянии не менее 0,5 м</w:t>
            </w:r>
          </w:p>
        </w:tc>
      </w:tr>
      <w:tr w:rsidR="00277ADD" w:rsidRPr="00277ADD" w14:paraId="4324D16B" w14:textId="77777777" w:rsidTr="007315E8">
        <w:tc>
          <w:tcPr>
            <w:tcW w:w="1432" w:type="pct"/>
            <w:tcBorders>
              <w:top w:val="single" w:sz="4" w:space="0" w:color="auto"/>
              <w:bottom w:val="single" w:sz="4" w:space="0" w:color="auto"/>
              <w:right w:val="single" w:sz="4" w:space="0" w:color="auto"/>
            </w:tcBorders>
          </w:tcPr>
          <w:p w14:paraId="7BF35510"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Лестницы, ступени</w:t>
            </w:r>
          </w:p>
        </w:tc>
        <w:tc>
          <w:tcPr>
            <w:tcW w:w="3568" w:type="pct"/>
            <w:tcBorders>
              <w:top w:val="single" w:sz="4" w:space="0" w:color="auto"/>
              <w:left w:val="single" w:sz="4" w:space="0" w:color="auto"/>
              <w:bottom w:val="single" w:sz="4" w:space="0" w:color="auto"/>
            </w:tcBorders>
          </w:tcPr>
          <w:p w14:paraId="41134AC3"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При уклонах пешеходных коммуникаций более 60</w:t>
            </w:r>
            <w:r w:rsidRPr="00277ADD">
              <w:rPr>
                <w:rFonts w:eastAsia="Times New Roman" w:cs="Times New Roman"/>
                <w:sz w:val="22"/>
                <w:shd w:val="clear" w:color="auto" w:fill="FFFFFF"/>
                <w:lang w:eastAsia="ru-RU"/>
              </w:rPr>
              <w:t>‰</w:t>
            </w:r>
            <w:r w:rsidRPr="00277ADD">
              <w:rPr>
                <w:rFonts w:eastAsia="Times New Roman" w:cs="Times New Roman"/>
                <w:sz w:val="22"/>
                <w:lang w:eastAsia="ru-RU"/>
              </w:rPr>
              <w:t>;</w:t>
            </w:r>
          </w:p>
          <w:p w14:paraId="1C27EFBC"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на основных пешеходных коммуникациях в местах размещения учреждений здравоохранения и других объектов массового посещения, а также объектов для инвалидов и других маломобильных групп населения ступени и лестницы следует предусматривать при уклонах более 50‰, обязательно сопровождая их пандусом</w:t>
            </w:r>
          </w:p>
        </w:tc>
      </w:tr>
      <w:tr w:rsidR="00277ADD" w:rsidRPr="00277ADD" w14:paraId="37AD8C8D" w14:textId="77777777" w:rsidTr="007315E8">
        <w:tc>
          <w:tcPr>
            <w:tcW w:w="1432" w:type="pct"/>
            <w:tcBorders>
              <w:top w:val="single" w:sz="4" w:space="0" w:color="auto"/>
              <w:bottom w:val="single" w:sz="4" w:space="0" w:color="auto"/>
              <w:right w:val="single" w:sz="4" w:space="0" w:color="auto"/>
            </w:tcBorders>
          </w:tcPr>
          <w:p w14:paraId="7682D2B4"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Бордюрный пандус</w:t>
            </w:r>
          </w:p>
        </w:tc>
        <w:tc>
          <w:tcPr>
            <w:tcW w:w="3568" w:type="pct"/>
            <w:tcBorders>
              <w:top w:val="single" w:sz="4" w:space="0" w:color="auto"/>
              <w:left w:val="single" w:sz="4" w:space="0" w:color="auto"/>
              <w:bottom w:val="single" w:sz="4" w:space="0" w:color="auto"/>
            </w:tcBorders>
          </w:tcPr>
          <w:p w14:paraId="13DA459E"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Для обеспечения спуска с покрытия тротуара на уровень дорожного покрытия при пересечении основных пешеходных коммуникаций с проездами или в иных случаях, оговоренных в задании на проектирование</w:t>
            </w:r>
          </w:p>
        </w:tc>
      </w:tr>
      <w:tr w:rsidR="00277ADD" w:rsidRPr="00277ADD" w14:paraId="3D03EC13" w14:textId="77777777" w:rsidTr="007315E8">
        <w:tc>
          <w:tcPr>
            <w:tcW w:w="1432" w:type="pct"/>
            <w:tcBorders>
              <w:top w:val="single" w:sz="4" w:space="0" w:color="auto"/>
              <w:bottom w:val="single" w:sz="4" w:space="0" w:color="auto"/>
              <w:right w:val="single" w:sz="4" w:space="0" w:color="auto"/>
            </w:tcBorders>
          </w:tcPr>
          <w:p w14:paraId="17F5C202"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Пандус</w:t>
            </w:r>
          </w:p>
        </w:tc>
        <w:tc>
          <w:tcPr>
            <w:tcW w:w="3568" w:type="pct"/>
            <w:tcBorders>
              <w:top w:val="single" w:sz="4" w:space="0" w:color="auto"/>
              <w:left w:val="single" w:sz="4" w:space="0" w:color="auto"/>
              <w:bottom w:val="single" w:sz="4" w:space="0" w:color="auto"/>
            </w:tcBorders>
          </w:tcPr>
          <w:p w14:paraId="4A2096D3"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Для инвалидов и других маломобильных групп населения на основных пешеходных коммуникациях в местах размещения объектов массового посещения при уклонах более 50‰.</w:t>
            </w:r>
          </w:p>
          <w:p w14:paraId="5F46FD29"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При повороте пандуса или его протяженности более 9 м не реже чем через каждые 9 м необходимо предусматривать горизонтальные площадки размером 1,5 м*1,5 м.</w:t>
            </w:r>
          </w:p>
          <w:p w14:paraId="416AE5EF" w14:textId="77777777" w:rsidR="007315E8" w:rsidRPr="00277ADD" w:rsidRDefault="007315E8" w:rsidP="00445265">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При наличии альтернативного пути для доступа МГН пандус устраивать необязательно</w:t>
            </w:r>
          </w:p>
        </w:tc>
      </w:tr>
    </w:tbl>
    <w:p w14:paraId="5A845E1B"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bookmarkStart w:id="170" w:name="sub_637"/>
    </w:p>
    <w:p w14:paraId="231B1D68" w14:textId="77777777" w:rsidR="007315E8" w:rsidRPr="00277ADD" w:rsidRDefault="007315E8" w:rsidP="00650C82">
      <w:pPr>
        <w:widowControl w:val="0"/>
        <w:autoSpaceDE w:val="0"/>
        <w:autoSpaceDN w:val="0"/>
        <w:adjustRightInd w:val="0"/>
        <w:ind w:firstLine="720"/>
        <w:jc w:val="center"/>
        <w:rPr>
          <w:rFonts w:eastAsia="Times New Roman" w:cs="Times New Roman"/>
          <w:b/>
          <w:sz w:val="24"/>
          <w:szCs w:val="24"/>
          <w:lang w:eastAsia="ru-RU"/>
        </w:rPr>
      </w:pPr>
      <w:r w:rsidRPr="00277ADD">
        <w:rPr>
          <w:rFonts w:eastAsia="Times New Roman" w:cs="Times New Roman"/>
          <w:b/>
          <w:sz w:val="24"/>
          <w:szCs w:val="24"/>
          <w:lang w:eastAsia="ru-RU"/>
        </w:rPr>
        <w:t>Ограждения</w:t>
      </w:r>
    </w:p>
    <w:p w14:paraId="6243F253" w14:textId="62BD6BEE" w:rsidR="007315E8" w:rsidRPr="00277ADD" w:rsidRDefault="00650C82" w:rsidP="007315E8">
      <w:pPr>
        <w:widowControl w:val="0"/>
        <w:autoSpaceDE w:val="0"/>
        <w:autoSpaceDN w:val="0"/>
        <w:adjustRightInd w:val="0"/>
        <w:ind w:firstLine="720"/>
        <w:rPr>
          <w:rFonts w:eastAsia="Times New Roman" w:cs="Times New Roman"/>
          <w:sz w:val="24"/>
          <w:szCs w:val="24"/>
          <w:lang w:eastAsia="ru-RU"/>
        </w:rPr>
      </w:pPr>
      <w:bookmarkStart w:id="171" w:name="sub_629"/>
      <w:bookmarkEnd w:id="170"/>
      <w:r w:rsidRPr="00277ADD">
        <w:rPr>
          <w:rFonts w:eastAsia="Times New Roman" w:cs="Times New Roman"/>
          <w:sz w:val="24"/>
          <w:szCs w:val="24"/>
          <w:lang w:eastAsia="ru-RU"/>
        </w:rPr>
        <w:t>51</w:t>
      </w:r>
      <w:r w:rsidR="007315E8" w:rsidRPr="00277ADD">
        <w:rPr>
          <w:rFonts w:eastAsia="Times New Roman" w:cs="Times New Roman"/>
          <w:sz w:val="24"/>
          <w:szCs w:val="24"/>
          <w:lang w:eastAsia="ru-RU"/>
        </w:rPr>
        <w:t>. В целях благоустройства на территории города Череповца могут быть предусмотрены различные виды ограждений в соответствии с таблицей 6.</w:t>
      </w:r>
    </w:p>
    <w:p w14:paraId="63B4484C"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164665E7" w14:textId="1AD1BB4F" w:rsidR="007315E8" w:rsidRPr="00277ADD" w:rsidRDefault="007315E8" w:rsidP="007315E8">
      <w:pPr>
        <w:widowControl w:val="0"/>
        <w:autoSpaceDE w:val="0"/>
        <w:autoSpaceDN w:val="0"/>
        <w:adjustRightInd w:val="0"/>
        <w:ind w:firstLine="698"/>
        <w:jc w:val="right"/>
        <w:rPr>
          <w:rFonts w:eastAsia="Times New Roman" w:cs="Times New Roman"/>
          <w:sz w:val="24"/>
          <w:szCs w:val="24"/>
          <w:lang w:eastAsia="ru-RU"/>
        </w:rPr>
      </w:pPr>
      <w:bookmarkStart w:id="172" w:name="sub_631"/>
      <w:bookmarkEnd w:id="171"/>
      <w:r w:rsidRPr="00277ADD">
        <w:rPr>
          <w:rFonts w:eastAsia="Times New Roman" w:cs="Times New Roman"/>
          <w:b/>
          <w:bCs/>
          <w:sz w:val="24"/>
          <w:szCs w:val="24"/>
          <w:lang w:eastAsia="ru-RU"/>
        </w:rPr>
        <w:t>Таблица 6</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492"/>
        <w:gridCol w:w="3996"/>
      </w:tblGrid>
      <w:tr w:rsidR="007315E8" w:rsidRPr="00277ADD" w14:paraId="5A61F010" w14:textId="77777777" w:rsidTr="007315E8">
        <w:trPr>
          <w:tblHeader/>
        </w:trPr>
        <w:tc>
          <w:tcPr>
            <w:tcW w:w="2894" w:type="pct"/>
            <w:tcBorders>
              <w:top w:val="single" w:sz="4" w:space="0" w:color="auto"/>
              <w:bottom w:val="single" w:sz="4" w:space="0" w:color="auto"/>
              <w:right w:val="single" w:sz="4" w:space="0" w:color="auto"/>
            </w:tcBorders>
          </w:tcPr>
          <w:bookmarkEnd w:id="172"/>
          <w:p w14:paraId="25BFFDAD" w14:textId="77777777" w:rsidR="007315E8" w:rsidRPr="00277ADD" w:rsidRDefault="007315E8" w:rsidP="00650C82">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Классификация ограждений</w:t>
            </w:r>
          </w:p>
        </w:tc>
        <w:tc>
          <w:tcPr>
            <w:tcW w:w="2106" w:type="pct"/>
            <w:tcBorders>
              <w:top w:val="single" w:sz="4" w:space="0" w:color="auto"/>
              <w:left w:val="single" w:sz="4" w:space="0" w:color="auto"/>
              <w:bottom w:val="single" w:sz="4" w:space="0" w:color="auto"/>
            </w:tcBorders>
          </w:tcPr>
          <w:p w14:paraId="51739683" w14:textId="77777777" w:rsidR="007315E8" w:rsidRPr="00277ADD" w:rsidRDefault="007315E8" w:rsidP="00650C82">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Виды ограждений</w:t>
            </w:r>
          </w:p>
        </w:tc>
      </w:tr>
      <w:tr w:rsidR="007315E8" w:rsidRPr="00277ADD" w14:paraId="465BE167" w14:textId="77777777" w:rsidTr="007315E8">
        <w:tc>
          <w:tcPr>
            <w:tcW w:w="2894" w:type="pct"/>
            <w:tcBorders>
              <w:top w:val="single" w:sz="4" w:space="0" w:color="auto"/>
              <w:bottom w:val="single" w:sz="4" w:space="0" w:color="auto"/>
              <w:right w:val="single" w:sz="4" w:space="0" w:color="auto"/>
            </w:tcBorders>
          </w:tcPr>
          <w:p w14:paraId="7A4372CC"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по назначению</w:t>
            </w:r>
          </w:p>
        </w:tc>
        <w:tc>
          <w:tcPr>
            <w:tcW w:w="2106" w:type="pct"/>
            <w:tcBorders>
              <w:top w:val="single" w:sz="4" w:space="0" w:color="auto"/>
              <w:left w:val="single" w:sz="4" w:space="0" w:color="auto"/>
              <w:bottom w:val="single" w:sz="4" w:space="0" w:color="auto"/>
            </w:tcBorders>
          </w:tcPr>
          <w:p w14:paraId="0897E5E9"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декоративные, защитные, комбинированные</w:t>
            </w:r>
          </w:p>
        </w:tc>
      </w:tr>
      <w:tr w:rsidR="007315E8" w:rsidRPr="00277ADD" w14:paraId="13FF3DE1" w14:textId="77777777" w:rsidTr="007315E8">
        <w:tc>
          <w:tcPr>
            <w:tcW w:w="2894" w:type="pct"/>
            <w:tcBorders>
              <w:top w:val="single" w:sz="4" w:space="0" w:color="auto"/>
              <w:bottom w:val="single" w:sz="4" w:space="0" w:color="auto"/>
              <w:right w:val="single" w:sz="4" w:space="0" w:color="auto"/>
            </w:tcBorders>
          </w:tcPr>
          <w:p w14:paraId="4DE30A61"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по высоте</w:t>
            </w:r>
          </w:p>
        </w:tc>
        <w:tc>
          <w:tcPr>
            <w:tcW w:w="2106" w:type="pct"/>
            <w:tcBorders>
              <w:top w:val="single" w:sz="4" w:space="0" w:color="auto"/>
              <w:left w:val="single" w:sz="4" w:space="0" w:color="auto"/>
              <w:bottom w:val="single" w:sz="4" w:space="0" w:color="auto"/>
            </w:tcBorders>
          </w:tcPr>
          <w:p w14:paraId="1A11FC8A"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низкие (0,3-1,0 м)</w:t>
            </w:r>
          </w:p>
          <w:p w14:paraId="3F11F0AE"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средние (1,1-1,7 м)</w:t>
            </w:r>
          </w:p>
          <w:p w14:paraId="2E4B260B"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высокие (1,8 – 3 м)</w:t>
            </w:r>
          </w:p>
        </w:tc>
      </w:tr>
      <w:tr w:rsidR="007315E8" w:rsidRPr="00277ADD" w14:paraId="1FDC3598" w14:textId="77777777" w:rsidTr="007315E8">
        <w:tc>
          <w:tcPr>
            <w:tcW w:w="2894" w:type="pct"/>
            <w:tcBorders>
              <w:top w:val="single" w:sz="4" w:space="0" w:color="auto"/>
              <w:bottom w:val="single" w:sz="4" w:space="0" w:color="auto"/>
              <w:right w:val="single" w:sz="4" w:space="0" w:color="auto"/>
            </w:tcBorders>
          </w:tcPr>
          <w:p w14:paraId="41F597F6"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по виду материала</w:t>
            </w:r>
          </w:p>
        </w:tc>
        <w:tc>
          <w:tcPr>
            <w:tcW w:w="2106" w:type="pct"/>
            <w:tcBorders>
              <w:top w:val="single" w:sz="4" w:space="0" w:color="auto"/>
              <w:left w:val="single" w:sz="4" w:space="0" w:color="auto"/>
              <w:bottom w:val="single" w:sz="4" w:space="0" w:color="auto"/>
            </w:tcBorders>
          </w:tcPr>
          <w:p w14:paraId="05D38D31"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металлические, железобетонные, деревянные, полимерные</w:t>
            </w:r>
          </w:p>
        </w:tc>
      </w:tr>
      <w:tr w:rsidR="007315E8" w:rsidRPr="00277ADD" w14:paraId="1EE9A13F" w14:textId="77777777" w:rsidTr="007315E8">
        <w:tc>
          <w:tcPr>
            <w:tcW w:w="2894" w:type="pct"/>
            <w:tcBorders>
              <w:top w:val="single" w:sz="4" w:space="0" w:color="auto"/>
              <w:bottom w:val="single" w:sz="4" w:space="0" w:color="auto"/>
              <w:right w:val="single" w:sz="4" w:space="0" w:color="auto"/>
            </w:tcBorders>
          </w:tcPr>
          <w:p w14:paraId="5E00C2D0"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по степени проницаемости (светопрозрачности)</w:t>
            </w:r>
          </w:p>
        </w:tc>
        <w:tc>
          <w:tcPr>
            <w:tcW w:w="2106" w:type="pct"/>
            <w:tcBorders>
              <w:top w:val="single" w:sz="4" w:space="0" w:color="auto"/>
              <w:left w:val="single" w:sz="4" w:space="0" w:color="auto"/>
              <w:bottom w:val="single" w:sz="4" w:space="0" w:color="auto"/>
            </w:tcBorders>
          </w:tcPr>
          <w:p w14:paraId="5E3E810C"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прозрачные, глухие, комбинированные</w:t>
            </w:r>
          </w:p>
        </w:tc>
      </w:tr>
      <w:tr w:rsidR="007315E8" w:rsidRPr="00277ADD" w14:paraId="10CF44E9" w14:textId="77777777" w:rsidTr="007315E8">
        <w:tc>
          <w:tcPr>
            <w:tcW w:w="2894" w:type="pct"/>
            <w:tcBorders>
              <w:top w:val="single" w:sz="4" w:space="0" w:color="auto"/>
              <w:bottom w:val="single" w:sz="4" w:space="0" w:color="auto"/>
              <w:right w:val="single" w:sz="4" w:space="0" w:color="auto"/>
            </w:tcBorders>
          </w:tcPr>
          <w:p w14:paraId="03DBB958"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по степени стационарности</w:t>
            </w:r>
          </w:p>
        </w:tc>
        <w:tc>
          <w:tcPr>
            <w:tcW w:w="2106" w:type="pct"/>
            <w:tcBorders>
              <w:top w:val="single" w:sz="4" w:space="0" w:color="auto"/>
              <w:left w:val="single" w:sz="4" w:space="0" w:color="auto"/>
              <w:bottom w:val="single" w:sz="4" w:space="0" w:color="auto"/>
            </w:tcBorders>
          </w:tcPr>
          <w:p w14:paraId="1F621513"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постоянные, временные, передвижные</w:t>
            </w:r>
          </w:p>
        </w:tc>
      </w:tr>
      <w:tr w:rsidR="007315E8" w:rsidRPr="00277ADD" w14:paraId="043A463E" w14:textId="77777777" w:rsidTr="007315E8">
        <w:tc>
          <w:tcPr>
            <w:tcW w:w="2894" w:type="pct"/>
            <w:tcBorders>
              <w:top w:val="single" w:sz="4" w:space="0" w:color="auto"/>
              <w:bottom w:val="single" w:sz="4" w:space="0" w:color="auto"/>
              <w:right w:val="single" w:sz="4" w:space="0" w:color="auto"/>
            </w:tcBorders>
          </w:tcPr>
          <w:p w14:paraId="7A934B4C"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lastRenderedPageBreak/>
              <w:t>по виду заполнения</w:t>
            </w:r>
          </w:p>
        </w:tc>
        <w:tc>
          <w:tcPr>
            <w:tcW w:w="2106" w:type="pct"/>
            <w:tcBorders>
              <w:top w:val="single" w:sz="4" w:space="0" w:color="auto"/>
              <w:left w:val="single" w:sz="4" w:space="0" w:color="auto"/>
              <w:bottom w:val="single" w:sz="4" w:space="0" w:color="auto"/>
            </w:tcBorders>
          </w:tcPr>
          <w:p w14:paraId="7FBCACB3"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горизонтальные, вертикальные, решетчатые, рассредоточенные, наборные, габионы, листовые, живая изгородь</w:t>
            </w:r>
          </w:p>
        </w:tc>
      </w:tr>
    </w:tbl>
    <w:p w14:paraId="4AA56BB3"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bookmarkStart w:id="173" w:name="sub_630"/>
    </w:p>
    <w:p w14:paraId="47218E30" w14:textId="2088E2D9" w:rsidR="007315E8" w:rsidRPr="00277ADD" w:rsidRDefault="00650C82"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52</w:t>
      </w:r>
      <w:r w:rsidR="007315E8" w:rsidRPr="00277ADD">
        <w:rPr>
          <w:rFonts w:eastAsia="Times New Roman" w:cs="Times New Roman"/>
          <w:sz w:val="24"/>
          <w:szCs w:val="24"/>
          <w:lang w:eastAsia="ru-RU"/>
        </w:rPr>
        <w:t xml:space="preserve">. Типы ограждений по степени проницаемости следует принимать по таблице </w:t>
      </w:r>
      <w:r w:rsidRPr="00277ADD">
        <w:rPr>
          <w:rFonts w:eastAsia="Times New Roman" w:cs="Times New Roman"/>
          <w:sz w:val="24"/>
          <w:szCs w:val="24"/>
          <w:lang w:eastAsia="ru-RU"/>
        </w:rPr>
        <w:t>7</w:t>
      </w:r>
      <w:r w:rsidR="007315E8" w:rsidRPr="00277ADD">
        <w:rPr>
          <w:rFonts w:eastAsia="Times New Roman" w:cs="Times New Roman"/>
          <w:sz w:val="24"/>
          <w:szCs w:val="24"/>
          <w:lang w:eastAsia="ru-RU"/>
        </w:rPr>
        <w:t>.</w:t>
      </w:r>
    </w:p>
    <w:bookmarkEnd w:id="173"/>
    <w:p w14:paraId="6D58B14F"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7E9716C9" w14:textId="5E63F84C" w:rsidR="007315E8" w:rsidRPr="00277ADD" w:rsidRDefault="007315E8" w:rsidP="007315E8">
      <w:pPr>
        <w:widowControl w:val="0"/>
        <w:autoSpaceDE w:val="0"/>
        <w:autoSpaceDN w:val="0"/>
        <w:adjustRightInd w:val="0"/>
        <w:ind w:firstLine="698"/>
        <w:jc w:val="right"/>
        <w:rPr>
          <w:rFonts w:eastAsia="Times New Roman" w:cs="Times New Roman"/>
          <w:sz w:val="24"/>
          <w:szCs w:val="24"/>
          <w:lang w:eastAsia="ru-RU"/>
        </w:rPr>
      </w:pPr>
      <w:bookmarkStart w:id="174" w:name="sub_634"/>
      <w:r w:rsidRPr="00277ADD">
        <w:rPr>
          <w:rFonts w:eastAsia="Times New Roman" w:cs="Times New Roman"/>
          <w:b/>
          <w:bCs/>
          <w:sz w:val="24"/>
          <w:szCs w:val="24"/>
          <w:lang w:eastAsia="ru-RU"/>
        </w:rPr>
        <w:t xml:space="preserve">Таблица </w:t>
      </w:r>
      <w:r w:rsidR="00650C82" w:rsidRPr="00277ADD">
        <w:rPr>
          <w:rFonts w:eastAsia="Times New Roman" w:cs="Times New Roman"/>
          <w:b/>
          <w:bCs/>
          <w:sz w:val="24"/>
          <w:szCs w:val="24"/>
          <w:lang w:eastAsia="ru-RU"/>
        </w:rPr>
        <w:t>7</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942"/>
        <w:gridCol w:w="2929"/>
        <w:gridCol w:w="4617"/>
      </w:tblGrid>
      <w:tr w:rsidR="00277ADD" w:rsidRPr="00277ADD" w14:paraId="47DDBF9B" w14:textId="77777777" w:rsidTr="007315E8">
        <w:tc>
          <w:tcPr>
            <w:tcW w:w="945" w:type="pct"/>
            <w:tcBorders>
              <w:top w:val="single" w:sz="4" w:space="0" w:color="auto"/>
              <w:bottom w:val="single" w:sz="4" w:space="0" w:color="auto"/>
              <w:right w:val="single" w:sz="4" w:space="0" w:color="auto"/>
            </w:tcBorders>
          </w:tcPr>
          <w:bookmarkEnd w:id="174"/>
          <w:p w14:paraId="05521D3A" w14:textId="77777777" w:rsidR="007315E8" w:rsidRPr="00277ADD" w:rsidRDefault="007315E8" w:rsidP="00650C82">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Типы ограждений</w:t>
            </w:r>
          </w:p>
        </w:tc>
        <w:tc>
          <w:tcPr>
            <w:tcW w:w="1583" w:type="pct"/>
            <w:tcBorders>
              <w:top w:val="single" w:sz="4" w:space="0" w:color="auto"/>
              <w:left w:val="single" w:sz="4" w:space="0" w:color="auto"/>
              <w:bottom w:val="single" w:sz="4" w:space="0" w:color="auto"/>
              <w:right w:val="single" w:sz="4" w:space="0" w:color="auto"/>
            </w:tcBorders>
          </w:tcPr>
          <w:p w14:paraId="3A37E574" w14:textId="77777777" w:rsidR="007315E8" w:rsidRPr="00277ADD" w:rsidRDefault="007315E8" w:rsidP="00650C82">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Характеристика ограждений</w:t>
            </w:r>
          </w:p>
        </w:tc>
        <w:tc>
          <w:tcPr>
            <w:tcW w:w="2472" w:type="pct"/>
            <w:tcBorders>
              <w:top w:val="single" w:sz="4" w:space="0" w:color="auto"/>
              <w:left w:val="single" w:sz="4" w:space="0" w:color="auto"/>
              <w:bottom w:val="single" w:sz="4" w:space="0" w:color="auto"/>
            </w:tcBorders>
          </w:tcPr>
          <w:p w14:paraId="0D6A7380" w14:textId="77777777" w:rsidR="007315E8" w:rsidRPr="00277ADD" w:rsidRDefault="007315E8" w:rsidP="00650C82">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Применение ограждений</w:t>
            </w:r>
          </w:p>
        </w:tc>
      </w:tr>
      <w:tr w:rsidR="00277ADD" w:rsidRPr="00277ADD" w14:paraId="5945EA62" w14:textId="77777777" w:rsidTr="007315E8">
        <w:tc>
          <w:tcPr>
            <w:tcW w:w="945" w:type="pct"/>
            <w:tcBorders>
              <w:top w:val="single" w:sz="4" w:space="0" w:color="auto"/>
              <w:bottom w:val="single" w:sz="4" w:space="0" w:color="auto"/>
              <w:right w:val="single" w:sz="4" w:space="0" w:color="auto"/>
            </w:tcBorders>
          </w:tcPr>
          <w:p w14:paraId="210C6970"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Прозрачное ограждение</w:t>
            </w:r>
          </w:p>
        </w:tc>
        <w:tc>
          <w:tcPr>
            <w:tcW w:w="1583" w:type="pct"/>
            <w:tcBorders>
              <w:top w:val="single" w:sz="4" w:space="0" w:color="auto"/>
              <w:left w:val="single" w:sz="4" w:space="0" w:color="auto"/>
              <w:bottom w:val="single" w:sz="4" w:space="0" w:color="auto"/>
              <w:right w:val="single" w:sz="4" w:space="0" w:color="auto"/>
            </w:tcBorders>
          </w:tcPr>
          <w:p w14:paraId="7435B624"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Ограда с применением декоративной решетки, художественного литья из высокопрочного чугуна, элементов ажурных оград из железобетонных конструкций, стальной сетки, штакетника</w:t>
            </w:r>
          </w:p>
        </w:tc>
        <w:tc>
          <w:tcPr>
            <w:tcW w:w="2472" w:type="pct"/>
            <w:tcBorders>
              <w:top w:val="single" w:sz="4" w:space="0" w:color="auto"/>
              <w:left w:val="single" w:sz="4" w:space="0" w:color="auto"/>
              <w:bottom w:val="single" w:sz="4" w:space="0" w:color="auto"/>
            </w:tcBorders>
          </w:tcPr>
          <w:p w14:paraId="4B9975B8"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Ограждение административных зданий, офисов предприятий и организаций, образовательных и оздоровительных организаций, спортивных объектов, пляжей, гостиниц, санаториев, домов отдыха, парков, скверов, ботанических садов, зоопарков, памятных мест (кладбищ, памятников и мемориальных комплексов), части территории предприятий, выходящей на магистральные улицы города, придомовых территорий многоквартирных и индивидуальных жилых домов</w:t>
            </w:r>
          </w:p>
        </w:tc>
      </w:tr>
      <w:tr w:rsidR="00277ADD" w:rsidRPr="00277ADD" w14:paraId="76C7BF55" w14:textId="77777777" w:rsidTr="007315E8">
        <w:tc>
          <w:tcPr>
            <w:tcW w:w="945" w:type="pct"/>
            <w:tcBorders>
              <w:top w:val="single" w:sz="4" w:space="0" w:color="auto"/>
              <w:bottom w:val="single" w:sz="4" w:space="0" w:color="auto"/>
              <w:right w:val="single" w:sz="4" w:space="0" w:color="auto"/>
            </w:tcBorders>
          </w:tcPr>
          <w:p w14:paraId="6A3DA9EF"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Глухое ограждение</w:t>
            </w:r>
          </w:p>
        </w:tc>
        <w:tc>
          <w:tcPr>
            <w:tcW w:w="1583" w:type="pct"/>
            <w:tcBorders>
              <w:top w:val="single" w:sz="4" w:space="0" w:color="auto"/>
              <w:left w:val="single" w:sz="4" w:space="0" w:color="auto"/>
              <w:bottom w:val="single" w:sz="4" w:space="0" w:color="auto"/>
              <w:right w:val="single" w:sz="4" w:space="0" w:color="auto"/>
            </w:tcBorders>
          </w:tcPr>
          <w:p w14:paraId="5AAD2B16"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Железобетонные панели с гладкой плоскостью или с рельефом, каменное ограждение, из металлического листа или профиля, деревянной доски и других экологически чистых непрозрачных строительных материалов</w:t>
            </w:r>
          </w:p>
        </w:tc>
        <w:tc>
          <w:tcPr>
            <w:tcW w:w="2472" w:type="pct"/>
            <w:tcBorders>
              <w:top w:val="single" w:sz="4" w:space="0" w:color="auto"/>
              <w:left w:val="single" w:sz="4" w:space="0" w:color="auto"/>
              <w:bottom w:val="single" w:sz="4" w:space="0" w:color="auto"/>
            </w:tcBorders>
          </w:tcPr>
          <w:p w14:paraId="405ACF19"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Ограждение объектов, ограничение обзора и доступа к которым предусмотрено требованиями федеральных законов, правилами техники безопасности, санитарно-гигиеническими и эстетическими требованиями, территории земельных участков, предназначенных для индивидуального жилищного строительства, части территории предприятий, не имеющей выхода к магистральным улицам города</w:t>
            </w:r>
          </w:p>
        </w:tc>
      </w:tr>
      <w:tr w:rsidR="00277ADD" w:rsidRPr="00277ADD" w14:paraId="12FD3C50" w14:textId="77777777" w:rsidTr="007315E8">
        <w:tc>
          <w:tcPr>
            <w:tcW w:w="945" w:type="pct"/>
            <w:tcBorders>
              <w:top w:val="single" w:sz="4" w:space="0" w:color="auto"/>
              <w:bottom w:val="single" w:sz="4" w:space="0" w:color="auto"/>
              <w:right w:val="single" w:sz="4" w:space="0" w:color="auto"/>
            </w:tcBorders>
          </w:tcPr>
          <w:p w14:paraId="68040421"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Комбинированное ограждение</w:t>
            </w:r>
          </w:p>
        </w:tc>
        <w:tc>
          <w:tcPr>
            <w:tcW w:w="1583" w:type="pct"/>
            <w:tcBorders>
              <w:top w:val="single" w:sz="4" w:space="0" w:color="auto"/>
              <w:left w:val="single" w:sz="4" w:space="0" w:color="auto"/>
              <w:bottom w:val="single" w:sz="4" w:space="0" w:color="auto"/>
              <w:right w:val="single" w:sz="4" w:space="0" w:color="auto"/>
            </w:tcBorders>
          </w:tcPr>
          <w:p w14:paraId="7D1F67B0"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Комбинация из глухих и прозрачных плоскостей с применением отдельных декоративных элементов</w:t>
            </w:r>
          </w:p>
        </w:tc>
        <w:tc>
          <w:tcPr>
            <w:tcW w:w="2472" w:type="pct"/>
            <w:tcBorders>
              <w:top w:val="single" w:sz="4" w:space="0" w:color="auto"/>
              <w:left w:val="single" w:sz="4" w:space="0" w:color="auto"/>
              <w:bottom w:val="single" w:sz="4" w:space="0" w:color="auto"/>
            </w:tcBorders>
          </w:tcPr>
          <w:p w14:paraId="38D9B4E3"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Ограждение территории учреждений культуры, спортивных объектов с контролируемым входом, территорий индивидуальных жилых домов</w:t>
            </w:r>
          </w:p>
        </w:tc>
      </w:tr>
    </w:tbl>
    <w:p w14:paraId="17FF865B" w14:textId="77777777" w:rsidR="007315E8" w:rsidRPr="00277ADD" w:rsidRDefault="007315E8" w:rsidP="007315E8">
      <w:pPr>
        <w:widowControl w:val="0"/>
        <w:autoSpaceDE w:val="0"/>
        <w:autoSpaceDN w:val="0"/>
        <w:adjustRightInd w:val="0"/>
        <w:rPr>
          <w:rFonts w:eastAsia="Times New Roman" w:cs="Times New Roman"/>
          <w:sz w:val="24"/>
          <w:szCs w:val="24"/>
          <w:lang w:eastAsia="ru-RU"/>
        </w:rPr>
      </w:pPr>
      <w:bookmarkStart w:id="175" w:name="sub_632"/>
    </w:p>
    <w:p w14:paraId="40D21ADD" w14:textId="5C3E3992" w:rsidR="007315E8" w:rsidRPr="00277ADD" w:rsidRDefault="00650C82" w:rsidP="007315E8">
      <w:pPr>
        <w:widowControl w:val="0"/>
        <w:autoSpaceDE w:val="0"/>
        <w:autoSpaceDN w:val="0"/>
        <w:adjustRightInd w:val="0"/>
        <w:rPr>
          <w:rFonts w:eastAsia="Times New Roman" w:cs="Times New Roman"/>
          <w:sz w:val="24"/>
          <w:szCs w:val="24"/>
          <w:lang w:eastAsia="ru-RU"/>
        </w:rPr>
      </w:pPr>
      <w:r w:rsidRPr="00277ADD">
        <w:rPr>
          <w:rFonts w:eastAsia="Times New Roman" w:cs="Times New Roman"/>
          <w:sz w:val="24"/>
          <w:szCs w:val="24"/>
          <w:lang w:eastAsia="ru-RU"/>
        </w:rPr>
        <w:t>53</w:t>
      </w:r>
      <w:r w:rsidR="007315E8" w:rsidRPr="00277ADD">
        <w:rPr>
          <w:rFonts w:eastAsia="Times New Roman" w:cs="Times New Roman"/>
          <w:sz w:val="24"/>
          <w:szCs w:val="24"/>
          <w:lang w:eastAsia="ru-RU"/>
        </w:rPr>
        <w:t>. В зависимости от вида параметры ограждения должны соответствовать следующим требованиям:</w:t>
      </w:r>
    </w:p>
    <w:p w14:paraId="575D66E7" w14:textId="48676035" w:rsidR="007315E8" w:rsidRPr="00277ADD" w:rsidRDefault="00650C82"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54</w:t>
      </w:r>
      <w:r w:rsidR="007315E8" w:rsidRPr="00277ADD">
        <w:rPr>
          <w:rFonts w:eastAsia="Times New Roman" w:cs="Times New Roman"/>
          <w:sz w:val="24"/>
          <w:szCs w:val="24"/>
          <w:lang w:eastAsia="ru-RU"/>
        </w:rPr>
        <w:t>. Горизонтальные (рис. 30).</w:t>
      </w:r>
    </w:p>
    <w:p w14:paraId="354184DC"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Высота: 1-1,8 м.</w:t>
      </w:r>
    </w:p>
    <w:p w14:paraId="2D92B6B4"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Проницаемость: 30-70%.</w:t>
      </w:r>
    </w:p>
    <w:p w14:paraId="7077D581"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Ограждения из горизонтальных элементов, не плотно примыкающих друг к другу, зафиксированных на вертикальных опорах.</w:t>
      </w:r>
    </w:p>
    <w:p w14:paraId="4046A5F5" w14:textId="77777777" w:rsidR="007315E8" w:rsidRPr="00277ADD" w:rsidRDefault="007315E8" w:rsidP="007315E8">
      <w:pPr>
        <w:widowControl w:val="0"/>
        <w:autoSpaceDE w:val="0"/>
        <w:autoSpaceDN w:val="0"/>
        <w:adjustRightInd w:val="0"/>
        <w:ind w:firstLine="720"/>
        <w:rPr>
          <w:rFonts w:eastAsia="Calibri" w:cs="Times New Roman"/>
          <w:sz w:val="24"/>
          <w:szCs w:val="24"/>
          <w:lang w:eastAsia="ru-RU"/>
        </w:rPr>
      </w:pPr>
      <w:r w:rsidRPr="00277ADD">
        <w:rPr>
          <w:rFonts w:eastAsia="Calibri" w:cs="Times New Roman"/>
          <w:noProof/>
          <w:sz w:val="24"/>
          <w:szCs w:val="24"/>
          <w:lang w:eastAsia="ru-RU"/>
        </w:rPr>
        <w:lastRenderedPageBreak/>
        <w:drawing>
          <wp:inline distT="0" distB="0" distL="0" distR="0" wp14:anchorId="696AFB60" wp14:editId="483A89C3">
            <wp:extent cx="2918610" cy="20777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тр 132.jpg"/>
                    <pic:cNvPicPr/>
                  </pic:nvPicPr>
                  <pic:blipFill rotWithShape="1">
                    <a:blip r:embed="rId46" cstate="print">
                      <a:extLst>
                        <a:ext uri="{28A0092B-C50C-407E-A947-70E740481C1C}">
                          <a14:useLocalDpi xmlns:a14="http://schemas.microsoft.com/office/drawing/2010/main" val="0"/>
                        </a:ext>
                      </a:extLst>
                    </a:blip>
                    <a:srcRect l="16455" t="19346" r="48719" b="63127"/>
                    <a:stretch/>
                  </pic:blipFill>
                  <pic:spPr bwMode="auto">
                    <a:xfrm>
                      <a:off x="0" y="0"/>
                      <a:ext cx="2928746" cy="2084936"/>
                    </a:xfrm>
                    <a:prstGeom prst="rect">
                      <a:avLst/>
                    </a:prstGeom>
                    <a:ln>
                      <a:noFill/>
                    </a:ln>
                    <a:extLst>
                      <a:ext uri="{53640926-AAD7-44D8-BBD7-CCE9431645EC}">
                        <a14:shadowObscured xmlns:a14="http://schemas.microsoft.com/office/drawing/2010/main"/>
                      </a:ext>
                    </a:extLst>
                  </pic:spPr>
                </pic:pic>
              </a:graphicData>
            </a:graphic>
          </wp:inline>
        </w:drawing>
      </w:r>
    </w:p>
    <w:p w14:paraId="715977A6" w14:textId="77777777" w:rsidR="007315E8" w:rsidRPr="00277ADD" w:rsidRDefault="007315E8" w:rsidP="007315E8">
      <w:pPr>
        <w:widowControl w:val="0"/>
        <w:autoSpaceDE w:val="0"/>
        <w:autoSpaceDN w:val="0"/>
        <w:adjustRightInd w:val="0"/>
        <w:ind w:firstLine="720"/>
        <w:rPr>
          <w:rFonts w:eastAsia="Calibri" w:cs="Times New Roman"/>
          <w:b/>
          <w:sz w:val="24"/>
          <w:szCs w:val="24"/>
          <w:lang w:eastAsia="ru-RU"/>
        </w:rPr>
      </w:pPr>
      <w:r w:rsidRPr="00277ADD">
        <w:rPr>
          <w:rFonts w:eastAsia="Calibri" w:cs="Times New Roman"/>
          <w:b/>
          <w:sz w:val="24"/>
          <w:szCs w:val="24"/>
          <w:lang w:eastAsia="ru-RU"/>
        </w:rPr>
        <w:t>Рис. 30. Горизонтальное ограждение</w:t>
      </w:r>
    </w:p>
    <w:p w14:paraId="10501EBB" w14:textId="77777777" w:rsidR="007315E8" w:rsidRPr="00277ADD" w:rsidRDefault="007315E8" w:rsidP="007315E8">
      <w:pPr>
        <w:widowControl w:val="0"/>
        <w:autoSpaceDE w:val="0"/>
        <w:autoSpaceDN w:val="0"/>
        <w:adjustRightInd w:val="0"/>
        <w:ind w:firstLine="720"/>
        <w:rPr>
          <w:rFonts w:eastAsia="Calibri" w:cs="Times New Roman"/>
          <w:sz w:val="24"/>
          <w:szCs w:val="24"/>
          <w:lang w:eastAsia="ru-RU"/>
        </w:rPr>
      </w:pPr>
    </w:p>
    <w:p w14:paraId="6CB7B67C" w14:textId="26C7A2FB" w:rsidR="007315E8" w:rsidRPr="00277ADD" w:rsidRDefault="00650C82"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55</w:t>
      </w:r>
      <w:r w:rsidR="007315E8" w:rsidRPr="00277ADD">
        <w:rPr>
          <w:rFonts w:eastAsia="Times New Roman" w:cs="Times New Roman"/>
          <w:sz w:val="24"/>
          <w:szCs w:val="24"/>
          <w:lang w:eastAsia="ru-RU"/>
        </w:rPr>
        <w:t>. Решетчатые (рис. 31).</w:t>
      </w:r>
    </w:p>
    <w:p w14:paraId="5EE0A8FC"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Высота: 0,8-3 м.</w:t>
      </w:r>
    </w:p>
    <w:p w14:paraId="6BBFA1C9"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Проницаемость: 50-90%.</w:t>
      </w:r>
    </w:p>
    <w:p w14:paraId="31AE9ED8" w14:textId="77777777" w:rsidR="007315E8" w:rsidRPr="00277ADD" w:rsidRDefault="007315E8" w:rsidP="007315E8">
      <w:pPr>
        <w:widowControl w:val="0"/>
        <w:autoSpaceDE w:val="0"/>
        <w:autoSpaceDN w:val="0"/>
        <w:adjustRightInd w:val="0"/>
        <w:ind w:firstLine="720"/>
        <w:rPr>
          <w:rFonts w:eastAsia="Times New Roman" w:cs="Times New Roman"/>
          <w:strike/>
          <w:sz w:val="24"/>
          <w:szCs w:val="24"/>
          <w:lang w:eastAsia="ru-RU"/>
        </w:rPr>
      </w:pPr>
      <w:r w:rsidRPr="00277ADD">
        <w:rPr>
          <w:rFonts w:eastAsia="Times New Roman" w:cs="Times New Roman"/>
          <w:sz w:val="24"/>
          <w:szCs w:val="24"/>
          <w:lang w:eastAsia="ru-RU"/>
        </w:rPr>
        <w:t>Ограждения, состоящее из решеток и сеток. Высота ограждения спортивной площадки определяется отдельным проектом с обоснованием.</w:t>
      </w:r>
      <w:r w:rsidRPr="00277ADD">
        <w:rPr>
          <w:rFonts w:eastAsia="Times New Roman" w:cs="Times New Roman"/>
          <w:strike/>
          <w:sz w:val="24"/>
          <w:szCs w:val="24"/>
          <w:lang w:eastAsia="ru-RU"/>
        </w:rPr>
        <w:t xml:space="preserve"> </w:t>
      </w:r>
    </w:p>
    <w:p w14:paraId="1310A401"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0070848C"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Calibri" w:cs="Times New Roman"/>
          <w:noProof/>
          <w:sz w:val="24"/>
          <w:szCs w:val="24"/>
          <w:lang w:eastAsia="ru-RU"/>
        </w:rPr>
        <w:drawing>
          <wp:inline distT="0" distB="0" distL="0" distR="0" wp14:anchorId="08C3C94C" wp14:editId="5A0E18B6">
            <wp:extent cx="2842260" cy="204468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тр 132.jpg"/>
                    <pic:cNvPicPr/>
                  </pic:nvPicPr>
                  <pic:blipFill rotWithShape="1">
                    <a:blip r:embed="rId47" cstate="print">
                      <a:extLst>
                        <a:ext uri="{28A0092B-C50C-407E-A947-70E740481C1C}">
                          <a14:useLocalDpi xmlns:a14="http://schemas.microsoft.com/office/drawing/2010/main" val="0"/>
                        </a:ext>
                      </a:extLst>
                    </a:blip>
                    <a:srcRect l="56979" t="19561" r="8558" b="62912"/>
                    <a:stretch/>
                  </pic:blipFill>
                  <pic:spPr bwMode="auto">
                    <a:xfrm>
                      <a:off x="0" y="0"/>
                      <a:ext cx="2856207" cy="2054713"/>
                    </a:xfrm>
                    <a:prstGeom prst="rect">
                      <a:avLst/>
                    </a:prstGeom>
                    <a:ln>
                      <a:noFill/>
                    </a:ln>
                    <a:extLst>
                      <a:ext uri="{53640926-AAD7-44D8-BBD7-CCE9431645EC}">
                        <a14:shadowObscured xmlns:a14="http://schemas.microsoft.com/office/drawing/2010/main"/>
                      </a:ext>
                    </a:extLst>
                  </pic:spPr>
                </pic:pic>
              </a:graphicData>
            </a:graphic>
          </wp:inline>
        </w:drawing>
      </w:r>
    </w:p>
    <w:p w14:paraId="77999B97" w14:textId="77777777" w:rsidR="007315E8" w:rsidRPr="00277ADD" w:rsidRDefault="007315E8" w:rsidP="007315E8">
      <w:pPr>
        <w:widowControl w:val="0"/>
        <w:autoSpaceDE w:val="0"/>
        <w:autoSpaceDN w:val="0"/>
        <w:adjustRightInd w:val="0"/>
        <w:ind w:firstLine="720"/>
        <w:rPr>
          <w:rFonts w:eastAsia="Times New Roman" w:cs="Times New Roman"/>
          <w:b/>
          <w:sz w:val="24"/>
          <w:szCs w:val="24"/>
          <w:lang w:eastAsia="ru-RU"/>
        </w:rPr>
      </w:pPr>
      <w:r w:rsidRPr="00277ADD">
        <w:rPr>
          <w:rFonts w:eastAsia="Times New Roman" w:cs="Times New Roman"/>
          <w:b/>
          <w:sz w:val="24"/>
          <w:szCs w:val="24"/>
          <w:lang w:eastAsia="ru-RU"/>
        </w:rPr>
        <w:t>Рис. 31. Решетчатое ограждение</w:t>
      </w:r>
    </w:p>
    <w:p w14:paraId="5AF2DA8E"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31B751C7" w14:textId="3F0D6273" w:rsidR="007315E8" w:rsidRPr="00277ADD" w:rsidRDefault="00650C82"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56</w:t>
      </w:r>
      <w:r w:rsidR="007315E8" w:rsidRPr="00277ADD">
        <w:rPr>
          <w:rFonts w:eastAsia="Times New Roman" w:cs="Times New Roman"/>
          <w:sz w:val="24"/>
          <w:szCs w:val="24"/>
          <w:lang w:eastAsia="ru-RU"/>
        </w:rPr>
        <w:t>. Вертикальные (рис. 32).</w:t>
      </w:r>
    </w:p>
    <w:p w14:paraId="60C9111D"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Высота: 0,4-1,8 м.</w:t>
      </w:r>
    </w:p>
    <w:p w14:paraId="1CA26CDD"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Проницаемость: 30-70%.</w:t>
      </w:r>
    </w:p>
    <w:p w14:paraId="1E372045"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Ограждения из вертикальных скрепленных элементов, установленных на небольшом расстоянии друг от друга.</w:t>
      </w:r>
    </w:p>
    <w:p w14:paraId="43DDC391"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2DA47CF9"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Calibri" w:cs="Times New Roman"/>
          <w:noProof/>
          <w:sz w:val="24"/>
          <w:szCs w:val="24"/>
          <w:lang w:eastAsia="ru-RU"/>
        </w:rPr>
        <w:drawing>
          <wp:inline distT="0" distB="0" distL="0" distR="0" wp14:anchorId="69D6EF7B" wp14:editId="75AE3B11">
            <wp:extent cx="2890035" cy="2077720"/>
            <wp:effectExtent l="0" t="0" r="571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тр 132.jpg"/>
                    <pic:cNvPicPr/>
                  </pic:nvPicPr>
                  <pic:blipFill rotWithShape="1">
                    <a:blip r:embed="rId46" cstate="print">
                      <a:extLst>
                        <a:ext uri="{28A0092B-C50C-407E-A947-70E740481C1C}">
                          <a14:useLocalDpi xmlns:a14="http://schemas.microsoft.com/office/drawing/2010/main" val="0"/>
                        </a:ext>
                      </a:extLst>
                    </a:blip>
                    <a:srcRect l="16371" t="52705" r="49144" b="29768"/>
                    <a:stretch/>
                  </pic:blipFill>
                  <pic:spPr bwMode="auto">
                    <a:xfrm>
                      <a:off x="0" y="0"/>
                      <a:ext cx="2900072" cy="2084936"/>
                    </a:xfrm>
                    <a:prstGeom prst="rect">
                      <a:avLst/>
                    </a:prstGeom>
                    <a:ln>
                      <a:noFill/>
                    </a:ln>
                    <a:extLst>
                      <a:ext uri="{53640926-AAD7-44D8-BBD7-CCE9431645EC}">
                        <a14:shadowObscured xmlns:a14="http://schemas.microsoft.com/office/drawing/2010/main"/>
                      </a:ext>
                    </a:extLst>
                  </pic:spPr>
                </pic:pic>
              </a:graphicData>
            </a:graphic>
          </wp:inline>
        </w:drawing>
      </w:r>
    </w:p>
    <w:p w14:paraId="1A5B3A7F" w14:textId="77777777" w:rsidR="007315E8" w:rsidRPr="00277ADD" w:rsidRDefault="007315E8" w:rsidP="007315E8">
      <w:pPr>
        <w:widowControl w:val="0"/>
        <w:autoSpaceDE w:val="0"/>
        <w:autoSpaceDN w:val="0"/>
        <w:adjustRightInd w:val="0"/>
        <w:ind w:firstLine="720"/>
        <w:rPr>
          <w:rFonts w:eastAsia="Times New Roman" w:cs="Times New Roman"/>
          <w:b/>
          <w:sz w:val="24"/>
          <w:szCs w:val="24"/>
          <w:lang w:eastAsia="ru-RU"/>
        </w:rPr>
      </w:pPr>
      <w:r w:rsidRPr="00277ADD">
        <w:rPr>
          <w:rFonts w:eastAsia="Times New Roman" w:cs="Times New Roman"/>
          <w:b/>
          <w:sz w:val="24"/>
          <w:szCs w:val="24"/>
          <w:lang w:eastAsia="ru-RU"/>
        </w:rPr>
        <w:lastRenderedPageBreak/>
        <w:t>Рис. 32. Вертикальное ограждение</w:t>
      </w:r>
    </w:p>
    <w:p w14:paraId="38DFCC0A"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64F22C5A" w14:textId="28B9657F" w:rsidR="007315E8" w:rsidRPr="00277ADD" w:rsidRDefault="00650C82"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5</w:t>
      </w:r>
      <w:r w:rsidR="00236D8E">
        <w:rPr>
          <w:rFonts w:eastAsia="Times New Roman" w:cs="Times New Roman"/>
          <w:sz w:val="24"/>
          <w:szCs w:val="24"/>
          <w:lang w:eastAsia="ru-RU"/>
        </w:rPr>
        <w:t>7</w:t>
      </w:r>
      <w:r w:rsidR="007315E8" w:rsidRPr="00277ADD">
        <w:rPr>
          <w:rFonts w:eastAsia="Times New Roman" w:cs="Times New Roman"/>
          <w:sz w:val="24"/>
          <w:szCs w:val="24"/>
          <w:lang w:eastAsia="ru-RU"/>
        </w:rPr>
        <w:t>. Наборные (рис. 3</w:t>
      </w:r>
      <w:r w:rsidR="00236D8E">
        <w:rPr>
          <w:rFonts w:eastAsia="Times New Roman" w:cs="Times New Roman"/>
          <w:sz w:val="24"/>
          <w:szCs w:val="24"/>
          <w:lang w:eastAsia="ru-RU"/>
        </w:rPr>
        <w:t>3</w:t>
      </w:r>
      <w:r w:rsidR="007315E8" w:rsidRPr="00277ADD">
        <w:rPr>
          <w:rFonts w:eastAsia="Times New Roman" w:cs="Times New Roman"/>
          <w:sz w:val="24"/>
          <w:szCs w:val="24"/>
          <w:lang w:eastAsia="ru-RU"/>
        </w:rPr>
        <w:t>).</w:t>
      </w:r>
    </w:p>
    <w:p w14:paraId="399C5A1A"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Высота: 0,4-1,8 м.</w:t>
      </w:r>
    </w:p>
    <w:p w14:paraId="3E397661"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Проницаемость: 0-50%.</w:t>
      </w:r>
    </w:p>
    <w:p w14:paraId="3D7F4666"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Ограждения из примыкающих друг к другу плоских элементов (досок, реек и т.п.)</w:t>
      </w:r>
    </w:p>
    <w:p w14:paraId="56BC84C1"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193DC7D1"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noProof/>
          <w:sz w:val="24"/>
          <w:szCs w:val="24"/>
          <w:lang w:eastAsia="ru-RU"/>
        </w:rPr>
        <w:drawing>
          <wp:inline distT="0" distB="0" distL="0" distR="0" wp14:anchorId="0C093A75" wp14:editId="59144955">
            <wp:extent cx="2818363" cy="2038350"/>
            <wp:effectExtent l="0" t="0" r="127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тр 133.jpg"/>
                    <pic:cNvPicPr/>
                  </pic:nvPicPr>
                  <pic:blipFill rotWithShape="1">
                    <a:blip r:embed="rId48" cstate="print">
                      <a:extLst>
                        <a:ext uri="{28A0092B-C50C-407E-A947-70E740481C1C}">
                          <a14:useLocalDpi xmlns:a14="http://schemas.microsoft.com/office/drawing/2010/main" val="0"/>
                        </a:ext>
                      </a:extLst>
                    </a:blip>
                    <a:srcRect l="16453" t="19345" r="48757" b="62867"/>
                    <a:stretch/>
                  </pic:blipFill>
                  <pic:spPr bwMode="auto">
                    <a:xfrm>
                      <a:off x="0" y="0"/>
                      <a:ext cx="2832766" cy="2048767"/>
                    </a:xfrm>
                    <a:prstGeom prst="rect">
                      <a:avLst/>
                    </a:prstGeom>
                    <a:ln>
                      <a:noFill/>
                    </a:ln>
                    <a:extLst>
                      <a:ext uri="{53640926-AAD7-44D8-BBD7-CCE9431645EC}">
                        <a14:shadowObscured xmlns:a14="http://schemas.microsoft.com/office/drawing/2010/main"/>
                      </a:ext>
                    </a:extLst>
                  </pic:spPr>
                </pic:pic>
              </a:graphicData>
            </a:graphic>
          </wp:inline>
        </w:drawing>
      </w:r>
    </w:p>
    <w:p w14:paraId="72275F62" w14:textId="494ACAD8" w:rsidR="007315E8" w:rsidRPr="00277ADD" w:rsidRDefault="007315E8" w:rsidP="007315E8">
      <w:pPr>
        <w:widowControl w:val="0"/>
        <w:autoSpaceDE w:val="0"/>
        <w:autoSpaceDN w:val="0"/>
        <w:adjustRightInd w:val="0"/>
        <w:ind w:firstLine="720"/>
        <w:rPr>
          <w:rFonts w:eastAsia="Times New Roman" w:cs="Times New Roman"/>
          <w:b/>
          <w:sz w:val="24"/>
          <w:szCs w:val="24"/>
          <w:lang w:eastAsia="ru-RU"/>
        </w:rPr>
      </w:pPr>
      <w:r w:rsidRPr="00277ADD">
        <w:rPr>
          <w:rFonts w:eastAsia="Times New Roman" w:cs="Times New Roman"/>
          <w:b/>
          <w:sz w:val="24"/>
          <w:szCs w:val="24"/>
          <w:lang w:eastAsia="ru-RU"/>
        </w:rPr>
        <w:t>Рис. 3</w:t>
      </w:r>
      <w:r w:rsidR="00236D8E">
        <w:rPr>
          <w:rFonts w:eastAsia="Times New Roman" w:cs="Times New Roman"/>
          <w:b/>
          <w:sz w:val="24"/>
          <w:szCs w:val="24"/>
          <w:lang w:eastAsia="ru-RU"/>
        </w:rPr>
        <w:t>3</w:t>
      </w:r>
      <w:r w:rsidRPr="00277ADD">
        <w:rPr>
          <w:rFonts w:eastAsia="Times New Roman" w:cs="Times New Roman"/>
          <w:b/>
          <w:sz w:val="24"/>
          <w:szCs w:val="24"/>
          <w:lang w:eastAsia="ru-RU"/>
        </w:rPr>
        <w:t>. Наборное ограждение</w:t>
      </w:r>
    </w:p>
    <w:p w14:paraId="6B833739"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23EA7308" w14:textId="1C5E19EE" w:rsidR="007315E8" w:rsidRPr="00277ADD" w:rsidRDefault="00650C82"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5</w:t>
      </w:r>
      <w:r w:rsidR="00236D8E">
        <w:rPr>
          <w:rFonts w:eastAsia="Times New Roman" w:cs="Times New Roman"/>
          <w:sz w:val="24"/>
          <w:szCs w:val="24"/>
          <w:lang w:eastAsia="ru-RU"/>
        </w:rPr>
        <w:t>8</w:t>
      </w:r>
      <w:r w:rsidR="007315E8" w:rsidRPr="00277ADD">
        <w:rPr>
          <w:rFonts w:eastAsia="Times New Roman" w:cs="Times New Roman"/>
          <w:sz w:val="24"/>
          <w:szCs w:val="24"/>
          <w:lang w:eastAsia="ru-RU"/>
        </w:rPr>
        <w:t>. Габионы (рис. 3</w:t>
      </w:r>
      <w:r w:rsidR="00236D8E">
        <w:rPr>
          <w:rFonts w:eastAsia="Times New Roman" w:cs="Times New Roman"/>
          <w:sz w:val="24"/>
          <w:szCs w:val="24"/>
          <w:lang w:eastAsia="ru-RU"/>
        </w:rPr>
        <w:t>4</w:t>
      </w:r>
      <w:r w:rsidR="007315E8" w:rsidRPr="00277ADD">
        <w:rPr>
          <w:rFonts w:eastAsia="Times New Roman" w:cs="Times New Roman"/>
          <w:sz w:val="24"/>
          <w:szCs w:val="24"/>
          <w:lang w:eastAsia="ru-RU"/>
        </w:rPr>
        <w:t>).</w:t>
      </w:r>
    </w:p>
    <w:p w14:paraId="744BADFB"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Высота: 0,4-1,6 м.</w:t>
      </w:r>
    </w:p>
    <w:p w14:paraId="165E593E"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Проницаемость: 0-5%.</w:t>
      </w:r>
    </w:p>
    <w:p w14:paraId="3C925818"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Ограждения из решетчатого или сетчатого каркаса, заполненного щебнем, гравием или камнями различных фракций.</w:t>
      </w:r>
    </w:p>
    <w:p w14:paraId="554A6FE0"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noProof/>
          <w:sz w:val="24"/>
          <w:szCs w:val="24"/>
          <w:lang w:eastAsia="ru-RU"/>
        </w:rPr>
        <w:drawing>
          <wp:inline distT="0" distB="0" distL="0" distR="0" wp14:anchorId="7A4E2FDF" wp14:editId="248F70BB">
            <wp:extent cx="2770738" cy="20383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тр 133.jpg"/>
                    <pic:cNvPicPr/>
                  </pic:nvPicPr>
                  <pic:blipFill rotWithShape="1">
                    <a:blip r:embed="rId49" cstate="print">
                      <a:extLst>
                        <a:ext uri="{28A0092B-C50C-407E-A947-70E740481C1C}">
                          <a14:useLocalDpi xmlns:a14="http://schemas.microsoft.com/office/drawing/2010/main" val="0"/>
                        </a:ext>
                      </a:extLst>
                    </a:blip>
                    <a:srcRect l="57061" t="19449" r="8737" b="62763"/>
                    <a:stretch/>
                  </pic:blipFill>
                  <pic:spPr bwMode="auto">
                    <a:xfrm>
                      <a:off x="0" y="0"/>
                      <a:ext cx="2784898" cy="2048767"/>
                    </a:xfrm>
                    <a:prstGeom prst="rect">
                      <a:avLst/>
                    </a:prstGeom>
                    <a:ln>
                      <a:noFill/>
                    </a:ln>
                    <a:extLst>
                      <a:ext uri="{53640926-AAD7-44D8-BBD7-CCE9431645EC}">
                        <a14:shadowObscured xmlns:a14="http://schemas.microsoft.com/office/drawing/2010/main"/>
                      </a:ext>
                    </a:extLst>
                  </pic:spPr>
                </pic:pic>
              </a:graphicData>
            </a:graphic>
          </wp:inline>
        </w:drawing>
      </w:r>
    </w:p>
    <w:p w14:paraId="23B2D871" w14:textId="13597FA6" w:rsidR="007315E8" w:rsidRPr="00277ADD" w:rsidRDefault="007315E8" w:rsidP="007315E8">
      <w:pPr>
        <w:widowControl w:val="0"/>
        <w:autoSpaceDE w:val="0"/>
        <w:autoSpaceDN w:val="0"/>
        <w:adjustRightInd w:val="0"/>
        <w:ind w:firstLine="720"/>
        <w:rPr>
          <w:rFonts w:eastAsia="Times New Roman" w:cs="Times New Roman"/>
          <w:b/>
          <w:sz w:val="24"/>
          <w:szCs w:val="24"/>
          <w:lang w:eastAsia="ru-RU"/>
        </w:rPr>
      </w:pPr>
      <w:r w:rsidRPr="00277ADD">
        <w:rPr>
          <w:rFonts w:eastAsia="Times New Roman" w:cs="Times New Roman"/>
          <w:b/>
          <w:sz w:val="24"/>
          <w:szCs w:val="24"/>
          <w:lang w:eastAsia="ru-RU"/>
        </w:rPr>
        <w:t>Рис. 3</w:t>
      </w:r>
      <w:r w:rsidR="00236D8E">
        <w:rPr>
          <w:rFonts w:eastAsia="Times New Roman" w:cs="Times New Roman"/>
          <w:b/>
          <w:sz w:val="24"/>
          <w:szCs w:val="24"/>
          <w:lang w:eastAsia="ru-RU"/>
        </w:rPr>
        <w:t>4</w:t>
      </w:r>
      <w:r w:rsidRPr="00277ADD">
        <w:rPr>
          <w:rFonts w:eastAsia="Times New Roman" w:cs="Times New Roman"/>
          <w:b/>
          <w:sz w:val="24"/>
          <w:szCs w:val="24"/>
          <w:lang w:eastAsia="ru-RU"/>
        </w:rPr>
        <w:t xml:space="preserve">. Ограждение габионами </w:t>
      </w:r>
    </w:p>
    <w:p w14:paraId="1F262864"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15E846CB" w14:textId="736A28A4" w:rsidR="007315E8" w:rsidRPr="00277ADD" w:rsidRDefault="00236D8E" w:rsidP="007315E8">
      <w:pPr>
        <w:widowControl w:val="0"/>
        <w:autoSpaceDE w:val="0"/>
        <w:autoSpaceDN w:val="0"/>
        <w:adjustRightInd w:val="0"/>
        <w:ind w:firstLine="720"/>
        <w:rPr>
          <w:rFonts w:eastAsia="Times New Roman" w:cs="Times New Roman"/>
          <w:sz w:val="24"/>
          <w:szCs w:val="24"/>
          <w:lang w:eastAsia="ru-RU"/>
        </w:rPr>
      </w:pPr>
      <w:r>
        <w:rPr>
          <w:rFonts w:eastAsia="Times New Roman" w:cs="Times New Roman"/>
          <w:sz w:val="24"/>
          <w:szCs w:val="24"/>
          <w:lang w:eastAsia="ru-RU"/>
        </w:rPr>
        <w:t>59</w:t>
      </w:r>
      <w:r w:rsidR="007315E8" w:rsidRPr="00277ADD">
        <w:rPr>
          <w:rFonts w:eastAsia="Times New Roman" w:cs="Times New Roman"/>
          <w:sz w:val="24"/>
          <w:szCs w:val="24"/>
          <w:lang w:eastAsia="ru-RU"/>
        </w:rPr>
        <w:t>. Листовые (рис.3</w:t>
      </w:r>
      <w:r>
        <w:rPr>
          <w:rFonts w:eastAsia="Times New Roman" w:cs="Times New Roman"/>
          <w:sz w:val="24"/>
          <w:szCs w:val="24"/>
          <w:lang w:eastAsia="ru-RU"/>
        </w:rPr>
        <w:t>5</w:t>
      </w:r>
      <w:r w:rsidR="007315E8" w:rsidRPr="00277ADD">
        <w:rPr>
          <w:rFonts w:eastAsia="Times New Roman" w:cs="Times New Roman"/>
          <w:sz w:val="24"/>
          <w:szCs w:val="24"/>
          <w:lang w:eastAsia="ru-RU"/>
        </w:rPr>
        <w:t>).</w:t>
      </w:r>
    </w:p>
    <w:p w14:paraId="0AF091A5"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Высота: 1-1,8 м.</w:t>
      </w:r>
    </w:p>
    <w:p w14:paraId="4A102DC0"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Проницаемость: 0-10%.</w:t>
      </w:r>
    </w:p>
    <w:p w14:paraId="69B7EB2D"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Ограждения из сплошного или перфорированного листового материала.</w:t>
      </w:r>
    </w:p>
    <w:p w14:paraId="4FC601AD"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noProof/>
          <w:sz w:val="24"/>
          <w:szCs w:val="24"/>
          <w:lang w:eastAsia="ru-RU"/>
        </w:rPr>
        <w:lastRenderedPageBreak/>
        <w:drawing>
          <wp:inline distT="0" distB="0" distL="0" distR="0" wp14:anchorId="2DE46D02" wp14:editId="2F36AC9C">
            <wp:extent cx="2818363" cy="2038350"/>
            <wp:effectExtent l="0" t="0" r="127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тр 133.jpg"/>
                    <pic:cNvPicPr/>
                  </pic:nvPicPr>
                  <pic:blipFill rotWithShape="1">
                    <a:blip r:embed="rId48" cstate="print">
                      <a:extLst>
                        <a:ext uri="{28A0092B-C50C-407E-A947-70E740481C1C}">
                          <a14:useLocalDpi xmlns:a14="http://schemas.microsoft.com/office/drawing/2010/main" val="0"/>
                        </a:ext>
                      </a:extLst>
                    </a:blip>
                    <a:srcRect l="16453" t="52093" r="48757" b="30119"/>
                    <a:stretch/>
                  </pic:blipFill>
                  <pic:spPr bwMode="auto">
                    <a:xfrm>
                      <a:off x="0" y="0"/>
                      <a:ext cx="2832766" cy="2048767"/>
                    </a:xfrm>
                    <a:prstGeom prst="rect">
                      <a:avLst/>
                    </a:prstGeom>
                    <a:ln>
                      <a:noFill/>
                    </a:ln>
                    <a:extLst>
                      <a:ext uri="{53640926-AAD7-44D8-BBD7-CCE9431645EC}">
                        <a14:shadowObscured xmlns:a14="http://schemas.microsoft.com/office/drawing/2010/main"/>
                      </a:ext>
                    </a:extLst>
                  </pic:spPr>
                </pic:pic>
              </a:graphicData>
            </a:graphic>
          </wp:inline>
        </w:drawing>
      </w:r>
    </w:p>
    <w:p w14:paraId="7A3B2C00" w14:textId="5E264033" w:rsidR="007315E8" w:rsidRPr="00277ADD" w:rsidRDefault="007315E8" w:rsidP="007315E8">
      <w:pPr>
        <w:widowControl w:val="0"/>
        <w:autoSpaceDE w:val="0"/>
        <w:autoSpaceDN w:val="0"/>
        <w:adjustRightInd w:val="0"/>
        <w:ind w:firstLine="720"/>
        <w:rPr>
          <w:rFonts w:eastAsia="Times New Roman" w:cs="Times New Roman"/>
          <w:b/>
          <w:sz w:val="24"/>
          <w:szCs w:val="24"/>
          <w:lang w:eastAsia="ru-RU"/>
        </w:rPr>
      </w:pPr>
      <w:r w:rsidRPr="00277ADD">
        <w:rPr>
          <w:rFonts w:eastAsia="Times New Roman" w:cs="Times New Roman"/>
          <w:b/>
          <w:sz w:val="24"/>
          <w:szCs w:val="24"/>
          <w:lang w:eastAsia="ru-RU"/>
        </w:rPr>
        <w:t>Рис. 3</w:t>
      </w:r>
      <w:r w:rsidR="00236D8E">
        <w:rPr>
          <w:rFonts w:eastAsia="Times New Roman" w:cs="Times New Roman"/>
          <w:b/>
          <w:sz w:val="24"/>
          <w:szCs w:val="24"/>
          <w:lang w:eastAsia="ru-RU"/>
        </w:rPr>
        <w:t>5</w:t>
      </w:r>
      <w:r w:rsidRPr="00277ADD">
        <w:rPr>
          <w:rFonts w:eastAsia="Times New Roman" w:cs="Times New Roman"/>
          <w:b/>
          <w:sz w:val="24"/>
          <w:szCs w:val="24"/>
          <w:lang w:eastAsia="ru-RU"/>
        </w:rPr>
        <w:t>. Листовое ограждение</w:t>
      </w:r>
    </w:p>
    <w:p w14:paraId="4B13FA41"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58746C00" w14:textId="4E47DC78" w:rsidR="007315E8" w:rsidRPr="00277ADD" w:rsidRDefault="00650C82"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6</w:t>
      </w:r>
      <w:r w:rsidR="00236D8E">
        <w:rPr>
          <w:rFonts w:eastAsia="Times New Roman" w:cs="Times New Roman"/>
          <w:sz w:val="24"/>
          <w:szCs w:val="24"/>
          <w:lang w:eastAsia="ru-RU"/>
        </w:rPr>
        <w:t>0</w:t>
      </w:r>
      <w:r w:rsidR="007315E8" w:rsidRPr="00277ADD">
        <w:rPr>
          <w:rFonts w:eastAsia="Times New Roman" w:cs="Times New Roman"/>
          <w:sz w:val="24"/>
          <w:szCs w:val="24"/>
          <w:lang w:eastAsia="ru-RU"/>
        </w:rPr>
        <w:t>. Живая изгородь (рис. 3</w:t>
      </w:r>
      <w:r w:rsidR="00236D8E">
        <w:rPr>
          <w:rFonts w:eastAsia="Times New Roman" w:cs="Times New Roman"/>
          <w:sz w:val="24"/>
          <w:szCs w:val="24"/>
          <w:lang w:eastAsia="ru-RU"/>
        </w:rPr>
        <w:t>6</w:t>
      </w:r>
      <w:r w:rsidR="007315E8" w:rsidRPr="00277ADD">
        <w:rPr>
          <w:rFonts w:eastAsia="Times New Roman" w:cs="Times New Roman"/>
          <w:sz w:val="24"/>
          <w:szCs w:val="24"/>
          <w:lang w:eastAsia="ru-RU"/>
        </w:rPr>
        <w:t>).</w:t>
      </w:r>
    </w:p>
    <w:p w14:paraId="0560146B"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Высота: 0,8-2,5 м.</w:t>
      </w:r>
    </w:p>
    <w:p w14:paraId="51FC0D3C"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Проницаемость: 0-10%.</w:t>
      </w:r>
    </w:p>
    <w:p w14:paraId="4D9491C2"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 xml:space="preserve">Ограждения с высадкой живых растений, преимущественно с плотной декоративной кроной. Для изгороди подойдет любой кустарник, адаптированный к местности, хорошо переносящий регулярную стрижку. Это могут быть хвойные, листопадные растения, девичий виноград, клематис. Лучше выбирать быстрорастущие экземпляры, что ускорит процесс создания полноценной изгороди. </w:t>
      </w:r>
    </w:p>
    <w:p w14:paraId="57A8ACF2"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7CFFA836" w14:textId="77777777" w:rsidR="007315E8" w:rsidRPr="00277ADD" w:rsidRDefault="007315E8" w:rsidP="007315E8">
      <w:pPr>
        <w:widowControl w:val="0"/>
        <w:autoSpaceDE w:val="0"/>
        <w:autoSpaceDN w:val="0"/>
        <w:adjustRightInd w:val="0"/>
        <w:ind w:firstLine="720"/>
        <w:rPr>
          <w:rFonts w:eastAsia="Times New Roman" w:cs="Times New Roman"/>
          <w:noProof/>
          <w:sz w:val="24"/>
          <w:szCs w:val="24"/>
          <w:lang w:eastAsia="ru-RU"/>
        </w:rPr>
      </w:pPr>
      <w:r w:rsidRPr="00277ADD">
        <w:rPr>
          <w:rFonts w:eastAsia="Times New Roman" w:cs="Times New Roman"/>
          <w:noProof/>
          <w:sz w:val="24"/>
          <w:szCs w:val="24"/>
          <w:lang w:eastAsia="ru-RU"/>
        </w:rPr>
        <w:drawing>
          <wp:inline distT="0" distB="0" distL="0" distR="0" wp14:anchorId="5F88B011" wp14:editId="19D75C63">
            <wp:extent cx="2689860" cy="1938859"/>
            <wp:effectExtent l="0" t="0" r="0" b="444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тр 133.jpg"/>
                    <pic:cNvPicPr/>
                  </pic:nvPicPr>
                  <pic:blipFill rotWithShape="1">
                    <a:blip r:embed="rId50" cstate="print">
                      <a:extLst>
                        <a:ext uri="{28A0092B-C50C-407E-A947-70E740481C1C}">
                          <a14:useLocalDpi xmlns:a14="http://schemas.microsoft.com/office/drawing/2010/main" val="0"/>
                        </a:ext>
                      </a:extLst>
                    </a:blip>
                    <a:srcRect l="56795" t="51989" r="8297" b="30223"/>
                    <a:stretch/>
                  </pic:blipFill>
                  <pic:spPr bwMode="auto">
                    <a:xfrm>
                      <a:off x="0" y="0"/>
                      <a:ext cx="2689860" cy="1938859"/>
                    </a:xfrm>
                    <a:prstGeom prst="rect">
                      <a:avLst/>
                    </a:prstGeom>
                    <a:ln>
                      <a:noFill/>
                    </a:ln>
                    <a:extLst>
                      <a:ext uri="{53640926-AAD7-44D8-BBD7-CCE9431645EC}">
                        <a14:shadowObscured xmlns:a14="http://schemas.microsoft.com/office/drawing/2010/main"/>
                      </a:ext>
                    </a:extLst>
                  </pic:spPr>
                </pic:pic>
              </a:graphicData>
            </a:graphic>
          </wp:inline>
        </w:drawing>
      </w:r>
    </w:p>
    <w:p w14:paraId="76E519D2" w14:textId="3025983D" w:rsidR="007315E8" w:rsidRPr="00277ADD" w:rsidRDefault="007315E8" w:rsidP="007315E8">
      <w:pPr>
        <w:widowControl w:val="0"/>
        <w:autoSpaceDE w:val="0"/>
        <w:autoSpaceDN w:val="0"/>
        <w:adjustRightInd w:val="0"/>
        <w:ind w:firstLine="720"/>
        <w:rPr>
          <w:rFonts w:eastAsia="Times New Roman" w:cs="Times New Roman"/>
          <w:b/>
          <w:sz w:val="24"/>
          <w:szCs w:val="24"/>
          <w:lang w:eastAsia="ru-RU"/>
        </w:rPr>
      </w:pPr>
      <w:r w:rsidRPr="00277ADD">
        <w:rPr>
          <w:rFonts w:eastAsia="Times New Roman" w:cs="Times New Roman"/>
          <w:b/>
          <w:noProof/>
          <w:sz w:val="24"/>
          <w:szCs w:val="24"/>
          <w:lang w:eastAsia="ru-RU"/>
        </w:rPr>
        <w:t>Рис. 3</w:t>
      </w:r>
      <w:r w:rsidR="00236D8E">
        <w:rPr>
          <w:rFonts w:eastAsia="Times New Roman" w:cs="Times New Roman"/>
          <w:b/>
          <w:noProof/>
          <w:sz w:val="24"/>
          <w:szCs w:val="24"/>
          <w:lang w:eastAsia="ru-RU"/>
        </w:rPr>
        <w:t>6</w:t>
      </w:r>
      <w:r w:rsidRPr="00277ADD">
        <w:rPr>
          <w:rFonts w:eastAsia="Times New Roman" w:cs="Times New Roman"/>
          <w:b/>
          <w:noProof/>
          <w:sz w:val="24"/>
          <w:szCs w:val="24"/>
          <w:lang w:eastAsia="ru-RU"/>
        </w:rPr>
        <w:t>. Живая изгородь</w:t>
      </w:r>
    </w:p>
    <w:p w14:paraId="3F04F444" w14:textId="77777777" w:rsidR="00650C82" w:rsidRPr="00277ADD" w:rsidRDefault="00650C82" w:rsidP="007315E8">
      <w:pPr>
        <w:widowControl w:val="0"/>
        <w:autoSpaceDE w:val="0"/>
        <w:autoSpaceDN w:val="0"/>
        <w:adjustRightInd w:val="0"/>
        <w:ind w:firstLine="720"/>
        <w:rPr>
          <w:rFonts w:eastAsia="Times New Roman" w:cs="Times New Roman"/>
          <w:sz w:val="24"/>
          <w:szCs w:val="24"/>
          <w:lang w:eastAsia="ru-RU"/>
        </w:rPr>
      </w:pPr>
    </w:p>
    <w:p w14:paraId="4E1C9762" w14:textId="2C802F6A" w:rsidR="007315E8" w:rsidRPr="00277ADD" w:rsidRDefault="00650C82"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6</w:t>
      </w:r>
      <w:r w:rsidR="00236D8E">
        <w:rPr>
          <w:rFonts w:eastAsia="Times New Roman" w:cs="Times New Roman"/>
          <w:sz w:val="24"/>
          <w:szCs w:val="24"/>
          <w:lang w:eastAsia="ru-RU"/>
        </w:rPr>
        <w:t>1</w:t>
      </w:r>
      <w:r w:rsidRPr="00277ADD">
        <w:rPr>
          <w:rFonts w:eastAsia="Times New Roman" w:cs="Times New Roman"/>
          <w:sz w:val="24"/>
          <w:szCs w:val="24"/>
          <w:lang w:eastAsia="ru-RU"/>
        </w:rPr>
        <w:t>.</w:t>
      </w:r>
      <w:r w:rsidR="007315E8" w:rsidRPr="00277ADD">
        <w:rPr>
          <w:rFonts w:eastAsia="Times New Roman" w:cs="Times New Roman"/>
          <w:sz w:val="24"/>
          <w:szCs w:val="24"/>
          <w:lang w:eastAsia="ru-RU"/>
        </w:rPr>
        <w:t xml:space="preserve"> В границах объекта благоустройства территории рекомендуется применять ограждения с едиными параметрами, при этом они должны отвечать требованиям безопасности их эксплуатации.</w:t>
      </w:r>
    </w:p>
    <w:p w14:paraId="39E85B73" w14:textId="5B7CEA01"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bookmarkStart w:id="176" w:name="sub_635"/>
      <w:bookmarkEnd w:id="175"/>
      <w:r w:rsidRPr="00277ADD">
        <w:rPr>
          <w:rFonts w:eastAsia="Times New Roman" w:cs="Times New Roman"/>
          <w:sz w:val="24"/>
          <w:szCs w:val="24"/>
          <w:lang w:eastAsia="ru-RU"/>
        </w:rPr>
        <w:t>6</w:t>
      </w:r>
      <w:r w:rsidR="00236D8E">
        <w:rPr>
          <w:rFonts w:eastAsia="Times New Roman" w:cs="Times New Roman"/>
          <w:sz w:val="24"/>
          <w:szCs w:val="24"/>
          <w:lang w:eastAsia="ru-RU"/>
        </w:rPr>
        <w:t>2</w:t>
      </w:r>
      <w:r w:rsidRPr="00277ADD">
        <w:rPr>
          <w:rFonts w:eastAsia="Times New Roman" w:cs="Times New Roman"/>
          <w:sz w:val="24"/>
          <w:szCs w:val="24"/>
          <w:lang w:eastAsia="ru-RU"/>
        </w:rPr>
        <w:t>. Внешние ограждения земельных участков размещаются в пределах красных линий дорог и улиц. Размещение ограждений внутри кварталов (микрорайонов), районов сложившейся жилой застройки, вокруг территорий производственных и иных объектов (в том числе образования, здравоохранения и культуры), а также территорий рекреационного назначения (парков, скверов и других зон отдыха) производится по границам земельных участков.</w:t>
      </w:r>
    </w:p>
    <w:bookmarkEnd w:id="176"/>
    <w:p w14:paraId="2209243E"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Запрещается устройство ограждений, ограничивающих беспрепятственное передвижение спецтехники.</w:t>
      </w:r>
    </w:p>
    <w:p w14:paraId="53C033B7"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0F8CE17A" w14:textId="77777777" w:rsidR="007315E8" w:rsidRPr="00277ADD" w:rsidRDefault="007315E8" w:rsidP="00650C82">
      <w:pPr>
        <w:widowControl w:val="0"/>
        <w:autoSpaceDE w:val="0"/>
        <w:autoSpaceDN w:val="0"/>
        <w:adjustRightInd w:val="0"/>
        <w:ind w:firstLine="720"/>
        <w:jc w:val="center"/>
        <w:rPr>
          <w:rFonts w:eastAsia="Times New Roman" w:cs="Times New Roman"/>
          <w:b/>
          <w:sz w:val="24"/>
          <w:szCs w:val="24"/>
          <w:lang w:eastAsia="ru-RU"/>
        </w:rPr>
      </w:pPr>
      <w:bookmarkStart w:id="177" w:name="sub_650"/>
      <w:r w:rsidRPr="00277ADD">
        <w:rPr>
          <w:rFonts w:eastAsia="Times New Roman" w:cs="Times New Roman"/>
          <w:b/>
          <w:sz w:val="24"/>
          <w:szCs w:val="24"/>
          <w:lang w:eastAsia="ru-RU"/>
        </w:rPr>
        <w:t>Декоративное озеленение</w:t>
      </w:r>
    </w:p>
    <w:p w14:paraId="2AB2D1AD" w14:textId="033878D2" w:rsidR="007315E8" w:rsidRPr="00277ADD" w:rsidRDefault="00650C82" w:rsidP="007315E8">
      <w:pPr>
        <w:widowControl w:val="0"/>
        <w:autoSpaceDE w:val="0"/>
        <w:autoSpaceDN w:val="0"/>
        <w:adjustRightInd w:val="0"/>
        <w:ind w:firstLine="720"/>
        <w:rPr>
          <w:rFonts w:eastAsia="Times New Roman" w:cs="Times New Roman"/>
          <w:sz w:val="24"/>
          <w:szCs w:val="24"/>
          <w:lang w:eastAsia="ru-RU"/>
        </w:rPr>
      </w:pPr>
      <w:bookmarkStart w:id="178" w:name="sub_638"/>
      <w:bookmarkEnd w:id="177"/>
      <w:r w:rsidRPr="00277ADD">
        <w:rPr>
          <w:rFonts w:eastAsia="Times New Roman" w:cs="Times New Roman"/>
          <w:sz w:val="24"/>
          <w:szCs w:val="24"/>
          <w:lang w:eastAsia="ru-RU"/>
        </w:rPr>
        <w:t>6</w:t>
      </w:r>
      <w:r w:rsidR="00236D8E">
        <w:rPr>
          <w:rFonts w:eastAsia="Times New Roman" w:cs="Times New Roman"/>
          <w:sz w:val="24"/>
          <w:szCs w:val="24"/>
          <w:lang w:eastAsia="ru-RU"/>
        </w:rPr>
        <w:t>3</w:t>
      </w:r>
      <w:r w:rsidR="007315E8" w:rsidRPr="00277ADD">
        <w:rPr>
          <w:rFonts w:eastAsia="Times New Roman" w:cs="Times New Roman"/>
          <w:sz w:val="24"/>
          <w:szCs w:val="24"/>
          <w:lang w:eastAsia="ru-RU"/>
        </w:rPr>
        <w:t xml:space="preserve">. Озеленение – элемент комплексного благоустройства и ландшафтной организации территории, обеспечивает формирование городской среды с активным использованием растительных компонентов, а также поддержание ранее созданной или изначально </w:t>
      </w:r>
      <w:r w:rsidR="007315E8" w:rsidRPr="00277ADD">
        <w:rPr>
          <w:rFonts w:eastAsia="Times New Roman" w:cs="Times New Roman"/>
          <w:sz w:val="24"/>
          <w:szCs w:val="24"/>
          <w:lang w:eastAsia="ru-RU"/>
        </w:rPr>
        <w:lastRenderedPageBreak/>
        <w:t>существующей природной среды на территории города.</w:t>
      </w:r>
    </w:p>
    <w:p w14:paraId="292290D9" w14:textId="4A23F541" w:rsidR="007315E8" w:rsidRPr="00277ADD" w:rsidRDefault="00650C82" w:rsidP="007315E8">
      <w:pPr>
        <w:widowControl w:val="0"/>
        <w:autoSpaceDE w:val="0"/>
        <w:autoSpaceDN w:val="0"/>
        <w:adjustRightInd w:val="0"/>
        <w:ind w:firstLine="720"/>
        <w:rPr>
          <w:rFonts w:eastAsia="Times New Roman" w:cs="Times New Roman"/>
          <w:sz w:val="24"/>
          <w:szCs w:val="24"/>
          <w:lang w:eastAsia="ru-RU"/>
        </w:rPr>
      </w:pPr>
      <w:bookmarkStart w:id="179" w:name="sub_639"/>
      <w:bookmarkEnd w:id="178"/>
      <w:r w:rsidRPr="00277ADD">
        <w:rPr>
          <w:rFonts w:eastAsia="Times New Roman" w:cs="Times New Roman"/>
          <w:sz w:val="24"/>
          <w:szCs w:val="24"/>
          <w:lang w:eastAsia="ru-RU"/>
        </w:rPr>
        <w:t>6</w:t>
      </w:r>
      <w:r w:rsidR="00236D8E">
        <w:rPr>
          <w:rFonts w:eastAsia="Times New Roman" w:cs="Times New Roman"/>
          <w:sz w:val="24"/>
          <w:szCs w:val="24"/>
          <w:lang w:eastAsia="ru-RU"/>
        </w:rPr>
        <w:t>4</w:t>
      </w:r>
      <w:r w:rsidR="007315E8" w:rsidRPr="00277ADD">
        <w:rPr>
          <w:rFonts w:eastAsia="Times New Roman" w:cs="Times New Roman"/>
          <w:sz w:val="24"/>
          <w:szCs w:val="24"/>
          <w:lang w:eastAsia="ru-RU"/>
        </w:rPr>
        <w:t xml:space="preserve">. Виды озеленения, используемые на территории города Череповца, приведены в таблице </w:t>
      </w:r>
      <w:r w:rsidR="00236D8E">
        <w:rPr>
          <w:rFonts w:eastAsia="Times New Roman" w:cs="Times New Roman"/>
          <w:sz w:val="24"/>
          <w:szCs w:val="24"/>
          <w:lang w:eastAsia="ru-RU"/>
        </w:rPr>
        <w:t>7</w:t>
      </w:r>
      <w:r w:rsidR="007315E8" w:rsidRPr="00277ADD">
        <w:rPr>
          <w:rFonts w:eastAsia="Times New Roman" w:cs="Times New Roman"/>
          <w:sz w:val="24"/>
          <w:szCs w:val="24"/>
          <w:lang w:eastAsia="ru-RU"/>
        </w:rPr>
        <w:t>.</w:t>
      </w:r>
    </w:p>
    <w:bookmarkEnd w:id="179"/>
    <w:p w14:paraId="2E1B94BF"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73263AE6" w14:textId="23E12F48" w:rsidR="007315E8" w:rsidRPr="00277ADD" w:rsidRDefault="007315E8" w:rsidP="007315E8">
      <w:pPr>
        <w:widowControl w:val="0"/>
        <w:autoSpaceDE w:val="0"/>
        <w:autoSpaceDN w:val="0"/>
        <w:adjustRightInd w:val="0"/>
        <w:ind w:firstLine="698"/>
        <w:jc w:val="right"/>
        <w:rPr>
          <w:rFonts w:eastAsia="Times New Roman" w:cs="Times New Roman"/>
          <w:sz w:val="24"/>
          <w:szCs w:val="24"/>
          <w:lang w:eastAsia="ru-RU"/>
        </w:rPr>
      </w:pPr>
      <w:bookmarkStart w:id="180" w:name="sub_643"/>
      <w:r w:rsidRPr="00277ADD">
        <w:rPr>
          <w:rFonts w:eastAsia="Times New Roman" w:cs="Times New Roman"/>
          <w:b/>
          <w:bCs/>
          <w:sz w:val="24"/>
          <w:szCs w:val="24"/>
          <w:lang w:eastAsia="ru-RU"/>
        </w:rPr>
        <w:t>Таблица 7</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603"/>
        <w:gridCol w:w="4543"/>
        <w:gridCol w:w="3342"/>
      </w:tblGrid>
      <w:tr w:rsidR="00277ADD" w:rsidRPr="00277ADD" w14:paraId="5A3AF6A6" w14:textId="77777777" w:rsidTr="007315E8">
        <w:tc>
          <w:tcPr>
            <w:tcW w:w="845" w:type="pct"/>
            <w:tcBorders>
              <w:top w:val="single" w:sz="4" w:space="0" w:color="auto"/>
              <w:bottom w:val="single" w:sz="4" w:space="0" w:color="auto"/>
              <w:right w:val="single" w:sz="4" w:space="0" w:color="auto"/>
            </w:tcBorders>
          </w:tcPr>
          <w:bookmarkEnd w:id="180"/>
          <w:p w14:paraId="1CAE8FC1" w14:textId="77777777" w:rsidR="007315E8" w:rsidRPr="00277ADD" w:rsidRDefault="007315E8" w:rsidP="00650C82">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Вид озеленения</w:t>
            </w:r>
          </w:p>
        </w:tc>
        <w:tc>
          <w:tcPr>
            <w:tcW w:w="2394" w:type="pct"/>
            <w:tcBorders>
              <w:top w:val="single" w:sz="4" w:space="0" w:color="auto"/>
              <w:left w:val="single" w:sz="4" w:space="0" w:color="auto"/>
              <w:bottom w:val="single" w:sz="4" w:space="0" w:color="auto"/>
              <w:right w:val="single" w:sz="4" w:space="0" w:color="auto"/>
            </w:tcBorders>
          </w:tcPr>
          <w:p w14:paraId="6FCD9EE0" w14:textId="77777777" w:rsidR="007315E8" w:rsidRPr="00277ADD" w:rsidRDefault="007315E8" w:rsidP="00650C82">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Объекты озеленения</w:t>
            </w:r>
          </w:p>
        </w:tc>
        <w:tc>
          <w:tcPr>
            <w:tcW w:w="1761" w:type="pct"/>
            <w:tcBorders>
              <w:top w:val="single" w:sz="4" w:space="0" w:color="auto"/>
              <w:left w:val="single" w:sz="4" w:space="0" w:color="auto"/>
              <w:bottom w:val="single" w:sz="4" w:space="0" w:color="auto"/>
            </w:tcBorders>
          </w:tcPr>
          <w:p w14:paraId="3E54E751" w14:textId="77777777" w:rsidR="007315E8" w:rsidRPr="00277ADD" w:rsidRDefault="007315E8" w:rsidP="00650C82">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Материал озеленения</w:t>
            </w:r>
          </w:p>
        </w:tc>
      </w:tr>
      <w:tr w:rsidR="00277ADD" w:rsidRPr="00277ADD" w14:paraId="0100D111" w14:textId="77777777" w:rsidTr="007315E8">
        <w:tc>
          <w:tcPr>
            <w:tcW w:w="845" w:type="pct"/>
            <w:tcBorders>
              <w:top w:val="single" w:sz="4" w:space="0" w:color="auto"/>
              <w:bottom w:val="single" w:sz="4" w:space="0" w:color="auto"/>
              <w:right w:val="single" w:sz="4" w:space="0" w:color="auto"/>
            </w:tcBorders>
          </w:tcPr>
          <w:p w14:paraId="2315318C"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Стационарное</w:t>
            </w:r>
          </w:p>
        </w:tc>
        <w:tc>
          <w:tcPr>
            <w:tcW w:w="2394" w:type="pct"/>
            <w:tcBorders>
              <w:top w:val="single" w:sz="4" w:space="0" w:color="auto"/>
              <w:left w:val="single" w:sz="4" w:space="0" w:color="auto"/>
              <w:bottom w:val="single" w:sz="4" w:space="0" w:color="auto"/>
              <w:right w:val="single" w:sz="4" w:space="0" w:color="auto"/>
            </w:tcBorders>
          </w:tcPr>
          <w:p w14:paraId="7F1A8945"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Озелененные территории общего пользования (городские парки, сады, скверы, бульвары, набережные), места кратковременного отдыха населения, территории зеленых насаждений в составе участков жилой, общественной, производственной застройки, крыши и фасады зданий и сооружений</w:t>
            </w:r>
          </w:p>
        </w:tc>
        <w:tc>
          <w:tcPr>
            <w:tcW w:w="1761" w:type="pct"/>
            <w:tcBorders>
              <w:top w:val="single" w:sz="4" w:space="0" w:color="auto"/>
              <w:left w:val="single" w:sz="4" w:space="0" w:color="auto"/>
              <w:bottom w:val="single" w:sz="4" w:space="0" w:color="auto"/>
            </w:tcBorders>
          </w:tcPr>
          <w:p w14:paraId="38110BDC"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Растения, высаженные в грунт в виде массивов, групп, солитеров, живых изгородей, кулис, шпалер, газонов, цветников, иных видов посадок (аллейных, рядовых, букетных и др.)</w:t>
            </w:r>
          </w:p>
        </w:tc>
      </w:tr>
      <w:tr w:rsidR="00277ADD" w:rsidRPr="00277ADD" w14:paraId="2419CC87" w14:textId="77777777" w:rsidTr="007315E8">
        <w:tc>
          <w:tcPr>
            <w:tcW w:w="845" w:type="pct"/>
            <w:tcBorders>
              <w:top w:val="single" w:sz="4" w:space="0" w:color="auto"/>
              <w:bottom w:val="single" w:sz="4" w:space="0" w:color="auto"/>
              <w:right w:val="single" w:sz="4" w:space="0" w:color="auto"/>
            </w:tcBorders>
          </w:tcPr>
          <w:p w14:paraId="176119FF"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Мобильное</w:t>
            </w:r>
          </w:p>
        </w:tc>
        <w:tc>
          <w:tcPr>
            <w:tcW w:w="2394" w:type="pct"/>
            <w:tcBorders>
              <w:top w:val="single" w:sz="4" w:space="0" w:color="auto"/>
              <w:left w:val="single" w:sz="4" w:space="0" w:color="auto"/>
              <w:bottom w:val="single" w:sz="4" w:space="0" w:color="auto"/>
              <w:right w:val="single" w:sz="4" w:space="0" w:color="auto"/>
            </w:tcBorders>
          </w:tcPr>
          <w:p w14:paraId="032F148C"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Территории с большой площадью замощенных поверхностей, высокой плотностью застройки и подземных коммуникаций, элементы инженерных сооружений, городская мебель, крыши и фасады зданий и сооружений</w:t>
            </w:r>
          </w:p>
        </w:tc>
        <w:tc>
          <w:tcPr>
            <w:tcW w:w="1761" w:type="pct"/>
            <w:tcBorders>
              <w:top w:val="single" w:sz="4" w:space="0" w:color="auto"/>
              <w:left w:val="single" w:sz="4" w:space="0" w:color="auto"/>
              <w:bottom w:val="single" w:sz="4" w:space="0" w:color="auto"/>
            </w:tcBorders>
          </w:tcPr>
          <w:p w14:paraId="4033F3B9"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Растения, высаженные в специальные передвижные емкости (контейнеры, вазоны, кашпо и т.п.)</w:t>
            </w:r>
          </w:p>
        </w:tc>
      </w:tr>
    </w:tbl>
    <w:p w14:paraId="0CC80E58"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71DAFB64" w14:textId="5A88C3EC" w:rsidR="007315E8" w:rsidRPr="00277ADD" w:rsidRDefault="00650C82" w:rsidP="007315E8">
      <w:pPr>
        <w:widowControl w:val="0"/>
        <w:autoSpaceDE w:val="0"/>
        <w:autoSpaceDN w:val="0"/>
        <w:adjustRightInd w:val="0"/>
        <w:ind w:firstLine="720"/>
        <w:rPr>
          <w:rFonts w:eastAsia="Times New Roman" w:cs="Times New Roman"/>
          <w:sz w:val="24"/>
          <w:szCs w:val="24"/>
          <w:lang w:eastAsia="ru-RU"/>
        </w:rPr>
      </w:pPr>
      <w:bookmarkStart w:id="181" w:name="sub_640"/>
      <w:r w:rsidRPr="00277ADD">
        <w:rPr>
          <w:rFonts w:eastAsia="Times New Roman" w:cs="Times New Roman"/>
          <w:sz w:val="24"/>
          <w:szCs w:val="24"/>
          <w:lang w:eastAsia="ru-RU"/>
        </w:rPr>
        <w:t>6</w:t>
      </w:r>
      <w:r w:rsidR="00236D8E">
        <w:rPr>
          <w:rFonts w:eastAsia="Times New Roman" w:cs="Times New Roman"/>
          <w:sz w:val="24"/>
          <w:szCs w:val="24"/>
          <w:lang w:eastAsia="ru-RU"/>
        </w:rPr>
        <w:t>5</w:t>
      </w:r>
      <w:r w:rsidR="007315E8" w:rsidRPr="00277ADD">
        <w:rPr>
          <w:rFonts w:eastAsia="Times New Roman" w:cs="Times New Roman"/>
          <w:sz w:val="24"/>
          <w:szCs w:val="24"/>
          <w:lang w:eastAsia="ru-RU"/>
        </w:rPr>
        <w:t>. Процент озеленяемых территорий на участках различного функционального назначения следует принимать в соответствии с требованиями раздела «Объекты озеленения» настоящих нормативов.</w:t>
      </w:r>
    </w:p>
    <w:p w14:paraId="78EB18B8" w14:textId="30A9F23C" w:rsidR="007315E8" w:rsidRPr="00277ADD" w:rsidRDefault="00650C82" w:rsidP="007315E8">
      <w:pPr>
        <w:widowControl w:val="0"/>
        <w:autoSpaceDE w:val="0"/>
        <w:autoSpaceDN w:val="0"/>
        <w:adjustRightInd w:val="0"/>
        <w:ind w:firstLine="720"/>
        <w:rPr>
          <w:rFonts w:eastAsia="Times New Roman" w:cs="Times New Roman"/>
          <w:sz w:val="24"/>
          <w:szCs w:val="24"/>
          <w:lang w:eastAsia="ru-RU"/>
        </w:rPr>
      </w:pPr>
      <w:bookmarkStart w:id="182" w:name="sub_641"/>
      <w:bookmarkEnd w:id="181"/>
      <w:r w:rsidRPr="00277ADD">
        <w:rPr>
          <w:rFonts w:eastAsia="Times New Roman" w:cs="Times New Roman"/>
          <w:sz w:val="24"/>
          <w:szCs w:val="24"/>
          <w:lang w:eastAsia="ru-RU"/>
        </w:rPr>
        <w:t>6</w:t>
      </w:r>
      <w:r w:rsidR="00236D8E">
        <w:rPr>
          <w:rFonts w:eastAsia="Times New Roman" w:cs="Times New Roman"/>
          <w:sz w:val="24"/>
          <w:szCs w:val="24"/>
          <w:lang w:eastAsia="ru-RU"/>
        </w:rPr>
        <w:t>6</w:t>
      </w:r>
      <w:r w:rsidR="007315E8" w:rsidRPr="00277ADD">
        <w:rPr>
          <w:rFonts w:eastAsia="Times New Roman" w:cs="Times New Roman"/>
          <w:sz w:val="24"/>
          <w:szCs w:val="24"/>
          <w:lang w:eastAsia="ru-RU"/>
        </w:rPr>
        <w:t>. Проектирование озеленения и формирование системы зеленых насаждений на территории городского округа следует осуществлять с учетом факторов потери (в той или иной степени) способности городских экосистем к саморегуляции и повышения роли антропогенного управления. Для обеспечения жизнеспособности насаждений и озеленяемых территорий города необходимо:</w:t>
      </w:r>
    </w:p>
    <w:bookmarkEnd w:id="182"/>
    <w:p w14:paraId="6E205289"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производить комплексное благоустройство на территориях природного комплекса в соответствии с установленными режимами регулирования градостроительной деятельности, величиной нормативно допустимой рекреационной нагрузки;</w:t>
      </w:r>
    </w:p>
    <w:p w14:paraId="690B502C"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учитывать степень техногенных нагрузок от прилегающих территорий производственного и коммунально-складского назначения;</w:t>
      </w:r>
    </w:p>
    <w:p w14:paraId="720F924E"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осуществлять для посадок подбор адаптированных пород посадочного материала с учетом характеристик их устойчивости к воздействию антропогенных факторов;</w:t>
      </w:r>
    </w:p>
    <w:p w14:paraId="5A6CB0DF"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при проектировании озеленения на территориях природного комплекса учитывать потенциал ландшафтов.</w:t>
      </w:r>
    </w:p>
    <w:p w14:paraId="16CA42A4" w14:textId="6B4839B0" w:rsidR="007315E8" w:rsidRPr="00277ADD" w:rsidRDefault="00650C82" w:rsidP="007315E8">
      <w:pPr>
        <w:widowControl w:val="0"/>
        <w:autoSpaceDE w:val="0"/>
        <w:autoSpaceDN w:val="0"/>
        <w:adjustRightInd w:val="0"/>
        <w:ind w:firstLine="720"/>
        <w:rPr>
          <w:rFonts w:eastAsia="Times New Roman" w:cs="Times New Roman"/>
          <w:sz w:val="24"/>
          <w:szCs w:val="24"/>
          <w:lang w:eastAsia="ru-RU"/>
        </w:rPr>
      </w:pPr>
      <w:bookmarkStart w:id="183" w:name="sub_642"/>
      <w:r w:rsidRPr="00277ADD">
        <w:rPr>
          <w:rFonts w:eastAsia="Times New Roman" w:cs="Times New Roman"/>
          <w:sz w:val="24"/>
          <w:szCs w:val="24"/>
          <w:lang w:eastAsia="ru-RU"/>
        </w:rPr>
        <w:t>6</w:t>
      </w:r>
      <w:r w:rsidR="00236D8E">
        <w:rPr>
          <w:rFonts w:eastAsia="Times New Roman" w:cs="Times New Roman"/>
          <w:sz w:val="24"/>
          <w:szCs w:val="24"/>
          <w:lang w:eastAsia="ru-RU"/>
        </w:rPr>
        <w:t>7</w:t>
      </w:r>
      <w:r w:rsidR="007315E8" w:rsidRPr="00277ADD">
        <w:rPr>
          <w:rFonts w:eastAsia="Times New Roman" w:cs="Times New Roman"/>
          <w:sz w:val="24"/>
          <w:szCs w:val="24"/>
          <w:lang w:eastAsia="ru-RU"/>
        </w:rPr>
        <w:t xml:space="preserve">. Нормативные параметры и расчетные показатели градостроительного проектирования озеленения в зависимости от его назначения приведены в таблице </w:t>
      </w:r>
      <w:r w:rsidR="00C94B69">
        <w:rPr>
          <w:rFonts w:eastAsia="Times New Roman" w:cs="Times New Roman"/>
          <w:sz w:val="24"/>
          <w:szCs w:val="24"/>
          <w:lang w:eastAsia="ru-RU"/>
        </w:rPr>
        <w:t>8</w:t>
      </w:r>
      <w:r w:rsidR="007315E8" w:rsidRPr="00277ADD">
        <w:rPr>
          <w:rFonts w:eastAsia="Times New Roman" w:cs="Times New Roman"/>
          <w:sz w:val="24"/>
          <w:szCs w:val="24"/>
          <w:lang w:eastAsia="ru-RU"/>
        </w:rPr>
        <w:t>.</w:t>
      </w:r>
    </w:p>
    <w:bookmarkEnd w:id="183"/>
    <w:p w14:paraId="686B4912"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76DF19EB" w14:textId="42B3BD67" w:rsidR="007315E8" w:rsidRPr="00277ADD" w:rsidRDefault="007315E8" w:rsidP="007315E8">
      <w:pPr>
        <w:widowControl w:val="0"/>
        <w:autoSpaceDE w:val="0"/>
        <w:autoSpaceDN w:val="0"/>
        <w:adjustRightInd w:val="0"/>
        <w:ind w:firstLine="698"/>
        <w:jc w:val="right"/>
        <w:rPr>
          <w:rFonts w:eastAsia="Times New Roman" w:cs="Times New Roman"/>
          <w:sz w:val="24"/>
          <w:szCs w:val="24"/>
          <w:lang w:eastAsia="ru-RU"/>
        </w:rPr>
      </w:pPr>
      <w:bookmarkStart w:id="184" w:name="sub_649"/>
      <w:r w:rsidRPr="00277ADD">
        <w:rPr>
          <w:rFonts w:eastAsia="Times New Roman" w:cs="Times New Roman"/>
          <w:b/>
          <w:bCs/>
          <w:sz w:val="24"/>
          <w:szCs w:val="24"/>
          <w:lang w:eastAsia="ru-RU"/>
        </w:rPr>
        <w:t xml:space="preserve">Таблица </w:t>
      </w:r>
      <w:r w:rsidR="00650C82" w:rsidRPr="00277ADD">
        <w:rPr>
          <w:rFonts w:eastAsia="Times New Roman" w:cs="Times New Roman"/>
          <w:b/>
          <w:bCs/>
          <w:sz w:val="24"/>
          <w:szCs w:val="24"/>
          <w:lang w:eastAsia="ru-RU"/>
        </w:rPr>
        <w:t>8</w:t>
      </w: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645"/>
        <w:gridCol w:w="6843"/>
      </w:tblGrid>
      <w:tr w:rsidR="00277ADD" w:rsidRPr="00277ADD" w14:paraId="450B119C" w14:textId="77777777" w:rsidTr="007315E8">
        <w:trPr>
          <w:tblHeader/>
        </w:trPr>
        <w:tc>
          <w:tcPr>
            <w:tcW w:w="1394" w:type="pct"/>
            <w:tcBorders>
              <w:top w:val="single" w:sz="4" w:space="0" w:color="auto"/>
              <w:bottom w:val="single" w:sz="4" w:space="0" w:color="auto"/>
              <w:right w:val="single" w:sz="4" w:space="0" w:color="auto"/>
            </w:tcBorders>
          </w:tcPr>
          <w:bookmarkEnd w:id="184"/>
          <w:p w14:paraId="67F2392A" w14:textId="77777777" w:rsidR="007315E8" w:rsidRPr="00277ADD" w:rsidRDefault="007315E8" w:rsidP="00650C82">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Назначение озеленения</w:t>
            </w:r>
          </w:p>
        </w:tc>
        <w:tc>
          <w:tcPr>
            <w:tcW w:w="3606" w:type="pct"/>
            <w:tcBorders>
              <w:top w:val="single" w:sz="4" w:space="0" w:color="auto"/>
              <w:left w:val="single" w:sz="4" w:space="0" w:color="auto"/>
              <w:bottom w:val="single" w:sz="4" w:space="0" w:color="auto"/>
            </w:tcBorders>
          </w:tcPr>
          <w:p w14:paraId="5287F692" w14:textId="77777777" w:rsidR="007315E8" w:rsidRPr="00277ADD" w:rsidRDefault="007315E8" w:rsidP="00650C82">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Нормативные параметры и расчетные показатели</w:t>
            </w:r>
          </w:p>
        </w:tc>
      </w:tr>
      <w:tr w:rsidR="00277ADD" w:rsidRPr="00277ADD" w14:paraId="285D1C54" w14:textId="77777777" w:rsidTr="007315E8">
        <w:tc>
          <w:tcPr>
            <w:tcW w:w="1394" w:type="pct"/>
            <w:tcBorders>
              <w:top w:val="single" w:sz="4" w:space="0" w:color="auto"/>
              <w:bottom w:val="single" w:sz="4" w:space="0" w:color="auto"/>
              <w:right w:val="single" w:sz="4" w:space="0" w:color="auto"/>
            </w:tcBorders>
          </w:tcPr>
          <w:p w14:paraId="54AF6DF4"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Защитные насаждения:</w:t>
            </w:r>
          </w:p>
        </w:tc>
        <w:tc>
          <w:tcPr>
            <w:tcW w:w="3606" w:type="pct"/>
            <w:tcBorders>
              <w:top w:val="single" w:sz="4" w:space="0" w:color="auto"/>
              <w:left w:val="single" w:sz="4" w:space="0" w:color="auto"/>
              <w:bottom w:val="single" w:sz="4" w:space="0" w:color="auto"/>
            </w:tcBorders>
          </w:tcPr>
          <w:p w14:paraId="691A1323"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Применяются для защиты от воздействия неблагоприятных техногенных и климатических факторов на различные территории</w:t>
            </w:r>
          </w:p>
        </w:tc>
      </w:tr>
      <w:tr w:rsidR="00277ADD" w:rsidRPr="00277ADD" w14:paraId="0427773D" w14:textId="77777777" w:rsidTr="007315E8">
        <w:tc>
          <w:tcPr>
            <w:tcW w:w="1394" w:type="pct"/>
            <w:tcBorders>
              <w:top w:val="single" w:sz="4" w:space="0" w:color="auto"/>
              <w:bottom w:val="single" w:sz="4" w:space="0" w:color="auto"/>
              <w:right w:val="single" w:sz="4" w:space="0" w:color="auto"/>
            </w:tcBorders>
          </w:tcPr>
          <w:p w14:paraId="17148A99"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ветрозащитные</w:t>
            </w:r>
          </w:p>
        </w:tc>
        <w:tc>
          <w:tcPr>
            <w:tcW w:w="3606" w:type="pct"/>
            <w:tcBorders>
              <w:top w:val="single" w:sz="4" w:space="0" w:color="auto"/>
              <w:left w:val="single" w:sz="4" w:space="0" w:color="auto"/>
              <w:bottom w:val="single" w:sz="4" w:space="0" w:color="auto"/>
            </w:tcBorders>
          </w:tcPr>
          <w:p w14:paraId="0A15DF62"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Зеленые насаждения ажурной конструкции с вертикальной сомкнутостью полога 60-70%</w:t>
            </w:r>
          </w:p>
        </w:tc>
      </w:tr>
      <w:tr w:rsidR="00277ADD" w:rsidRPr="00277ADD" w14:paraId="38719893" w14:textId="77777777" w:rsidTr="007315E8">
        <w:tc>
          <w:tcPr>
            <w:tcW w:w="1394" w:type="pct"/>
            <w:tcBorders>
              <w:top w:val="single" w:sz="4" w:space="0" w:color="auto"/>
              <w:bottom w:val="single" w:sz="4" w:space="0" w:color="auto"/>
              <w:right w:val="single" w:sz="4" w:space="0" w:color="auto"/>
            </w:tcBorders>
          </w:tcPr>
          <w:p w14:paraId="79162152"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шумозащитные</w:t>
            </w:r>
          </w:p>
        </w:tc>
        <w:tc>
          <w:tcPr>
            <w:tcW w:w="3606" w:type="pct"/>
            <w:tcBorders>
              <w:top w:val="single" w:sz="4" w:space="0" w:color="auto"/>
              <w:left w:val="single" w:sz="4" w:space="0" w:color="auto"/>
              <w:bottom w:val="single" w:sz="4" w:space="0" w:color="auto"/>
            </w:tcBorders>
          </w:tcPr>
          <w:p w14:paraId="61092F8A"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 xml:space="preserve">В виде однорядных или многорядных рядовых посадок не ниже 7 м, обеспечивая в ряду расстояния между стволами взрослых деревьев 8-10 м (с широкой кроной), 5-6 м (со средней кроной), 3-4 м (с узкой кроной), </w:t>
            </w:r>
            <w:proofErr w:type="spellStart"/>
            <w:r w:rsidRPr="00277ADD">
              <w:rPr>
                <w:rFonts w:eastAsia="Times New Roman" w:cs="Times New Roman"/>
                <w:sz w:val="22"/>
                <w:lang w:eastAsia="ru-RU"/>
              </w:rPr>
              <w:t>подкроновое</w:t>
            </w:r>
            <w:proofErr w:type="spellEnd"/>
            <w:r w:rsidRPr="00277ADD">
              <w:rPr>
                <w:rFonts w:eastAsia="Times New Roman" w:cs="Times New Roman"/>
                <w:sz w:val="22"/>
                <w:lang w:eastAsia="ru-RU"/>
              </w:rPr>
              <w:t xml:space="preserve"> пространство следует заполнять рядами кустарника</w:t>
            </w:r>
          </w:p>
        </w:tc>
      </w:tr>
      <w:tr w:rsidR="00277ADD" w:rsidRPr="00277ADD" w14:paraId="2F28C40D" w14:textId="77777777" w:rsidTr="007315E8">
        <w:tc>
          <w:tcPr>
            <w:tcW w:w="1394" w:type="pct"/>
            <w:tcBorders>
              <w:top w:val="single" w:sz="4" w:space="0" w:color="auto"/>
              <w:bottom w:val="single" w:sz="4" w:space="0" w:color="auto"/>
              <w:right w:val="single" w:sz="4" w:space="0" w:color="auto"/>
            </w:tcBorders>
          </w:tcPr>
          <w:p w14:paraId="78F71844"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 xml:space="preserve">в условиях высокого </w:t>
            </w:r>
            <w:r w:rsidRPr="00277ADD">
              <w:rPr>
                <w:rFonts w:eastAsia="Times New Roman" w:cs="Times New Roman"/>
                <w:sz w:val="22"/>
                <w:lang w:eastAsia="ru-RU"/>
              </w:rPr>
              <w:lastRenderedPageBreak/>
              <w:t>уровня загрязнения воздуха</w:t>
            </w:r>
          </w:p>
        </w:tc>
        <w:tc>
          <w:tcPr>
            <w:tcW w:w="3606" w:type="pct"/>
            <w:tcBorders>
              <w:top w:val="single" w:sz="4" w:space="0" w:color="auto"/>
              <w:left w:val="single" w:sz="4" w:space="0" w:color="auto"/>
              <w:bottom w:val="single" w:sz="4" w:space="0" w:color="auto"/>
            </w:tcBorders>
          </w:tcPr>
          <w:p w14:paraId="3A6AD2E1"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lastRenderedPageBreak/>
              <w:t xml:space="preserve">Многорядные древесно-кустарниковые посадки: при хорошем режиме </w:t>
            </w:r>
            <w:r w:rsidRPr="00277ADD">
              <w:rPr>
                <w:rFonts w:eastAsia="Times New Roman" w:cs="Times New Roman"/>
                <w:sz w:val="22"/>
                <w:lang w:eastAsia="ru-RU"/>
              </w:rPr>
              <w:lastRenderedPageBreak/>
              <w:t>проветривания – закрытого типа (смыкание крон), при плохом режиме проветривания – открытого, фильтрующего типа (несмыкание крон)</w:t>
            </w:r>
          </w:p>
        </w:tc>
      </w:tr>
      <w:tr w:rsidR="00277ADD" w:rsidRPr="00277ADD" w14:paraId="0C3FF4D1" w14:textId="77777777" w:rsidTr="007315E8">
        <w:tc>
          <w:tcPr>
            <w:tcW w:w="1394" w:type="pct"/>
            <w:tcBorders>
              <w:top w:val="single" w:sz="4" w:space="0" w:color="auto"/>
              <w:bottom w:val="single" w:sz="4" w:space="0" w:color="auto"/>
              <w:right w:val="single" w:sz="4" w:space="0" w:color="auto"/>
            </w:tcBorders>
          </w:tcPr>
          <w:p w14:paraId="49F5F70C"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Озеленение территории общественных</w:t>
            </w:r>
          </w:p>
          <w:p w14:paraId="7C135668"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пространств и объектов рекреации</w:t>
            </w:r>
          </w:p>
        </w:tc>
        <w:tc>
          <w:tcPr>
            <w:tcW w:w="3606" w:type="pct"/>
            <w:tcBorders>
              <w:top w:val="single" w:sz="4" w:space="0" w:color="auto"/>
              <w:left w:val="single" w:sz="4" w:space="0" w:color="auto"/>
              <w:bottom w:val="single" w:sz="4" w:space="0" w:color="auto"/>
            </w:tcBorders>
          </w:tcPr>
          <w:p w14:paraId="0CE6C5D3"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Цветочное оформление, устройство газонов с автоматическими системами полива. На территориях с большой площадью замощенных поверхностей, высокой плотностью застройки и подземных коммуникаций рекомендуется применение мобильных и компактных приемов озеленения. Также следует озеленять отмостки зданий, поверхности фасадов (вертикальное озеленение) и крыш (крышное озеленение).</w:t>
            </w:r>
          </w:p>
        </w:tc>
      </w:tr>
      <w:tr w:rsidR="00277ADD" w:rsidRPr="00277ADD" w14:paraId="1E3E27B6" w14:textId="77777777" w:rsidTr="007315E8">
        <w:tc>
          <w:tcPr>
            <w:tcW w:w="1394" w:type="pct"/>
            <w:tcBorders>
              <w:top w:val="single" w:sz="4" w:space="0" w:color="auto"/>
              <w:bottom w:val="single" w:sz="4" w:space="0" w:color="auto"/>
              <w:right w:val="single" w:sz="4" w:space="0" w:color="auto"/>
            </w:tcBorders>
          </w:tcPr>
          <w:p w14:paraId="0C9F9C25"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Крышное озеленение</w:t>
            </w:r>
          </w:p>
        </w:tc>
        <w:tc>
          <w:tcPr>
            <w:tcW w:w="3606" w:type="pct"/>
            <w:tcBorders>
              <w:top w:val="single" w:sz="4" w:space="0" w:color="auto"/>
              <w:left w:val="single" w:sz="4" w:space="0" w:color="auto"/>
              <w:bottom w:val="single" w:sz="4" w:space="0" w:color="auto"/>
            </w:tcBorders>
          </w:tcPr>
          <w:p w14:paraId="6235DCFB"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 xml:space="preserve">Стационарное озеленение может быть предусмотрено при проектировании новых, реконструкции и капитальном ремонте существующих зданий и сооружений, имеющих неэксплуатируемую крышу с уклоном не более 45°. Предпочтение следует отдавать зданиям и сооружениям с горизонтальной или </w:t>
            </w:r>
            <w:proofErr w:type="spellStart"/>
            <w:r w:rsidRPr="00277ADD">
              <w:rPr>
                <w:rFonts w:eastAsia="Times New Roman" w:cs="Times New Roman"/>
                <w:sz w:val="22"/>
                <w:lang w:eastAsia="ru-RU"/>
              </w:rPr>
              <w:t>малоуклонной</w:t>
            </w:r>
            <w:proofErr w:type="spellEnd"/>
            <w:r w:rsidRPr="00277ADD">
              <w:rPr>
                <w:rFonts w:eastAsia="Times New Roman" w:cs="Times New Roman"/>
                <w:sz w:val="22"/>
                <w:lang w:eastAsia="ru-RU"/>
              </w:rPr>
              <w:t xml:space="preserve"> (уклон не более 3°) крышей.</w:t>
            </w:r>
          </w:p>
          <w:p w14:paraId="476B6319"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Мобильное или смешанное (стационарное и мобильное) озеленение может предусматриваться при проектировании новых, реконструкции и капитальном ремонте существующих зданий и сооружений любого назначения, имеющих эксплуатируемую крышу с архитектурно-ландшафтными объектами.</w:t>
            </w:r>
          </w:p>
          <w:p w14:paraId="7DC58EB8"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 xml:space="preserve">Возможность устройства крышного озеленения определяется расчетом прочности, устойчивости и </w:t>
            </w:r>
            <w:proofErr w:type="spellStart"/>
            <w:r w:rsidRPr="00277ADD">
              <w:rPr>
                <w:rFonts w:eastAsia="Times New Roman" w:cs="Times New Roman"/>
                <w:sz w:val="22"/>
                <w:lang w:eastAsia="ru-RU"/>
              </w:rPr>
              <w:t>деформативности</w:t>
            </w:r>
            <w:proofErr w:type="spellEnd"/>
            <w:r w:rsidRPr="00277ADD">
              <w:rPr>
                <w:rFonts w:eastAsia="Times New Roman" w:cs="Times New Roman"/>
                <w:sz w:val="22"/>
                <w:lang w:eastAsia="ru-RU"/>
              </w:rPr>
              <w:t xml:space="preserve"> существующих несущих конструкций. При недостаточной несущей способности конструкций может быть предусмотрено их усиление, целесообразность которого подтверждается технико-экономическим обоснованием.</w:t>
            </w:r>
          </w:p>
          <w:p w14:paraId="1F01247A"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 xml:space="preserve">Расчетную нагрузку от системы озеленения следует определять с учетом веса растений, почвенного субстрата, дренажа, </w:t>
            </w:r>
            <w:proofErr w:type="spellStart"/>
            <w:r w:rsidRPr="00277ADD">
              <w:rPr>
                <w:rFonts w:eastAsia="Times New Roman" w:cs="Times New Roman"/>
                <w:sz w:val="22"/>
                <w:lang w:eastAsia="ru-RU"/>
              </w:rPr>
              <w:t>противокорневой</w:t>
            </w:r>
            <w:proofErr w:type="spellEnd"/>
            <w:r w:rsidRPr="00277ADD">
              <w:rPr>
                <w:rFonts w:eastAsia="Times New Roman" w:cs="Times New Roman"/>
                <w:sz w:val="22"/>
                <w:lang w:eastAsia="ru-RU"/>
              </w:rPr>
              <w:t xml:space="preserve"> защиты кровли, впитавшейся в грунт дождевой или поливочной воды и других элементов покрытия.</w:t>
            </w:r>
          </w:p>
          <w:p w14:paraId="09E12B13"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Вес крышного озеленения, не требующего ухода, не должен превышать 70 кг/м</w:t>
            </w:r>
            <w:r w:rsidRPr="00277ADD">
              <w:rPr>
                <w:rFonts w:eastAsia="Times New Roman" w:cs="Times New Roman"/>
                <w:sz w:val="22"/>
                <w:vertAlign w:val="superscript"/>
                <w:lang w:eastAsia="ru-RU"/>
              </w:rPr>
              <w:t>2</w:t>
            </w:r>
            <w:r w:rsidRPr="00277ADD">
              <w:rPr>
                <w:rFonts w:eastAsia="Times New Roman" w:cs="Times New Roman"/>
                <w:sz w:val="22"/>
                <w:lang w:eastAsia="ru-RU"/>
              </w:rPr>
              <w:t>, а озеленения с постоянным уходом – 800 кг/м</w:t>
            </w:r>
            <w:r w:rsidRPr="00277ADD">
              <w:rPr>
                <w:rFonts w:eastAsia="Times New Roman" w:cs="Times New Roman"/>
                <w:sz w:val="22"/>
                <w:vertAlign w:val="superscript"/>
                <w:lang w:eastAsia="ru-RU"/>
              </w:rPr>
              <w:t>2</w:t>
            </w:r>
          </w:p>
        </w:tc>
      </w:tr>
      <w:tr w:rsidR="00277ADD" w:rsidRPr="00277ADD" w14:paraId="2A9F8290" w14:textId="77777777" w:rsidTr="007315E8">
        <w:tc>
          <w:tcPr>
            <w:tcW w:w="1394" w:type="pct"/>
            <w:tcBorders>
              <w:top w:val="single" w:sz="4" w:space="0" w:color="auto"/>
              <w:bottom w:val="single" w:sz="4" w:space="0" w:color="auto"/>
              <w:right w:val="single" w:sz="4" w:space="0" w:color="auto"/>
            </w:tcBorders>
          </w:tcPr>
          <w:p w14:paraId="5186203F"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Стационарное газонное озеленение на крышах стилобатов</w:t>
            </w:r>
          </w:p>
        </w:tc>
        <w:tc>
          <w:tcPr>
            <w:tcW w:w="3606" w:type="pct"/>
            <w:tcBorders>
              <w:top w:val="single" w:sz="4" w:space="0" w:color="auto"/>
              <w:left w:val="single" w:sz="4" w:space="0" w:color="auto"/>
              <w:bottom w:val="single" w:sz="4" w:space="0" w:color="auto"/>
            </w:tcBorders>
          </w:tcPr>
          <w:p w14:paraId="218FF465"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Разница отметок верха газона и низа окон основного здания, выходящих в сторону стилобата, должна быть не менее 1 м. При невозможности выполнения этого требования на реконструируемых или ремонтируемых объектах газон на крыше стилобата должен выполняться с отступом шириной не менее 1 м от наружной стены здания.</w:t>
            </w:r>
          </w:p>
        </w:tc>
      </w:tr>
      <w:tr w:rsidR="00277ADD" w:rsidRPr="00277ADD" w14:paraId="69904D26" w14:textId="77777777" w:rsidTr="007315E8">
        <w:tc>
          <w:tcPr>
            <w:tcW w:w="1394" w:type="pct"/>
            <w:tcBorders>
              <w:top w:val="single" w:sz="4" w:space="0" w:color="auto"/>
              <w:bottom w:val="single" w:sz="4" w:space="0" w:color="auto"/>
              <w:right w:val="single" w:sz="4" w:space="0" w:color="auto"/>
            </w:tcBorders>
          </w:tcPr>
          <w:p w14:paraId="446086CF"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Вертикальное озеленение</w:t>
            </w:r>
          </w:p>
        </w:tc>
        <w:tc>
          <w:tcPr>
            <w:tcW w:w="3606" w:type="pct"/>
            <w:tcBorders>
              <w:top w:val="single" w:sz="4" w:space="0" w:color="auto"/>
              <w:left w:val="single" w:sz="4" w:space="0" w:color="auto"/>
              <w:bottom w:val="single" w:sz="4" w:space="0" w:color="auto"/>
            </w:tcBorders>
          </w:tcPr>
          <w:p w14:paraId="46208B64"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Стационарное, мобильное и смешанное вертикальное озеленение может быть предусмотрено при проектировании, реконструкции и капитальном ремонте зданий и сооружений любого назначения, комплексном благоустройстве их участков, если эти здания и сооружения имеют фасады или широкие (не менее 5 м) плоскости наружных стен без проемов. Высоту вертикального озеленения рекомендуется ограничивать тремя этажами.</w:t>
            </w:r>
          </w:p>
        </w:tc>
      </w:tr>
    </w:tbl>
    <w:p w14:paraId="5FEC9221" w14:textId="77777777" w:rsidR="007315E8" w:rsidRPr="00277ADD" w:rsidRDefault="007315E8" w:rsidP="007315E8">
      <w:pPr>
        <w:widowControl w:val="0"/>
        <w:autoSpaceDE w:val="0"/>
        <w:autoSpaceDN w:val="0"/>
        <w:adjustRightInd w:val="0"/>
        <w:ind w:firstLine="720"/>
        <w:rPr>
          <w:rFonts w:eastAsia="Times New Roman" w:cs="Times New Roman"/>
          <w:sz w:val="24"/>
          <w:szCs w:val="24"/>
          <w:lang w:eastAsia="ru-RU"/>
        </w:rPr>
      </w:pPr>
    </w:p>
    <w:p w14:paraId="11AEE856" w14:textId="6098C64F" w:rsidR="007315E8" w:rsidRPr="00277ADD" w:rsidRDefault="00650C82" w:rsidP="007315E8">
      <w:pPr>
        <w:widowControl w:val="0"/>
        <w:autoSpaceDE w:val="0"/>
        <w:autoSpaceDN w:val="0"/>
        <w:adjustRightInd w:val="0"/>
        <w:rPr>
          <w:rFonts w:eastAsia="Times New Roman" w:cs="Times New Roman"/>
          <w:sz w:val="24"/>
          <w:szCs w:val="24"/>
          <w:lang w:eastAsia="ru-RU"/>
        </w:rPr>
      </w:pPr>
      <w:bookmarkStart w:id="185" w:name="sub_644"/>
      <w:r w:rsidRPr="00277ADD">
        <w:rPr>
          <w:rFonts w:eastAsia="Times New Roman" w:cs="Times New Roman"/>
          <w:sz w:val="24"/>
          <w:szCs w:val="24"/>
          <w:lang w:eastAsia="ru-RU"/>
        </w:rPr>
        <w:t>6</w:t>
      </w:r>
      <w:r w:rsidR="00236D8E">
        <w:rPr>
          <w:rFonts w:eastAsia="Times New Roman" w:cs="Times New Roman"/>
          <w:sz w:val="24"/>
          <w:szCs w:val="24"/>
          <w:lang w:eastAsia="ru-RU"/>
        </w:rPr>
        <w:t>8</w:t>
      </w:r>
      <w:r w:rsidR="007315E8" w:rsidRPr="00277ADD">
        <w:rPr>
          <w:rFonts w:eastAsia="Times New Roman" w:cs="Times New Roman"/>
          <w:sz w:val="24"/>
          <w:szCs w:val="24"/>
          <w:lang w:eastAsia="ru-RU"/>
        </w:rPr>
        <w:t>. Крышное и вертикальное озеленение не могут носить компенсационный характер. Исключение составляет крышное озеленение подземных сооружений, кровля которых располагается на отметке участка, а также кустарники и деревья, посаженные в опоры-колодцы зданий или сооружений с глубиной развития корневой системы растения не менее 3 м.</w:t>
      </w:r>
    </w:p>
    <w:bookmarkEnd w:id="185"/>
    <w:p w14:paraId="7E13F7BE" w14:textId="77777777" w:rsidR="007315E8" w:rsidRPr="00277ADD" w:rsidRDefault="007315E8" w:rsidP="007315E8">
      <w:pPr>
        <w:widowControl w:val="0"/>
        <w:autoSpaceDE w:val="0"/>
        <w:autoSpaceDN w:val="0"/>
        <w:adjustRightInd w:val="0"/>
        <w:rPr>
          <w:rFonts w:eastAsia="Times New Roman" w:cs="Times New Roman"/>
          <w:sz w:val="24"/>
          <w:szCs w:val="24"/>
          <w:lang w:eastAsia="ru-RU"/>
        </w:rPr>
      </w:pPr>
      <w:r w:rsidRPr="00277ADD">
        <w:rPr>
          <w:rFonts w:eastAsia="Times New Roman" w:cs="Times New Roman"/>
          <w:sz w:val="24"/>
          <w:szCs w:val="24"/>
          <w:lang w:eastAsia="ru-RU"/>
        </w:rPr>
        <w:t>Площадь крышного озеленения не должна включаться в показатель территории зеленых насаждений при подсчете баланса территории участка проектируемого объекта.</w:t>
      </w:r>
    </w:p>
    <w:p w14:paraId="5F141F52" w14:textId="0FA8A23F" w:rsidR="007315E8" w:rsidRPr="00277ADD" w:rsidRDefault="00236D8E" w:rsidP="007315E8">
      <w:pPr>
        <w:widowControl w:val="0"/>
        <w:autoSpaceDE w:val="0"/>
        <w:autoSpaceDN w:val="0"/>
        <w:adjustRightInd w:val="0"/>
        <w:rPr>
          <w:rFonts w:eastAsia="Times New Roman" w:cs="Times New Roman"/>
          <w:sz w:val="24"/>
          <w:szCs w:val="24"/>
          <w:lang w:eastAsia="ru-RU"/>
        </w:rPr>
      </w:pPr>
      <w:bookmarkStart w:id="186" w:name="sub_645"/>
      <w:r>
        <w:rPr>
          <w:rFonts w:eastAsia="Times New Roman" w:cs="Times New Roman"/>
          <w:sz w:val="24"/>
          <w:szCs w:val="24"/>
          <w:lang w:eastAsia="ru-RU"/>
        </w:rPr>
        <w:t>69</w:t>
      </w:r>
      <w:r w:rsidR="007315E8" w:rsidRPr="00277ADD">
        <w:rPr>
          <w:rFonts w:eastAsia="Times New Roman" w:cs="Times New Roman"/>
          <w:sz w:val="24"/>
          <w:szCs w:val="24"/>
          <w:lang w:eastAsia="ru-RU"/>
        </w:rPr>
        <w:t xml:space="preserve">. При проектировании крышного и вертикального озеленения должны быть </w:t>
      </w:r>
      <w:r w:rsidR="007315E8" w:rsidRPr="00277ADD">
        <w:rPr>
          <w:rFonts w:eastAsia="Times New Roman" w:cs="Times New Roman"/>
          <w:sz w:val="24"/>
          <w:szCs w:val="24"/>
          <w:lang w:eastAsia="ru-RU"/>
        </w:rPr>
        <w:lastRenderedPageBreak/>
        <w:t>обеспечены безопасность крепления и использования грунтового покрытия, контейнеров, вазонов и пр., водоотвод в теплое время года, гидро- и пароизоляция конструкций и помещений, теплозащитные качества наружных ограждений здания или сооружения, на которых размещены указанные виды озеленения.</w:t>
      </w:r>
    </w:p>
    <w:bookmarkEnd w:id="186"/>
    <w:p w14:paraId="22026AD4" w14:textId="77777777" w:rsidR="007315E8" w:rsidRPr="00277ADD" w:rsidRDefault="007315E8" w:rsidP="007315E8">
      <w:pPr>
        <w:widowControl w:val="0"/>
        <w:autoSpaceDE w:val="0"/>
        <w:autoSpaceDN w:val="0"/>
        <w:adjustRightInd w:val="0"/>
        <w:rPr>
          <w:rFonts w:eastAsia="Times New Roman" w:cs="Times New Roman"/>
          <w:sz w:val="24"/>
          <w:szCs w:val="24"/>
          <w:lang w:eastAsia="ru-RU"/>
        </w:rPr>
      </w:pPr>
      <w:r w:rsidRPr="00277ADD">
        <w:rPr>
          <w:rFonts w:eastAsia="Times New Roman" w:cs="Times New Roman"/>
          <w:sz w:val="24"/>
          <w:szCs w:val="24"/>
          <w:lang w:eastAsia="ru-RU"/>
        </w:rPr>
        <w:t>Устройство крышного и вертикального озеленения на зданиях и сооружениях не должно приводить к нарушению предъявляемых к ним противопожарных требований.</w:t>
      </w:r>
    </w:p>
    <w:p w14:paraId="51C8F8EB" w14:textId="6348956C" w:rsidR="007315E8" w:rsidRPr="00277ADD" w:rsidRDefault="00650C82" w:rsidP="007315E8">
      <w:pPr>
        <w:widowControl w:val="0"/>
        <w:autoSpaceDE w:val="0"/>
        <w:autoSpaceDN w:val="0"/>
        <w:adjustRightInd w:val="0"/>
        <w:rPr>
          <w:rFonts w:eastAsia="Times New Roman" w:cs="Times New Roman"/>
          <w:sz w:val="24"/>
          <w:szCs w:val="24"/>
          <w:lang w:eastAsia="ru-RU"/>
        </w:rPr>
      </w:pPr>
      <w:bookmarkStart w:id="187" w:name="sub_646"/>
      <w:r w:rsidRPr="00277ADD">
        <w:rPr>
          <w:rFonts w:eastAsia="Times New Roman" w:cs="Times New Roman"/>
          <w:sz w:val="24"/>
          <w:szCs w:val="24"/>
          <w:lang w:eastAsia="ru-RU"/>
        </w:rPr>
        <w:t>7</w:t>
      </w:r>
      <w:r w:rsidR="00236D8E">
        <w:rPr>
          <w:rFonts w:eastAsia="Times New Roman" w:cs="Times New Roman"/>
          <w:sz w:val="24"/>
          <w:szCs w:val="24"/>
          <w:lang w:eastAsia="ru-RU"/>
        </w:rPr>
        <w:t>0</w:t>
      </w:r>
      <w:r w:rsidR="007315E8" w:rsidRPr="00277ADD">
        <w:rPr>
          <w:rFonts w:eastAsia="Times New Roman" w:cs="Times New Roman"/>
          <w:sz w:val="24"/>
          <w:szCs w:val="24"/>
          <w:lang w:eastAsia="ru-RU"/>
        </w:rPr>
        <w:t>. При размещении на крыше здания или сооружения озелененных рекреационных площадок, садов, кафе и других ландшафтно-архитектурных объектов расстояние между ними и выпусками вентиляции, не имеющими фильтров для очистки отработанного воздуха, должно быть не менее 15 м.</w:t>
      </w:r>
    </w:p>
    <w:bookmarkEnd w:id="187"/>
    <w:p w14:paraId="2602282A" w14:textId="77777777" w:rsidR="007315E8" w:rsidRPr="00277ADD" w:rsidRDefault="007315E8" w:rsidP="007315E8">
      <w:pPr>
        <w:widowControl w:val="0"/>
        <w:autoSpaceDE w:val="0"/>
        <w:autoSpaceDN w:val="0"/>
        <w:adjustRightInd w:val="0"/>
        <w:rPr>
          <w:rFonts w:eastAsia="Times New Roman" w:cs="Times New Roman"/>
          <w:sz w:val="24"/>
          <w:szCs w:val="24"/>
          <w:lang w:eastAsia="ru-RU"/>
        </w:rPr>
      </w:pPr>
      <w:r w:rsidRPr="00277ADD">
        <w:rPr>
          <w:rFonts w:eastAsia="Times New Roman" w:cs="Times New Roman"/>
          <w:sz w:val="24"/>
          <w:szCs w:val="24"/>
          <w:lang w:eastAsia="ru-RU"/>
        </w:rPr>
        <w:t>Указанные объекты должны иметь ограждения, выполненные в виде металлического или железобетонного парапета высотой не менее 1,2 м. На металлических парапетах рекомендуется устанавливать сетчатое металлическое ограждение.</w:t>
      </w:r>
    </w:p>
    <w:p w14:paraId="3BCB901A" w14:textId="7C540584" w:rsidR="007315E8" w:rsidRPr="00277ADD" w:rsidRDefault="00650C82" w:rsidP="007315E8">
      <w:pPr>
        <w:widowControl w:val="0"/>
        <w:autoSpaceDE w:val="0"/>
        <w:autoSpaceDN w:val="0"/>
        <w:adjustRightInd w:val="0"/>
        <w:rPr>
          <w:rFonts w:eastAsia="Times New Roman" w:cs="Times New Roman"/>
          <w:sz w:val="24"/>
          <w:szCs w:val="24"/>
          <w:lang w:eastAsia="ru-RU"/>
        </w:rPr>
      </w:pPr>
      <w:bookmarkStart w:id="188" w:name="sub_647"/>
      <w:r w:rsidRPr="00277ADD">
        <w:rPr>
          <w:rFonts w:eastAsia="Times New Roman" w:cs="Times New Roman"/>
          <w:sz w:val="24"/>
          <w:szCs w:val="24"/>
          <w:lang w:eastAsia="ru-RU"/>
        </w:rPr>
        <w:t>7</w:t>
      </w:r>
      <w:r w:rsidR="00236D8E">
        <w:rPr>
          <w:rFonts w:eastAsia="Times New Roman" w:cs="Times New Roman"/>
          <w:sz w:val="24"/>
          <w:szCs w:val="24"/>
          <w:lang w:eastAsia="ru-RU"/>
        </w:rPr>
        <w:t>1</w:t>
      </w:r>
      <w:r w:rsidR="007315E8" w:rsidRPr="00277ADD">
        <w:rPr>
          <w:rFonts w:eastAsia="Times New Roman" w:cs="Times New Roman"/>
          <w:sz w:val="24"/>
          <w:szCs w:val="24"/>
          <w:lang w:eastAsia="ru-RU"/>
        </w:rPr>
        <w:t>. Устройство архитектурно-ландшафтных объектов на крышах складских и производственных зданий с помещениями категории А и Б по взрывопожарной и пожарной опасности, а также на зданиях с крышными котельными не допускается.</w:t>
      </w:r>
    </w:p>
    <w:bookmarkEnd w:id="188"/>
    <w:p w14:paraId="0B63FBCE" w14:textId="77777777" w:rsidR="007315E8" w:rsidRPr="00277ADD" w:rsidRDefault="007315E8" w:rsidP="007315E8">
      <w:pPr>
        <w:widowControl w:val="0"/>
        <w:autoSpaceDE w:val="0"/>
        <w:autoSpaceDN w:val="0"/>
        <w:adjustRightInd w:val="0"/>
        <w:rPr>
          <w:rFonts w:eastAsia="Times New Roman" w:cs="Times New Roman"/>
          <w:sz w:val="24"/>
          <w:szCs w:val="24"/>
          <w:lang w:eastAsia="ru-RU"/>
        </w:rPr>
      </w:pPr>
    </w:p>
    <w:p w14:paraId="15BFD6D2" w14:textId="77777777" w:rsidR="007315E8" w:rsidRPr="00277ADD" w:rsidRDefault="007315E8" w:rsidP="00650C82">
      <w:pPr>
        <w:widowControl w:val="0"/>
        <w:autoSpaceDE w:val="0"/>
        <w:autoSpaceDN w:val="0"/>
        <w:adjustRightInd w:val="0"/>
        <w:jc w:val="center"/>
        <w:rPr>
          <w:rFonts w:eastAsia="Times New Roman" w:cs="Times New Roman"/>
          <w:b/>
          <w:sz w:val="24"/>
          <w:szCs w:val="24"/>
          <w:lang w:eastAsia="ru-RU"/>
        </w:rPr>
      </w:pPr>
      <w:bookmarkStart w:id="189" w:name="sub_652"/>
      <w:r w:rsidRPr="00277ADD">
        <w:rPr>
          <w:rFonts w:eastAsia="Times New Roman" w:cs="Times New Roman"/>
          <w:b/>
          <w:sz w:val="24"/>
          <w:szCs w:val="24"/>
          <w:lang w:eastAsia="ru-RU"/>
        </w:rPr>
        <w:t>Малые архитектурные формы</w:t>
      </w:r>
    </w:p>
    <w:bookmarkEnd w:id="189"/>
    <w:p w14:paraId="7BA0E69D" w14:textId="31B98348" w:rsidR="007315E8" w:rsidRPr="00277ADD" w:rsidRDefault="00650C82" w:rsidP="007315E8">
      <w:pPr>
        <w:widowControl w:val="0"/>
        <w:autoSpaceDE w:val="0"/>
        <w:autoSpaceDN w:val="0"/>
        <w:adjustRightInd w:val="0"/>
        <w:ind w:firstLine="720"/>
        <w:rPr>
          <w:rFonts w:eastAsia="Times New Roman" w:cs="Times New Roman"/>
          <w:sz w:val="24"/>
          <w:szCs w:val="24"/>
          <w:lang w:eastAsia="ru-RU"/>
        </w:rPr>
      </w:pPr>
      <w:r w:rsidRPr="00277ADD">
        <w:rPr>
          <w:rFonts w:eastAsia="Times New Roman" w:cs="Times New Roman"/>
          <w:sz w:val="24"/>
          <w:szCs w:val="24"/>
          <w:lang w:eastAsia="ru-RU"/>
        </w:rPr>
        <w:t>7</w:t>
      </w:r>
      <w:r w:rsidR="00236D8E">
        <w:rPr>
          <w:rFonts w:eastAsia="Times New Roman" w:cs="Times New Roman"/>
          <w:sz w:val="24"/>
          <w:szCs w:val="24"/>
          <w:lang w:eastAsia="ru-RU"/>
        </w:rPr>
        <w:t>2</w:t>
      </w:r>
      <w:r w:rsidR="007315E8" w:rsidRPr="00277ADD">
        <w:rPr>
          <w:rFonts w:eastAsia="Times New Roman" w:cs="Times New Roman"/>
          <w:sz w:val="24"/>
          <w:szCs w:val="24"/>
          <w:lang w:eastAsia="ru-RU"/>
        </w:rPr>
        <w:t>. Нормативы градостроительного проектирования к малым архитектурным формам приведены в таблице 9.</w:t>
      </w:r>
    </w:p>
    <w:p w14:paraId="59706C5B" w14:textId="04046452" w:rsidR="007315E8" w:rsidRPr="00277ADD" w:rsidRDefault="00650C82" w:rsidP="007315E8">
      <w:pPr>
        <w:widowControl w:val="0"/>
        <w:autoSpaceDE w:val="0"/>
        <w:autoSpaceDN w:val="0"/>
        <w:adjustRightInd w:val="0"/>
        <w:ind w:firstLine="720"/>
        <w:jc w:val="right"/>
        <w:rPr>
          <w:rFonts w:ascii="Times New Roman CYR" w:eastAsia="Times New Roman" w:hAnsi="Times New Roman CYR" w:cs="Times New Roman CYR"/>
          <w:sz w:val="24"/>
          <w:szCs w:val="24"/>
          <w:lang w:eastAsia="ru-RU"/>
        </w:rPr>
      </w:pPr>
      <w:r w:rsidRPr="00277ADD">
        <w:rPr>
          <w:rFonts w:eastAsia="Times New Roman" w:cs="Times New Roman"/>
          <w:b/>
          <w:sz w:val="24"/>
          <w:szCs w:val="24"/>
          <w:lang w:eastAsia="ru-RU"/>
        </w:rPr>
        <w:t>Таблица 9</w:t>
      </w:r>
      <w:bookmarkStart w:id="190" w:name="sub_651"/>
    </w:p>
    <w:tbl>
      <w:tblPr>
        <w:tblW w:w="5000" w:type="pct"/>
        <w:tblBorders>
          <w:top w:val="single" w:sz="4" w:space="0" w:color="auto"/>
          <w:left w:val="single" w:sz="4" w:space="0" w:color="auto"/>
          <w:bottom w:val="single" w:sz="4" w:space="0" w:color="auto"/>
          <w:right w:val="single" w:sz="4" w:space="0" w:color="auto"/>
        </w:tblBorders>
        <w:tblCellMar>
          <w:left w:w="57" w:type="dxa"/>
          <w:right w:w="57" w:type="dxa"/>
        </w:tblCellMar>
        <w:tblLook w:val="0000" w:firstRow="0" w:lastRow="0" w:firstColumn="0" w:lastColumn="0" w:noHBand="0" w:noVBand="0"/>
      </w:tblPr>
      <w:tblGrid>
        <w:gridCol w:w="2251"/>
        <w:gridCol w:w="7237"/>
      </w:tblGrid>
      <w:tr w:rsidR="00277ADD" w:rsidRPr="00277ADD" w14:paraId="43715563" w14:textId="77777777" w:rsidTr="00650C82">
        <w:trPr>
          <w:tblHeader/>
        </w:trPr>
        <w:tc>
          <w:tcPr>
            <w:tcW w:w="1186" w:type="pct"/>
            <w:tcBorders>
              <w:top w:val="single" w:sz="4" w:space="0" w:color="auto"/>
              <w:bottom w:val="single" w:sz="4" w:space="0" w:color="auto"/>
              <w:right w:val="single" w:sz="4" w:space="0" w:color="auto"/>
            </w:tcBorders>
          </w:tcPr>
          <w:bookmarkEnd w:id="190"/>
          <w:p w14:paraId="48F9C3E9" w14:textId="04046452" w:rsidR="007315E8" w:rsidRPr="00277ADD" w:rsidRDefault="007315E8" w:rsidP="00650C82">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lastRenderedPageBreak/>
              <w:t>Виды малых архитектурных форм</w:t>
            </w:r>
          </w:p>
        </w:tc>
        <w:tc>
          <w:tcPr>
            <w:tcW w:w="3814" w:type="pct"/>
            <w:tcBorders>
              <w:top w:val="single" w:sz="4" w:space="0" w:color="auto"/>
              <w:left w:val="single" w:sz="4" w:space="0" w:color="auto"/>
              <w:bottom w:val="single" w:sz="4" w:space="0" w:color="auto"/>
            </w:tcBorders>
          </w:tcPr>
          <w:p w14:paraId="30DDAE38" w14:textId="77777777" w:rsidR="007315E8" w:rsidRPr="00277ADD" w:rsidRDefault="007315E8" w:rsidP="00650C82">
            <w:pPr>
              <w:widowControl w:val="0"/>
              <w:autoSpaceDE w:val="0"/>
              <w:autoSpaceDN w:val="0"/>
              <w:adjustRightInd w:val="0"/>
              <w:ind w:firstLine="0"/>
              <w:jc w:val="center"/>
              <w:rPr>
                <w:rFonts w:eastAsia="Times New Roman" w:cs="Times New Roman"/>
                <w:b/>
                <w:sz w:val="22"/>
                <w:lang w:eastAsia="ru-RU"/>
              </w:rPr>
            </w:pPr>
            <w:r w:rsidRPr="00277ADD">
              <w:rPr>
                <w:rFonts w:eastAsia="Times New Roman" w:cs="Times New Roman"/>
                <w:b/>
                <w:sz w:val="22"/>
                <w:lang w:eastAsia="ru-RU"/>
              </w:rPr>
              <w:t>Нормативы градостроительного проектирования</w:t>
            </w:r>
          </w:p>
        </w:tc>
      </w:tr>
      <w:tr w:rsidR="00277ADD" w:rsidRPr="00277ADD" w14:paraId="75617554" w14:textId="77777777" w:rsidTr="00650C82">
        <w:trPr>
          <w:tblHeader/>
        </w:trPr>
        <w:tc>
          <w:tcPr>
            <w:tcW w:w="1186" w:type="pct"/>
            <w:tcBorders>
              <w:top w:val="single" w:sz="4" w:space="0" w:color="auto"/>
              <w:bottom w:val="single" w:sz="4" w:space="0" w:color="auto"/>
              <w:right w:val="single" w:sz="4" w:space="0" w:color="auto"/>
            </w:tcBorders>
          </w:tcPr>
          <w:p w14:paraId="6DE595E6"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Элементы монументально-декоративного оформления</w:t>
            </w:r>
          </w:p>
        </w:tc>
        <w:tc>
          <w:tcPr>
            <w:tcW w:w="3814" w:type="pct"/>
            <w:tcBorders>
              <w:top w:val="single" w:sz="4" w:space="0" w:color="auto"/>
              <w:left w:val="single" w:sz="4" w:space="0" w:color="auto"/>
              <w:bottom w:val="single" w:sz="4" w:space="0" w:color="auto"/>
            </w:tcBorders>
          </w:tcPr>
          <w:p w14:paraId="1BB477B7"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Размещение скульптурно-архитектурных композиций, монументально-декоративных композиций, монументов, памятных знаков и других элементов осуществляется на основании решения органов местного самоуправления</w:t>
            </w:r>
          </w:p>
        </w:tc>
      </w:tr>
      <w:tr w:rsidR="00277ADD" w:rsidRPr="00277ADD" w14:paraId="034EDF48" w14:textId="77777777" w:rsidTr="00650C82">
        <w:trPr>
          <w:tblHeader/>
        </w:trPr>
        <w:tc>
          <w:tcPr>
            <w:tcW w:w="1186" w:type="pct"/>
            <w:tcBorders>
              <w:top w:val="single" w:sz="4" w:space="0" w:color="auto"/>
              <w:bottom w:val="single" w:sz="4" w:space="0" w:color="auto"/>
              <w:right w:val="single" w:sz="4" w:space="0" w:color="auto"/>
            </w:tcBorders>
          </w:tcPr>
          <w:p w14:paraId="36DF0D27"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Устройства для оформления мобильного и вертикального озеленения</w:t>
            </w:r>
          </w:p>
        </w:tc>
        <w:tc>
          <w:tcPr>
            <w:tcW w:w="3814" w:type="pct"/>
            <w:tcBorders>
              <w:top w:val="single" w:sz="4" w:space="0" w:color="auto"/>
              <w:left w:val="single" w:sz="4" w:space="0" w:color="auto"/>
              <w:bottom w:val="single" w:sz="4" w:space="0" w:color="auto"/>
            </w:tcBorders>
          </w:tcPr>
          <w:p w14:paraId="260871E7"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Трельяж и шпалера – легкие деревянные или металлические конструкции в виде решетки для озеленения вьющимися или опирающимися растениями, могут использоваться для организации уголков тихого отдыха, укрытия от солнца, ограждения площадок, технических устройств и сооружений.</w:t>
            </w:r>
          </w:p>
          <w:p w14:paraId="2D067180"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Пергола – легкое сооружение из дерева или металла в виде беседки, галереи или навеса, используется как переход между площадками или архитектурными объектами, укрытие от солнца.</w:t>
            </w:r>
          </w:p>
          <w:p w14:paraId="6B3D1962"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Цветочницы, вазоны, кашпо – небольшие емкости с растительным грунтом, в которые высаживаются цветочные растения или небольшие кустарники.</w:t>
            </w:r>
          </w:p>
          <w:p w14:paraId="2203B54C"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Размещение осуществляется в соответствии с нормативными правовыми актами органов местного самоуправления</w:t>
            </w:r>
          </w:p>
        </w:tc>
      </w:tr>
      <w:tr w:rsidR="00277ADD" w:rsidRPr="00277ADD" w14:paraId="3332F29E" w14:textId="77777777" w:rsidTr="00650C82">
        <w:trPr>
          <w:tblHeader/>
        </w:trPr>
        <w:tc>
          <w:tcPr>
            <w:tcW w:w="1186" w:type="pct"/>
            <w:tcBorders>
              <w:top w:val="single" w:sz="4" w:space="0" w:color="auto"/>
              <w:bottom w:val="single" w:sz="4" w:space="0" w:color="auto"/>
              <w:right w:val="single" w:sz="4" w:space="0" w:color="auto"/>
            </w:tcBorders>
          </w:tcPr>
          <w:p w14:paraId="03D88941"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Водные устройства</w:t>
            </w:r>
          </w:p>
        </w:tc>
        <w:tc>
          <w:tcPr>
            <w:tcW w:w="3814" w:type="pct"/>
            <w:tcBorders>
              <w:top w:val="single" w:sz="4" w:space="0" w:color="auto"/>
              <w:left w:val="single" w:sz="4" w:space="0" w:color="auto"/>
              <w:bottom w:val="single" w:sz="4" w:space="0" w:color="auto"/>
            </w:tcBorders>
          </w:tcPr>
          <w:p w14:paraId="251629A8"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Водные устройства (фонтаны, питьевые фонтанчики, бюветы, родники, декоративные водоемы) выполняют декоративно-эстетическую функцию, улучшают микроклимат, воздушную и акустическую среду.</w:t>
            </w:r>
          </w:p>
          <w:p w14:paraId="5E48CE7D"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Фонтаны рекомендуется проектировать по индивидуальным проектам.</w:t>
            </w:r>
          </w:p>
          <w:p w14:paraId="2A267268"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Декоративные водоемы сооружаются с использованием рельефа или на ровной поверхности в сочетании с плиточным покрытием, газоном, цветниками, древесно-кустарниковыми посадками. Дно водоема необходимо делать гладким, удобным для очистки.</w:t>
            </w:r>
          </w:p>
          <w:p w14:paraId="1FFFCB9C"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Размещение осуществляется в соответствии с нормативными правовыми актами органов местного самоуправления</w:t>
            </w:r>
          </w:p>
        </w:tc>
      </w:tr>
      <w:tr w:rsidR="00277ADD" w:rsidRPr="00277ADD" w14:paraId="0AFBED3B" w14:textId="77777777" w:rsidTr="00650C82">
        <w:trPr>
          <w:tblHeader/>
        </w:trPr>
        <w:tc>
          <w:tcPr>
            <w:tcW w:w="1186" w:type="pct"/>
            <w:tcBorders>
              <w:top w:val="single" w:sz="4" w:space="0" w:color="auto"/>
              <w:bottom w:val="single" w:sz="4" w:space="0" w:color="auto"/>
              <w:right w:val="single" w:sz="4" w:space="0" w:color="auto"/>
            </w:tcBorders>
          </w:tcPr>
          <w:p w14:paraId="44927429"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Городская мебель</w:t>
            </w:r>
          </w:p>
        </w:tc>
        <w:tc>
          <w:tcPr>
            <w:tcW w:w="3814" w:type="pct"/>
            <w:tcBorders>
              <w:top w:val="single" w:sz="4" w:space="0" w:color="auto"/>
              <w:left w:val="single" w:sz="4" w:space="0" w:color="auto"/>
              <w:bottom w:val="single" w:sz="4" w:space="0" w:color="auto"/>
            </w:tcBorders>
          </w:tcPr>
          <w:p w14:paraId="417F1DCA"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Скамьи для отдыха различных видов размещаются на территориях общего пользования (в рекреационных зонах, зонах отдыха, на придомовых территориях и др.), скамьи и столы размещаются на площадках различного функционального назначения (площадки для настольных игр, площадки летних кафе и др.).</w:t>
            </w:r>
          </w:p>
          <w:p w14:paraId="44A6A081"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 xml:space="preserve">Установка скамей должна предусматриваться, на твердые виды покрытия или фундамент. В зонах отдыха, на детских площадках допускается установка скамей на насыпные и </w:t>
            </w:r>
            <w:proofErr w:type="spellStart"/>
            <w:r w:rsidRPr="00277ADD">
              <w:rPr>
                <w:rFonts w:eastAsia="Times New Roman" w:cs="Times New Roman"/>
                <w:sz w:val="22"/>
                <w:lang w:eastAsia="ru-RU"/>
              </w:rPr>
              <w:t>ударопоглощающие</w:t>
            </w:r>
            <w:proofErr w:type="spellEnd"/>
            <w:r w:rsidRPr="00277ADD">
              <w:rPr>
                <w:rFonts w:eastAsia="Times New Roman" w:cs="Times New Roman"/>
                <w:sz w:val="22"/>
                <w:lang w:eastAsia="ru-RU"/>
              </w:rPr>
              <w:t xml:space="preserve"> виды покрытия. При наличии фундамента его части не должны выступать над поверхностью земли.</w:t>
            </w:r>
          </w:p>
          <w:p w14:paraId="476851B3"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Высоту скамьи для отдыха взрослого человека от уровня покрытия до плоскости сидения допускается принимать в пределах 420-480 мм. Поверхности скамьи для отдыха следует выполнять из дерева, с различными видами водоустойчивой обработки (предпочтительно пропиткой с сохранением естественного цвета древесины).</w:t>
            </w:r>
          </w:p>
          <w:p w14:paraId="08131BE5"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На территории особо охраняемых природных территорий скамьи и столы рекомендуется выполнять из древесных пней-срубов, бревен и плах, не имеющих сколов и острых углов.</w:t>
            </w:r>
          </w:p>
          <w:p w14:paraId="6021C7D4"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Количество городской мебели зависит от функционального назначения территории и количества посетителей на этой территории</w:t>
            </w:r>
          </w:p>
        </w:tc>
      </w:tr>
      <w:tr w:rsidR="00277ADD" w:rsidRPr="00277ADD" w14:paraId="1879F5BC" w14:textId="77777777" w:rsidTr="00650C82">
        <w:trPr>
          <w:tblHeader/>
        </w:trPr>
        <w:tc>
          <w:tcPr>
            <w:tcW w:w="1186" w:type="pct"/>
            <w:tcBorders>
              <w:top w:val="single" w:sz="4" w:space="0" w:color="auto"/>
              <w:bottom w:val="single" w:sz="4" w:space="0" w:color="auto"/>
              <w:right w:val="single" w:sz="4" w:space="0" w:color="auto"/>
            </w:tcBorders>
          </w:tcPr>
          <w:p w14:paraId="7DC8A268"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lastRenderedPageBreak/>
              <w:t>Уличное коммунально-бытовое оборудование</w:t>
            </w:r>
          </w:p>
        </w:tc>
        <w:tc>
          <w:tcPr>
            <w:tcW w:w="3814" w:type="pct"/>
            <w:tcBorders>
              <w:top w:val="single" w:sz="4" w:space="0" w:color="auto"/>
              <w:left w:val="single" w:sz="4" w:space="0" w:color="auto"/>
              <w:bottom w:val="single" w:sz="4" w:space="0" w:color="auto"/>
            </w:tcBorders>
          </w:tcPr>
          <w:p w14:paraId="150B75E8"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Основными требованиями при выборе вида коммунально-бытового оборудования (мусоросборников: контейнеров и урн) являются: экологичность, безопасность (отсутствие острых углов), удобство в пользовании, легкость очистки, привлекательный внешний вид.</w:t>
            </w:r>
          </w:p>
          <w:p w14:paraId="73B6FE26"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На улицах, площадях, объектах рекреации, у входов: в объекты торговли и общественного питания, другие объекты общественного назначения, подземные переходы, жилые дома и сооружения транспорта (вокзалы, пристани) рекомендуется устанавливать малые контейнеры (менее 0,5 м</w:t>
            </w:r>
            <w:r w:rsidRPr="00277ADD">
              <w:rPr>
                <w:rFonts w:eastAsia="Times New Roman" w:cs="Times New Roman"/>
                <w:sz w:val="22"/>
                <w:vertAlign w:val="superscript"/>
                <w:lang w:eastAsia="ru-RU"/>
              </w:rPr>
              <w:t>3</w:t>
            </w:r>
            <w:r w:rsidRPr="00277ADD">
              <w:rPr>
                <w:rFonts w:eastAsia="Times New Roman" w:cs="Times New Roman"/>
                <w:sz w:val="22"/>
                <w:lang w:eastAsia="ru-RU"/>
              </w:rPr>
              <w:t>) и (или) урны.</w:t>
            </w:r>
          </w:p>
          <w:p w14:paraId="4E40F2D6"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На территории объектов рекреации расстановку малых контейнеров и урн следует предусматривать у мест отдыха, но не вплотную к ним, некапитальных нестационарных сооружений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пассажирского транспорта.</w:t>
            </w:r>
          </w:p>
          <w:p w14:paraId="2CB0DF79"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Во всех случаях следует предусматривать расстановку, не мешающую передвижению пешеходов, проезду инвалидных и детских колясок</w:t>
            </w:r>
          </w:p>
        </w:tc>
      </w:tr>
      <w:tr w:rsidR="00277ADD" w:rsidRPr="00277ADD" w14:paraId="192D2C51" w14:textId="77777777" w:rsidTr="00650C82">
        <w:trPr>
          <w:tblHeader/>
        </w:trPr>
        <w:tc>
          <w:tcPr>
            <w:tcW w:w="1186" w:type="pct"/>
            <w:tcBorders>
              <w:top w:val="single" w:sz="4" w:space="0" w:color="auto"/>
              <w:bottom w:val="single" w:sz="4" w:space="0" w:color="auto"/>
              <w:right w:val="single" w:sz="4" w:space="0" w:color="auto"/>
            </w:tcBorders>
          </w:tcPr>
          <w:p w14:paraId="19D4D96F"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Уличное техническое оборудование</w:t>
            </w:r>
          </w:p>
        </w:tc>
        <w:tc>
          <w:tcPr>
            <w:tcW w:w="3814" w:type="pct"/>
            <w:tcBorders>
              <w:top w:val="single" w:sz="4" w:space="0" w:color="auto"/>
              <w:left w:val="single" w:sz="4" w:space="0" w:color="auto"/>
              <w:bottom w:val="single" w:sz="4" w:space="0" w:color="auto"/>
            </w:tcBorders>
          </w:tcPr>
          <w:p w14:paraId="15A62A47"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К уличному техническому оборудованию относятся укрытия таксофонов, почтовые ящики, автоматы по продаже воды и др., торговые палатки, элементы инженерного оборудования (подъемные площадки для инвалидных колясок, смотровые люки, решетки дождеприемных колодцев, вентиляционные шахты подземных коммуникаций, шкафы телефонной связи и т.п.).</w:t>
            </w:r>
          </w:p>
          <w:p w14:paraId="22B0AD0D"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Установка оборудования должна соответствовать условиям доступности и безопасности маломобильных групп населения, в том числе инвалидов.</w:t>
            </w:r>
          </w:p>
          <w:p w14:paraId="6EEB9B98"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Оформление элементов инженерного оборудования не должно нарушать уровень благоустройства формируемой среды, ухудшать условия передвижения, противоречить техническим условиям, в том числе:</w:t>
            </w:r>
          </w:p>
          <w:p w14:paraId="5FBD082F"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крышки люков смотровых колодцев, расположенных на территории пешеходных коммуникаций, устанавливаются на одном уровне с покрытием прилегающей поверхности;</w:t>
            </w:r>
          </w:p>
          <w:p w14:paraId="71EFD78D"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вентиляционные шахты должны быть оборудованы решетками</w:t>
            </w:r>
          </w:p>
        </w:tc>
      </w:tr>
      <w:tr w:rsidR="00277ADD" w:rsidRPr="00277ADD" w14:paraId="50043649" w14:textId="77777777" w:rsidTr="00650C82">
        <w:trPr>
          <w:tblHeader/>
        </w:trPr>
        <w:tc>
          <w:tcPr>
            <w:tcW w:w="5000" w:type="pct"/>
            <w:gridSpan w:val="2"/>
            <w:tcBorders>
              <w:top w:val="single" w:sz="4" w:space="0" w:color="auto"/>
              <w:bottom w:val="single" w:sz="4" w:space="0" w:color="auto"/>
            </w:tcBorders>
          </w:tcPr>
          <w:p w14:paraId="7509EF12"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bCs/>
                <w:sz w:val="22"/>
                <w:lang w:eastAsia="ru-RU"/>
              </w:rPr>
              <w:t>Примечание:</w:t>
            </w:r>
          </w:p>
          <w:p w14:paraId="192588F7" w14:textId="77777777" w:rsidR="007315E8" w:rsidRPr="00277ADD" w:rsidRDefault="007315E8" w:rsidP="00650C82">
            <w:pPr>
              <w:widowControl w:val="0"/>
              <w:autoSpaceDE w:val="0"/>
              <w:autoSpaceDN w:val="0"/>
              <w:adjustRightInd w:val="0"/>
              <w:ind w:firstLine="0"/>
              <w:rPr>
                <w:rFonts w:eastAsia="Times New Roman" w:cs="Times New Roman"/>
                <w:sz w:val="22"/>
                <w:lang w:eastAsia="ru-RU"/>
              </w:rPr>
            </w:pPr>
            <w:r w:rsidRPr="00277ADD">
              <w:rPr>
                <w:rFonts w:eastAsia="Times New Roman" w:cs="Times New Roman"/>
                <w:sz w:val="22"/>
                <w:lang w:eastAsia="ru-RU"/>
              </w:rPr>
              <w:t>Для зон исторической застройки малые архитектурные формы должны проектироваться на основании индивидуальных проектов.</w:t>
            </w:r>
          </w:p>
        </w:tc>
      </w:tr>
    </w:tbl>
    <w:p w14:paraId="4CA35E18" w14:textId="77777777" w:rsidR="007315E8" w:rsidRPr="00277ADD" w:rsidRDefault="007315E8" w:rsidP="007315E8"/>
    <w:p w14:paraId="3FD61827" w14:textId="77777777" w:rsidR="00AA6C9F" w:rsidRPr="00277ADD" w:rsidRDefault="00AA6C9F" w:rsidP="00AA6C9F">
      <w:pPr>
        <w:rPr>
          <w:rFonts w:ascii="Century Gothic" w:hAnsi="Century Gothic"/>
          <w:szCs w:val="28"/>
        </w:rPr>
      </w:pPr>
    </w:p>
    <w:bookmarkEnd w:id="128"/>
    <w:bookmarkEnd w:id="129"/>
    <w:p w14:paraId="7BBA36A1" w14:textId="77777777" w:rsidR="00F31E4C" w:rsidRPr="00277ADD" w:rsidRDefault="00F31E4C" w:rsidP="00AA6C9F"/>
    <w:sectPr w:rsidR="00F31E4C" w:rsidRPr="00277ADD" w:rsidSect="00D9549B">
      <w:pgSz w:w="11906" w:h="16838"/>
      <w:pgMar w:top="1134" w:right="707" w:bottom="851"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3E6436" w14:textId="77777777" w:rsidR="0073180C" w:rsidRDefault="0073180C" w:rsidP="00F53B08">
      <w:r>
        <w:separator/>
      </w:r>
    </w:p>
  </w:endnote>
  <w:endnote w:type="continuationSeparator" w:id="0">
    <w:p w14:paraId="5E143966" w14:textId="77777777" w:rsidR="0073180C" w:rsidRDefault="0073180C" w:rsidP="00F53B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BoldMT">
    <w:altName w:val="Times New Roman"/>
    <w:panose1 w:val="00000000000000000000"/>
    <w:charset w:val="00"/>
    <w:family w:val="roman"/>
    <w:notTrueType/>
    <w:pitch w:val="default"/>
    <w:sig w:usb0="00000201" w:usb1="00000000" w:usb2="00000000" w:usb3="00000000" w:csb0="00000004" w:csb1="00000000"/>
  </w:font>
  <w:font w:name="TimesNewRomanPSMT">
    <w:altName w:val="Times New Roman"/>
    <w:panose1 w:val="00000000000000000000"/>
    <w:charset w:val="CC"/>
    <w:family w:val="auto"/>
    <w:notTrueType/>
    <w:pitch w:val="default"/>
    <w:sig w:usb0="00000201" w:usb1="00000000" w:usb2="00000000" w:usb3="00000000" w:csb0="00000004" w:csb1="00000000"/>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93028148"/>
      <w:docPartObj>
        <w:docPartGallery w:val="Page Numbers (Bottom of Page)"/>
        <w:docPartUnique/>
      </w:docPartObj>
    </w:sdtPr>
    <w:sdtEndPr/>
    <w:sdtContent>
      <w:p w14:paraId="7A213193" w14:textId="34BFECA1" w:rsidR="00A95C24" w:rsidRDefault="00A95C24">
        <w:pPr>
          <w:pStyle w:val="ad"/>
          <w:jc w:val="right"/>
        </w:pPr>
        <w:r>
          <w:fldChar w:fldCharType="begin"/>
        </w:r>
        <w:r>
          <w:instrText>PAGE   \* MERGEFORMAT</w:instrText>
        </w:r>
        <w:r>
          <w:fldChar w:fldCharType="separate"/>
        </w:r>
        <w:r w:rsidR="00432851">
          <w:rPr>
            <w:noProof/>
          </w:rPr>
          <w:t>64</w:t>
        </w:r>
        <w:r>
          <w:fldChar w:fldCharType="end"/>
        </w:r>
      </w:p>
    </w:sdtContent>
  </w:sdt>
  <w:p w14:paraId="6677C53E" w14:textId="77777777" w:rsidR="00A95C24" w:rsidRDefault="00A95C24">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CB8D78" w14:textId="77777777" w:rsidR="0073180C" w:rsidRDefault="0073180C" w:rsidP="00F53B08">
      <w:r>
        <w:separator/>
      </w:r>
    </w:p>
  </w:footnote>
  <w:footnote w:type="continuationSeparator" w:id="0">
    <w:p w14:paraId="05C5ED6F" w14:textId="77777777" w:rsidR="0073180C" w:rsidRDefault="0073180C" w:rsidP="00F53B08">
      <w:r>
        <w:continuationSeparator/>
      </w:r>
    </w:p>
  </w:footnote>
  <w:footnote w:id="1">
    <w:p w14:paraId="2A25B76C" w14:textId="77777777" w:rsidR="00A95C24" w:rsidRPr="00943750" w:rsidRDefault="00A95C24" w:rsidP="00A11B65">
      <w:pPr>
        <w:ind w:firstLine="0"/>
        <w:rPr>
          <w:rFonts w:cs="Times New Roman"/>
          <w:sz w:val="20"/>
          <w:szCs w:val="20"/>
        </w:rPr>
      </w:pPr>
      <w:r w:rsidRPr="00943750">
        <w:rPr>
          <w:rStyle w:val="40"/>
          <w:rFonts w:ascii="Times New Roman" w:hAnsi="Times New Roman" w:cs="Times New Roman"/>
          <w:b w:val="0"/>
          <w:i w:val="0"/>
          <w:color w:val="auto"/>
          <w:sz w:val="20"/>
          <w:szCs w:val="20"/>
          <w:vertAlign w:val="superscript"/>
        </w:rPr>
        <w:footnoteRef/>
      </w:r>
      <w:r w:rsidRPr="00943750">
        <w:rPr>
          <w:rFonts w:cs="Times New Roman"/>
          <w:sz w:val="20"/>
          <w:szCs w:val="20"/>
        </w:rPr>
        <w:t xml:space="preserve"> Численность населения Российской Федерации</w:t>
      </w:r>
      <w:r w:rsidRPr="00943750">
        <w:rPr>
          <w:rFonts w:cs="Times New Roman"/>
          <w:sz w:val="20"/>
          <w:szCs w:val="20"/>
        </w:rPr>
        <w:tab/>
        <w:t xml:space="preserve">по муниципальным образованиям на 1 января 2025 года (статистический бюллетень). Росстат. М., 2025. </w:t>
      </w:r>
    </w:p>
  </w:footnote>
  <w:footnote w:id="2">
    <w:p w14:paraId="382016A3" w14:textId="77777777" w:rsidR="00A95C24" w:rsidRDefault="00A95C24" w:rsidP="00A11B65">
      <w:pPr>
        <w:pStyle w:val="a8"/>
        <w:ind w:firstLine="0"/>
      </w:pPr>
      <w:r w:rsidRPr="00CF7492">
        <w:rPr>
          <w:rStyle w:val="aa"/>
        </w:rPr>
        <w:footnoteRef/>
      </w:r>
      <w:r w:rsidRPr="00CF7492">
        <w:t xml:space="preserve"> Распоряжение Правительства РФ от 31.10.2022 № 3268-р «Об утверждении Стратегии развития строительной отрасли и жилищно-коммунального хозяйства Российской Федерации на период до 2030 года с прогнозом до 2035 года»</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B3A6C"/>
    <w:multiLevelType w:val="multilevel"/>
    <w:tmpl w:val="EE28296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EBA1E6C"/>
    <w:multiLevelType w:val="hybridMultilevel"/>
    <w:tmpl w:val="ADF07410"/>
    <w:lvl w:ilvl="0" w:tplc="A3EE904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F420C8A"/>
    <w:multiLevelType w:val="hybridMultilevel"/>
    <w:tmpl w:val="8C6EDE56"/>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1FB52190"/>
    <w:multiLevelType w:val="hybridMultilevel"/>
    <w:tmpl w:val="975AE94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3BAB4020"/>
    <w:multiLevelType w:val="hybridMultilevel"/>
    <w:tmpl w:val="75C804E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49C978BC"/>
    <w:multiLevelType w:val="hybridMultilevel"/>
    <w:tmpl w:val="34C241FA"/>
    <w:lvl w:ilvl="0" w:tplc="04190005">
      <w:start w:val="1"/>
      <w:numFmt w:val="bullet"/>
      <w:lvlText w:val=""/>
      <w:lvlJc w:val="left"/>
      <w:pPr>
        <w:ind w:left="928" w:hanging="360"/>
      </w:pPr>
      <w:rPr>
        <w:rFonts w:ascii="Wingdings" w:hAnsi="Wingdings" w:hint="default"/>
      </w:rPr>
    </w:lvl>
    <w:lvl w:ilvl="1" w:tplc="04190003" w:tentative="1">
      <w:start w:val="1"/>
      <w:numFmt w:val="bullet"/>
      <w:lvlText w:val="o"/>
      <w:lvlJc w:val="left"/>
      <w:pPr>
        <w:ind w:left="1788" w:hanging="360"/>
      </w:pPr>
      <w:rPr>
        <w:rFonts w:ascii="Courier New" w:hAnsi="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 w15:restartNumberingAfterBreak="0">
    <w:nsid w:val="4FCB5AAB"/>
    <w:multiLevelType w:val="hybridMultilevel"/>
    <w:tmpl w:val="41A83C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639C1B1B"/>
    <w:multiLevelType w:val="hybridMultilevel"/>
    <w:tmpl w:val="200855C2"/>
    <w:lvl w:ilvl="0" w:tplc="08C6176E">
      <w:start w:val="1"/>
      <w:numFmt w:val="decimal"/>
      <w:lvlText w:val="%1."/>
      <w:lvlJc w:val="left"/>
      <w:pPr>
        <w:ind w:left="1122" w:hanging="55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16cid:durableId="1444224558">
    <w:abstractNumId w:val="5"/>
  </w:num>
  <w:num w:numId="2" w16cid:durableId="1604650114">
    <w:abstractNumId w:val="6"/>
  </w:num>
  <w:num w:numId="3" w16cid:durableId="1418284375">
    <w:abstractNumId w:val="0"/>
  </w:num>
  <w:num w:numId="4" w16cid:durableId="1715806313">
    <w:abstractNumId w:val="3"/>
  </w:num>
  <w:num w:numId="5" w16cid:durableId="246158255">
    <w:abstractNumId w:val="1"/>
  </w:num>
  <w:num w:numId="6" w16cid:durableId="1082217193">
    <w:abstractNumId w:val="4"/>
  </w:num>
  <w:num w:numId="7" w16cid:durableId="1672021250">
    <w:abstractNumId w:val="2"/>
  </w:num>
  <w:num w:numId="8" w16cid:durableId="125882692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650E"/>
    <w:rsid w:val="00005916"/>
    <w:rsid w:val="00005BD8"/>
    <w:rsid w:val="0001174A"/>
    <w:rsid w:val="00024434"/>
    <w:rsid w:val="00031637"/>
    <w:rsid w:val="00032D0C"/>
    <w:rsid w:val="00035F50"/>
    <w:rsid w:val="000430C7"/>
    <w:rsid w:val="000500DE"/>
    <w:rsid w:val="00055C97"/>
    <w:rsid w:val="000766DE"/>
    <w:rsid w:val="00084D4E"/>
    <w:rsid w:val="000850D5"/>
    <w:rsid w:val="00096892"/>
    <w:rsid w:val="000A3553"/>
    <w:rsid w:val="000A7363"/>
    <w:rsid w:val="000D2244"/>
    <w:rsid w:val="000D3BEA"/>
    <w:rsid w:val="000D3F52"/>
    <w:rsid w:val="000D4467"/>
    <w:rsid w:val="000F4008"/>
    <w:rsid w:val="000F46FC"/>
    <w:rsid w:val="0012106C"/>
    <w:rsid w:val="00122F9F"/>
    <w:rsid w:val="00123347"/>
    <w:rsid w:val="0013288B"/>
    <w:rsid w:val="00137692"/>
    <w:rsid w:val="0014154F"/>
    <w:rsid w:val="001522AC"/>
    <w:rsid w:val="00153988"/>
    <w:rsid w:val="001542B6"/>
    <w:rsid w:val="00154654"/>
    <w:rsid w:val="00162BB8"/>
    <w:rsid w:val="0016687C"/>
    <w:rsid w:val="00187EDE"/>
    <w:rsid w:val="00192B2D"/>
    <w:rsid w:val="00195BAF"/>
    <w:rsid w:val="001A7651"/>
    <w:rsid w:val="001E3996"/>
    <w:rsid w:val="001E6681"/>
    <w:rsid w:val="001F535F"/>
    <w:rsid w:val="001F6470"/>
    <w:rsid w:val="002007B2"/>
    <w:rsid w:val="0020238F"/>
    <w:rsid w:val="0020398F"/>
    <w:rsid w:val="00231E3C"/>
    <w:rsid w:val="00236D8E"/>
    <w:rsid w:val="00260200"/>
    <w:rsid w:val="00261CE0"/>
    <w:rsid w:val="002622BE"/>
    <w:rsid w:val="00271399"/>
    <w:rsid w:val="00272812"/>
    <w:rsid w:val="00275D85"/>
    <w:rsid w:val="00277ADD"/>
    <w:rsid w:val="00277EFF"/>
    <w:rsid w:val="00286331"/>
    <w:rsid w:val="00292DE8"/>
    <w:rsid w:val="002B06CB"/>
    <w:rsid w:val="002B6709"/>
    <w:rsid w:val="002B6960"/>
    <w:rsid w:val="002C17BB"/>
    <w:rsid w:val="002C4476"/>
    <w:rsid w:val="002D63EA"/>
    <w:rsid w:val="002D6CAE"/>
    <w:rsid w:val="002D7898"/>
    <w:rsid w:val="002E3C0E"/>
    <w:rsid w:val="002F5F8C"/>
    <w:rsid w:val="00300083"/>
    <w:rsid w:val="00310FD8"/>
    <w:rsid w:val="00330549"/>
    <w:rsid w:val="003310A4"/>
    <w:rsid w:val="003735A6"/>
    <w:rsid w:val="00377891"/>
    <w:rsid w:val="00377C54"/>
    <w:rsid w:val="00381A9C"/>
    <w:rsid w:val="003943E0"/>
    <w:rsid w:val="003C18A5"/>
    <w:rsid w:val="003D2143"/>
    <w:rsid w:val="003E1E11"/>
    <w:rsid w:val="003F7BBF"/>
    <w:rsid w:val="004120F7"/>
    <w:rsid w:val="004210CB"/>
    <w:rsid w:val="00421816"/>
    <w:rsid w:val="00431670"/>
    <w:rsid w:val="00432851"/>
    <w:rsid w:val="00441AE9"/>
    <w:rsid w:val="00445265"/>
    <w:rsid w:val="00454446"/>
    <w:rsid w:val="0046488E"/>
    <w:rsid w:val="0046650E"/>
    <w:rsid w:val="004A5ABF"/>
    <w:rsid w:val="004B41F7"/>
    <w:rsid w:val="004C0C32"/>
    <w:rsid w:val="004E0844"/>
    <w:rsid w:val="004E2C29"/>
    <w:rsid w:val="005061CF"/>
    <w:rsid w:val="005224DE"/>
    <w:rsid w:val="00523F4F"/>
    <w:rsid w:val="00535DB6"/>
    <w:rsid w:val="00571519"/>
    <w:rsid w:val="005801ED"/>
    <w:rsid w:val="00582345"/>
    <w:rsid w:val="005B4B35"/>
    <w:rsid w:val="005D0316"/>
    <w:rsid w:val="005D08D1"/>
    <w:rsid w:val="005D5DB1"/>
    <w:rsid w:val="005D663A"/>
    <w:rsid w:val="005F40F2"/>
    <w:rsid w:val="006047D8"/>
    <w:rsid w:val="00604B2F"/>
    <w:rsid w:val="00607567"/>
    <w:rsid w:val="00607716"/>
    <w:rsid w:val="0063659F"/>
    <w:rsid w:val="00640495"/>
    <w:rsid w:val="00640C56"/>
    <w:rsid w:val="006437CC"/>
    <w:rsid w:val="006459A4"/>
    <w:rsid w:val="00647F61"/>
    <w:rsid w:val="00650C82"/>
    <w:rsid w:val="00667B9A"/>
    <w:rsid w:val="00690A0A"/>
    <w:rsid w:val="006976B3"/>
    <w:rsid w:val="00697D93"/>
    <w:rsid w:val="00697FE4"/>
    <w:rsid w:val="006A0AE5"/>
    <w:rsid w:val="006A5538"/>
    <w:rsid w:val="006B3627"/>
    <w:rsid w:val="006C54A6"/>
    <w:rsid w:val="006D14CB"/>
    <w:rsid w:val="006E247B"/>
    <w:rsid w:val="006E4577"/>
    <w:rsid w:val="006E49F1"/>
    <w:rsid w:val="006E701F"/>
    <w:rsid w:val="006F2A67"/>
    <w:rsid w:val="006F3FBC"/>
    <w:rsid w:val="006F45D0"/>
    <w:rsid w:val="006F50E0"/>
    <w:rsid w:val="006F5F51"/>
    <w:rsid w:val="00703569"/>
    <w:rsid w:val="00713336"/>
    <w:rsid w:val="00726DA0"/>
    <w:rsid w:val="007315E8"/>
    <w:rsid w:val="0073180C"/>
    <w:rsid w:val="00742BDE"/>
    <w:rsid w:val="00743C72"/>
    <w:rsid w:val="00744DD2"/>
    <w:rsid w:val="007533C1"/>
    <w:rsid w:val="00757D97"/>
    <w:rsid w:val="00763E0A"/>
    <w:rsid w:val="00776554"/>
    <w:rsid w:val="0079511A"/>
    <w:rsid w:val="00797D84"/>
    <w:rsid w:val="00797FF6"/>
    <w:rsid w:val="007A3DBC"/>
    <w:rsid w:val="007A4C5C"/>
    <w:rsid w:val="007B29A4"/>
    <w:rsid w:val="007B6475"/>
    <w:rsid w:val="007D0E8D"/>
    <w:rsid w:val="007F2A4B"/>
    <w:rsid w:val="008148D0"/>
    <w:rsid w:val="00820D2B"/>
    <w:rsid w:val="00823776"/>
    <w:rsid w:val="008255AF"/>
    <w:rsid w:val="008323B3"/>
    <w:rsid w:val="00847CF7"/>
    <w:rsid w:val="008542AE"/>
    <w:rsid w:val="00861C6D"/>
    <w:rsid w:val="00876983"/>
    <w:rsid w:val="008922BF"/>
    <w:rsid w:val="008C3BD2"/>
    <w:rsid w:val="008D0992"/>
    <w:rsid w:val="008D1378"/>
    <w:rsid w:val="008D5195"/>
    <w:rsid w:val="008E0F10"/>
    <w:rsid w:val="00913836"/>
    <w:rsid w:val="009238C5"/>
    <w:rsid w:val="009314A1"/>
    <w:rsid w:val="009402D5"/>
    <w:rsid w:val="00943750"/>
    <w:rsid w:val="0094723E"/>
    <w:rsid w:val="00957601"/>
    <w:rsid w:val="009740CF"/>
    <w:rsid w:val="0097547D"/>
    <w:rsid w:val="009770B2"/>
    <w:rsid w:val="009B4ED0"/>
    <w:rsid w:val="009B5148"/>
    <w:rsid w:val="009D72BF"/>
    <w:rsid w:val="009D7ADD"/>
    <w:rsid w:val="009E4F66"/>
    <w:rsid w:val="009F0093"/>
    <w:rsid w:val="00A1121D"/>
    <w:rsid w:val="00A11B65"/>
    <w:rsid w:val="00A17565"/>
    <w:rsid w:val="00A31E60"/>
    <w:rsid w:val="00A406B0"/>
    <w:rsid w:val="00A4278D"/>
    <w:rsid w:val="00A53AA0"/>
    <w:rsid w:val="00A567AF"/>
    <w:rsid w:val="00A73336"/>
    <w:rsid w:val="00A74572"/>
    <w:rsid w:val="00A90E23"/>
    <w:rsid w:val="00A94D64"/>
    <w:rsid w:val="00A95C24"/>
    <w:rsid w:val="00AA25A5"/>
    <w:rsid w:val="00AA6C9F"/>
    <w:rsid w:val="00AA78CE"/>
    <w:rsid w:val="00AB4679"/>
    <w:rsid w:val="00AD6884"/>
    <w:rsid w:val="00AE742A"/>
    <w:rsid w:val="00AF1506"/>
    <w:rsid w:val="00AF2287"/>
    <w:rsid w:val="00AF4BB2"/>
    <w:rsid w:val="00B02161"/>
    <w:rsid w:val="00B052AC"/>
    <w:rsid w:val="00B12B1F"/>
    <w:rsid w:val="00B24AF1"/>
    <w:rsid w:val="00B2502C"/>
    <w:rsid w:val="00B554BC"/>
    <w:rsid w:val="00B85AF6"/>
    <w:rsid w:val="00B90900"/>
    <w:rsid w:val="00B90A4A"/>
    <w:rsid w:val="00B958F3"/>
    <w:rsid w:val="00BA1A8E"/>
    <w:rsid w:val="00BA5CDA"/>
    <w:rsid w:val="00BA7AFA"/>
    <w:rsid w:val="00BB79F6"/>
    <w:rsid w:val="00BB7DB3"/>
    <w:rsid w:val="00BC421C"/>
    <w:rsid w:val="00BC7F44"/>
    <w:rsid w:val="00BD05BE"/>
    <w:rsid w:val="00BE4893"/>
    <w:rsid w:val="00BE657A"/>
    <w:rsid w:val="00BF27E4"/>
    <w:rsid w:val="00C00824"/>
    <w:rsid w:val="00C035E0"/>
    <w:rsid w:val="00C04C9F"/>
    <w:rsid w:val="00C12748"/>
    <w:rsid w:val="00C12FBE"/>
    <w:rsid w:val="00C2122A"/>
    <w:rsid w:val="00C266A7"/>
    <w:rsid w:val="00C40D24"/>
    <w:rsid w:val="00C5297A"/>
    <w:rsid w:val="00C84AC3"/>
    <w:rsid w:val="00C87EF7"/>
    <w:rsid w:val="00C94B69"/>
    <w:rsid w:val="00C969E2"/>
    <w:rsid w:val="00CA244F"/>
    <w:rsid w:val="00CC4176"/>
    <w:rsid w:val="00CC5D39"/>
    <w:rsid w:val="00CD2E3B"/>
    <w:rsid w:val="00CD33AB"/>
    <w:rsid w:val="00CD3C2A"/>
    <w:rsid w:val="00CD7803"/>
    <w:rsid w:val="00CE4D45"/>
    <w:rsid w:val="00D11D19"/>
    <w:rsid w:val="00D2464B"/>
    <w:rsid w:val="00D2769C"/>
    <w:rsid w:val="00D430EF"/>
    <w:rsid w:val="00D57B3C"/>
    <w:rsid w:val="00D60C07"/>
    <w:rsid w:val="00D61A28"/>
    <w:rsid w:val="00D84C66"/>
    <w:rsid w:val="00D86880"/>
    <w:rsid w:val="00D909BC"/>
    <w:rsid w:val="00D931BE"/>
    <w:rsid w:val="00D9549B"/>
    <w:rsid w:val="00D96253"/>
    <w:rsid w:val="00D9759C"/>
    <w:rsid w:val="00D97F1F"/>
    <w:rsid w:val="00DA1B09"/>
    <w:rsid w:val="00DA250F"/>
    <w:rsid w:val="00DA449E"/>
    <w:rsid w:val="00DA4C69"/>
    <w:rsid w:val="00DA502B"/>
    <w:rsid w:val="00DC71C2"/>
    <w:rsid w:val="00DD07E3"/>
    <w:rsid w:val="00DE3841"/>
    <w:rsid w:val="00DF0B06"/>
    <w:rsid w:val="00E002D7"/>
    <w:rsid w:val="00E028AB"/>
    <w:rsid w:val="00E13E71"/>
    <w:rsid w:val="00E26732"/>
    <w:rsid w:val="00E31C95"/>
    <w:rsid w:val="00E37F4C"/>
    <w:rsid w:val="00E41E99"/>
    <w:rsid w:val="00E504B3"/>
    <w:rsid w:val="00E63492"/>
    <w:rsid w:val="00E726C8"/>
    <w:rsid w:val="00E73609"/>
    <w:rsid w:val="00EA1953"/>
    <w:rsid w:val="00EB5086"/>
    <w:rsid w:val="00EC241E"/>
    <w:rsid w:val="00EE0748"/>
    <w:rsid w:val="00EE1073"/>
    <w:rsid w:val="00EE43FA"/>
    <w:rsid w:val="00EF0055"/>
    <w:rsid w:val="00EF2611"/>
    <w:rsid w:val="00F030AE"/>
    <w:rsid w:val="00F10E16"/>
    <w:rsid w:val="00F14185"/>
    <w:rsid w:val="00F31E4C"/>
    <w:rsid w:val="00F32CE0"/>
    <w:rsid w:val="00F34F9D"/>
    <w:rsid w:val="00F363D3"/>
    <w:rsid w:val="00F53B08"/>
    <w:rsid w:val="00F62169"/>
    <w:rsid w:val="00F6491E"/>
    <w:rsid w:val="00F739D0"/>
    <w:rsid w:val="00F75564"/>
    <w:rsid w:val="00F834CA"/>
    <w:rsid w:val="00F910BA"/>
    <w:rsid w:val="00F95628"/>
    <w:rsid w:val="00FA0D4C"/>
    <w:rsid w:val="00FC1D3F"/>
    <w:rsid w:val="00FC58BD"/>
    <w:rsid w:val="00FD7367"/>
    <w:rsid w:val="00FD7F9F"/>
    <w:rsid w:val="00FE0522"/>
    <w:rsid w:val="00FF0878"/>
    <w:rsid w:val="00FF607A"/>
    <w:rsid w:val="00FF71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5F9187"/>
  <w15:docId w15:val="{C2011CF1-A99C-4AE8-BD31-6A7C3F916A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323B3"/>
    <w:pPr>
      <w:spacing w:after="0" w:line="240" w:lineRule="auto"/>
      <w:ind w:firstLine="709"/>
      <w:jc w:val="both"/>
    </w:pPr>
    <w:rPr>
      <w:rFonts w:ascii="Times New Roman" w:hAnsi="Times New Roman"/>
      <w:sz w:val="28"/>
    </w:rPr>
  </w:style>
  <w:style w:type="paragraph" w:styleId="1">
    <w:name w:val="heading 1"/>
    <w:aliases w:val="Заголовок 1 Знак Знак,Заголовок 1 Знак Знак Знак"/>
    <w:basedOn w:val="a"/>
    <w:next w:val="a"/>
    <w:link w:val="10"/>
    <w:uiPriority w:val="9"/>
    <w:qFormat/>
    <w:rsid w:val="0046650E"/>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aliases w:val="Заголовок 2 Знак Знак,Знак2 Знак,Знак2,Знак2 Знак Знак Знак,Знак2 Знак1,Заголовок 2 Знак1,ГЛАВА"/>
    <w:basedOn w:val="a"/>
    <w:next w:val="a"/>
    <w:link w:val="20"/>
    <w:uiPriority w:val="9"/>
    <w:unhideWhenUsed/>
    <w:qFormat/>
    <w:rsid w:val="00FF0878"/>
    <w:pPr>
      <w:keepNext/>
      <w:keepLines/>
      <w:spacing w:before="100" w:after="100"/>
      <w:jc w:val="center"/>
      <w:outlineLvl w:val="1"/>
    </w:pPr>
    <w:rPr>
      <w:rFonts w:eastAsiaTheme="majorEastAsia" w:cstheme="majorBidi"/>
      <w:b/>
      <w:bCs/>
      <w:szCs w:val="26"/>
    </w:rPr>
  </w:style>
  <w:style w:type="paragraph" w:styleId="3">
    <w:name w:val="heading 3"/>
    <w:basedOn w:val="a"/>
    <w:next w:val="a"/>
    <w:link w:val="30"/>
    <w:uiPriority w:val="9"/>
    <w:semiHidden/>
    <w:unhideWhenUsed/>
    <w:qFormat/>
    <w:rsid w:val="00847CF7"/>
    <w:pPr>
      <w:keepNext/>
      <w:keepLines/>
      <w:spacing w:before="200" w:line="276" w:lineRule="auto"/>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847CF7"/>
    <w:pPr>
      <w:keepNext/>
      <w:keepLines/>
      <w:spacing w:before="200" w:line="276" w:lineRule="auto"/>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aliases w:val="Заголовок 2 Знак Знак Знак,Знак2 Знак Знак,Знак2 Знак2,Знак2 Знак Знак Знак Знак,Знак2 Знак1 Знак,Заголовок 2 Знак1 Знак,ГЛАВА Знак"/>
    <w:basedOn w:val="a0"/>
    <w:link w:val="2"/>
    <w:uiPriority w:val="9"/>
    <w:rsid w:val="00FF0878"/>
    <w:rPr>
      <w:rFonts w:ascii="Times New Roman" w:eastAsiaTheme="majorEastAsia" w:hAnsi="Times New Roman" w:cstheme="majorBidi"/>
      <w:b/>
      <w:bCs/>
      <w:sz w:val="28"/>
      <w:szCs w:val="26"/>
    </w:rPr>
  </w:style>
  <w:style w:type="character" w:customStyle="1" w:styleId="10">
    <w:name w:val="Заголовок 1 Знак"/>
    <w:aliases w:val="Заголовок 1 Знак Знак Знак1,Заголовок 1 Знак Знак Знак Знак"/>
    <w:basedOn w:val="a0"/>
    <w:link w:val="1"/>
    <w:uiPriority w:val="9"/>
    <w:rsid w:val="0046650E"/>
    <w:rPr>
      <w:rFonts w:asciiTheme="majorHAnsi" w:eastAsiaTheme="majorEastAsia" w:hAnsiTheme="majorHAnsi" w:cstheme="majorBidi"/>
      <w:color w:val="365F91" w:themeColor="accent1" w:themeShade="BF"/>
      <w:sz w:val="32"/>
      <w:szCs w:val="32"/>
    </w:rPr>
  </w:style>
  <w:style w:type="paragraph" w:customStyle="1" w:styleId="Default">
    <w:name w:val="Default"/>
    <w:rsid w:val="0046650E"/>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TOC Heading"/>
    <w:basedOn w:val="1"/>
    <w:next w:val="a"/>
    <w:uiPriority w:val="39"/>
    <w:unhideWhenUsed/>
    <w:qFormat/>
    <w:rsid w:val="0046650E"/>
    <w:pPr>
      <w:outlineLvl w:val="9"/>
    </w:pPr>
    <w:rPr>
      <w:lang w:eastAsia="ru-RU"/>
    </w:rPr>
  </w:style>
  <w:style w:type="paragraph" w:styleId="11">
    <w:name w:val="toc 1"/>
    <w:basedOn w:val="a"/>
    <w:next w:val="a"/>
    <w:autoRedefine/>
    <w:uiPriority w:val="39"/>
    <w:unhideWhenUsed/>
    <w:qFormat/>
    <w:rsid w:val="00BB7DB3"/>
    <w:pPr>
      <w:tabs>
        <w:tab w:val="right" w:leader="dot" w:pos="9355"/>
      </w:tabs>
      <w:ind w:firstLine="0"/>
      <w:jc w:val="center"/>
    </w:pPr>
    <w:rPr>
      <w:b/>
      <w:noProof/>
      <w:szCs w:val="28"/>
    </w:rPr>
  </w:style>
  <w:style w:type="character" w:styleId="a4">
    <w:name w:val="Hyperlink"/>
    <w:basedOn w:val="a0"/>
    <w:uiPriority w:val="99"/>
    <w:unhideWhenUsed/>
    <w:rsid w:val="0046650E"/>
    <w:rPr>
      <w:color w:val="0000FF" w:themeColor="hyperlink"/>
      <w:u w:val="single"/>
    </w:rPr>
  </w:style>
  <w:style w:type="paragraph" w:styleId="21">
    <w:name w:val="toc 2"/>
    <w:basedOn w:val="a"/>
    <w:next w:val="a"/>
    <w:link w:val="22"/>
    <w:autoRedefine/>
    <w:uiPriority w:val="39"/>
    <w:unhideWhenUsed/>
    <w:qFormat/>
    <w:rsid w:val="004210CB"/>
    <w:pPr>
      <w:tabs>
        <w:tab w:val="right" w:leader="dot" w:pos="9752"/>
      </w:tabs>
      <w:ind w:left="397"/>
    </w:pPr>
  </w:style>
  <w:style w:type="character" w:customStyle="1" w:styleId="22">
    <w:name w:val="Оглавление 2 Знак"/>
    <w:basedOn w:val="a0"/>
    <w:link w:val="21"/>
    <w:uiPriority w:val="39"/>
    <w:rsid w:val="004210CB"/>
    <w:rPr>
      <w:rFonts w:ascii="Times New Roman" w:hAnsi="Times New Roman"/>
      <w:sz w:val="28"/>
    </w:rPr>
  </w:style>
  <w:style w:type="paragraph" w:styleId="a5">
    <w:name w:val="Balloon Text"/>
    <w:basedOn w:val="a"/>
    <w:link w:val="a6"/>
    <w:uiPriority w:val="99"/>
    <w:semiHidden/>
    <w:unhideWhenUsed/>
    <w:rsid w:val="0046650E"/>
    <w:rPr>
      <w:rFonts w:ascii="Tahoma" w:hAnsi="Tahoma" w:cs="Tahoma"/>
      <w:sz w:val="16"/>
      <w:szCs w:val="16"/>
    </w:rPr>
  </w:style>
  <w:style w:type="character" w:customStyle="1" w:styleId="a6">
    <w:name w:val="Текст выноски Знак"/>
    <w:basedOn w:val="a0"/>
    <w:link w:val="a5"/>
    <w:uiPriority w:val="99"/>
    <w:semiHidden/>
    <w:rsid w:val="0046650E"/>
    <w:rPr>
      <w:rFonts w:ascii="Tahoma" w:hAnsi="Tahoma" w:cs="Tahoma"/>
      <w:sz w:val="16"/>
      <w:szCs w:val="16"/>
    </w:rPr>
  </w:style>
  <w:style w:type="table" w:styleId="a7">
    <w:name w:val="Table Grid"/>
    <w:aliases w:val="Table Grid Report"/>
    <w:basedOn w:val="a1"/>
    <w:uiPriority w:val="39"/>
    <w:rsid w:val="00F739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0"/>
    <w:rsid w:val="00F739D0"/>
    <w:rPr>
      <w:rFonts w:ascii="TimesNewRomanPS-BoldMT" w:hAnsi="TimesNewRomanPS-BoldMT" w:hint="default"/>
      <w:b/>
      <w:bCs/>
      <w:i w:val="0"/>
      <w:iCs w:val="0"/>
      <w:color w:val="000000"/>
      <w:sz w:val="24"/>
      <w:szCs w:val="24"/>
    </w:rPr>
  </w:style>
  <w:style w:type="character" w:customStyle="1" w:styleId="fontstyle21">
    <w:name w:val="fontstyle21"/>
    <w:basedOn w:val="a0"/>
    <w:rsid w:val="00F739D0"/>
    <w:rPr>
      <w:rFonts w:ascii="TimesNewRomanPSMT" w:hAnsi="TimesNewRomanPSMT" w:hint="default"/>
      <w:b w:val="0"/>
      <w:bCs w:val="0"/>
      <w:i w:val="0"/>
      <w:iCs w:val="0"/>
      <w:color w:val="000000"/>
      <w:sz w:val="24"/>
      <w:szCs w:val="24"/>
    </w:rPr>
  </w:style>
  <w:style w:type="paragraph" w:styleId="a8">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Знак3"/>
    <w:basedOn w:val="a"/>
    <w:link w:val="a9"/>
    <w:uiPriority w:val="99"/>
    <w:unhideWhenUsed/>
    <w:qFormat/>
    <w:rsid w:val="00F53B08"/>
    <w:rPr>
      <w:sz w:val="20"/>
      <w:szCs w:val="20"/>
    </w:rPr>
  </w:style>
  <w:style w:type="character" w:customStyle="1" w:styleId="a9">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Знак3 Знак"/>
    <w:basedOn w:val="a0"/>
    <w:link w:val="a8"/>
    <w:uiPriority w:val="99"/>
    <w:rsid w:val="00F53B08"/>
    <w:rPr>
      <w:sz w:val="20"/>
      <w:szCs w:val="20"/>
    </w:rPr>
  </w:style>
  <w:style w:type="character" w:styleId="aa">
    <w:name w:val="footnote reference"/>
    <w:aliases w:val="Знак сноски-FN,Знак сноски 1,Ciae niinee-FN,Referencia nota al pie,Ссылка на сноску 45,Appel note de bas de page,SUPERS,fr,Used by Word for Help footnote symbols,Ciae niinee 1,16 Point,Superscript 6 Point,Footnote Reference Number"/>
    <w:basedOn w:val="a0"/>
    <w:uiPriority w:val="99"/>
    <w:unhideWhenUsed/>
    <w:rsid w:val="00F53B08"/>
    <w:rPr>
      <w:vertAlign w:val="superscript"/>
    </w:rPr>
  </w:style>
  <w:style w:type="character" w:customStyle="1" w:styleId="30">
    <w:name w:val="Заголовок 3 Знак"/>
    <w:basedOn w:val="a0"/>
    <w:link w:val="3"/>
    <w:uiPriority w:val="9"/>
    <w:semiHidden/>
    <w:rsid w:val="00847CF7"/>
    <w:rPr>
      <w:rFonts w:asciiTheme="majorHAnsi" w:eastAsiaTheme="majorEastAsia" w:hAnsiTheme="majorHAnsi" w:cstheme="majorBidi"/>
      <w:b/>
      <w:bCs/>
      <w:color w:val="4F81BD" w:themeColor="accent1"/>
      <w:sz w:val="28"/>
    </w:rPr>
  </w:style>
  <w:style w:type="character" w:customStyle="1" w:styleId="40">
    <w:name w:val="Заголовок 4 Знак"/>
    <w:basedOn w:val="a0"/>
    <w:link w:val="4"/>
    <w:uiPriority w:val="9"/>
    <w:semiHidden/>
    <w:rsid w:val="00847CF7"/>
    <w:rPr>
      <w:rFonts w:asciiTheme="majorHAnsi" w:eastAsiaTheme="majorEastAsia" w:hAnsiTheme="majorHAnsi" w:cstheme="majorBidi"/>
      <w:b/>
      <w:bCs/>
      <w:i/>
      <w:iCs/>
      <w:color w:val="4F81BD" w:themeColor="accent1"/>
      <w:sz w:val="28"/>
    </w:rPr>
  </w:style>
  <w:style w:type="paragraph" w:styleId="ab">
    <w:name w:val="header"/>
    <w:basedOn w:val="a"/>
    <w:link w:val="ac"/>
    <w:uiPriority w:val="99"/>
    <w:unhideWhenUsed/>
    <w:rsid w:val="00847CF7"/>
    <w:pPr>
      <w:tabs>
        <w:tab w:val="center" w:pos="4677"/>
        <w:tab w:val="right" w:pos="9355"/>
      </w:tabs>
    </w:pPr>
  </w:style>
  <w:style w:type="character" w:customStyle="1" w:styleId="ac">
    <w:name w:val="Верхний колонтитул Знак"/>
    <w:basedOn w:val="a0"/>
    <w:link w:val="ab"/>
    <w:uiPriority w:val="99"/>
    <w:rsid w:val="00847CF7"/>
    <w:rPr>
      <w:rFonts w:ascii="Times New Roman" w:hAnsi="Times New Roman"/>
      <w:sz w:val="28"/>
    </w:rPr>
  </w:style>
  <w:style w:type="paragraph" w:styleId="ad">
    <w:name w:val="footer"/>
    <w:basedOn w:val="a"/>
    <w:link w:val="ae"/>
    <w:uiPriority w:val="99"/>
    <w:unhideWhenUsed/>
    <w:rsid w:val="00847CF7"/>
    <w:pPr>
      <w:tabs>
        <w:tab w:val="center" w:pos="4677"/>
        <w:tab w:val="right" w:pos="9355"/>
      </w:tabs>
    </w:pPr>
  </w:style>
  <w:style w:type="character" w:customStyle="1" w:styleId="ae">
    <w:name w:val="Нижний колонтитул Знак"/>
    <w:basedOn w:val="a0"/>
    <w:link w:val="ad"/>
    <w:uiPriority w:val="99"/>
    <w:rsid w:val="00847CF7"/>
    <w:rPr>
      <w:rFonts w:ascii="Times New Roman" w:hAnsi="Times New Roman"/>
      <w:sz w:val="28"/>
    </w:rPr>
  </w:style>
  <w:style w:type="paragraph" w:styleId="31">
    <w:name w:val="toc 3"/>
    <w:basedOn w:val="a"/>
    <w:next w:val="a"/>
    <w:autoRedefine/>
    <w:uiPriority w:val="39"/>
    <w:unhideWhenUsed/>
    <w:rsid w:val="00E37F4C"/>
    <w:pPr>
      <w:spacing w:line="276" w:lineRule="auto"/>
      <w:ind w:left="567"/>
    </w:pPr>
  </w:style>
  <w:style w:type="character" w:customStyle="1" w:styleId="blk">
    <w:name w:val="blk"/>
    <w:rsid w:val="00847CF7"/>
  </w:style>
  <w:style w:type="paragraph" w:customStyle="1" w:styleId="af">
    <w:name w:val="_ОБЫЧНЫЙ"/>
    <w:basedOn w:val="a"/>
    <w:uiPriority w:val="99"/>
    <w:qFormat/>
    <w:rsid w:val="00847CF7"/>
    <w:pPr>
      <w:widowControl w:val="0"/>
      <w:tabs>
        <w:tab w:val="left" w:pos="1134"/>
      </w:tabs>
      <w:suppressAutoHyphens/>
      <w:spacing w:line="360" w:lineRule="auto"/>
    </w:pPr>
    <w:rPr>
      <w:rFonts w:eastAsia="Times New Roman" w:cs="Calibri"/>
      <w:szCs w:val="20"/>
      <w:lang w:eastAsia="ar-SA"/>
    </w:rPr>
  </w:style>
  <w:style w:type="paragraph" w:customStyle="1" w:styleId="formattext">
    <w:name w:val="formattext"/>
    <w:basedOn w:val="a"/>
    <w:rsid w:val="00847CF7"/>
    <w:pPr>
      <w:spacing w:before="100" w:beforeAutospacing="1" w:after="100" w:afterAutospacing="1"/>
    </w:pPr>
    <w:rPr>
      <w:rFonts w:eastAsia="Times New Roman" w:cs="Times New Roman"/>
      <w:szCs w:val="24"/>
      <w:lang w:eastAsia="ru-RU"/>
    </w:rPr>
  </w:style>
  <w:style w:type="paragraph" w:styleId="af0">
    <w:name w:val="caption"/>
    <w:aliases w:val="Название объекта Знак,Название объекта Знак1 Знак,Название объекта Знак Знак1 Знак,Название объекта Знак Знак Знак Знак Знак Знак,Название объекта Знак Знак Знак1 Знак Знак,Название объекта Знак Знак Знак Знак1 Знак,Знак1,Номер объекта"/>
    <w:basedOn w:val="a"/>
    <w:next w:val="a"/>
    <w:link w:val="12"/>
    <w:uiPriority w:val="99"/>
    <w:unhideWhenUsed/>
    <w:qFormat/>
    <w:rsid w:val="00847CF7"/>
    <w:rPr>
      <w:rFonts w:eastAsia="Times New Roman" w:cs="Times New Roman"/>
      <w:b/>
      <w:bCs/>
      <w:sz w:val="24"/>
      <w:szCs w:val="18"/>
      <w:lang w:eastAsia="ru-RU"/>
    </w:rPr>
  </w:style>
  <w:style w:type="character" w:customStyle="1" w:styleId="12">
    <w:name w:val="Название объекта Знак1"/>
    <w:aliases w:val="Название объекта Знак Знак,Название объекта Знак1 Знак Знак,Название объекта Знак Знак1 Знак Знак,Название объекта Знак Знак Знак Знак Знак Знак Знак,Название объекта Знак Знак Знак1 Знак Знак Знак,Знак1 Знак,Номер объекта Знак"/>
    <w:link w:val="af0"/>
    <w:uiPriority w:val="99"/>
    <w:rsid w:val="00847CF7"/>
    <w:rPr>
      <w:rFonts w:ascii="Times New Roman" w:eastAsia="Times New Roman" w:hAnsi="Times New Roman" w:cs="Times New Roman"/>
      <w:b/>
      <w:bCs/>
      <w:sz w:val="24"/>
      <w:szCs w:val="18"/>
      <w:lang w:eastAsia="ru-RU"/>
    </w:rPr>
  </w:style>
  <w:style w:type="character" w:styleId="af1">
    <w:name w:val="annotation reference"/>
    <w:basedOn w:val="a0"/>
    <w:uiPriority w:val="99"/>
    <w:semiHidden/>
    <w:unhideWhenUsed/>
    <w:rsid w:val="00847CF7"/>
    <w:rPr>
      <w:sz w:val="16"/>
      <w:szCs w:val="16"/>
    </w:rPr>
  </w:style>
  <w:style w:type="paragraph" w:styleId="af2">
    <w:name w:val="annotation text"/>
    <w:basedOn w:val="a"/>
    <w:link w:val="af3"/>
    <w:uiPriority w:val="99"/>
    <w:unhideWhenUsed/>
    <w:rsid w:val="00847CF7"/>
    <w:rPr>
      <w:sz w:val="20"/>
      <w:szCs w:val="20"/>
    </w:rPr>
  </w:style>
  <w:style w:type="character" w:customStyle="1" w:styleId="af3">
    <w:name w:val="Текст примечания Знак"/>
    <w:basedOn w:val="a0"/>
    <w:link w:val="af2"/>
    <w:uiPriority w:val="99"/>
    <w:rsid w:val="00847CF7"/>
    <w:rPr>
      <w:rFonts w:ascii="Times New Roman" w:hAnsi="Times New Roman"/>
      <w:sz w:val="20"/>
      <w:szCs w:val="20"/>
    </w:rPr>
  </w:style>
  <w:style w:type="paragraph" w:styleId="af4">
    <w:name w:val="Body Text"/>
    <w:basedOn w:val="a"/>
    <w:link w:val="af5"/>
    <w:uiPriority w:val="99"/>
    <w:unhideWhenUsed/>
    <w:rsid w:val="00847CF7"/>
    <w:pPr>
      <w:spacing w:after="120"/>
    </w:pPr>
    <w:rPr>
      <w:sz w:val="26"/>
      <w:szCs w:val="26"/>
      <w:lang w:eastAsia="ru-RU"/>
    </w:rPr>
  </w:style>
  <w:style w:type="character" w:customStyle="1" w:styleId="af5">
    <w:name w:val="Основной текст Знак"/>
    <w:basedOn w:val="a0"/>
    <w:link w:val="af4"/>
    <w:uiPriority w:val="99"/>
    <w:rsid w:val="00847CF7"/>
    <w:rPr>
      <w:rFonts w:ascii="Times New Roman" w:hAnsi="Times New Roman"/>
      <w:sz w:val="26"/>
      <w:szCs w:val="26"/>
      <w:lang w:eastAsia="ru-RU"/>
    </w:rPr>
  </w:style>
  <w:style w:type="paragraph" w:styleId="23">
    <w:name w:val="Body Text 2"/>
    <w:basedOn w:val="a"/>
    <w:link w:val="24"/>
    <w:unhideWhenUsed/>
    <w:rsid w:val="00847CF7"/>
    <w:pPr>
      <w:spacing w:after="120" w:line="480" w:lineRule="auto"/>
    </w:pPr>
    <w:rPr>
      <w:sz w:val="26"/>
      <w:szCs w:val="26"/>
      <w:lang w:eastAsia="ru-RU"/>
    </w:rPr>
  </w:style>
  <w:style w:type="character" w:customStyle="1" w:styleId="24">
    <w:name w:val="Основной текст 2 Знак"/>
    <w:basedOn w:val="a0"/>
    <w:link w:val="23"/>
    <w:rsid w:val="00847CF7"/>
    <w:rPr>
      <w:rFonts w:ascii="Times New Roman" w:hAnsi="Times New Roman"/>
      <w:sz w:val="26"/>
      <w:szCs w:val="26"/>
      <w:lang w:eastAsia="ru-RU"/>
    </w:rPr>
  </w:style>
  <w:style w:type="character" w:customStyle="1" w:styleId="searchresult">
    <w:name w:val="search_result"/>
    <w:basedOn w:val="a0"/>
    <w:rsid w:val="00847CF7"/>
  </w:style>
  <w:style w:type="paragraph" w:styleId="af6">
    <w:name w:val="List Paragraph"/>
    <w:basedOn w:val="a"/>
    <w:uiPriority w:val="34"/>
    <w:qFormat/>
    <w:rsid w:val="00847CF7"/>
    <w:pPr>
      <w:spacing w:line="276" w:lineRule="auto"/>
      <w:ind w:left="720"/>
      <w:contextualSpacing/>
    </w:pPr>
  </w:style>
  <w:style w:type="character" w:styleId="af7">
    <w:name w:val="FollowedHyperlink"/>
    <w:basedOn w:val="a0"/>
    <w:uiPriority w:val="99"/>
    <w:semiHidden/>
    <w:unhideWhenUsed/>
    <w:rsid w:val="00847CF7"/>
    <w:rPr>
      <w:color w:val="800080" w:themeColor="followedHyperlink"/>
      <w:u w:val="single"/>
    </w:rPr>
  </w:style>
  <w:style w:type="paragraph" w:styleId="af8">
    <w:name w:val="Normal (Web)"/>
    <w:basedOn w:val="a"/>
    <w:uiPriority w:val="99"/>
    <w:unhideWhenUsed/>
    <w:rsid w:val="00847CF7"/>
    <w:pPr>
      <w:spacing w:before="100" w:beforeAutospacing="1" w:after="100" w:afterAutospacing="1"/>
    </w:pPr>
    <w:rPr>
      <w:rFonts w:eastAsia="Times New Roman" w:cs="Times New Roman"/>
      <w:sz w:val="24"/>
      <w:szCs w:val="24"/>
      <w:lang w:eastAsia="ru-RU"/>
    </w:rPr>
  </w:style>
  <w:style w:type="paragraph" w:styleId="41">
    <w:name w:val="toc 4"/>
    <w:basedOn w:val="a"/>
    <w:next w:val="a"/>
    <w:autoRedefine/>
    <w:uiPriority w:val="39"/>
    <w:unhideWhenUsed/>
    <w:rsid w:val="004210CB"/>
    <w:pPr>
      <w:ind w:left="851"/>
    </w:pPr>
    <w:rPr>
      <w:sz w:val="24"/>
    </w:rPr>
  </w:style>
  <w:style w:type="character" w:styleId="af9">
    <w:name w:val="Placeholder Text"/>
    <w:basedOn w:val="a0"/>
    <w:uiPriority w:val="99"/>
    <w:semiHidden/>
    <w:rsid w:val="00847CF7"/>
    <w:rPr>
      <w:color w:val="808080"/>
    </w:rPr>
  </w:style>
  <w:style w:type="character" w:customStyle="1" w:styleId="afa">
    <w:name w:val="Цветовое выделение"/>
    <w:uiPriority w:val="99"/>
    <w:rsid w:val="00847CF7"/>
    <w:rPr>
      <w:b/>
      <w:bCs/>
      <w:color w:val="000080"/>
      <w:sz w:val="16"/>
      <w:szCs w:val="16"/>
    </w:rPr>
  </w:style>
  <w:style w:type="character" w:customStyle="1" w:styleId="afb">
    <w:name w:val="Гипертекстовая ссылка"/>
    <w:basedOn w:val="afa"/>
    <w:uiPriority w:val="99"/>
    <w:rsid w:val="00847CF7"/>
    <w:rPr>
      <w:b/>
      <w:bCs/>
      <w:color w:val="008000"/>
      <w:sz w:val="16"/>
      <w:szCs w:val="16"/>
    </w:rPr>
  </w:style>
  <w:style w:type="paragraph" w:customStyle="1" w:styleId="afc">
    <w:name w:val="Таблицы (моноширинный)"/>
    <w:basedOn w:val="a"/>
    <w:next w:val="a"/>
    <w:uiPriority w:val="99"/>
    <w:rsid w:val="00847CF7"/>
    <w:pPr>
      <w:widowControl w:val="0"/>
      <w:autoSpaceDE w:val="0"/>
      <w:autoSpaceDN w:val="0"/>
      <w:adjustRightInd w:val="0"/>
    </w:pPr>
    <w:rPr>
      <w:rFonts w:ascii="Courier New" w:eastAsia="Times New Roman" w:hAnsi="Courier New" w:cs="Courier New"/>
      <w:sz w:val="16"/>
      <w:szCs w:val="16"/>
      <w:lang w:eastAsia="ru-RU"/>
    </w:rPr>
  </w:style>
  <w:style w:type="paragraph" w:customStyle="1" w:styleId="text-left">
    <w:name w:val="text-left"/>
    <w:basedOn w:val="a"/>
    <w:rsid w:val="00847CF7"/>
    <w:pPr>
      <w:spacing w:before="100" w:beforeAutospacing="1" w:after="100" w:afterAutospacing="1"/>
    </w:pPr>
    <w:rPr>
      <w:rFonts w:eastAsia="Times New Roman" w:cs="Times New Roman"/>
      <w:sz w:val="24"/>
      <w:szCs w:val="24"/>
      <w:lang w:eastAsia="ru-RU"/>
    </w:rPr>
  </w:style>
  <w:style w:type="paragraph" w:customStyle="1" w:styleId="text-center">
    <w:name w:val="text-center"/>
    <w:basedOn w:val="a"/>
    <w:rsid w:val="00847CF7"/>
    <w:pPr>
      <w:spacing w:before="100" w:beforeAutospacing="1" w:after="100" w:afterAutospacing="1"/>
    </w:pPr>
    <w:rPr>
      <w:rFonts w:eastAsia="Times New Roman" w:cs="Times New Roman"/>
      <w:sz w:val="24"/>
      <w:szCs w:val="24"/>
      <w:lang w:eastAsia="ru-RU"/>
    </w:rPr>
  </w:style>
  <w:style w:type="paragraph" w:customStyle="1" w:styleId="alignleft">
    <w:name w:val="align_left"/>
    <w:basedOn w:val="a"/>
    <w:rsid w:val="00847CF7"/>
    <w:pPr>
      <w:spacing w:before="100" w:beforeAutospacing="1" w:after="100" w:afterAutospacing="1"/>
    </w:pPr>
    <w:rPr>
      <w:rFonts w:eastAsia="Times New Roman" w:cs="Times New Roman"/>
      <w:sz w:val="24"/>
      <w:szCs w:val="24"/>
      <w:lang w:eastAsia="ru-RU"/>
    </w:rPr>
  </w:style>
  <w:style w:type="paragraph" w:customStyle="1" w:styleId="aligncenter">
    <w:name w:val="align_center"/>
    <w:basedOn w:val="a"/>
    <w:rsid w:val="00847CF7"/>
    <w:pPr>
      <w:spacing w:before="100" w:beforeAutospacing="1" w:after="100" w:afterAutospacing="1"/>
    </w:pPr>
    <w:rPr>
      <w:rFonts w:eastAsia="Times New Roman" w:cs="Times New Roman"/>
      <w:sz w:val="24"/>
      <w:szCs w:val="24"/>
      <w:lang w:eastAsia="ru-RU"/>
    </w:rPr>
  </w:style>
  <w:style w:type="paragraph" w:customStyle="1" w:styleId="headertext">
    <w:name w:val="headertext"/>
    <w:basedOn w:val="a"/>
    <w:rsid w:val="00847CF7"/>
    <w:pPr>
      <w:spacing w:before="100" w:beforeAutospacing="1" w:after="100" w:afterAutospacing="1"/>
    </w:pPr>
    <w:rPr>
      <w:rFonts w:eastAsia="Times New Roman" w:cs="Times New Roman"/>
      <w:sz w:val="24"/>
      <w:szCs w:val="24"/>
      <w:lang w:eastAsia="ru-RU"/>
    </w:rPr>
  </w:style>
  <w:style w:type="table" w:customStyle="1" w:styleId="13">
    <w:name w:val="Сетка таблицы1"/>
    <w:basedOn w:val="a1"/>
    <w:next w:val="a7"/>
    <w:uiPriority w:val="39"/>
    <w:rsid w:val="00847CF7"/>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Сетка таблицы2"/>
    <w:basedOn w:val="a1"/>
    <w:next w:val="a7"/>
    <w:uiPriority w:val="39"/>
    <w:rsid w:val="00847CF7"/>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1"/>
    <w:next w:val="a7"/>
    <w:uiPriority w:val="39"/>
    <w:rsid w:val="006E4577"/>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Табличный_боковик_11"/>
    <w:link w:val="111"/>
    <w:qFormat/>
    <w:rsid w:val="004C0C32"/>
    <w:pPr>
      <w:spacing w:after="0" w:line="240" w:lineRule="auto"/>
    </w:pPr>
    <w:rPr>
      <w:rFonts w:ascii="Times New Roman" w:eastAsia="Times New Roman" w:hAnsi="Times New Roman" w:cs="Times New Roman"/>
      <w:szCs w:val="24"/>
      <w:lang w:eastAsia="ru-RU"/>
    </w:rPr>
  </w:style>
  <w:style w:type="character" w:customStyle="1" w:styleId="111">
    <w:name w:val="Табличный_боковик_11 Знак"/>
    <w:link w:val="110"/>
    <w:rsid w:val="004C0C32"/>
    <w:rPr>
      <w:rFonts w:ascii="Times New Roman" w:eastAsia="Times New Roman" w:hAnsi="Times New Roman" w:cs="Times New Roman"/>
      <w:szCs w:val="24"/>
      <w:lang w:eastAsia="ru-RU"/>
    </w:rPr>
  </w:style>
  <w:style w:type="paragraph" w:customStyle="1" w:styleId="msonormal0">
    <w:name w:val="msonormal"/>
    <w:basedOn w:val="a"/>
    <w:rsid w:val="00187EDE"/>
    <w:pPr>
      <w:spacing w:before="100" w:beforeAutospacing="1" w:after="100" w:afterAutospacing="1"/>
    </w:pPr>
    <w:rPr>
      <w:rFonts w:eastAsia="Times New Roman" w:cs="Times New Roman"/>
      <w:sz w:val="24"/>
      <w:szCs w:val="24"/>
      <w:lang w:eastAsia="ru-RU"/>
    </w:rPr>
  </w:style>
  <w:style w:type="paragraph" w:customStyle="1" w:styleId="xl65">
    <w:name w:val="xl65"/>
    <w:basedOn w:val="a"/>
    <w:rsid w:val="00187EDE"/>
    <w:pPr>
      <w:pBdr>
        <w:top w:val="single" w:sz="4" w:space="0" w:color="A9A9A9"/>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rFonts w:ascii="Verdana" w:eastAsia="Times New Roman" w:hAnsi="Verdana" w:cs="Times New Roman"/>
      <w:b/>
      <w:bCs/>
      <w:sz w:val="18"/>
      <w:szCs w:val="18"/>
      <w:lang w:eastAsia="ru-RU"/>
    </w:rPr>
  </w:style>
  <w:style w:type="paragraph" w:customStyle="1" w:styleId="xl66">
    <w:name w:val="xl66"/>
    <w:basedOn w:val="a"/>
    <w:rsid w:val="00187EDE"/>
    <w:pPr>
      <w:pBdr>
        <w:top w:val="single" w:sz="4" w:space="0" w:color="A9A9A9"/>
        <w:left w:val="single" w:sz="4" w:space="0" w:color="A9A9A9"/>
        <w:bottom w:val="single" w:sz="4" w:space="0" w:color="A9A9A9"/>
        <w:right w:val="single" w:sz="4" w:space="0" w:color="A9A9A9"/>
      </w:pBdr>
      <w:spacing w:before="100" w:beforeAutospacing="1" w:after="100" w:afterAutospacing="1"/>
      <w:jc w:val="right"/>
      <w:textAlignment w:val="center"/>
    </w:pPr>
    <w:rPr>
      <w:rFonts w:ascii="Verdana" w:eastAsia="Times New Roman" w:hAnsi="Verdana" w:cs="Times New Roman"/>
      <w:sz w:val="18"/>
      <w:szCs w:val="18"/>
      <w:lang w:eastAsia="ru-RU"/>
    </w:rPr>
  </w:style>
  <w:style w:type="paragraph" w:customStyle="1" w:styleId="xl67">
    <w:name w:val="xl67"/>
    <w:basedOn w:val="a"/>
    <w:rsid w:val="00187EDE"/>
    <w:pPr>
      <w:pBdr>
        <w:top w:val="single" w:sz="4" w:space="0" w:color="A9A9A9"/>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rFonts w:ascii="Verdana" w:eastAsia="Times New Roman" w:hAnsi="Verdana" w:cs="Times New Roman"/>
      <w:b/>
      <w:bCs/>
      <w:sz w:val="18"/>
      <w:szCs w:val="18"/>
      <w:lang w:eastAsia="ru-RU"/>
    </w:rPr>
  </w:style>
  <w:style w:type="paragraph" w:customStyle="1" w:styleId="xl68">
    <w:name w:val="xl68"/>
    <w:basedOn w:val="a"/>
    <w:rsid w:val="00187EDE"/>
    <w:pPr>
      <w:pBdr>
        <w:top w:val="single" w:sz="4" w:space="0" w:color="A9A9A9"/>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rFonts w:ascii="Verdana" w:eastAsia="Times New Roman" w:hAnsi="Verdana" w:cs="Times New Roman"/>
      <w:b/>
      <w:bCs/>
      <w:sz w:val="18"/>
      <w:szCs w:val="18"/>
      <w:lang w:eastAsia="ru-RU"/>
    </w:rPr>
  </w:style>
  <w:style w:type="paragraph" w:customStyle="1" w:styleId="xl69">
    <w:name w:val="xl69"/>
    <w:basedOn w:val="a"/>
    <w:rsid w:val="00187EDE"/>
    <w:pPr>
      <w:pBdr>
        <w:top w:val="single" w:sz="4" w:space="0" w:color="A9A9A9"/>
        <w:left w:val="single" w:sz="4" w:space="0" w:color="A9A9A9"/>
        <w:right w:val="single" w:sz="4" w:space="0" w:color="A9A9A9"/>
      </w:pBdr>
      <w:shd w:val="clear" w:color="000000" w:fill="D3D3D3"/>
      <w:spacing w:before="100" w:beforeAutospacing="1" w:after="100" w:afterAutospacing="1"/>
      <w:textAlignment w:val="center"/>
    </w:pPr>
    <w:rPr>
      <w:rFonts w:ascii="Verdana" w:eastAsia="Times New Roman" w:hAnsi="Verdana" w:cs="Times New Roman"/>
      <w:b/>
      <w:bCs/>
      <w:sz w:val="16"/>
      <w:szCs w:val="16"/>
      <w:lang w:eastAsia="ru-RU"/>
    </w:rPr>
  </w:style>
  <w:style w:type="paragraph" w:customStyle="1" w:styleId="xl70">
    <w:name w:val="xl70"/>
    <w:basedOn w:val="a"/>
    <w:rsid w:val="00187EDE"/>
    <w:pPr>
      <w:pBdr>
        <w:top w:val="single" w:sz="4" w:space="0" w:color="A9A9A9"/>
        <w:left w:val="single" w:sz="4" w:space="0" w:color="A9A9A9"/>
        <w:bottom w:val="single" w:sz="4" w:space="0" w:color="A9A9A9"/>
      </w:pBdr>
      <w:shd w:val="clear" w:color="000000" w:fill="D3D3D3"/>
      <w:spacing w:before="100" w:beforeAutospacing="1" w:after="100" w:afterAutospacing="1"/>
      <w:textAlignment w:val="center"/>
    </w:pPr>
    <w:rPr>
      <w:rFonts w:ascii="Verdana" w:eastAsia="Times New Roman" w:hAnsi="Verdana" w:cs="Times New Roman"/>
      <w:b/>
      <w:bCs/>
      <w:sz w:val="16"/>
      <w:szCs w:val="16"/>
      <w:lang w:eastAsia="ru-RU"/>
    </w:rPr>
  </w:style>
  <w:style w:type="paragraph" w:customStyle="1" w:styleId="xl71">
    <w:name w:val="xl71"/>
    <w:basedOn w:val="a"/>
    <w:rsid w:val="00187EDE"/>
    <w:pPr>
      <w:pBdr>
        <w:top w:val="single" w:sz="4" w:space="0" w:color="A9A9A9"/>
        <w:bottom w:val="single" w:sz="4" w:space="0" w:color="A9A9A9"/>
      </w:pBdr>
      <w:shd w:val="clear" w:color="000000" w:fill="D3D3D3"/>
      <w:spacing w:before="100" w:beforeAutospacing="1" w:after="100" w:afterAutospacing="1"/>
      <w:textAlignment w:val="center"/>
    </w:pPr>
    <w:rPr>
      <w:rFonts w:ascii="Verdana" w:eastAsia="Times New Roman" w:hAnsi="Verdana" w:cs="Times New Roman"/>
      <w:b/>
      <w:bCs/>
      <w:sz w:val="16"/>
      <w:szCs w:val="16"/>
      <w:lang w:eastAsia="ru-RU"/>
    </w:rPr>
  </w:style>
  <w:style w:type="paragraph" w:customStyle="1" w:styleId="xl72">
    <w:name w:val="xl72"/>
    <w:basedOn w:val="a"/>
    <w:rsid w:val="00187EDE"/>
    <w:pPr>
      <w:pBdr>
        <w:top w:val="single" w:sz="4" w:space="0" w:color="A9A9A9"/>
        <w:bottom w:val="single" w:sz="4" w:space="0" w:color="A9A9A9"/>
        <w:right w:val="single" w:sz="4" w:space="0" w:color="A9A9A9"/>
      </w:pBdr>
      <w:shd w:val="clear" w:color="000000" w:fill="D3D3D3"/>
      <w:spacing w:before="100" w:beforeAutospacing="1" w:after="100" w:afterAutospacing="1"/>
      <w:textAlignment w:val="center"/>
    </w:pPr>
    <w:rPr>
      <w:rFonts w:ascii="Verdana" w:eastAsia="Times New Roman" w:hAnsi="Verdana" w:cs="Times New Roman"/>
      <w:b/>
      <w:bCs/>
      <w:sz w:val="16"/>
      <w:szCs w:val="16"/>
      <w:lang w:eastAsia="ru-RU"/>
    </w:rPr>
  </w:style>
  <w:style w:type="paragraph" w:customStyle="1" w:styleId="xl73">
    <w:name w:val="xl73"/>
    <w:basedOn w:val="a"/>
    <w:rsid w:val="00187EDE"/>
    <w:pPr>
      <w:spacing w:before="100" w:beforeAutospacing="1" w:after="100" w:afterAutospacing="1"/>
    </w:pPr>
    <w:rPr>
      <w:rFonts w:eastAsia="Times New Roman" w:cs="Times New Roman"/>
      <w:sz w:val="16"/>
      <w:szCs w:val="16"/>
      <w:lang w:eastAsia="ru-RU"/>
    </w:rPr>
  </w:style>
  <w:style w:type="paragraph" w:customStyle="1" w:styleId="xl74">
    <w:name w:val="xl74"/>
    <w:basedOn w:val="a"/>
    <w:rsid w:val="00187EDE"/>
    <w:pPr>
      <w:pBdr>
        <w:left w:val="single" w:sz="4" w:space="0" w:color="A9A9A9"/>
        <w:right w:val="single" w:sz="4" w:space="0" w:color="A9A9A9"/>
      </w:pBdr>
      <w:shd w:val="clear" w:color="000000" w:fill="D3D3D3"/>
      <w:spacing w:before="100" w:beforeAutospacing="1" w:after="100" w:afterAutospacing="1"/>
      <w:textAlignment w:val="center"/>
    </w:pPr>
    <w:rPr>
      <w:rFonts w:ascii="Verdana" w:eastAsia="Times New Roman" w:hAnsi="Verdana" w:cs="Times New Roman"/>
      <w:b/>
      <w:bCs/>
      <w:sz w:val="16"/>
      <w:szCs w:val="16"/>
      <w:lang w:eastAsia="ru-RU"/>
    </w:rPr>
  </w:style>
  <w:style w:type="paragraph" w:customStyle="1" w:styleId="xl75">
    <w:name w:val="xl75"/>
    <w:basedOn w:val="a"/>
    <w:rsid w:val="00187EDE"/>
    <w:pPr>
      <w:pBdr>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rFonts w:ascii="Verdana" w:eastAsia="Times New Roman" w:hAnsi="Verdana" w:cs="Times New Roman"/>
      <w:b/>
      <w:bCs/>
      <w:sz w:val="16"/>
      <w:szCs w:val="16"/>
      <w:lang w:eastAsia="ru-RU"/>
    </w:rPr>
  </w:style>
  <w:style w:type="paragraph" w:customStyle="1" w:styleId="xl76">
    <w:name w:val="xl76"/>
    <w:basedOn w:val="a"/>
    <w:rsid w:val="00187EDE"/>
    <w:pPr>
      <w:pBdr>
        <w:top w:val="single" w:sz="4" w:space="0" w:color="A9A9A9"/>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rFonts w:ascii="Verdana" w:eastAsia="Times New Roman" w:hAnsi="Verdana" w:cs="Times New Roman"/>
      <w:b/>
      <w:bCs/>
      <w:sz w:val="16"/>
      <w:szCs w:val="16"/>
      <w:lang w:eastAsia="ru-RU"/>
    </w:rPr>
  </w:style>
  <w:style w:type="paragraph" w:styleId="5">
    <w:name w:val="toc 5"/>
    <w:basedOn w:val="a"/>
    <w:next w:val="a"/>
    <w:autoRedefine/>
    <w:uiPriority w:val="39"/>
    <w:semiHidden/>
    <w:unhideWhenUsed/>
    <w:rsid w:val="00E37F4C"/>
    <w:pPr>
      <w:spacing w:after="100"/>
      <w:ind w:left="880"/>
    </w:pPr>
    <w:rPr>
      <w:sz w:val="24"/>
    </w:rPr>
  </w:style>
  <w:style w:type="table" w:customStyle="1" w:styleId="TableGridReport1">
    <w:name w:val="Table Grid Report1"/>
    <w:basedOn w:val="a1"/>
    <w:next w:val="a7"/>
    <w:uiPriority w:val="39"/>
    <w:rsid w:val="007315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d">
    <w:name w:val="Нормальный (таблица)"/>
    <w:basedOn w:val="a"/>
    <w:next w:val="a"/>
    <w:uiPriority w:val="99"/>
    <w:rsid w:val="00CC5D39"/>
    <w:pPr>
      <w:widowControl w:val="0"/>
      <w:autoSpaceDE w:val="0"/>
      <w:autoSpaceDN w:val="0"/>
      <w:adjustRightInd w:val="0"/>
      <w:ind w:firstLine="0"/>
    </w:pPr>
    <w:rPr>
      <w:rFonts w:ascii="Times New Roman CYR" w:eastAsiaTheme="minorEastAsia" w:hAnsi="Times New Roman CYR" w:cs="Times New Roman CYR"/>
      <w:sz w:val="24"/>
      <w:szCs w:val="24"/>
      <w:lang w:eastAsia="ru-RU"/>
    </w:rPr>
  </w:style>
  <w:style w:type="paragraph" w:customStyle="1" w:styleId="afe">
    <w:name w:val="Прижатый влево"/>
    <w:basedOn w:val="a"/>
    <w:next w:val="a"/>
    <w:uiPriority w:val="99"/>
    <w:rsid w:val="00CC5D39"/>
    <w:pPr>
      <w:widowControl w:val="0"/>
      <w:autoSpaceDE w:val="0"/>
      <w:autoSpaceDN w:val="0"/>
      <w:adjustRightInd w:val="0"/>
      <w:ind w:firstLine="0"/>
      <w:jc w:val="left"/>
    </w:pPr>
    <w:rPr>
      <w:rFonts w:ascii="Times New Roman CYR" w:eastAsiaTheme="minorEastAsia" w:hAnsi="Times New Roman CYR" w:cs="Times New Roman CYR"/>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0405260">
      <w:bodyDiv w:val="1"/>
      <w:marLeft w:val="0"/>
      <w:marRight w:val="0"/>
      <w:marTop w:val="0"/>
      <w:marBottom w:val="0"/>
      <w:divBdr>
        <w:top w:val="none" w:sz="0" w:space="0" w:color="auto"/>
        <w:left w:val="none" w:sz="0" w:space="0" w:color="auto"/>
        <w:bottom w:val="none" w:sz="0" w:space="0" w:color="auto"/>
        <w:right w:val="none" w:sz="0" w:space="0" w:color="auto"/>
      </w:divBdr>
    </w:div>
    <w:div w:id="581642607">
      <w:bodyDiv w:val="1"/>
      <w:marLeft w:val="0"/>
      <w:marRight w:val="0"/>
      <w:marTop w:val="0"/>
      <w:marBottom w:val="0"/>
      <w:divBdr>
        <w:top w:val="none" w:sz="0" w:space="0" w:color="auto"/>
        <w:left w:val="none" w:sz="0" w:space="0" w:color="auto"/>
        <w:bottom w:val="none" w:sz="0" w:space="0" w:color="auto"/>
        <w:right w:val="none" w:sz="0" w:space="0" w:color="auto"/>
      </w:divBdr>
    </w:div>
    <w:div w:id="675036535">
      <w:bodyDiv w:val="1"/>
      <w:marLeft w:val="0"/>
      <w:marRight w:val="0"/>
      <w:marTop w:val="0"/>
      <w:marBottom w:val="0"/>
      <w:divBdr>
        <w:top w:val="none" w:sz="0" w:space="0" w:color="auto"/>
        <w:left w:val="none" w:sz="0" w:space="0" w:color="auto"/>
        <w:bottom w:val="none" w:sz="0" w:space="0" w:color="auto"/>
        <w:right w:val="none" w:sz="0" w:space="0" w:color="auto"/>
      </w:divBdr>
    </w:div>
    <w:div w:id="863788955">
      <w:bodyDiv w:val="1"/>
      <w:marLeft w:val="0"/>
      <w:marRight w:val="0"/>
      <w:marTop w:val="0"/>
      <w:marBottom w:val="0"/>
      <w:divBdr>
        <w:top w:val="none" w:sz="0" w:space="0" w:color="auto"/>
        <w:left w:val="none" w:sz="0" w:space="0" w:color="auto"/>
        <w:bottom w:val="none" w:sz="0" w:space="0" w:color="auto"/>
        <w:right w:val="none" w:sz="0" w:space="0" w:color="auto"/>
      </w:divBdr>
    </w:div>
    <w:div w:id="998073369">
      <w:bodyDiv w:val="1"/>
      <w:marLeft w:val="0"/>
      <w:marRight w:val="0"/>
      <w:marTop w:val="0"/>
      <w:marBottom w:val="0"/>
      <w:divBdr>
        <w:top w:val="none" w:sz="0" w:space="0" w:color="auto"/>
        <w:left w:val="none" w:sz="0" w:space="0" w:color="auto"/>
        <w:bottom w:val="none" w:sz="0" w:space="0" w:color="auto"/>
        <w:right w:val="none" w:sz="0" w:space="0" w:color="auto"/>
      </w:divBdr>
    </w:div>
    <w:div w:id="1037438230">
      <w:bodyDiv w:val="1"/>
      <w:marLeft w:val="0"/>
      <w:marRight w:val="0"/>
      <w:marTop w:val="0"/>
      <w:marBottom w:val="0"/>
      <w:divBdr>
        <w:top w:val="none" w:sz="0" w:space="0" w:color="auto"/>
        <w:left w:val="none" w:sz="0" w:space="0" w:color="auto"/>
        <w:bottom w:val="none" w:sz="0" w:space="0" w:color="auto"/>
        <w:right w:val="none" w:sz="0" w:space="0" w:color="auto"/>
      </w:divBdr>
    </w:div>
    <w:div w:id="1625424925">
      <w:bodyDiv w:val="1"/>
      <w:marLeft w:val="0"/>
      <w:marRight w:val="0"/>
      <w:marTop w:val="0"/>
      <w:marBottom w:val="0"/>
      <w:divBdr>
        <w:top w:val="none" w:sz="0" w:space="0" w:color="auto"/>
        <w:left w:val="none" w:sz="0" w:space="0" w:color="auto"/>
        <w:bottom w:val="none" w:sz="0" w:space="0" w:color="auto"/>
        <w:right w:val="none" w:sz="0" w:space="0" w:color="auto"/>
      </w:divBdr>
    </w:div>
    <w:div w:id="1699623980">
      <w:bodyDiv w:val="1"/>
      <w:marLeft w:val="0"/>
      <w:marRight w:val="0"/>
      <w:marTop w:val="0"/>
      <w:marBottom w:val="0"/>
      <w:divBdr>
        <w:top w:val="none" w:sz="0" w:space="0" w:color="auto"/>
        <w:left w:val="none" w:sz="0" w:space="0" w:color="auto"/>
        <w:bottom w:val="none" w:sz="0" w:space="0" w:color="auto"/>
        <w:right w:val="none" w:sz="0" w:space="0" w:color="auto"/>
      </w:divBdr>
    </w:div>
    <w:div w:id="1960868505">
      <w:bodyDiv w:val="1"/>
      <w:marLeft w:val="0"/>
      <w:marRight w:val="0"/>
      <w:marTop w:val="0"/>
      <w:marBottom w:val="0"/>
      <w:divBdr>
        <w:top w:val="none" w:sz="0" w:space="0" w:color="auto"/>
        <w:left w:val="none" w:sz="0" w:space="0" w:color="auto"/>
        <w:bottom w:val="none" w:sz="0" w:space="0" w:color="auto"/>
        <w:right w:val="none" w:sz="0" w:space="0" w:color="auto"/>
      </w:divBdr>
    </w:div>
    <w:div w:id="2141536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cs.cntd.ru/document/561203813" TargetMode="External"/><Relationship Id="rId18" Type="http://schemas.openxmlformats.org/officeDocument/2006/relationships/image" Target="media/image6.jpeg"/><Relationship Id="rId26" Type="http://schemas.openxmlformats.org/officeDocument/2006/relationships/image" Target="media/image14.jp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oleObject" Target="embeddings/oleObject2.bin"/><Relationship Id="rId24" Type="http://schemas.openxmlformats.org/officeDocument/2006/relationships/image" Target="media/image12.jp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g"/><Relationship Id="rId36" Type="http://schemas.openxmlformats.org/officeDocument/2006/relationships/image" Target="media/image24.jpeg"/><Relationship Id="rId49" Type="http://schemas.openxmlformats.org/officeDocument/2006/relationships/image" Target="media/image37.jpeg"/><Relationship Id="rId10" Type="http://schemas.openxmlformats.org/officeDocument/2006/relationships/image" Target="media/image10.wmf"/><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image" Target="media/image1.wmf"/><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20" Type="http://schemas.openxmlformats.org/officeDocument/2006/relationships/image" Target="media/image8.jpe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C2D60A-7C30-4F58-8BBA-94F67854C4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2005</TotalTime>
  <Pages>92</Pages>
  <Words>27169</Words>
  <Characters>154867</Characters>
  <Application>Microsoft Office Word</Application>
  <DocSecurity>0</DocSecurity>
  <Lines>1290</Lines>
  <Paragraphs>363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181673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Хартовская Юлия Владимировна</cp:lastModifiedBy>
  <cp:revision>25</cp:revision>
  <cp:lastPrinted>2026-06-09T10:25:00Z</cp:lastPrinted>
  <dcterms:created xsi:type="dcterms:W3CDTF">2026-06-04T06:44:00Z</dcterms:created>
  <dcterms:modified xsi:type="dcterms:W3CDTF">2026-06-17T05:45:00Z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1083643949</vt:i4>
  </property>
  <property fmtid="{D5CDD505-2E9C-101B-9397-08002B2CF9AE}" pid="3" name="_NewReviewCycle">
    <vt:lpwstr/>
  </property>
  <property fmtid="{D5CDD505-2E9C-101B-9397-08002B2CF9AE}" pid="4" name="_EmailSubject">
    <vt:lpwstr>Размещение на официальном сайте </vt:lpwstr>
  </property>
  <property fmtid="{D5CDD505-2E9C-101B-9397-08002B2CF9AE}" pid="5" name="_AuthorEmail">
    <vt:lpwstr>hartovskaya.jv@cherepovetscity.ru</vt:lpwstr>
  </property>
  <property fmtid="{D5CDD505-2E9C-101B-9397-08002B2CF9AE}" pid="6" name="_AuthorEmailDisplayName">
    <vt:lpwstr>Хартовская Юлия Владимировна</vt:lpwstr>
  </property>
</Properties>
</file>