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C1" w:rsidRPr="007F0F66" w:rsidRDefault="006327C1" w:rsidP="006327C1">
      <w:pPr>
        <w:jc w:val="center"/>
      </w:pPr>
      <w:r w:rsidRPr="007F0F66">
        <w:object w:dxaOrig="733" w:dyaOrig="910">
          <v:shape id="_x0000_i1028" type="#_x0000_t75" style="width:45.7pt;height:51.35pt" o:ole="">
            <v:imagedata r:id="rId8" o:title=""/>
          </v:shape>
          <o:OLEObject Type="Embed" ProgID="CorelDraw.Graphic.14" ShapeID="_x0000_i1028" DrawAspect="Content" ObjectID="_1835513099" r:id="rId9"/>
        </w:object>
      </w:r>
    </w:p>
    <w:p w:rsidR="006327C1" w:rsidRPr="007F0F66" w:rsidRDefault="006327C1" w:rsidP="006327C1">
      <w:pPr>
        <w:jc w:val="center"/>
        <w:rPr>
          <w:sz w:val="4"/>
          <w:szCs w:val="4"/>
        </w:rPr>
      </w:pPr>
    </w:p>
    <w:p w:rsidR="006327C1" w:rsidRPr="007F0F66" w:rsidRDefault="006327C1" w:rsidP="006327C1">
      <w:pPr>
        <w:spacing w:line="300" w:lineRule="exact"/>
        <w:jc w:val="center"/>
        <w:rPr>
          <w:b/>
          <w:spacing w:val="14"/>
        </w:rPr>
      </w:pPr>
      <w:r w:rsidRPr="007F0F66">
        <w:rPr>
          <w:b/>
          <w:spacing w:val="14"/>
        </w:rPr>
        <w:t xml:space="preserve">ВОЛОГОДСКАЯ ОБЛАСТЬ </w:t>
      </w:r>
    </w:p>
    <w:p w:rsidR="006327C1" w:rsidRPr="007F0F66" w:rsidRDefault="006327C1" w:rsidP="006327C1">
      <w:pPr>
        <w:spacing w:line="300" w:lineRule="exact"/>
        <w:jc w:val="center"/>
        <w:rPr>
          <w:b/>
          <w:spacing w:val="14"/>
        </w:rPr>
      </w:pPr>
      <w:r w:rsidRPr="007F0F66">
        <w:rPr>
          <w:b/>
          <w:spacing w:val="14"/>
        </w:rPr>
        <w:t xml:space="preserve"> ГОРОД ЧЕРЕПОВЕЦ</w:t>
      </w:r>
    </w:p>
    <w:p w:rsidR="006327C1" w:rsidRPr="007F0F66" w:rsidRDefault="006327C1" w:rsidP="006327C1">
      <w:pPr>
        <w:jc w:val="center"/>
        <w:rPr>
          <w:sz w:val="8"/>
          <w:szCs w:val="8"/>
        </w:rPr>
      </w:pPr>
    </w:p>
    <w:p w:rsidR="006327C1" w:rsidRPr="007F0F66" w:rsidRDefault="006327C1" w:rsidP="006327C1">
      <w:pPr>
        <w:jc w:val="center"/>
        <w:rPr>
          <w:b/>
          <w:spacing w:val="60"/>
          <w:sz w:val="28"/>
          <w:szCs w:val="28"/>
        </w:rPr>
      </w:pPr>
      <w:r w:rsidRPr="007F0F66">
        <w:rPr>
          <w:b/>
          <w:spacing w:val="60"/>
          <w:sz w:val="28"/>
          <w:szCs w:val="28"/>
        </w:rPr>
        <w:t>МЭРИЯ</w:t>
      </w:r>
    </w:p>
    <w:p w:rsidR="006327C1" w:rsidRPr="007F0F66" w:rsidRDefault="006327C1" w:rsidP="006327C1">
      <w:pPr>
        <w:jc w:val="center"/>
        <w:rPr>
          <w:b/>
          <w:spacing w:val="60"/>
          <w:sz w:val="14"/>
          <w:szCs w:val="14"/>
        </w:rPr>
      </w:pPr>
    </w:p>
    <w:p w:rsidR="006327C1" w:rsidRPr="007F0F66" w:rsidRDefault="006327C1" w:rsidP="006327C1">
      <w:pPr>
        <w:jc w:val="center"/>
        <w:rPr>
          <w:b/>
          <w:spacing w:val="60"/>
          <w:sz w:val="36"/>
          <w:szCs w:val="36"/>
        </w:rPr>
      </w:pPr>
      <w:r w:rsidRPr="007F0F66">
        <w:rPr>
          <w:b/>
          <w:spacing w:val="60"/>
          <w:sz w:val="36"/>
          <w:szCs w:val="36"/>
        </w:rPr>
        <w:t>ПОСТАНОВЛЕНИЕ</w:t>
      </w:r>
    </w:p>
    <w:p w:rsidR="00B27790" w:rsidRPr="007F0F66" w:rsidRDefault="00B27790" w:rsidP="00A1765F">
      <w:pPr>
        <w:rPr>
          <w:sz w:val="26"/>
          <w:szCs w:val="26"/>
        </w:rPr>
      </w:pPr>
    </w:p>
    <w:p w:rsidR="00B27790" w:rsidRPr="007F0F66" w:rsidRDefault="00B27790" w:rsidP="00A1765F">
      <w:pPr>
        <w:rPr>
          <w:sz w:val="26"/>
          <w:szCs w:val="26"/>
        </w:rPr>
      </w:pPr>
    </w:p>
    <w:p w:rsidR="00FD669F" w:rsidRPr="007F0F66" w:rsidRDefault="00FD669F" w:rsidP="00A1765F">
      <w:pPr>
        <w:rPr>
          <w:sz w:val="26"/>
          <w:szCs w:val="26"/>
        </w:rPr>
      </w:pPr>
    </w:p>
    <w:p w:rsidR="00DD17E5" w:rsidRPr="007F0F66" w:rsidRDefault="00DD17E5" w:rsidP="00A1765F">
      <w:pPr>
        <w:rPr>
          <w:sz w:val="26"/>
          <w:szCs w:val="26"/>
        </w:rPr>
      </w:pPr>
    </w:p>
    <w:p w:rsidR="00830D33" w:rsidRPr="007F0F66" w:rsidRDefault="006379E5" w:rsidP="00A1765F">
      <w:pPr>
        <w:rPr>
          <w:sz w:val="26"/>
          <w:szCs w:val="26"/>
        </w:rPr>
      </w:pPr>
      <w:r w:rsidRPr="006379E5">
        <w:rPr>
          <w:sz w:val="26"/>
          <w:szCs w:val="26"/>
        </w:rPr>
        <w:t>20.03.2026 № 816</w:t>
      </w:r>
    </w:p>
    <w:p w:rsidR="00012920" w:rsidRPr="007F0F66" w:rsidRDefault="00012920" w:rsidP="00A1765F">
      <w:pPr>
        <w:rPr>
          <w:sz w:val="26"/>
          <w:szCs w:val="26"/>
        </w:rPr>
      </w:pPr>
    </w:p>
    <w:p w:rsidR="00A37591" w:rsidRPr="007F0F66" w:rsidRDefault="00A37591" w:rsidP="00A1765F">
      <w:pPr>
        <w:rPr>
          <w:sz w:val="26"/>
          <w:szCs w:val="26"/>
        </w:rPr>
      </w:pPr>
    </w:p>
    <w:p w:rsidR="00724C78" w:rsidRPr="007F0F66" w:rsidRDefault="00F866E5" w:rsidP="00F866E5">
      <w:pPr>
        <w:rPr>
          <w:noProof/>
          <w:sz w:val="26"/>
          <w:szCs w:val="26"/>
        </w:rPr>
      </w:pPr>
      <w:r w:rsidRPr="007F0F66">
        <w:rPr>
          <w:noProof/>
          <w:sz w:val="26"/>
          <w:szCs w:val="26"/>
        </w:rPr>
        <w:t xml:space="preserve">Об утверждении </w:t>
      </w:r>
      <w:r w:rsidR="00724C78" w:rsidRPr="007F0F66">
        <w:rPr>
          <w:noProof/>
          <w:sz w:val="26"/>
          <w:szCs w:val="26"/>
        </w:rPr>
        <w:t>Порядка</w:t>
      </w:r>
      <w:r w:rsidR="00227836" w:rsidRPr="007F0F66">
        <w:rPr>
          <w:noProof/>
          <w:sz w:val="26"/>
          <w:szCs w:val="26"/>
        </w:rPr>
        <w:t xml:space="preserve"> проведения</w:t>
      </w:r>
    </w:p>
    <w:p w:rsidR="00724C78" w:rsidRPr="007F0F66" w:rsidRDefault="00724C78" w:rsidP="00724C78">
      <w:pPr>
        <w:rPr>
          <w:noProof/>
          <w:sz w:val="26"/>
          <w:szCs w:val="26"/>
        </w:rPr>
      </w:pPr>
      <w:r w:rsidRPr="007F0F66">
        <w:rPr>
          <w:noProof/>
          <w:sz w:val="26"/>
          <w:szCs w:val="26"/>
        </w:rPr>
        <w:t>муниципального этапа ежегодного</w:t>
      </w:r>
    </w:p>
    <w:p w:rsidR="00724C78" w:rsidRPr="007F0F66" w:rsidRDefault="00724C78" w:rsidP="00724C78">
      <w:pPr>
        <w:rPr>
          <w:noProof/>
          <w:sz w:val="26"/>
          <w:szCs w:val="26"/>
        </w:rPr>
      </w:pPr>
      <w:r w:rsidRPr="007F0F66">
        <w:rPr>
          <w:noProof/>
          <w:sz w:val="26"/>
          <w:szCs w:val="26"/>
        </w:rPr>
        <w:t>отбора проектов молодежного</w:t>
      </w:r>
    </w:p>
    <w:p w:rsidR="00724C78" w:rsidRPr="007F0F66" w:rsidRDefault="00724C78" w:rsidP="00724C78">
      <w:pPr>
        <w:rPr>
          <w:noProof/>
          <w:sz w:val="26"/>
          <w:szCs w:val="26"/>
        </w:rPr>
      </w:pPr>
      <w:r w:rsidRPr="007F0F66">
        <w:rPr>
          <w:noProof/>
          <w:sz w:val="26"/>
          <w:szCs w:val="26"/>
        </w:rPr>
        <w:t>инициативного бюджетирования</w:t>
      </w:r>
    </w:p>
    <w:p w:rsidR="00F866E5" w:rsidRPr="007F0F66" w:rsidRDefault="00F866E5" w:rsidP="00A1765F">
      <w:pPr>
        <w:rPr>
          <w:sz w:val="26"/>
          <w:szCs w:val="26"/>
        </w:rPr>
      </w:pPr>
    </w:p>
    <w:p w:rsidR="00F866E5" w:rsidRPr="007F0F66" w:rsidRDefault="00F866E5" w:rsidP="00A1765F">
      <w:pPr>
        <w:rPr>
          <w:sz w:val="26"/>
          <w:szCs w:val="26"/>
        </w:rPr>
      </w:pPr>
    </w:p>
    <w:p w:rsidR="00A25280" w:rsidRPr="007F0F66" w:rsidRDefault="00A25280" w:rsidP="00A575D3">
      <w:pPr>
        <w:shd w:val="clear" w:color="auto" w:fill="FFFFFF"/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В</w:t>
      </w:r>
      <w:r w:rsidR="00227836" w:rsidRPr="007F0F66">
        <w:rPr>
          <w:sz w:val="26"/>
          <w:szCs w:val="26"/>
        </w:rPr>
        <w:t xml:space="preserve"> соответствии с постановлением Правительства Вологодской области от 18.08.2025 № 1166 «Об отборе в Вологодской области проектов молодежного инициативного бюджетирования»</w:t>
      </w:r>
      <w:r w:rsidR="00A575D3">
        <w:rPr>
          <w:sz w:val="26"/>
          <w:szCs w:val="26"/>
        </w:rPr>
        <w:t>,</w:t>
      </w:r>
      <w:r w:rsidR="00323733" w:rsidRPr="007F0F66">
        <w:rPr>
          <w:sz w:val="26"/>
          <w:szCs w:val="26"/>
        </w:rPr>
        <w:t xml:space="preserve"> </w:t>
      </w:r>
      <w:r w:rsidR="00227836" w:rsidRPr="007F0F66">
        <w:rPr>
          <w:sz w:val="26"/>
          <w:szCs w:val="26"/>
        </w:rPr>
        <w:t>в</w:t>
      </w:r>
      <w:r w:rsidRPr="007F0F66">
        <w:rPr>
          <w:sz w:val="26"/>
          <w:szCs w:val="26"/>
        </w:rPr>
        <w:t xml:space="preserve"> целях содействия решению вопросов местного значения, вовлечения молодежи в процессы местного самоуправления, развития механизмов инициативного бюджетирования, а также определения наиболее значимых проблем города Череповца</w:t>
      </w:r>
    </w:p>
    <w:p w:rsidR="00F866E5" w:rsidRPr="007F0F66" w:rsidRDefault="00F866E5" w:rsidP="00F749F6">
      <w:pPr>
        <w:shd w:val="clear" w:color="auto" w:fill="FFFFFF"/>
        <w:tabs>
          <w:tab w:val="left" w:pos="709"/>
        </w:tabs>
        <w:jc w:val="both"/>
        <w:rPr>
          <w:sz w:val="26"/>
          <w:szCs w:val="26"/>
        </w:rPr>
      </w:pPr>
      <w:r w:rsidRPr="007F0F66">
        <w:rPr>
          <w:sz w:val="26"/>
          <w:szCs w:val="26"/>
        </w:rPr>
        <w:t>ПОСТАНОВЛЯЮ:</w:t>
      </w:r>
    </w:p>
    <w:p w:rsidR="00323733" w:rsidRPr="007F0F66" w:rsidRDefault="00266B4B" w:rsidP="00A575D3">
      <w:pPr>
        <w:jc w:val="both"/>
        <w:rPr>
          <w:sz w:val="26"/>
          <w:szCs w:val="26"/>
        </w:rPr>
      </w:pPr>
      <w:r w:rsidRPr="007F0F66">
        <w:rPr>
          <w:sz w:val="26"/>
          <w:szCs w:val="26"/>
        </w:rPr>
        <w:tab/>
        <w:t xml:space="preserve">1. </w:t>
      </w:r>
      <w:r w:rsidR="00A25280" w:rsidRPr="007F0F66">
        <w:rPr>
          <w:sz w:val="26"/>
          <w:szCs w:val="26"/>
        </w:rPr>
        <w:t>Утвердить Порядок проведения муниципального этапа ежегодного отбора проектов молодежного инициативного бюджетирования согласно приложению</w:t>
      </w:r>
      <w:r w:rsidR="005D4FBC" w:rsidRPr="007F0F66">
        <w:rPr>
          <w:sz w:val="26"/>
          <w:szCs w:val="26"/>
        </w:rPr>
        <w:t xml:space="preserve"> </w:t>
      </w:r>
      <w:r w:rsidR="00A25280" w:rsidRPr="007F0F66">
        <w:rPr>
          <w:sz w:val="26"/>
          <w:szCs w:val="26"/>
        </w:rPr>
        <w:t>к настоящему постановлению.</w:t>
      </w:r>
    </w:p>
    <w:p w:rsidR="00323733" w:rsidRPr="007F0F66" w:rsidRDefault="00266B4B" w:rsidP="00A575D3">
      <w:pPr>
        <w:jc w:val="both"/>
        <w:rPr>
          <w:sz w:val="26"/>
          <w:szCs w:val="26"/>
        </w:rPr>
      </w:pPr>
      <w:r w:rsidRPr="007F0F66">
        <w:rPr>
          <w:sz w:val="26"/>
          <w:szCs w:val="26"/>
        </w:rPr>
        <w:tab/>
        <w:t xml:space="preserve">2. </w:t>
      </w:r>
      <w:r w:rsidR="00323733" w:rsidRPr="007F0F66">
        <w:rPr>
          <w:sz w:val="26"/>
          <w:szCs w:val="26"/>
        </w:rPr>
        <w:t>Управлению по работе с общественностью мэрии</w:t>
      </w:r>
      <w:r w:rsidR="00A166BA" w:rsidRPr="007F0F66">
        <w:rPr>
          <w:sz w:val="26"/>
          <w:szCs w:val="26"/>
        </w:rPr>
        <w:t xml:space="preserve"> обеспечить</w:t>
      </w:r>
      <w:r w:rsidR="00323733" w:rsidRPr="007F0F66">
        <w:rPr>
          <w:sz w:val="26"/>
          <w:szCs w:val="26"/>
        </w:rPr>
        <w:t xml:space="preserve"> участие</w:t>
      </w:r>
      <w:r w:rsidR="00323733" w:rsidRPr="007F0F66">
        <w:rPr>
          <w:sz w:val="26"/>
          <w:szCs w:val="26"/>
          <w:lang w:eastAsia="en-US"/>
        </w:rPr>
        <w:t xml:space="preserve"> во втором этапе отбора в соответствии с Порядком, установленным постановлением Правительства Вологодской области </w:t>
      </w:r>
      <w:r w:rsidR="00323733" w:rsidRPr="007F0F66">
        <w:rPr>
          <w:sz w:val="26"/>
          <w:szCs w:val="26"/>
        </w:rPr>
        <w:t>от 18.08.2025 № 1166 «Об отборе в Вологодской области проектов молодежного инициативного бюджетирования»</w:t>
      </w:r>
      <w:r w:rsidR="00A575D3">
        <w:rPr>
          <w:sz w:val="26"/>
          <w:szCs w:val="26"/>
        </w:rPr>
        <w:t>.</w:t>
      </w:r>
    </w:p>
    <w:p w:rsidR="002E5E7D" w:rsidRPr="007F0F66" w:rsidRDefault="00266B4B" w:rsidP="00A575D3">
      <w:pPr>
        <w:jc w:val="both"/>
        <w:rPr>
          <w:sz w:val="26"/>
          <w:szCs w:val="26"/>
        </w:rPr>
      </w:pPr>
      <w:r w:rsidRPr="007F0F66">
        <w:rPr>
          <w:sz w:val="26"/>
          <w:szCs w:val="26"/>
        </w:rPr>
        <w:tab/>
        <w:t xml:space="preserve">3. </w:t>
      </w:r>
      <w:r w:rsidR="00DC7F93" w:rsidRPr="007F0F66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</w:t>
      </w:r>
      <w:r w:rsidR="005C353F" w:rsidRPr="007F0F66">
        <w:rPr>
          <w:sz w:val="26"/>
          <w:szCs w:val="26"/>
        </w:rPr>
        <w:t xml:space="preserve"> </w:t>
      </w:r>
      <w:r w:rsidR="00DC7F93" w:rsidRPr="007F0F66">
        <w:rPr>
          <w:sz w:val="26"/>
          <w:szCs w:val="26"/>
        </w:rPr>
        <w:t>Череповца.</w:t>
      </w:r>
      <w:r w:rsidR="004C0477" w:rsidRPr="007F0F66">
        <w:rPr>
          <w:color w:val="FF0000"/>
          <w:sz w:val="26"/>
          <w:szCs w:val="26"/>
        </w:rPr>
        <w:t xml:space="preserve"> </w:t>
      </w:r>
    </w:p>
    <w:p w:rsidR="00A1248B" w:rsidRDefault="00A1248B" w:rsidP="005C353F">
      <w:pPr>
        <w:pStyle w:val="ae"/>
        <w:spacing w:after="0"/>
        <w:jc w:val="both"/>
        <w:rPr>
          <w:sz w:val="26"/>
          <w:szCs w:val="26"/>
        </w:rPr>
      </w:pPr>
    </w:p>
    <w:p w:rsidR="00A575D3" w:rsidRPr="007F0F66" w:rsidRDefault="00A575D3" w:rsidP="005C353F">
      <w:pPr>
        <w:pStyle w:val="ae"/>
        <w:spacing w:after="0"/>
        <w:jc w:val="both"/>
        <w:rPr>
          <w:sz w:val="26"/>
          <w:szCs w:val="26"/>
        </w:rPr>
      </w:pPr>
    </w:p>
    <w:p w:rsidR="00DC7F93" w:rsidRPr="007F0F66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AE0F11" w:rsidRPr="007F0F66" w:rsidRDefault="00A575D3" w:rsidP="00A1765F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77582B" w:rsidRDefault="00AE0F11" w:rsidP="00A575D3">
      <w:pPr>
        <w:tabs>
          <w:tab w:val="right" w:pos="9498"/>
        </w:tabs>
        <w:rPr>
          <w:sz w:val="26"/>
          <w:szCs w:val="26"/>
        </w:rPr>
      </w:pPr>
      <w:r w:rsidRPr="007F0F66">
        <w:rPr>
          <w:sz w:val="26"/>
          <w:szCs w:val="26"/>
        </w:rPr>
        <w:t>полномочия главы города</w:t>
      </w:r>
      <w:r w:rsidR="00A575D3">
        <w:rPr>
          <w:sz w:val="26"/>
          <w:szCs w:val="26"/>
        </w:rPr>
        <w:tab/>
      </w:r>
      <w:r w:rsidR="00A575D3" w:rsidRPr="007F0F66">
        <w:rPr>
          <w:sz w:val="26"/>
          <w:szCs w:val="26"/>
        </w:rPr>
        <w:t xml:space="preserve">А.Н. </w:t>
      </w:r>
      <w:proofErr w:type="spellStart"/>
      <w:r w:rsidR="00A575D3" w:rsidRPr="007F0F66">
        <w:rPr>
          <w:sz w:val="26"/>
          <w:szCs w:val="26"/>
        </w:rPr>
        <w:t>Накрошаев</w:t>
      </w:r>
      <w:proofErr w:type="spellEnd"/>
    </w:p>
    <w:p w:rsidR="00A575D3" w:rsidRDefault="00A575D3" w:rsidP="00A575D3">
      <w:pPr>
        <w:tabs>
          <w:tab w:val="right" w:pos="9498"/>
        </w:tabs>
        <w:rPr>
          <w:sz w:val="26"/>
          <w:szCs w:val="26"/>
        </w:rPr>
      </w:pPr>
    </w:p>
    <w:p w:rsidR="00A575D3" w:rsidRPr="007F0F66" w:rsidRDefault="00A575D3" w:rsidP="00A575D3">
      <w:pPr>
        <w:tabs>
          <w:tab w:val="right" w:pos="9498"/>
        </w:tabs>
        <w:rPr>
          <w:sz w:val="26"/>
          <w:szCs w:val="26"/>
        </w:rPr>
        <w:sectPr w:rsidR="00A575D3" w:rsidRPr="007F0F66" w:rsidSect="00926514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F866E5" w:rsidRPr="007F0F66" w:rsidRDefault="00A575D3" w:rsidP="00F866E5">
      <w:pPr>
        <w:suppressAutoHyphens/>
        <w:ind w:left="6237" w:right="-2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F866E5" w:rsidRPr="007F0F66" w:rsidRDefault="00F866E5" w:rsidP="00F866E5">
      <w:pPr>
        <w:suppressAutoHyphens/>
        <w:ind w:left="6237" w:right="-2"/>
        <w:contextualSpacing/>
        <w:rPr>
          <w:sz w:val="26"/>
          <w:szCs w:val="26"/>
        </w:rPr>
      </w:pPr>
      <w:r w:rsidRPr="007F0F66">
        <w:rPr>
          <w:sz w:val="26"/>
          <w:szCs w:val="26"/>
        </w:rPr>
        <w:t>постановлением мэрии города</w:t>
      </w:r>
    </w:p>
    <w:p w:rsidR="00F866E5" w:rsidRPr="007F0F66" w:rsidRDefault="006379E5" w:rsidP="00F866E5">
      <w:pPr>
        <w:suppressAutoHyphens/>
        <w:ind w:left="6237" w:right="-2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379E5">
        <w:rPr>
          <w:sz w:val="26"/>
          <w:szCs w:val="26"/>
        </w:rPr>
        <w:t>20.03.2026 № 816</w:t>
      </w:r>
    </w:p>
    <w:p w:rsidR="00F866E5" w:rsidRPr="007F0F66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F866E5" w:rsidRPr="007F0F66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A25280" w:rsidRPr="007F0F66" w:rsidRDefault="00A25280" w:rsidP="00A25280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7F0F66">
        <w:rPr>
          <w:sz w:val="26"/>
          <w:szCs w:val="26"/>
        </w:rPr>
        <w:t>Порядок</w:t>
      </w:r>
    </w:p>
    <w:p w:rsidR="00A25280" w:rsidRPr="007F0F66" w:rsidRDefault="00A25280" w:rsidP="00A25280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7F0F66">
        <w:rPr>
          <w:sz w:val="26"/>
          <w:szCs w:val="26"/>
        </w:rPr>
        <w:t>муниципального этапа ежегодного отбора проектов молодежного</w:t>
      </w:r>
    </w:p>
    <w:p w:rsidR="00F866E5" w:rsidRPr="007F0F66" w:rsidRDefault="00A25280" w:rsidP="00A25280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7F0F66">
        <w:rPr>
          <w:sz w:val="26"/>
          <w:szCs w:val="26"/>
        </w:rPr>
        <w:t>инициативного бюджетирования (далее – Порядок)</w:t>
      </w:r>
    </w:p>
    <w:p w:rsidR="00A25280" w:rsidRPr="007F0F66" w:rsidRDefault="00A25280" w:rsidP="00A25280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F866E5" w:rsidRPr="007F0F66" w:rsidRDefault="00F866E5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7F0F66">
        <w:rPr>
          <w:sz w:val="26"/>
          <w:szCs w:val="26"/>
        </w:rPr>
        <w:t>1. Общие положения</w:t>
      </w:r>
    </w:p>
    <w:p w:rsidR="00F749F6" w:rsidRPr="007F0F66" w:rsidRDefault="00F749F6" w:rsidP="00F866E5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AA79F2" w:rsidRPr="007F0F66" w:rsidRDefault="00F866E5" w:rsidP="00C42F5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1.1. </w:t>
      </w:r>
      <w:r w:rsidR="00C42F5F" w:rsidRPr="007F0F66">
        <w:rPr>
          <w:rFonts w:ascii="Times New Roman" w:hAnsi="Times New Roman" w:cs="Times New Roman"/>
          <w:sz w:val="26"/>
          <w:szCs w:val="26"/>
        </w:rPr>
        <w:t>Настоящий Порядок устанавливает условия и правила проведения муниципального этапа ежегодного отбора проектов молодежного инициативного бюджетирования в городе Череповце.</w:t>
      </w:r>
    </w:p>
    <w:p w:rsidR="002F09D6" w:rsidRPr="002769AF" w:rsidRDefault="00C42F5F" w:rsidP="002F09D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1.2. </w:t>
      </w:r>
      <w:r w:rsidR="002F09D6" w:rsidRPr="002769AF">
        <w:rPr>
          <w:rFonts w:ascii="Times New Roman" w:hAnsi="Times New Roman" w:cs="Times New Roman"/>
          <w:sz w:val="26"/>
          <w:szCs w:val="26"/>
        </w:rPr>
        <w:t>Муниципальный этап ежегодного отбора проектов молодежного инициативного бюджетирования (далее соответственно – отбор, проекты) проводится в городе Черепо</w:t>
      </w:r>
      <w:r w:rsidR="00A41F65" w:rsidRPr="002769AF">
        <w:rPr>
          <w:rFonts w:ascii="Times New Roman" w:hAnsi="Times New Roman" w:cs="Times New Roman"/>
          <w:sz w:val="26"/>
          <w:szCs w:val="26"/>
        </w:rPr>
        <w:t>вце</w:t>
      </w:r>
      <w:r w:rsidR="002F09D6" w:rsidRPr="002769AF">
        <w:rPr>
          <w:rFonts w:ascii="Times New Roman" w:hAnsi="Times New Roman" w:cs="Times New Roman"/>
          <w:sz w:val="26"/>
          <w:szCs w:val="26"/>
        </w:rPr>
        <w:t xml:space="preserve"> в целях повышения социальной активности молодежи, поддержки молодежных инициатив, вовлечения молодежи в процессы местного самоуправления.</w:t>
      </w:r>
    </w:p>
    <w:p w:rsidR="00C42F5F" w:rsidRPr="002769AF" w:rsidRDefault="002F09D6" w:rsidP="002F09D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sz w:val="26"/>
          <w:szCs w:val="26"/>
        </w:rPr>
        <w:t xml:space="preserve">Задачами отбора являются </w:t>
      </w:r>
      <w:r w:rsidR="00E17327" w:rsidRPr="002769AF">
        <w:rPr>
          <w:rFonts w:ascii="Times New Roman" w:hAnsi="Times New Roman" w:cs="Times New Roman"/>
          <w:sz w:val="26"/>
          <w:szCs w:val="26"/>
        </w:rPr>
        <w:t xml:space="preserve">привлечение </w:t>
      </w:r>
      <w:r w:rsidRPr="002769AF">
        <w:rPr>
          <w:rFonts w:ascii="Times New Roman" w:hAnsi="Times New Roman" w:cs="Times New Roman"/>
          <w:sz w:val="26"/>
          <w:szCs w:val="26"/>
        </w:rPr>
        <w:t>молодежи к участию в общественной жизни и повышение гражданской активности молодежи в рамках решения вопросов местного значения.</w:t>
      </w:r>
    </w:p>
    <w:p w:rsidR="00D10446" w:rsidRPr="007F0F66" w:rsidRDefault="002F09D6" w:rsidP="00D1044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1.3. </w:t>
      </w:r>
      <w:r w:rsidR="009E6A11" w:rsidRPr="007F0F66">
        <w:rPr>
          <w:rFonts w:ascii="Times New Roman" w:hAnsi="Times New Roman" w:cs="Times New Roman"/>
          <w:sz w:val="26"/>
          <w:szCs w:val="26"/>
        </w:rPr>
        <w:t xml:space="preserve">Проект, представляемый для отбора, должен соответствовать </w:t>
      </w:r>
      <w:r w:rsidR="00D10446" w:rsidRPr="007F0F66">
        <w:rPr>
          <w:rFonts w:ascii="Times New Roman" w:hAnsi="Times New Roman" w:cs="Times New Roman"/>
          <w:sz w:val="26"/>
          <w:szCs w:val="26"/>
        </w:rPr>
        <w:t>требованиям, изложенным в пункте 2 Порядка проведения ежегодного отбора проектов молодежного</w:t>
      </w:r>
    </w:p>
    <w:p w:rsidR="009E6A11" w:rsidRPr="007F0F66" w:rsidRDefault="00D10446" w:rsidP="00D10446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инициативного бюджетирования </w:t>
      </w:r>
      <w:r w:rsidRPr="00E17327">
        <w:rPr>
          <w:rFonts w:ascii="Times New Roman" w:hAnsi="Times New Roman" w:cs="Times New Roman"/>
          <w:sz w:val="26"/>
          <w:szCs w:val="26"/>
        </w:rPr>
        <w:t>(далее – областной порядок</w:t>
      </w:r>
      <w:r w:rsidRPr="007F0F66">
        <w:rPr>
          <w:rFonts w:ascii="Times New Roman" w:hAnsi="Times New Roman" w:cs="Times New Roman"/>
          <w:sz w:val="26"/>
          <w:szCs w:val="26"/>
        </w:rPr>
        <w:t>), утвержденного постановлением</w:t>
      </w:r>
      <w:r w:rsidRPr="007F0F66">
        <w:t xml:space="preserve"> </w:t>
      </w:r>
      <w:r w:rsidR="00E17327">
        <w:rPr>
          <w:rFonts w:ascii="Times New Roman" w:hAnsi="Times New Roman" w:cs="Times New Roman"/>
          <w:sz w:val="26"/>
          <w:szCs w:val="26"/>
        </w:rPr>
        <w:t>П</w:t>
      </w:r>
      <w:r w:rsidRPr="00E17327">
        <w:rPr>
          <w:rFonts w:ascii="Times New Roman" w:hAnsi="Times New Roman" w:cs="Times New Roman"/>
          <w:sz w:val="26"/>
          <w:szCs w:val="26"/>
        </w:rPr>
        <w:t xml:space="preserve">равительства </w:t>
      </w:r>
      <w:r w:rsidR="00E17327">
        <w:rPr>
          <w:rFonts w:ascii="Times New Roman" w:hAnsi="Times New Roman" w:cs="Times New Roman"/>
          <w:sz w:val="26"/>
          <w:szCs w:val="26"/>
        </w:rPr>
        <w:t xml:space="preserve">Вологодской </w:t>
      </w:r>
      <w:r w:rsidRPr="00E17327">
        <w:rPr>
          <w:rFonts w:ascii="Times New Roman" w:hAnsi="Times New Roman" w:cs="Times New Roman"/>
          <w:sz w:val="26"/>
          <w:szCs w:val="26"/>
        </w:rPr>
        <w:t>области от 18</w:t>
      </w:r>
      <w:r w:rsidR="00E17327" w:rsidRPr="00E17327">
        <w:rPr>
          <w:rFonts w:ascii="Times New Roman" w:hAnsi="Times New Roman" w:cs="Times New Roman"/>
          <w:sz w:val="26"/>
          <w:szCs w:val="26"/>
        </w:rPr>
        <w:t>.08.</w:t>
      </w:r>
      <w:r w:rsidRPr="00E17327">
        <w:rPr>
          <w:rFonts w:ascii="Times New Roman" w:hAnsi="Times New Roman" w:cs="Times New Roman"/>
          <w:sz w:val="26"/>
          <w:szCs w:val="26"/>
        </w:rPr>
        <w:t>2025 № 1166</w:t>
      </w:r>
      <w:r w:rsidRPr="007F0F66">
        <w:rPr>
          <w:rFonts w:ascii="Times New Roman" w:hAnsi="Times New Roman" w:cs="Times New Roman"/>
          <w:sz w:val="26"/>
          <w:szCs w:val="26"/>
        </w:rPr>
        <w:t xml:space="preserve"> «Об отборе в Вологодской области проектов молодежного инициативного бюджетирования»</w:t>
      </w:r>
      <w:r w:rsidR="00CE1989" w:rsidRPr="007F0F66">
        <w:rPr>
          <w:rFonts w:ascii="Times New Roman" w:hAnsi="Times New Roman" w:cs="Times New Roman"/>
          <w:sz w:val="26"/>
          <w:szCs w:val="26"/>
        </w:rPr>
        <w:t xml:space="preserve"> (</w:t>
      </w:r>
      <w:r w:rsidR="00CE1989" w:rsidRPr="00E17327">
        <w:rPr>
          <w:rFonts w:ascii="Times New Roman" w:hAnsi="Times New Roman" w:cs="Times New Roman"/>
          <w:sz w:val="26"/>
          <w:szCs w:val="26"/>
        </w:rPr>
        <w:t>далее – Постановление Правительства области)</w:t>
      </w:r>
      <w:r w:rsidRPr="00E17327">
        <w:rPr>
          <w:rFonts w:ascii="Times New Roman" w:hAnsi="Times New Roman" w:cs="Times New Roman"/>
          <w:sz w:val="26"/>
          <w:szCs w:val="26"/>
        </w:rPr>
        <w:t>.</w:t>
      </w:r>
      <w:r w:rsidRPr="007F0F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D6A" w:rsidRPr="007F0F66" w:rsidRDefault="00AF3D6A" w:rsidP="0046570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1.4. Отбор осуществляется в срок до 1 июня года проведения отбора. Итогом отбора является сформированный и утвержденный</w:t>
      </w:r>
      <w:r w:rsidR="0046570C" w:rsidRPr="007F0F66">
        <w:rPr>
          <w:rFonts w:ascii="Times New Roman" w:hAnsi="Times New Roman" w:cs="Times New Roman"/>
          <w:sz w:val="26"/>
          <w:szCs w:val="26"/>
        </w:rPr>
        <w:t xml:space="preserve"> </w:t>
      </w:r>
      <w:r w:rsidR="0046570C" w:rsidRPr="007F0F66">
        <w:rPr>
          <w:rFonts w:ascii="Times New Roman" w:eastAsia="Calibri" w:hAnsi="Times New Roman" w:cs="Times New Roman"/>
          <w:sz w:val="26"/>
          <w:szCs w:val="26"/>
          <w:lang w:eastAsia="en-US"/>
        </w:rPr>
        <w:t>реестр проектов молодежного инициативного бюджетирования, сформированный на первом этапе отбора</w:t>
      </w:r>
      <w:r w:rsidR="0046570C" w:rsidRPr="007F0F66">
        <w:rPr>
          <w:rFonts w:ascii="Times New Roman" w:hAnsi="Times New Roman" w:cs="Times New Roman"/>
          <w:sz w:val="26"/>
          <w:szCs w:val="26"/>
        </w:rPr>
        <w:t xml:space="preserve"> (</w:t>
      </w:r>
      <w:r w:rsidR="00203BB3" w:rsidRPr="007F0F66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FB5349" w:rsidRPr="007F0F66">
        <w:rPr>
          <w:rFonts w:ascii="Times New Roman" w:hAnsi="Times New Roman" w:cs="Times New Roman"/>
          <w:sz w:val="26"/>
          <w:szCs w:val="26"/>
        </w:rPr>
        <w:t>муниципальный реестр проектов молодежного инициативного бюджетирования).</w:t>
      </w:r>
    </w:p>
    <w:p w:rsidR="00FA3039" w:rsidRPr="007F0F66" w:rsidRDefault="00FA3039" w:rsidP="006E2BBC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3D6A" w:rsidRPr="007F0F66" w:rsidRDefault="00AF3D6A" w:rsidP="00AF3D6A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7F0F66">
        <w:rPr>
          <w:sz w:val="26"/>
          <w:szCs w:val="26"/>
        </w:rPr>
        <w:t>2</w:t>
      </w:r>
      <w:r w:rsidR="003D2B9D" w:rsidRPr="007F0F66">
        <w:rPr>
          <w:sz w:val="26"/>
          <w:szCs w:val="26"/>
        </w:rPr>
        <w:t>. Порядок выдвижения инициативных проектов</w:t>
      </w:r>
    </w:p>
    <w:p w:rsidR="00AF3D6A" w:rsidRPr="007F0F66" w:rsidRDefault="00AF3D6A" w:rsidP="003D2B9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3039" w:rsidRPr="007F0F66" w:rsidRDefault="003D2B9D" w:rsidP="00FA303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2.1. </w:t>
      </w:r>
      <w:r w:rsidR="00FA3039" w:rsidRPr="007F0F66">
        <w:rPr>
          <w:rFonts w:ascii="Times New Roman" w:hAnsi="Times New Roman" w:cs="Times New Roman"/>
          <w:sz w:val="26"/>
          <w:szCs w:val="26"/>
        </w:rPr>
        <w:t xml:space="preserve">Информационное извещение о начале отбора размещается </w:t>
      </w:r>
      <w:r w:rsidR="00021D2B" w:rsidRPr="007F0F66">
        <w:rPr>
          <w:rFonts w:ascii="Times New Roman" w:hAnsi="Times New Roman" w:cs="Times New Roman"/>
          <w:sz w:val="26"/>
          <w:szCs w:val="26"/>
        </w:rPr>
        <w:t>мэрией города Череповца в лице управления по работе с общественностью мэрии (</w:t>
      </w:r>
      <w:r w:rsidR="00021D2B" w:rsidRPr="00E17327">
        <w:rPr>
          <w:rFonts w:ascii="Times New Roman" w:hAnsi="Times New Roman" w:cs="Times New Roman"/>
          <w:sz w:val="26"/>
          <w:szCs w:val="26"/>
        </w:rPr>
        <w:t xml:space="preserve">далее – уполномоченный орган) </w:t>
      </w:r>
      <w:r w:rsidR="00FA3039" w:rsidRPr="00E17327">
        <w:rPr>
          <w:rFonts w:ascii="Times New Roman" w:hAnsi="Times New Roman" w:cs="Times New Roman"/>
          <w:sz w:val="26"/>
          <w:szCs w:val="26"/>
        </w:rPr>
        <w:t>на официальном сайте мэрии города Череповца и содержит</w:t>
      </w:r>
      <w:r w:rsidR="00FA3039" w:rsidRPr="007F0F66">
        <w:rPr>
          <w:rFonts w:ascii="Times New Roman" w:hAnsi="Times New Roman" w:cs="Times New Roman"/>
          <w:sz w:val="26"/>
          <w:szCs w:val="26"/>
        </w:rPr>
        <w:t xml:space="preserve"> следующие сведения:</w:t>
      </w:r>
    </w:p>
    <w:p w:rsidR="00FA3039" w:rsidRPr="007F0F66" w:rsidRDefault="00FA3039" w:rsidP="00FA303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а) контактные данные</w:t>
      </w:r>
      <w:r w:rsidR="00021D2B" w:rsidRPr="007F0F66">
        <w:rPr>
          <w:rFonts w:ascii="Times New Roman" w:hAnsi="Times New Roman" w:cs="Times New Roman"/>
          <w:sz w:val="26"/>
          <w:szCs w:val="26"/>
        </w:rPr>
        <w:t xml:space="preserve"> </w:t>
      </w:r>
      <w:r w:rsidRPr="007F0F66">
        <w:rPr>
          <w:rFonts w:ascii="Times New Roman" w:hAnsi="Times New Roman" w:cs="Times New Roman"/>
          <w:sz w:val="26"/>
          <w:szCs w:val="26"/>
        </w:rPr>
        <w:t>ответственного за прием заявок, в том числе: наименование, адрес места нахождения, телефон, адрес электронной почты;</w:t>
      </w:r>
    </w:p>
    <w:p w:rsidR="00FA3039" w:rsidRPr="007F0F66" w:rsidRDefault="00D96861" w:rsidP="00FA303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б)</w:t>
      </w:r>
      <w:r w:rsidR="00FA3039" w:rsidRPr="007F0F66">
        <w:rPr>
          <w:rFonts w:ascii="Times New Roman" w:hAnsi="Times New Roman" w:cs="Times New Roman"/>
          <w:sz w:val="26"/>
          <w:szCs w:val="26"/>
        </w:rPr>
        <w:t xml:space="preserve"> дату и время начала, а также дату и время окон</w:t>
      </w:r>
      <w:r w:rsidR="000E36DC" w:rsidRPr="007F0F66">
        <w:rPr>
          <w:rFonts w:ascii="Times New Roman" w:hAnsi="Times New Roman" w:cs="Times New Roman"/>
          <w:sz w:val="26"/>
          <w:szCs w:val="26"/>
        </w:rPr>
        <w:t>чания приема заявок;</w:t>
      </w:r>
    </w:p>
    <w:p w:rsidR="00E72EA7" w:rsidRPr="007F0F66" w:rsidRDefault="00FA3039" w:rsidP="003D2B9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2.2. С инициативой о выдвижении инициативного проекта вправе выступать физическое лицо (группа физических лиц) в возрасте (на дату представления проекта для отбора) от 14 до 35 лет включительно</w:t>
      </w:r>
      <w:r w:rsidR="000B1F4B" w:rsidRPr="007F0F66">
        <w:rPr>
          <w:rFonts w:ascii="Times New Roman" w:hAnsi="Times New Roman" w:cs="Times New Roman"/>
          <w:sz w:val="26"/>
          <w:szCs w:val="26"/>
        </w:rPr>
        <w:t xml:space="preserve"> (</w:t>
      </w:r>
      <w:r w:rsidR="000B1F4B" w:rsidRPr="00E17327">
        <w:rPr>
          <w:rFonts w:ascii="Times New Roman" w:hAnsi="Times New Roman" w:cs="Times New Roman"/>
          <w:sz w:val="26"/>
          <w:szCs w:val="26"/>
        </w:rPr>
        <w:t>далее – инициатор проекта</w:t>
      </w:r>
      <w:r w:rsidR="000B1F4B" w:rsidRPr="007F0F66">
        <w:rPr>
          <w:rFonts w:ascii="Times New Roman" w:hAnsi="Times New Roman" w:cs="Times New Roman"/>
          <w:sz w:val="26"/>
          <w:szCs w:val="26"/>
        </w:rPr>
        <w:t>)</w:t>
      </w:r>
      <w:r w:rsidR="00E72EA7" w:rsidRPr="007F0F66">
        <w:rPr>
          <w:rFonts w:ascii="Times New Roman" w:hAnsi="Times New Roman" w:cs="Times New Roman"/>
          <w:sz w:val="26"/>
          <w:szCs w:val="26"/>
        </w:rPr>
        <w:t xml:space="preserve">. </w:t>
      </w:r>
      <w:r w:rsidR="009369CF" w:rsidRPr="007F0F66">
        <w:rPr>
          <w:rFonts w:ascii="Times New Roman" w:hAnsi="Times New Roman" w:cs="Times New Roman"/>
          <w:sz w:val="26"/>
          <w:szCs w:val="26"/>
        </w:rPr>
        <w:t>Проверка соответствия</w:t>
      </w:r>
      <w:r w:rsidR="00B67DC0" w:rsidRPr="007F0F66">
        <w:rPr>
          <w:rFonts w:ascii="Times New Roman" w:hAnsi="Times New Roman" w:cs="Times New Roman"/>
          <w:sz w:val="26"/>
          <w:szCs w:val="26"/>
        </w:rPr>
        <w:t xml:space="preserve"> </w:t>
      </w:r>
      <w:r w:rsidR="00546E44" w:rsidRPr="007F0F66">
        <w:rPr>
          <w:rFonts w:ascii="Times New Roman" w:hAnsi="Times New Roman" w:cs="Times New Roman"/>
          <w:sz w:val="26"/>
          <w:szCs w:val="26"/>
        </w:rPr>
        <w:t>участника возрастным ограничения</w:t>
      </w:r>
      <w:r w:rsidR="00B67DC0" w:rsidRPr="007F0F66">
        <w:rPr>
          <w:rFonts w:ascii="Times New Roman" w:hAnsi="Times New Roman" w:cs="Times New Roman"/>
          <w:sz w:val="26"/>
          <w:szCs w:val="26"/>
        </w:rPr>
        <w:t xml:space="preserve">м </w:t>
      </w:r>
      <w:r w:rsidR="009369CF" w:rsidRPr="007F0F66">
        <w:rPr>
          <w:rFonts w:ascii="Times New Roman" w:hAnsi="Times New Roman" w:cs="Times New Roman"/>
          <w:sz w:val="26"/>
          <w:szCs w:val="26"/>
        </w:rPr>
        <w:t>осуществляется в автоматическом режиме</w:t>
      </w:r>
      <w:r w:rsidR="00B67DC0" w:rsidRPr="007F0F66">
        <w:rPr>
          <w:rFonts w:ascii="Times New Roman" w:hAnsi="Times New Roman" w:cs="Times New Roman"/>
          <w:sz w:val="26"/>
          <w:szCs w:val="26"/>
        </w:rPr>
        <w:t xml:space="preserve"> при подаче заявки на онлайн-платформе, указанной в п. 2.3 Порядка. </w:t>
      </w:r>
    </w:p>
    <w:p w:rsidR="00546E44" w:rsidRPr="007F0F66" w:rsidRDefault="00FA3039" w:rsidP="00546E4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2.3. </w:t>
      </w:r>
      <w:r w:rsidR="000B1F4B" w:rsidRPr="007F0F66">
        <w:rPr>
          <w:rFonts w:ascii="Times New Roman" w:hAnsi="Times New Roman" w:cs="Times New Roman"/>
          <w:sz w:val="26"/>
          <w:szCs w:val="26"/>
        </w:rPr>
        <w:t xml:space="preserve">Внесение проекта осуществляется инициатором проекта путем </w:t>
      </w:r>
      <w:r w:rsidR="00417EF9" w:rsidRPr="007F0F66">
        <w:rPr>
          <w:rFonts w:ascii="Times New Roman" w:hAnsi="Times New Roman" w:cs="Times New Roman"/>
          <w:sz w:val="26"/>
          <w:szCs w:val="26"/>
        </w:rPr>
        <w:t xml:space="preserve">направления заявки для участия в муниципальном отборе на платформе </w:t>
      </w:r>
      <w:proofErr w:type="spellStart"/>
      <w:r w:rsidR="00417EF9" w:rsidRPr="007F0F66">
        <w:rPr>
          <w:rFonts w:ascii="Times New Roman" w:hAnsi="Times New Roman" w:cs="Times New Roman"/>
          <w:sz w:val="26"/>
          <w:szCs w:val="26"/>
        </w:rPr>
        <w:t>Добро.рф</w:t>
      </w:r>
      <w:proofErr w:type="spellEnd"/>
      <w:r w:rsidR="00417EF9" w:rsidRPr="007F0F66">
        <w:rPr>
          <w:rFonts w:ascii="Times New Roman" w:hAnsi="Times New Roman" w:cs="Times New Roman"/>
          <w:sz w:val="26"/>
          <w:szCs w:val="26"/>
        </w:rPr>
        <w:t xml:space="preserve"> в разделе «Ини</w:t>
      </w:r>
      <w:r w:rsidR="00417EF9" w:rsidRPr="007F0F66">
        <w:rPr>
          <w:rFonts w:ascii="Times New Roman" w:hAnsi="Times New Roman" w:cs="Times New Roman"/>
          <w:sz w:val="26"/>
          <w:szCs w:val="26"/>
        </w:rPr>
        <w:lastRenderedPageBreak/>
        <w:t xml:space="preserve">циативное бюджетирование» </w:t>
      </w:r>
      <w:r w:rsidR="00BA41CA" w:rsidRPr="007F0F66">
        <w:rPr>
          <w:rFonts w:ascii="Times New Roman" w:hAnsi="Times New Roman" w:cs="Times New Roman"/>
          <w:sz w:val="26"/>
          <w:szCs w:val="26"/>
        </w:rPr>
        <w:t>с</w:t>
      </w:r>
      <w:r w:rsidR="000B1F4B" w:rsidRPr="007F0F66">
        <w:rPr>
          <w:rFonts w:ascii="Times New Roman" w:hAnsi="Times New Roman" w:cs="Times New Roman"/>
          <w:sz w:val="26"/>
          <w:szCs w:val="26"/>
        </w:rPr>
        <w:t xml:space="preserve"> приложением документов и материалов, входящих в состав проекта</w:t>
      </w:r>
      <w:r w:rsidR="00A8483F" w:rsidRPr="007F0F66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к Порядку.</w:t>
      </w:r>
    </w:p>
    <w:p w:rsidR="009E4C30" w:rsidRPr="007F0F66" w:rsidRDefault="009E4C30" w:rsidP="000B1F4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2.4. </w:t>
      </w:r>
      <w:r w:rsidR="006E2BBC" w:rsidRPr="007F0F66">
        <w:rPr>
          <w:rFonts w:ascii="Times New Roman" w:hAnsi="Times New Roman" w:cs="Times New Roman"/>
          <w:sz w:val="26"/>
          <w:szCs w:val="26"/>
        </w:rPr>
        <w:t>Одно физическое лицо (или группа физических лиц) в рамках проведения отбора вправе подать только 1 инициативу.</w:t>
      </w:r>
    </w:p>
    <w:p w:rsidR="00AF3D6A" w:rsidRPr="007F0F66" w:rsidRDefault="00AF3D6A" w:rsidP="00AF3D6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6476" w:rsidRPr="007F0F66" w:rsidRDefault="00CE465A" w:rsidP="00316476">
      <w:pPr>
        <w:suppressAutoHyphens/>
        <w:ind w:left="709" w:right="709"/>
        <w:contextualSpacing/>
        <w:jc w:val="center"/>
        <w:rPr>
          <w:sz w:val="26"/>
          <w:szCs w:val="26"/>
        </w:rPr>
      </w:pPr>
      <w:r w:rsidRPr="007F0F66">
        <w:rPr>
          <w:sz w:val="26"/>
          <w:szCs w:val="26"/>
        </w:rPr>
        <w:t>3</w:t>
      </w:r>
      <w:r w:rsidR="00316476" w:rsidRPr="007F0F66">
        <w:rPr>
          <w:sz w:val="26"/>
          <w:szCs w:val="26"/>
        </w:rPr>
        <w:t>. Порядок рассмотрения инициативных проектов</w:t>
      </w:r>
    </w:p>
    <w:p w:rsidR="00316476" w:rsidRPr="007F0F66" w:rsidRDefault="00316476" w:rsidP="00316476">
      <w:pPr>
        <w:suppressAutoHyphens/>
        <w:ind w:left="709" w:right="709"/>
        <w:contextualSpacing/>
        <w:jc w:val="center"/>
        <w:rPr>
          <w:sz w:val="26"/>
          <w:szCs w:val="26"/>
        </w:rPr>
      </w:pPr>
    </w:p>
    <w:p w:rsidR="00CF2CAB" w:rsidRPr="007F0F66" w:rsidRDefault="00CE465A" w:rsidP="00A35726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3</w:t>
      </w:r>
      <w:r w:rsidR="005476D8" w:rsidRPr="007F0F66">
        <w:rPr>
          <w:sz w:val="26"/>
          <w:szCs w:val="26"/>
        </w:rPr>
        <w:t xml:space="preserve">.1. В целях рассмотрения и </w:t>
      </w:r>
      <w:r w:rsidR="00CF2CAB" w:rsidRPr="007F0F66">
        <w:rPr>
          <w:sz w:val="26"/>
          <w:szCs w:val="26"/>
        </w:rPr>
        <w:t xml:space="preserve">оценки заявок уполномоченный орган формирует </w:t>
      </w:r>
      <w:r w:rsidR="005806B9" w:rsidRPr="007F0F66">
        <w:rPr>
          <w:sz w:val="26"/>
          <w:szCs w:val="26"/>
        </w:rPr>
        <w:t>экспертную комиссию</w:t>
      </w:r>
      <w:r w:rsidR="005476D8" w:rsidRPr="007F0F66">
        <w:rPr>
          <w:sz w:val="26"/>
          <w:szCs w:val="26"/>
        </w:rPr>
        <w:t xml:space="preserve"> по рассмотрению,</w:t>
      </w:r>
      <w:r w:rsidR="00CF2CAB" w:rsidRPr="007F0F66">
        <w:rPr>
          <w:sz w:val="26"/>
        </w:rPr>
        <w:t xml:space="preserve"> отбору </w:t>
      </w:r>
      <w:r w:rsidR="005476D8" w:rsidRPr="007F0F66">
        <w:rPr>
          <w:sz w:val="26"/>
        </w:rPr>
        <w:t xml:space="preserve">и утверждению муниципального реестра </w:t>
      </w:r>
      <w:r w:rsidR="00A6741A" w:rsidRPr="007F0F66">
        <w:rPr>
          <w:sz w:val="26"/>
        </w:rPr>
        <w:t xml:space="preserve">проектов молодежного инициативного бюджетирования </w:t>
      </w:r>
      <w:r w:rsidR="00CF2CAB" w:rsidRPr="007F0F66">
        <w:rPr>
          <w:sz w:val="26"/>
          <w:szCs w:val="26"/>
        </w:rPr>
        <w:t xml:space="preserve">(далее – </w:t>
      </w:r>
      <w:r w:rsidR="005476D8" w:rsidRPr="007F0F66">
        <w:rPr>
          <w:sz w:val="26"/>
          <w:szCs w:val="26"/>
        </w:rPr>
        <w:t>экспертная комиссия</w:t>
      </w:r>
      <w:r w:rsidR="00CF2CAB" w:rsidRPr="007F0F66">
        <w:rPr>
          <w:sz w:val="26"/>
          <w:szCs w:val="26"/>
        </w:rPr>
        <w:t>)</w:t>
      </w:r>
      <w:r w:rsidR="005476D8" w:rsidRPr="007F0F66">
        <w:rPr>
          <w:sz w:val="26"/>
          <w:szCs w:val="26"/>
        </w:rPr>
        <w:t xml:space="preserve">. </w:t>
      </w:r>
    </w:p>
    <w:p w:rsidR="00CF2CAB" w:rsidRPr="007F0F66" w:rsidRDefault="00CF2CAB" w:rsidP="00A35726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 xml:space="preserve">Состав </w:t>
      </w:r>
      <w:r w:rsidR="00D80987" w:rsidRPr="007F0F66">
        <w:rPr>
          <w:sz w:val="26"/>
          <w:szCs w:val="26"/>
        </w:rPr>
        <w:t>экспертной комиссии</w:t>
      </w:r>
      <w:r w:rsidRPr="007F0F66">
        <w:rPr>
          <w:sz w:val="26"/>
          <w:szCs w:val="26"/>
        </w:rPr>
        <w:t xml:space="preserve"> формируется из представителей органов местного самоуправления муниципальног</w:t>
      </w:r>
      <w:r w:rsidR="00A6741A" w:rsidRPr="007F0F66">
        <w:rPr>
          <w:sz w:val="26"/>
          <w:szCs w:val="26"/>
        </w:rPr>
        <w:t xml:space="preserve">о образования «Город Череповец», </w:t>
      </w:r>
      <w:r w:rsidR="00015224" w:rsidRPr="007F0F66">
        <w:rPr>
          <w:sz w:val="26"/>
          <w:szCs w:val="26"/>
        </w:rPr>
        <w:t xml:space="preserve">утверждается распоряжением </w:t>
      </w:r>
      <w:r w:rsidR="0046570C" w:rsidRPr="007F0F66">
        <w:rPr>
          <w:sz w:val="26"/>
          <w:szCs w:val="26"/>
        </w:rPr>
        <w:t>заместителя главы</w:t>
      </w:r>
      <w:r w:rsidR="00015224" w:rsidRPr="007F0F66">
        <w:rPr>
          <w:sz w:val="26"/>
          <w:szCs w:val="26"/>
        </w:rPr>
        <w:t xml:space="preserve"> город</w:t>
      </w:r>
      <w:r w:rsidR="0046570C" w:rsidRPr="007F0F66">
        <w:rPr>
          <w:sz w:val="26"/>
          <w:szCs w:val="26"/>
        </w:rPr>
        <w:t xml:space="preserve">ского округа, курирующего </w:t>
      </w:r>
      <w:r w:rsidR="00D2512B" w:rsidRPr="007F0F66">
        <w:rPr>
          <w:sz w:val="26"/>
          <w:szCs w:val="26"/>
        </w:rPr>
        <w:t xml:space="preserve">вопросы внутренней политики. </w:t>
      </w:r>
      <w:r w:rsidR="005476D8" w:rsidRPr="007F0F66">
        <w:rPr>
          <w:sz w:val="26"/>
          <w:szCs w:val="26"/>
        </w:rPr>
        <w:t>Председателем экспертной комиссии является руководитель уполномоченного органа.</w:t>
      </w:r>
      <w:r w:rsidR="002317F2" w:rsidRPr="007F0F66">
        <w:rPr>
          <w:sz w:val="26"/>
          <w:szCs w:val="26"/>
        </w:rPr>
        <w:t xml:space="preserve"> </w:t>
      </w:r>
    </w:p>
    <w:p w:rsidR="00CF2CAB" w:rsidRPr="007F0F66" w:rsidRDefault="00CF2CAB" w:rsidP="00A35726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В состав комиссии входят председатель комиссии, секретарь комиссии и члены комиссии.</w:t>
      </w:r>
      <w:r w:rsidR="00CD649F" w:rsidRPr="007F0F66">
        <w:rPr>
          <w:sz w:val="26"/>
          <w:szCs w:val="26"/>
        </w:rPr>
        <w:t xml:space="preserve"> В состав экспертной комиссии должны входить не менее </w:t>
      </w:r>
      <w:r w:rsidR="00203BB3" w:rsidRPr="007F0F66">
        <w:rPr>
          <w:sz w:val="26"/>
          <w:szCs w:val="26"/>
        </w:rPr>
        <w:t>7 (семи)</w:t>
      </w:r>
      <w:r w:rsidR="00CD649F" w:rsidRPr="007F0F66">
        <w:rPr>
          <w:sz w:val="26"/>
          <w:szCs w:val="26"/>
        </w:rPr>
        <w:t xml:space="preserve"> членов комиссии. Решение экспертной комиссии считается правомочным, если в заседании комиссии принимало участие не менее половины членов комиссии.</w:t>
      </w:r>
    </w:p>
    <w:p w:rsidR="00CF2CAB" w:rsidRPr="00C17F06" w:rsidRDefault="00CF2CAB" w:rsidP="00A35726">
      <w:pPr>
        <w:ind w:firstLine="709"/>
        <w:jc w:val="both"/>
        <w:rPr>
          <w:spacing w:val="-4"/>
          <w:sz w:val="26"/>
          <w:szCs w:val="26"/>
        </w:rPr>
      </w:pPr>
      <w:r w:rsidRPr="00C17F06">
        <w:rPr>
          <w:spacing w:val="-4"/>
          <w:sz w:val="26"/>
          <w:szCs w:val="26"/>
        </w:rPr>
        <w:t>Обеспечение деятельности комиссии осуществляется уполномоченным органом.</w:t>
      </w:r>
    </w:p>
    <w:p w:rsidR="00CF2CAB" w:rsidRPr="007F0F66" w:rsidRDefault="00CE465A" w:rsidP="00A35726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3</w:t>
      </w:r>
      <w:r w:rsidR="00015224" w:rsidRPr="007F0F66">
        <w:rPr>
          <w:sz w:val="26"/>
          <w:szCs w:val="26"/>
        </w:rPr>
        <w:t xml:space="preserve">.2. </w:t>
      </w:r>
      <w:r w:rsidR="00CF2CAB" w:rsidRPr="007F0F66">
        <w:rPr>
          <w:sz w:val="26"/>
          <w:szCs w:val="26"/>
        </w:rPr>
        <w:t xml:space="preserve">Комиссия в течение </w:t>
      </w:r>
      <w:r w:rsidR="00DF1BB0" w:rsidRPr="007F0F66">
        <w:rPr>
          <w:sz w:val="26"/>
          <w:szCs w:val="26"/>
        </w:rPr>
        <w:t>пятнадцати</w:t>
      </w:r>
      <w:r w:rsidR="00CF2CAB" w:rsidRPr="007F0F66">
        <w:rPr>
          <w:sz w:val="26"/>
          <w:szCs w:val="26"/>
        </w:rPr>
        <w:t xml:space="preserve"> рабочих дней со дня </w:t>
      </w:r>
      <w:r w:rsidR="00F727C8" w:rsidRPr="007F0F66">
        <w:rPr>
          <w:sz w:val="26"/>
          <w:szCs w:val="26"/>
        </w:rPr>
        <w:t>окончания приема заявок:</w:t>
      </w:r>
    </w:p>
    <w:p w:rsidR="00CF2CAB" w:rsidRPr="007F0F66" w:rsidRDefault="00CF2CAB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проверяет представленные заявки и прилагаемые к ним докумен</w:t>
      </w:r>
      <w:r w:rsidR="00F727C8" w:rsidRPr="007F0F66">
        <w:rPr>
          <w:rFonts w:ascii="Times New Roman" w:hAnsi="Times New Roman" w:cs="Times New Roman"/>
          <w:sz w:val="26"/>
          <w:szCs w:val="26"/>
        </w:rPr>
        <w:t xml:space="preserve">ты на соответствие требованиям </w:t>
      </w:r>
      <w:r w:rsidR="00896C50" w:rsidRPr="007F0F66">
        <w:rPr>
          <w:rFonts w:ascii="Times New Roman" w:hAnsi="Times New Roman" w:cs="Times New Roman"/>
          <w:sz w:val="26"/>
          <w:szCs w:val="26"/>
        </w:rPr>
        <w:t>пункта 2.3</w:t>
      </w:r>
      <w:r w:rsidR="00793819" w:rsidRPr="007F0F66">
        <w:rPr>
          <w:rFonts w:ascii="Times New Roman" w:hAnsi="Times New Roman" w:cs="Times New Roman"/>
          <w:sz w:val="26"/>
          <w:szCs w:val="26"/>
        </w:rPr>
        <w:t xml:space="preserve"> </w:t>
      </w:r>
      <w:r w:rsidRPr="007F0F66">
        <w:rPr>
          <w:rFonts w:ascii="Times New Roman" w:hAnsi="Times New Roman" w:cs="Times New Roman"/>
          <w:sz w:val="26"/>
          <w:szCs w:val="26"/>
        </w:rPr>
        <w:t>настоящего Порядк</w:t>
      </w:r>
      <w:r w:rsidR="00793819" w:rsidRPr="007F0F66">
        <w:rPr>
          <w:rFonts w:ascii="Times New Roman" w:hAnsi="Times New Roman" w:cs="Times New Roman"/>
          <w:sz w:val="26"/>
          <w:szCs w:val="26"/>
        </w:rPr>
        <w:t>а;</w:t>
      </w:r>
    </w:p>
    <w:p w:rsidR="00BD7E7F" w:rsidRPr="002769AF" w:rsidRDefault="00CF2CAB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 xml:space="preserve">принимает решение об отклонении заявок по основаниям, указанным в пункте </w:t>
      </w:r>
      <w:r w:rsidR="00793819" w:rsidRPr="007F0F66">
        <w:rPr>
          <w:rFonts w:ascii="Times New Roman" w:hAnsi="Times New Roman" w:cs="Times New Roman"/>
          <w:sz w:val="26"/>
          <w:szCs w:val="26"/>
        </w:rPr>
        <w:t>3</w:t>
      </w:r>
      <w:r w:rsidR="00F727C8" w:rsidRPr="007F0F66">
        <w:rPr>
          <w:rFonts w:ascii="Times New Roman" w:hAnsi="Times New Roman" w:cs="Times New Roman"/>
          <w:sz w:val="26"/>
          <w:szCs w:val="26"/>
        </w:rPr>
        <w:t>.3</w:t>
      </w:r>
      <w:r w:rsidRPr="007F0F66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C17F06">
        <w:rPr>
          <w:rFonts w:ascii="Times New Roman" w:hAnsi="Times New Roman" w:cs="Times New Roman"/>
          <w:sz w:val="26"/>
          <w:szCs w:val="26"/>
        </w:rPr>
        <w:t>,</w:t>
      </w:r>
      <w:r w:rsidRPr="007F0F66">
        <w:rPr>
          <w:rFonts w:ascii="Times New Roman" w:hAnsi="Times New Roman" w:cs="Times New Roman"/>
          <w:sz w:val="26"/>
          <w:szCs w:val="26"/>
        </w:rPr>
        <w:t xml:space="preserve"> или о допуске заявок к участию в </w:t>
      </w:r>
      <w:r w:rsidR="002317F2" w:rsidRPr="007F0F66">
        <w:rPr>
          <w:rFonts w:ascii="Times New Roman" w:hAnsi="Times New Roman" w:cs="Times New Roman"/>
          <w:sz w:val="26"/>
          <w:szCs w:val="26"/>
        </w:rPr>
        <w:t xml:space="preserve">общегородском </w:t>
      </w:r>
      <w:r w:rsidR="00F727C8" w:rsidRPr="007F0F66">
        <w:rPr>
          <w:rFonts w:ascii="Times New Roman" w:hAnsi="Times New Roman" w:cs="Times New Roman"/>
          <w:sz w:val="26"/>
          <w:szCs w:val="26"/>
        </w:rPr>
        <w:t>онлайн-</w:t>
      </w:r>
      <w:r w:rsidR="00F727C8" w:rsidRPr="002769AF">
        <w:rPr>
          <w:rFonts w:ascii="Times New Roman" w:hAnsi="Times New Roman" w:cs="Times New Roman"/>
          <w:sz w:val="26"/>
          <w:szCs w:val="26"/>
        </w:rPr>
        <w:t>голосовании</w:t>
      </w:r>
      <w:r w:rsidR="00BD7E7F" w:rsidRPr="002769AF">
        <w:rPr>
          <w:rFonts w:ascii="Times New Roman" w:hAnsi="Times New Roman" w:cs="Times New Roman"/>
          <w:sz w:val="26"/>
          <w:szCs w:val="26"/>
        </w:rPr>
        <w:t>.</w:t>
      </w:r>
    </w:p>
    <w:p w:rsidR="00CF2CAB" w:rsidRPr="002769AF" w:rsidRDefault="00CF2CAB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sz w:val="26"/>
          <w:szCs w:val="26"/>
        </w:rPr>
        <w:t>Решения, принятые по результатам рассмотрения заявок</w:t>
      </w:r>
      <w:r w:rsidR="00C17F06" w:rsidRPr="002769AF">
        <w:rPr>
          <w:rFonts w:ascii="Times New Roman" w:hAnsi="Times New Roman" w:cs="Times New Roman"/>
          <w:sz w:val="26"/>
          <w:szCs w:val="26"/>
        </w:rPr>
        <w:t>,</w:t>
      </w:r>
      <w:r w:rsidRPr="002769AF">
        <w:rPr>
          <w:rFonts w:ascii="Times New Roman" w:hAnsi="Times New Roman" w:cs="Times New Roman"/>
          <w:sz w:val="26"/>
          <w:szCs w:val="26"/>
        </w:rPr>
        <w:t xml:space="preserve"> оформляются протоколом рассмотрения заявок.</w:t>
      </w:r>
    </w:p>
    <w:p w:rsidR="00E27FEC" w:rsidRPr="002769AF" w:rsidRDefault="002769AF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sz w:val="26"/>
          <w:szCs w:val="26"/>
        </w:rPr>
        <w:t xml:space="preserve">3.3. </w:t>
      </w:r>
      <w:r w:rsidR="00CF2CAB" w:rsidRPr="002769AF">
        <w:rPr>
          <w:rFonts w:ascii="Times New Roman" w:hAnsi="Times New Roman" w:cs="Times New Roman"/>
          <w:sz w:val="26"/>
          <w:szCs w:val="26"/>
        </w:rPr>
        <w:t>Основания для отклонения заявки участника конкурсного отбора:</w:t>
      </w:r>
    </w:p>
    <w:p w:rsidR="00E27FEC" w:rsidRPr="002769AF" w:rsidRDefault="00E27FEC" w:rsidP="00A3572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color w:val="121416"/>
          <w:sz w:val="26"/>
          <w:szCs w:val="26"/>
          <w:shd w:val="clear" w:color="auto" w:fill="FFFFFF"/>
        </w:rPr>
        <w:t xml:space="preserve">несоответствие проекта требованиям </w:t>
      </w:r>
      <w:r w:rsidR="00E17327" w:rsidRPr="002769AF">
        <w:rPr>
          <w:rFonts w:ascii="Times New Roman" w:hAnsi="Times New Roman" w:cs="Times New Roman"/>
          <w:color w:val="121416"/>
          <w:sz w:val="26"/>
          <w:szCs w:val="26"/>
          <w:shd w:val="clear" w:color="auto" w:fill="FFFFFF"/>
        </w:rPr>
        <w:t xml:space="preserve">пункта </w:t>
      </w:r>
      <w:r w:rsidRPr="002769AF">
        <w:rPr>
          <w:rFonts w:ascii="Times New Roman" w:hAnsi="Times New Roman" w:cs="Times New Roman"/>
          <w:color w:val="121416"/>
          <w:sz w:val="26"/>
          <w:szCs w:val="26"/>
          <w:shd w:val="clear" w:color="auto" w:fill="FFFFFF"/>
        </w:rPr>
        <w:t>1.3 настоящего Порядка;</w:t>
      </w:r>
    </w:p>
    <w:p w:rsidR="00F30F38" w:rsidRPr="002769AF" w:rsidRDefault="00F30F38" w:rsidP="00A3572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769AF">
        <w:rPr>
          <w:rFonts w:eastAsia="Calibri"/>
          <w:sz w:val="26"/>
          <w:szCs w:val="26"/>
          <w:lang w:eastAsia="en-US"/>
        </w:rPr>
        <w:t>предс</w:t>
      </w:r>
      <w:r w:rsidR="00F94AFB" w:rsidRPr="002769AF">
        <w:rPr>
          <w:rFonts w:eastAsia="Calibri"/>
          <w:sz w:val="26"/>
          <w:szCs w:val="26"/>
          <w:lang w:eastAsia="en-US"/>
        </w:rPr>
        <w:t>тавление</w:t>
      </w:r>
      <w:r w:rsidRPr="002769AF">
        <w:rPr>
          <w:rFonts w:eastAsia="Calibri"/>
          <w:sz w:val="26"/>
          <w:szCs w:val="26"/>
          <w:lang w:eastAsia="en-US"/>
        </w:rPr>
        <w:t xml:space="preserve"> документов за пределами срока, указанного в информационном извещении о начале первого этапа отбора;</w:t>
      </w:r>
    </w:p>
    <w:p w:rsidR="00F30F38" w:rsidRPr="002769AF" w:rsidRDefault="00CF2CAB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sz w:val="26"/>
          <w:szCs w:val="26"/>
        </w:rPr>
        <w:t>п</w:t>
      </w:r>
      <w:r w:rsidR="00896C50" w:rsidRPr="002769AF">
        <w:rPr>
          <w:rFonts w:ascii="Times New Roman" w:hAnsi="Times New Roman" w:cs="Times New Roman"/>
          <w:sz w:val="26"/>
          <w:szCs w:val="26"/>
        </w:rPr>
        <w:t>редставление</w:t>
      </w:r>
      <w:r w:rsidR="0097617D" w:rsidRPr="002769AF">
        <w:rPr>
          <w:rFonts w:ascii="Times New Roman" w:hAnsi="Times New Roman" w:cs="Times New Roman"/>
          <w:sz w:val="26"/>
          <w:szCs w:val="26"/>
        </w:rPr>
        <w:t xml:space="preserve"> не по форме и/или</w:t>
      </w:r>
      <w:r w:rsidR="00896C50" w:rsidRPr="002769AF">
        <w:rPr>
          <w:rFonts w:ascii="Times New Roman" w:hAnsi="Times New Roman" w:cs="Times New Roman"/>
          <w:sz w:val="26"/>
          <w:szCs w:val="26"/>
        </w:rPr>
        <w:t xml:space="preserve"> не в полном объеме</w:t>
      </w:r>
      <w:r w:rsidRPr="002769AF">
        <w:rPr>
          <w:rFonts w:ascii="Times New Roman" w:hAnsi="Times New Roman" w:cs="Times New Roman"/>
          <w:sz w:val="26"/>
          <w:szCs w:val="26"/>
        </w:rPr>
        <w:t xml:space="preserve"> документов, </w:t>
      </w:r>
      <w:r w:rsidR="00D80987" w:rsidRPr="002769AF">
        <w:rPr>
          <w:rFonts w:ascii="Times New Roman" w:hAnsi="Times New Roman" w:cs="Times New Roman"/>
          <w:sz w:val="26"/>
          <w:szCs w:val="26"/>
        </w:rPr>
        <w:t xml:space="preserve">требуемых в соответствии с </w:t>
      </w:r>
      <w:r w:rsidR="00896C50" w:rsidRPr="002769AF">
        <w:rPr>
          <w:rFonts w:ascii="Times New Roman" w:hAnsi="Times New Roman" w:cs="Times New Roman"/>
          <w:sz w:val="26"/>
          <w:szCs w:val="26"/>
        </w:rPr>
        <w:t xml:space="preserve">пунктом 2.3 </w:t>
      </w:r>
      <w:r w:rsidR="00793819" w:rsidRPr="002769AF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C26EAC" w:rsidRPr="002769AF" w:rsidRDefault="00C26EAC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sz w:val="26"/>
          <w:szCs w:val="26"/>
        </w:rPr>
        <w:t xml:space="preserve">реализация инициативного проекта противоречит </w:t>
      </w:r>
      <w:r w:rsidR="00D2512B" w:rsidRPr="002769AF">
        <w:rPr>
          <w:rFonts w:ascii="Times New Roman" w:hAnsi="Times New Roman" w:cs="Times New Roman"/>
          <w:sz w:val="26"/>
          <w:szCs w:val="26"/>
        </w:rPr>
        <w:t>действующему законодательству.</w:t>
      </w:r>
    </w:p>
    <w:p w:rsidR="00CF2CAB" w:rsidRDefault="002769AF" w:rsidP="00A357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69AF">
        <w:rPr>
          <w:rFonts w:ascii="Times New Roman" w:hAnsi="Times New Roman" w:cs="Times New Roman"/>
          <w:sz w:val="26"/>
          <w:szCs w:val="26"/>
        </w:rPr>
        <w:t>3</w:t>
      </w:r>
      <w:r w:rsidR="00A5315C" w:rsidRPr="002769AF">
        <w:rPr>
          <w:rFonts w:ascii="Times New Roman" w:hAnsi="Times New Roman" w:cs="Times New Roman"/>
          <w:sz w:val="26"/>
          <w:szCs w:val="26"/>
        </w:rPr>
        <w:t xml:space="preserve">.4. </w:t>
      </w:r>
      <w:r w:rsidR="00BD7E7F" w:rsidRPr="002769AF">
        <w:rPr>
          <w:rFonts w:ascii="Times New Roman" w:hAnsi="Times New Roman" w:cs="Times New Roman"/>
          <w:sz w:val="26"/>
          <w:szCs w:val="26"/>
        </w:rPr>
        <w:t>Заявки оцениваются по критериям, представленным</w:t>
      </w:r>
      <w:r w:rsidR="00CF2CAB" w:rsidRPr="002769AF">
        <w:rPr>
          <w:rFonts w:ascii="Times New Roman" w:hAnsi="Times New Roman" w:cs="Times New Roman"/>
          <w:sz w:val="26"/>
          <w:szCs w:val="26"/>
        </w:rPr>
        <w:t xml:space="preserve"> в таблице</w:t>
      </w:r>
      <w:r w:rsidR="00CF2CAB" w:rsidRPr="007F0F66">
        <w:rPr>
          <w:rFonts w:ascii="Times New Roman" w:hAnsi="Times New Roman" w:cs="Times New Roman"/>
          <w:sz w:val="26"/>
          <w:szCs w:val="26"/>
        </w:rPr>
        <w:t xml:space="preserve"> 1. </w:t>
      </w:r>
    </w:p>
    <w:p w:rsidR="00CF2CAB" w:rsidRPr="007F0F66" w:rsidRDefault="00CF2CAB" w:rsidP="00CF2CAB">
      <w:pPr>
        <w:ind w:firstLine="708"/>
        <w:jc w:val="right"/>
        <w:rPr>
          <w:sz w:val="26"/>
          <w:szCs w:val="26"/>
        </w:rPr>
      </w:pPr>
      <w:r w:rsidRPr="007F0F66">
        <w:rPr>
          <w:sz w:val="26"/>
          <w:szCs w:val="26"/>
        </w:rPr>
        <w:t>Таблица 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1559"/>
        <w:gridCol w:w="8"/>
        <w:gridCol w:w="1409"/>
      </w:tblGrid>
      <w:tr w:rsidR="00750D35" w:rsidRPr="007F0F66" w:rsidTr="00156BBA">
        <w:trPr>
          <w:tblHeader/>
        </w:trPr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bookmarkStart w:id="0" w:name="P88"/>
            <w:bookmarkStart w:id="1" w:name="P105"/>
            <w:bookmarkEnd w:id="0"/>
            <w:bookmarkEnd w:id="1"/>
            <w:r w:rsidRPr="007F0F66">
              <w:rPr>
                <w:sz w:val="24"/>
                <w:szCs w:val="24"/>
              </w:rPr>
              <w:t>№</w:t>
            </w:r>
          </w:p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п/п</w:t>
            </w:r>
          </w:p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Критерии оценки проекта</w:t>
            </w:r>
          </w:p>
        </w:tc>
        <w:tc>
          <w:tcPr>
            <w:tcW w:w="4119" w:type="dxa"/>
            <w:gridSpan w:val="3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Показатели</w:t>
            </w:r>
            <w:r w:rsidR="00C178C6">
              <w:rPr>
                <w:sz w:val="24"/>
                <w:szCs w:val="24"/>
              </w:rPr>
              <w:t>,</w:t>
            </w:r>
            <w:r w:rsidRPr="007F0F66">
              <w:rPr>
                <w:sz w:val="24"/>
                <w:szCs w:val="24"/>
              </w:rPr>
              <w:t xml:space="preserve"> образующие критерии оценки проекта</w:t>
            </w:r>
          </w:p>
        </w:tc>
        <w:tc>
          <w:tcPr>
            <w:tcW w:w="140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Величина значимости критерия оценки, %</w:t>
            </w:r>
          </w:p>
        </w:tc>
      </w:tr>
      <w:tr w:rsidR="00750D35" w:rsidRPr="007F0F66" w:rsidTr="00156BBA">
        <w:trPr>
          <w:tblHeader/>
        </w:trPr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(баллы)</w:t>
            </w:r>
          </w:p>
        </w:tc>
        <w:tc>
          <w:tcPr>
            <w:tcW w:w="1417" w:type="dxa"/>
            <w:gridSpan w:val="2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определение цели и проблемы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CF2CAB" w:rsidRPr="007F0F66" w:rsidRDefault="0034722A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важность поднятой проблемы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современность и конкретность идеи проекта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CF2CAB" w:rsidRPr="007F0F66" w:rsidRDefault="00CF2CAB" w:rsidP="00CA273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F0F66">
              <w:rPr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15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целевые мероприятия по решению указанной проблемы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:rsidR="00CF2CAB" w:rsidRPr="007F0F66" w:rsidRDefault="00CF2CAB" w:rsidP="00C178C6">
            <w:pPr>
              <w:rPr>
                <w:sz w:val="24"/>
                <w:szCs w:val="24"/>
              </w:rPr>
            </w:pPr>
            <w:proofErr w:type="spellStart"/>
            <w:r w:rsidRPr="007F0F66">
              <w:rPr>
                <w:sz w:val="24"/>
                <w:szCs w:val="24"/>
              </w:rPr>
              <w:t>Инновационность</w:t>
            </w:r>
            <w:proofErr w:type="spellEnd"/>
            <w:r w:rsidRPr="007F0F66">
              <w:rPr>
                <w:sz w:val="24"/>
                <w:szCs w:val="24"/>
              </w:rPr>
              <w:t>, уникальность проекта</w:t>
            </w: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новизна идеи проекта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CF2CAB" w:rsidRPr="007F0F66" w:rsidRDefault="0034722A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10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уникальность мероприятий в рамках проекта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уникальность конечного результата деятельности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обоснованность планируемых расходов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CF2CAB" w:rsidRPr="007F0F66" w:rsidRDefault="0034722A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15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соответствие планируемых расходов основным задачам проекта/мероприятиям в рамках проекта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измеримость и достижимость результата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реалистичность бюджета проекта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gridSpan w:val="2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10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реалистичность и обоснованность бюджета проекта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реалистичность бюджета проекта и обоснованность планируемых расходов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</w:tcPr>
          <w:p w:rsidR="00CF2CAB" w:rsidRPr="007F0F66" w:rsidRDefault="0015530E" w:rsidP="00CA2732">
            <w:pPr>
              <w:widowContro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Потенциальное количество лиц (человек), качество жизни которых каким-либо образом улучшится после реализации инициативного проекта (указать механизм определения количества таких лиц)</w:t>
            </w:r>
          </w:p>
        </w:tc>
        <w:tc>
          <w:tcPr>
            <w:tcW w:w="2552" w:type="dxa"/>
          </w:tcPr>
          <w:p w:rsidR="00CF2CAB" w:rsidRPr="007F0F66" w:rsidRDefault="00C178C6" w:rsidP="00155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5530E" w:rsidRPr="007F0F66">
              <w:rPr>
                <w:sz w:val="24"/>
                <w:szCs w:val="24"/>
              </w:rPr>
              <w:t xml:space="preserve">ётко и реалистично прописан механизм определения количества потенциальных </w:t>
            </w:r>
            <w:proofErr w:type="spellStart"/>
            <w:r w:rsidR="0015530E" w:rsidRPr="007F0F66">
              <w:rPr>
                <w:sz w:val="24"/>
                <w:szCs w:val="24"/>
              </w:rPr>
              <w:t>благополучателей</w:t>
            </w:r>
            <w:proofErr w:type="spellEnd"/>
            <w:r w:rsidR="0015530E" w:rsidRPr="007F0F66">
              <w:rPr>
                <w:sz w:val="24"/>
                <w:szCs w:val="24"/>
              </w:rPr>
              <w:t xml:space="preserve"> проекта, 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CF2CAB" w:rsidRPr="007F0F66" w:rsidRDefault="0034722A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10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F2CAB" w:rsidRPr="007F0F66" w:rsidRDefault="00CF2CAB" w:rsidP="00CA273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F2CAB" w:rsidRPr="007F0F66" w:rsidRDefault="00060B5B" w:rsidP="0015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5530E" w:rsidRPr="007F0F66">
              <w:rPr>
                <w:sz w:val="24"/>
                <w:szCs w:val="24"/>
              </w:rPr>
              <w:t>лучшения качества жизни будут носить продолжительный характер (не ограничиваются сроками реализации проекта)</w:t>
            </w:r>
          </w:p>
        </w:tc>
        <w:tc>
          <w:tcPr>
            <w:tcW w:w="1559" w:type="dxa"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CF2CAB" w:rsidRPr="007F0F66" w:rsidRDefault="00CF2CAB" w:rsidP="00CA2732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530E" w:rsidRPr="007F0F66" w:rsidRDefault="0015530E" w:rsidP="0015530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5530E" w:rsidRPr="007F0F66" w:rsidRDefault="00060B5B" w:rsidP="0015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5530E" w:rsidRPr="007F0F66">
              <w:rPr>
                <w:sz w:val="24"/>
                <w:szCs w:val="24"/>
              </w:rPr>
              <w:t xml:space="preserve">оличество потенциальных </w:t>
            </w:r>
            <w:proofErr w:type="spellStart"/>
            <w:r w:rsidR="0015530E" w:rsidRPr="007F0F66">
              <w:rPr>
                <w:sz w:val="24"/>
                <w:szCs w:val="24"/>
              </w:rPr>
              <w:t>благополучателей</w:t>
            </w:r>
            <w:proofErr w:type="spellEnd"/>
            <w:r w:rsidR="0015530E" w:rsidRPr="007F0F66">
              <w:rPr>
                <w:sz w:val="24"/>
                <w:szCs w:val="24"/>
              </w:rPr>
              <w:t xml:space="preserve"> проекта сопоставимо с расходами на реализацию проекта</w:t>
            </w:r>
          </w:p>
        </w:tc>
        <w:tc>
          <w:tcPr>
            <w:tcW w:w="1559" w:type="dxa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15530E" w:rsidRPr="007F0F66" w:rsidRDefault="00501EEB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</w:tcPr>
          <w:p w:rsidR="0015530E" w:rsidRPr="007F0F66" w:rsidRDefault="00501EEB" w:rsidP="0015530E">
            <w:pPr>
              <w:widowContro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Трудовое, имущественное и/или иное участие в реализации проекта</w:t>
            </w:r>
          </w:p>
        </w:tc>
        <w:tc>
          <w:tcPr>
            <w:tcW w:w="2552" w:type="dxa"/>
          </w:tcPr>
          <w:p w:rsidR="0015530E" w:rsidRPr="007F0F66" w:rsidRDefault="00501EEB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трудовое участие инициатора и/или партнеров в реализации проекта</w:t>
            </w:r>
          </w:p>
        </w:tc>
        <w:tc>
          <w:tcPr>
            <w:tcW w:w="1559" w:type="dxa"/>
          </w:tcPr>
          <w:p w:rsidR="0015530E" w:rsidRPr="007F0F66" w:rsidRDefault="0034722A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2"/>
            <w:vMerge w:val="restart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10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501EEB" w:rsidRPr="007F0F66" w:rsidRDefault="00501EEB" w:rsidP="00501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01EEB" w:rsidRPr="007F0F66" w:rsidRDefault="00501EEB" w:rsidP="00501E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1EEB" w:rsidRPr="007F0F66" w:rsidRDefault="00501EEB" w:rsidP="00501EEB">
            <w:pPr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имущественное участие инициатора и/или партнеров в реализации проекта</w:t>
            </w:r>
          </w:p>
        </w:tc>
        <w:tc>
          <w:tcPr>
            <w:tcW w:w="1559" w:type="dxa"/>
          </w:tcPr>
          <w:p w:rsidR="00501EEB" w:rsidRPr="007F0F66" w:rsidRDefault="00501EEB" w:rsidP="00501EEB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501EEB" w:rsidRPr="007F0F66" w:rsidRDefault="00501EEB" w:rsidP="00501EEB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501EEB" w:rsidRPr="007F0F66" w:rsidRDefault="00501EEB" w:rsidP="00501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01EEB" w:rsidRPr="007F0F66" w:rsidRDefault="00501EEB" w:rsidP="00501E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01EEB" w:rsidRPr="007F0F66" w:rsidRDefault="00060B5B" w:rsidP="00501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4722A" w:rsidRPr="007F0F66">
              <w:rPr>
                <w:sz w:val="24"/>
                <w:szCs w:val="24"/>
              </w:rPr>
              <w:t>инансовое и/или иное участие инициатора и/или партнеров в реализации проекта</w:t>
            </w:r>
          </w:p>
        </w:tc>
        <w:tc>
          <w:tcPr>
            <w:tcW w:w="1559" w:type="dxa"/>
          </w:tcPr>
          <w:p w:rsidR="00501EEB" w:rsidRPr="007F0F66" w:rsidRDefault="0034722A" w:rsidP="00501EEB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gridSpan w:val="2"/>
            <w:vMerge/>
          </w:tcPr>
          <w:p w:rsidR="00501EEB" w:rsidRPr="007F0F66" w:rsidRDefault="00501EEB" w:rsidP="00501EE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0D35" w:rsidRPr="007F0F66" w:rsidTr="00156BBA">
        <w:tc>
          <w:tcPr>
            <w:tcW w:w="567" w:type="dxa"/>
            <w:vMerge w:val="restart"/>
          </w:tcPr>
          <w:p w:rsidR="0015530E" w:rsidRPr="007F0F66" w:rsidRDefault="0034722A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vMerge w:val="restart"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Перспектива развития и потенциал проекта</w:t>
            </w:r>
          </w:p>
        </w:tc>
        <w:tc>
          <w:tcPr>
            <w:tcW w:w="2552" w:type="dxa"/>
          </w:tcPr>
          <w:p w:rsidR="0015530E" w:rsidRPr="007F0F66" w:rsidRDefault="0015530E" w:rsidP="009600A7">
            <w:pPr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включенность автора в реализацию проекта</w:t>
            </w:r>
          </w:p>
        </w:tc>
        <w:tc>
          <w:tcPr>
            <w:tcW w:w="1559" w:type="dxa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 w:val="restart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10</w:t>
            </w:r>
          </w:p>
        </w:tc>
      </w:tr>
      <w:tr w:rsidR="00750D35" w:rsidRPr="007F0F66" w:rsidTr="00156BBA">
        <w:tc>
          <w:tcPr>
            <w:tcW w:w="567" w:type="dxa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530E" w:rsidRPr="007F0F66" w:rsidRDefault="0015530E" w:rsidP="0015530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5530E" w:rsidRPr="007F0F66" w:rsidRDefault="0015530E" w:rsidP="009600A7">
            <w:pPr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увлеченность целевой аудитории в разработку и реализацию проекта</w:t>
            </w:r>
          </w:p>
        </w:tc>
        <w:tc>
          <w:tcPr>
            <w:tcW w:w="1559" w:type="dxa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5530E" w:rsidRPr="007F0F66" w:rsidRDefault="0015530E" w:rsidP="009600A7">
            <w:pPr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наличие перспективы развития</w:t>
            </w:r>
          </w:p>
        </w:tc>
        <w:tc>
          <w:tcPr>
            <w:tcW w:w="1559" w:type="dxa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5530E" w:rsidRPr="007F0F66" w:rsidRDefault="0015530E" w:rsidP="009600A7">
            <w:pPr>
              <w:rPr>
                <w:sz w:val="24"/>
                <w:szCs w:val="24"/>
              </w:rPr>
            </w:pPr>
            <w:proofErr w:type="spellStart"/>
            <w:r w:rsidRPr="007F0F66">
              <w:rPr>
                <w:sz w:val="24"/>
                <w:szCs w:val="24"/>
              </w:rPr>
              <w:t>транслируемость</w:t>
            </w:r>
            <w:proofErr w:type="spellEnd"/>
            <w:r w:rsidRPr="007F0F66">
              <w:rPr>
                <w:sz w:val="24"/>
                <w:szCs w:val="24"/>
              </w:rPr>
              <w:t xml:space="preserve"> и </w:t>
            </w:r>
            <w:proofErr w:type="spellStart"/>
            <w:r w:rsidRPr="007F0F66">
              <w:rPr>
                <w:sz w:val="24"/>
                <w:szCs w:val="24"/>
              </w:rPr>
              <w:t>адаптируемость</w:t>
            </w:r>
            <w:proofErr w:type="spellEnd"/>
            <w:r w:rsidRPr="007F0F6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559" w:type="dxa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vMerge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567" w:type="dxa"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530E" w:rsidRPr="007F0F66" w:rsidRDefault="0015530E" w:rsidP="0015530E">
            <w:pPr>
              <w:jc w:val="both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Общий балл:</w:t>
            </w:r>
          </w:p>
        </w:tc>
        <w:tc>
          <w:tcPr>
            <w:tcW w:w="1417" w:type="dxa"/>
            <w:gridSpan w:val="2"/>
          </w:tcPr>
          <w:p w:rsidR="0015530E" w:rsidRPr="007F0F66" w:rsidRDefault="0015530E" w:rsidP="0015530E">
            <w:pPr>
              <w:jc w:val="center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100</w:t>
            </w:r>
          </w:p>
        </w:tc>
      </w:tr>
    </w:tbl>
    <w:p w:rsidR="00CF2CAB" w:rsidRPr="007F0F66" w:rsidRDefault="00CF2CAB" w:rsidP="00CF2CAB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 xml:space="preserve">Члены комиссии оценивают каждый </w:t>
      </w:r>
      <w:r w:rsidR="007A2F1F">
        <w:rPr>
          <w:sz w:val="26"/>
          <w:szCs w:val="26"/>
        </w:rPr>
        <w:t>п</w:t>
      </w:r>
      <w:r w:rsidRPr="007F0F66">
        <w:rPr>
          <w:sz w:val="26"/>
          <w:szCs w:val="26"/>
        </w:rPr>
        <w:t>роект отдельно по критериям оценки, указанным в таблице 1.</w:t>
      </w:r>
    </w:p>
    <w:p w:rsidR="00CF2CAB" w:rsidRPr="007F0F66" w:rsidRDefault="00CF2CAB" w:rsidP="00CF2CAB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Оценки выставляются натуральными числами.</w:t>
      </w:r>
    </w:p>
    <w:p w:rsidR="00CF2CAB" w:rsidRPr="007F0F66" w:rsidRDefault="00CF2CAB" w:rsidP="00CF2CAB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 xml:space="preserve">Итоговый рейтинг определяется средним баллом путем сложения окончательных баллов </w:t>
      </w:r>
      <w:r w:rsidRPr="00E17327">
        <w:rPr>
          <w:sz w:val="26"/>
          <w:szCs w:val="26"/>
        </w:rPr>
        <w:t>членов комиссии</w:t>
      </w:r>
      <w:r w:rsidRPr="007F0F66">
        <w:rPr>
          <w:sz w:val="26"/>
          <w:szCs w:val="26"/>
        </w:rPr>
        <w:t xml:space="preserve"> и </w:t>
      </w:r>
      <w:r w:rsidRPr="00A35726">
        <w:rPr>
          <w:sz w:val="26"/>
          <w:szCs w:val="26"/>
        </w:rPr>
        <w:t xml:space="preserve">разделения </w:t>
      </w:r>
      <w:r w:rsidR="007A2F1F" w:rsidRPr="00A35726">
        <w:rPr>
          <w:sz w:val="26"/>
          <w:szCs w:val="26"/>
        </w:rPr>
        <w:t>суммы</w:t>
      </w:r>
      <w:r w:rsidRPr="00A35726">
        <w:rPr>
          <w:sz w:val="26"/>
          <w:szCs w:val="26"/>
        </w:rPr>
        <w:t xml:space="preserve"> на количество </w:t>
      </w:r>
      <w:r w:rsidRPr="007F0F66">
        <w:rPr>
          <w:sz w:val="26"/>
          <w:szCs w:val="26"/>
        </w:rPr>
        <w:t xml:space="preserve">членов комиссии, оценивавших конкретный </w:t>
      </w:r>
      <w:r w:rsidR="007A2F1F">
        <w:rPr>
          <w:sz w:val="26"/>
          <w:szCs w:val="26"/>
        </w:rPr>
        <w:t>п</w:t>
      </w:r>
      <w:r w:rsidRPr="007F0F66">
        <w:rPr>
          <w:sz w:val="26"/>
          <w:szCs w:val="26"/>
        </w:rPr>
        <w:t>роект. Результаты оценки заносятся в таблицу 2, которая является приложением к протоколу заседания комиссии.</w:t>
      </w:r>
    </w:p>
    <w:p w:rsidR="00CF2CAB" w:rsidRPr="007F0F66" w:rsidRDefault="00CF2CAB" w:rsidP="00060B5B">
      <w:pPr>
        <w:widowControl w:val="0"/>
        <w:shd w:val="clear" w:color="auto" w:fill="FFFFFF"/>
        <w:tabs>
          <w:tab w:val="right" w:pos="9638"/>
        </w:tabs>
        <w:spacing w:line="240" w:lineRule="exact"/>
        <w:jc w:val="both"/>
        <w:rPr>
          <w:sz w:val="26"/>
        </w:rPr>
      </w:pPr>
      <w:r w:rsidRPr="007F0F66">
        <w:rPr>
          <w:sz w:val="26"/>
        </w:rPr>
        <w:tab/>
        <w:t>Таблица 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1843"/>
        <w:gridCol w:w="1275"/>
        <w:gridCol w:w="6"/>
        <w:gridCol w:w="2127"/>
        <w:gridCol w:w="2125"/>
      </w:tblGrid>
      <w:tr w:rsidR="00750D35" w:rsidRPr="007F0F66" w:rsidTr="00156BBA">
        <w:tc>
          <w:tcPr>
            <w:tcW w:w="709" w:type="dxa"/>
          </w:tcPr>
          <w:p w:rsidR="00CF2CAB" w:rsidRPr="007F0F66" w:rsidRDefault="00CF2CAB" w:rsidP="009E0B4E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№</w:t>
            </w:r>
          </w:p>
          <w:p w:rsidR="00CF2CAB" w:rsidRPr="007F0F66" w:rsidRDefault="00CF2CAB" w:rsidP="009E0B4E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п/п</w:t>
            </w:r>
          </w:p>
        </w:tc>
        <w:tc>
          <w:tcPr>
            <w:tcW w:w="1554" w:type="dxa"/>
          </w:tcPr>
          <w:p w:rsidR="00CF2CAB" w:rsidRPr="007F0F66" w:rsidRDefault="00CF2CA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Наименование</w:t>
            </w:r>
          </w:p>
          <w:p w:rsidR="00CF2CAB" w:rsidRPr="007F0F66" w:rsidRDefault="00CF2CA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Проекта</w:t>
            </w:r>
          </w:p>
        </w:tc>
        <w:tc>
          <w:tcPr>
            <w:tcW w:w="1843" w:type="dxa"/>
          </w:tcPr>
          <w:p w:rsidR="00CF2CAB" w:rsidRPr="007F0F66" w:rsidRDefault="004F62B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Ф</w:t>
            </w:r>
            <w:r w:rsidR="007A2F1F">
              <w:rPr>
                <w:sz w:val="24"/>
                <w:szCs w:val="24"/>
              </w:rPr>
              <w:t>.</w:t>
            </w:r>
            <w:r w:rsidRPr="007F0F66">
              <w:rPr>
                <w:sz w:val="24"/>
                <w:szCs w:val="24"/>
              </w:rPr>
              <w:t>И</w:t>
            </w:r>
            <w:r w:rsidR="007A2F1F">
              <w:rPr>
                <w:sz w:val="24"/>
                <w:szCs w:val="24"/>
              </w:rPr>
              <w:t>.</w:t>
            </w:r>
            <w:r w:rsidRPr="007F0F66">
              <w:rPr>
                <w:sz w:val="24"/>
                <w:szCs w:val="24"/>
              </w:rPr>
              <w:t>О</w:t>
            </w:r>
            <w:r w:rsidR="007A2F1F">
              <w:rPr>
                <w:sz w:val="24"/>
                <w:szCs w:val="24"/>
              </w:rPr>
              <w:t>.</w:t>
            </w:r>
            <w:r w:rsidRPr="007F0F66">
              <w:rPr>
                <w:sz w:val="24"/>
                <w:szCs w:val="24"/>
              </w:rPr>
              <w:t xml:space="preserve"> инициатора проекта</w:t>
            </w:r>
          </w:p>
        </w:tc>
        <w:tc>
          <w:tcPr>
            <w:tcW w:w="1275" w:type="dxa"/>
          </w:tcPr>
          <w:p w:rsidR="00CF2CAB" w:rsidRPr="007F0F66" w:rsidRDefault="00CF2CA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Средний балл по Проекту</w:t>
            </w:r>
          </w:p>
        </w:tc>
        <w:tc>
          <w:tcPr>
            <w:tcW w:w="2133" w:type="dxa"/>
            <w:gridSpan w:val="2"/>
          </w:tcPr>
          <w:p w:rsidR="00CF2CAB" w:rsidRPr="007F0F66" w:rsidRDefault="00CF2CA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Место, присвоенное при выстраивании рейтинга</w:t>
            </w:r>
          </w:p>
        </w:tc>
        <w:tc>
          <w:tcPr>
            <w:tcW w:w="2125" w:type="dxa"/>
          </w:tcPr>
          <w:p w:rsidR="00CF2CAB" w:rsidRPr="007F0F66" w:rsidRDefault="00CF2CA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Дата поступления заявки в уполномоченный орган</w:t>
            </w:r>
          </w:p>
        </w:tc>
      </w:tr>
      <w:tr w:rsidR="00750D35" w:rsidRPr="007F0F66" w:rsidTr="00156BBA">
        <w:tc>
          <w:tcPr>
            <w:tcW w:w="709" w:type="dxa"/>
          </w:tcPr>
          <w:p w:rsidR="00CF2CAB" w:rsidRPr="007F0F66" w:rsidRDefault="00CF2CAB" w:rsidP="00CA2732">
            <w:pPr>
              <w:jc w:val="center"/>
              <w:outlineLvl w:val="0"/>
              <w:rPr>
                <w:sz w:val="24"/>
                <w:szCs w:val="24"/>
              </w:rPr>
            </w:pPr>
            <w:r w:rsidRPr="007F0F66">
              <w:rPr>
                <w:sz w:val="24"/>
                <w:szCs w:val="24"/>
              </w:rPr>
              <w:t>1.</w:t>
            </w:r>
          </w:p>
        </w:tc>
        <w:tc>
          <w:tcPr>
            <w:tcW w:w="1554" w:type="dxa"/>
          </w:tcPr>
          <w:p w:rsidR="00CF2CAB" w:rsidRPr="007F0F66" w:rsidRDefault="00CF2CAB" w:rsidP="00CA273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F2CAB" w:rsidRPr="007F0F66" w:rsidRDefault="00CF2CAB" w:rsidP="00CA273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CF2CAB" w:rsidRPr="007F0F66" w:rsidRDefault="00CF2CAB" w:rsidP="00CA273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F2CAB" w:rsidRPr="007F0F66" w:rsidRDefault="00CF2CAB" w:rsidP="00CA273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CF2CAB" w:rsidRPr="007F0F66" w:rsidRDefault="00CF2CAB" w:rsidP="00CA2732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CF2CAB" w:rsidRPr="007F0F66" w:rsidRDefault="0053382C" w:rsidP="00CF2CAB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До общегородского онлайн-голосования допускаются инициативн</w:t>
      </w:r>
      <w:r w:rsidR="006758FA" w:rsidRPr="007F0F66">
        <w:rPr>
          <w:sz w:val="26"/>
          <w:szCs w:val="26"/>
        </w:rPr>
        <w:t>ые проекты, набравшие не менее 8</w:t>
      </w:r>
      <w:r w:rsidRPr="007F0F66">
        <w:rPr>
          <w:sz w:val="26"/>
          <w:szCs w:val="26"/>
        </w:rPr>
        <w:t xml:space="preserve">0 баллов по итогам оценки экспертной комиссии. </w:t>
      </w:r>
    </w:p>
    <w:p w:rsidR="00A5315C" w:rsidRPr="007F0F66" w:rsidRDefault="009921F2" w:rsidP="00A5315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B7EC0" w:rsidRPr="007F0F66">
        <w:rPr>
          <w:rFonts w:ascii="Times New Roman" w:hAnsi="Times New Roman" w:cs="Times New Roman"/>
          <w:sz w:val="26"/>
          <w:szCs w:val="26"/>
        </w:rPr>
        <w:t>.5</w:t>
      </w:r>
      <w:r w:rsidR="00A5315C" w:rsidRPr="007F0F66">
        <w:rPr>
          <w:rFonts w:ascii="Times New Roman" w:hAnsi="Times New Roman" w:cs="Times New Roman"/>
          <w:sz w:val="26"/>
          <w:szCs w:val="26"/>
        </w:rPr>
        <w:t xml:space="preserve">. Протокол рассмотрения заявок оформляется уполномоченным органом </w:t>
      </w:r>
      <w:r w:rsidR="00CB0482" w:rsidRPr="007F0F66">
        <w:rPr>
          <w:rFonts w:ascii="Times New Roman" w:hAnsi="Times New Roman" w:cs="Times New Roman"/>
          <w:sz w:val="26"/>
          <w:szCs w:val="26"/>
        </w:rPr>
        <w:t xml:space="preserve">и подписывается всеми членами экспертной комиссии </w:t>
      </w:r>
      <w:r w:rsidR="00A5315C" w:rsidRPr="007F0F66">
        <w:rPr>
          <w:rFonts w:ascii="Times New Roman" w:hAnsi="Times New Roman" w:cs="Times New Roman"/>
          <w:sz w:val="26"/>
          <w:szCs w:val="26"/>
        </w:rPr>
        <w:t>в течение трех</w:t>
      </w:r>
      <w:r w:rsidR="0083342F" w:rsidRPr="007F0F66">
        <w:rPr>
          <w:rFonts w:ascii="Times New Roman" w:hAnsi="Times New Roman" w:cs="Times New Roman"/>
          <w:sz w:val="26"/>
          <w:szCs w:val="26"/>
        </w:rPr>
        <w:t xml:space="preserve"> рабочих дней со </w:t>
      </w:r>
      <w:r w:rsidR="0083342F" w:rsidRPr="007F0F66">
        <w:rPr>
          <w:rFonts w:ascii="Times New Roman" w:hAnsi="Times New Roman" w:cs="Times New Roman"/>
          <w:sz w:val="26"/>
          <w:szCs w:val="26"/>
        </w:rPr>
        <w:lastRenderedPageBreak/>
        <w:t>дня заседания.</w:t>
      </w:r>
    </w:p>
    <w:p w:rsidR="00A5315C" w:rsidRPr="007F0F66" w:rsidRDefault="009921F2" w:rsidP="00CF2C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35634" w:rsidRPr="007F0F66">
        <w:rPr>
          <w:sz w:val="26"/>
          <w:szCs w:val="26"/>
        </w:rPr>
        <w:t>.6</w:t>
      </w:r>
      <w:r w:rsidR="0053382C" w:rsidRPr="007F0F66">
        <w:rPr>
          <w:sz w:val="26"/>
          <w:szCs w:val="26"/>
        </w:rPr>
        <w:t>.</w:t>
      </w:r>
      <w:r w:rsidR="00EB7EC0" w:rsidRPr="007F0F66">
        <w:rPr>
          <w:sz w:val="26"/>
          <w:szCs w:val="26"/>
        </w:rPr>
        <w:t xml:space="preserve"> </w:t>
      </w:r>
      <w:r w:rsidR="00635634" w:rsidRPr="007F0F66">
        <w:rPr>
          <w:sz w:val="26"/>
          <w:szCs w:val="26"/>
        </w:rPr>
        <w:t>Уп</w:t>
      </w:r>
      <w:r w:rsidR="00CB2F99" w:rsidRPr="007F0F66">
        <w:rPr>
          <w:sz w:val="26"/>
          <w:szCs w:val="26"/>
        </w:rPr>
        <w:t>олномоченный орган осуществляет</w:t>
      </w:r>
      <w:r w:rsidR="0083342F" w:rsidRPr="007F0F66">
        <w:rPr>
          <w:sz w:val="26"/>
          <w:szCs w:val="26"/>
        </w:rPr>
        <w:t xml:space="preserve"> публикацию</w:t>
      </w:r>
      <w:r w:rsidR="00BF40BA" w:rsidRPr="007F0F66">
        <w:rPr>
          <w:sz w:val="26"/>
          <w:szCs w:val="26"/>
        </w:rPr>
        <w:t xml:space="preserve"> </w:t>
      </w:r>
      <w:r w:rsidR="00635634" w:rsidRPr="007F0F66">
        <w:rPr>
          <w:sz w:val="26"/>
          <w:szCs w:val="26"/>
        </w:rPr>
        <w:t xml:space="preserve">инициативных проектов на </w:t>
      </w:r>
      <w:r w:rsidR="00CE1989" w:rsidRPr="007F0F66">
        <w:rPr>
          <w:sz w:val="26"/>
          <w:szCs w:val="26"/>
        </w:rPr>
        <w:t xml:space="preserve">онлайн-платформе для голосования за проекты молодежного инициативного бюджетирования, указанной в п. 3.1.2 </w:t>
      </w:r>
      <w:r w:rsidR="002D304D" w:rsidRPr="007F0F66">
        <w:rPr>
          <w:sz w:val="26"/>
          <w:szCs w:val="26"/>
        </w:rPr>
        <w:t xml:space="preserve">Постановления Правительства области, </w:t>
      </w:r>
      <w:r w:rsidR="00635634" w:rsidRPr="007F0F66">
        <w:rPr>
          <w:sz w:val="26"/>
          <w:szCs w:val="26"/>
        </w:rPr>
        <w:t>в течение 5 рабочих дней со дня подписания протокол</w:t>
      </w:r>
      <w:r w:rsidR="00BF40BA" w:rsidRPr="007F0F66">
        <w:rPr>
          <w:sz w:val="26"/>
          <w:szCs w:val="26"/>
        </w:rPr>
        <w:t xml:space="preserve">а заседания экспертной комиссии. </w:t>
      </w:r>
      <w:r w:rsidR="006D3AAB" w:rsidRPr="007F0F66">
        <w:rPr>
          <w:sz w:val="26"/>
          <w:szCs w:val="26"/>
        </w:rPr>
        <w:t xml:space="preserve">Срок голосования не должен быть менее 10 рабочих дней. </w:t>
      </w:r>
    </w:p>
    <w:p w:rsidR="00635634" w:rsidRPr="007F0F66" w:rsidRDefault="009921F2" w:rsidP="006D3A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3AAB" w:rsidRPr="007F0F66">
        <w:rPr>
          <w:sz w:val="26"/>
          <w:szCs w:val="26"/>
        </w:rPr>
        <w:t>.7. Проект считается поддержанным, если количество поддержавших проект при отборе путем голосования - не менее 10% от общего количества проголосовавших, из которых не менее 5% составляют представители молодежи в возрасте от 14 до 35 лет включительно.</w:t>
      </w:r>
    </w:p>
    <w:p w:rsidR="006D3AAB" w:rsidRPr="007F0F66" w:rsidRDefault="009921F2" w:rsidP="006D3A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3AAB" w:rsidRPr="007F0F66">
        <w:rPr>
          <w:sz w:val="26"/>
          <w:szCs w:val="26"/>
        </w:rPr>
        <w:t>.8. Уполномоченный орган организует заседание экспертной комиссии с целью утверждения муниципального реестра</w:t>
      </w:r>
      <w:r w:rsidR="00245118" w:rsidRPr="007F0F66">
        <w:rPr>
          <w:sz w:val="26"/>
          <w:szCs w:val="26"/>
        </w:rPr>
        <w:t xml:space="preserve"> молодежных инициативных проектов</w:t>
      </w:r>
      <w:r w:rsidR="006D3AAB" w:rsidRPr="007F0F66">
        <w:rPr>
          <w:sz w:val="26"/>
          <w:szCs w:val="26"/>
        </w:rPr>
        <w:t xml:space="preserve"> в течение 5 рабочих дней со дня завершения онлайн-голосования.</w:t>
      </w:r>
    </w:p>
    <w:p w:rsidR="0053382C" w:rsidRPr="007F0F66" w:rsidRDefault="009921F2" w:rsidP="007938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3AAB" w:rsidRPr="007F0F66">
        <w:rPr>
          <w:sz w:val="26"/>
          <w:szCs w:val="26"/>
        </w:rPr>
        <w:t xml:space="preserve">.9. </w:t>
      </w:r>
      <w:r w:rsidR="00245118" w:rsidRPr="007F0F66">
        <w:rPr>
          <w:sz w:val="26"/>
          <w:szCs w:val="26"/>
        </w:rPr>
        <w:t xml:space="preserve">В муниципальный реестр молодежных инициативных проектов по итогам заседания комиссии включается три инициативных проекта, набравших наибольшее количество голосов. </w:t>
      </w:r>
      <w:r w:rsidR="0053382C" w:rsidRPr="007F0F66">
        <w:rPr>
          <w:sz w:val="26"/>
          <w:szCs w:val="26"/>
        </w:rPr>
        <w:t xml:space="preserve">В случае если у двух или более участников </w:t>
      </w:r>
      <w:r w:rsidR="00245118" w:rsidRPr="007F0F66">
        <w:rPr>
          <w:sz w:val="26"/>
          <w:szCs w:val="26"/>
        </w:rPr>
        <w:t>голосования количество голосов равно, то при определении победителя приоритет отдаётся участнику, чья</w:t>
      </w:r>
      <w:r w:rsidR="0053382C" w:rsidRPr="007F0F66">
        <w:rPr>
          <w:sz w:val="26"/>
          <w:szCs w:val="26"/>
        </w:rPr>
        <w:t xml:space="preserve"> сумма среднего балла </w:t>
      </w:r>
      <w:r w:rsidR="00245118" w:rsidRPr="007F0F66">
        <w:rPr>
          <w:sz w:val="26"/>
          <w:szCs w:val="26"/>
        </w:rPr>
        <w:t>по итогам рейтинга выше. Если сумма среднего балла равна</w:t>
      </w:r>
      <w:r w:rsidR="0053382C" w:rsidRPr="007F0F66">
        <w:rPr>
          <w:sz w:val="26"/>
          <w:szCs w:val="26"/>
        </w:rPr>
        <w:t>, то приоритет отдаётся участнику конкурсного отбора, чья заявка поступила раньше.</w:t>
      </w:r>
      <w:r w:rsidR="00245118" w:rsidRPr="007F0F66">
        <w:rPr>
          <w:sz w:val="26"/>
          <w:szCs w:val="26"/>
        </w:rPr>
        <w:t xml:space="preserve"> Муниципальный реестр </w:t>
      </w:r>
      <w:r w:rsidR="0085398A" w:rsidRPr="007F0F66">
        <w:rPr>
          <w:sz w:val="26"/>
          <w:szCs w:val="26"/>
        </w:rPr>
        <w:t xml:space="preserve">оформляется </w:t>
      </w:r>
      <w:r w:rsidR="009A2BD4" w:rsidRPr="007F0F66">
        <w:rPr>
          <w:sz w:val="26"/>
          <w:szCs w:val="26"/>
        </w:rPr>
        <w:t xml:space="preserve">по форме согласно приложению </w:t>
      </w:r>
      <w:r w:rsidR="00793819" w:rsidRPr="007F0F66">
        <w:rPr>
          <w:sz w:val="26"/>
          <w:szCs w:val="26"/>
        </w:rPr>
        <w:t>1</w:t>
      </w:r>
      <w:r w:rsidR="00245118" w:rsidRPr="007F0F66">
        <w:rPr>
          <w:sz w:val="26"/>
          <w:szCs w:val="26"/>
        </w:rPr>
        <w:t xml:space="preserve"> к </w:t>
      </w:r>
      <w:r w:rsidR="00793819" w:rsidRPr="007F0F66">
        <w:rPr>
          <w:sz w:val="26"/>
          <w:szCs w:val="26"/>
        </w:rPr>
        <w:t>областному порядку проведения ежегодного отбора проектов молодежного инициативного бюджетирования.</w:t>
      </w:r>
    </w:p>
    <w:p w:rsidR="00323733" w:rsidRPr="007F0F66" w:rsidRDefault="009921F2" w:rsidP="00CB36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45118" w:rsidRPr="007F0F66">
        <w:rPr>
          <w:sz w:val="26"/>
          <w:szCs w:val="26"/>
        </w:rPr>
        <w:t>.10. Итоги заседания экспертной комиссии оформляются протоколом</w:t>
      </w:r>
      <w:r w:rsidR="00CB0482" w:rsidRPr="007F0F66">
        <w:rPr>
          <w:sz w:val="26"/>
          <w:szCs w:val="26"/>
        </w:rPr>
        <w:t xml:space="preserve"> в течение трех рабочих дней со дня заседания</w:t>
      </w:r>
      <w:r w:rsidR="00245118" w:rsidRPr="007F0F66">
        <w:rPr>
          <w:sz w:val="26"/>
          <w:szCs w:val="26"/>
        </w:rPr>
        <w:t xml:space="preserve">. </w:t>
      </w:r>
      <w:r w:rsidR="00B40973" w:rsidRPr="007F0F66">
        <w:rPr>
          <w:sz w:val="26"/>
          <w:szCs w:val="26"/>
        </w:rPr>
        <w:t>Информация об итогах проведения</w:t>
      </w:r>
      <w:r w:rsidR="00245118" w:rsidRPr="007F0F66">
        <w:rPr>
          <w:sz w:val="26"/>
          <w:szCs w:val="26"/>
        </w:rPr>
        <w:t xml:space="preserve"> конкурса </w:t>
      </w:r>
      <w:r w:rsidR="00B40973" w:rsidRPr="007F0F66">
        <w:rPr>
          <w:sz w:val="26"/>
          <w:szCs w:val="26"/>
        </w:rPr>
        <w:t>размещае</w:t>
      </w:r>
      <w:r w:rsidR="00245118" w:rsidRPr="007F0F66">
        <w:rPr>
          <w:sz w:val="26"/>
          <w:szCs w:val="26"/>
        </w:rPr>
        <w:t>тс</w:t>
      </w:r>
      <w:r w:rsidR="003B2D53" w:rsidRPr="007F0F66">
        <w:rPr>
          <w:sz w:val="26"/>
          <w:szCs w:val="26"/>
        </w:rPr>
        <w:t xml:space="preserve">я </w:t>
      </w:r>
      <w:r w:rsidR="00CB0482" w:rsidRPr="007F0F66">
        <w:rPr>
          <w:sz w:val="26"/>
          <w:szCs w:val="26"/>
        </w:rPr>
        <w:t xml:space="preserve">уполномоченным органом </w:t>
      </w:r>
      <w:r w:rsidR="003B2D53" w:rsidRPr="007F0F66">
        <w:rPr>
          <w:sz w:val="26"/>
          <w:szCs w:val="26"/>
        </w:rPr>
        <w:t>на официальном сайте мэ</w:t>
      </w:r>
      <w:r w:rsidR="00245118" w:rsidRPr="007F0F66">
        <w:rPr>
          <w:sz w:val="26"/>
          <w:szCs w:val="26"/>
        </w:rPr>
        <w:t xml:space="preserve">рии города Череповца не позднее одного рабочего </w:t>
      </w:r>
      <w:r w:rsidR="003B2D53" w:rsidRPr="007F0F66">
        <w:rPr>
          <w:sz w:val="26"/>
          <w:szCs w:val="26"/>
        </w:rPr>
        <w:t>дня, следующего за днем его под</w:t>
      </w:r>
      <w:r w:rsidR="00245118" w:rsidRPr="007F0F66">
        <w:rPr>
          <w:sz w:val="26"/>
          <w:szCs w:val="26"/>
        </w:rPr>
        <w:t>писания.</w:t>
      </w:r>
    </w:p>
    <w:p w:rsidR="000161B9" w:rsidRPr="007F0F66" w:rsidRDefault="009921F2" w:rsidP="000161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161B9" w:rsidRPr="007F0F66">
        <w:rPr>
          <w:sz w:val="26"/>
          <w:szCs w:val="26"/>
        </w:rPr>
        <w:t xml:space="preserve">.11. </w:t>
      </w:r>
      <w:r w:rsidR="00C10188" w:rsidRPr="007F0F66">
        <w:rPr>
          <w:sz w:val="26"/>
          <w:szCs w:val="26"/>
        </w:rPr>
        <w:t>Инициаторы</w:t>
      </w:r>
      <w:r w:rsidR="000161B9" w:rsidRPr="007F0F66">
        <w:rPr>
          <w:sz w:val="26"/>
          <w:szCs w:val="26"/>
        </w:rPr>
        <w:t xml:space="preserve"> проектов, прошедших отбор для участия в</w:t>
      </w:r>
      <w:r w:rsidR="00E8218B" w:rsidRPr="007F0F66">
        <w:rPr>
          <w:sz w:val="26"/>
          <w:szCs w:val="26"/>
        </w:rPr>
        <w:t xml:space="preserve"> областном этапе, предоставляют уполномоченному органу </w:t>
      </w:r>
      <w:r w:rsidR="003A1E71" w:rsidRPr="007F0F66">
        <w:rPr>
          <w:sz w:val="26"/>
          <w:szCs w:val="26"/>
        </w:rPr>
        <w:t>согласие</w:t>
      </w:r>
      <w:r w:rsidR="000161B9" w:rsidRPr="007F0F66">
        <w:rPr>
          <w:sz w:val="26"/>
          <w:szCs w:val="26"/>
        </w:rPr>
        <w:t xml:space="preserve"> на обработку п</w:t>
      </w:r>
      <w:r w:rsidR="00196903" w:rsidRPr="007F0F66">
        <w:rPr>
          <w:sz w:val="26"/>
          <w:szCs w:val="26"/>
        </w:rPr>
        <w:t>ерсональных данных (или согласи</w:t>
      </w:r>
      <w:r w:rsidR="003A1E71" w:rsidRPr="007F0F66">
        <w:rPr>
          <w:sz w:val="26"/>
          <w:szCs w:val="26"/>
        </w:rPr>
        <w:t>е</w:t>
      </w:r>
      <w:r w:rsidR="000161B9" w:rsidRPr="007F0F66">
        <w:rPr>
          <w:sz w:val="26"/>
          <w:szCs w:val="26"/>
        </w:rPr>
        <w:t xml:space="preserve"> на обработку персональных данных несовершеннолетнего, офо</w:t>
      </w:r>
      <w:r w:rsidR="003A1E71" w:rsidRPr="007F0F66">
        <w:rPr>
          <w:sz w:val="26"/>
          <w:szCs w:val="26"/>
        </w:rPr>
        <w:t>рмленно</w:t>
      </w:r>
      <w:r w:rsidR="00196903" w:rsidRPr="007F0F66">
        <w:rPr>
          <w:sz w:val="26"/>
          <w:szCs w:val="26"/>
        </w:rPr>
        <w:t>е</w:t>
      </w:r>
      <w:r w:rsidR="000161B9" w:rsidRPr="007F0F66">
        <w:rPr>
          <w:sz w:val="26"/>
          <w:szCs w:val="26"/>
        </w:rPr>
        <w:t xml:space="preserve"> </w:t>
      </w:r>
      <w:r w:rsidR="003A1E71" w:rsidRPr="007F0F66">
        <w:rPr>
          <w:sz w:val="26"/>
          <w:szCs w:val="26"/>
        </w:rPr>
        <w:t>его</w:t>
      </w:r>
      <w:r w:rsidR="000161B9" w:rsidRPr="007F0F66">
        <w:rPr>
          <w:sz w:val="26"/>
          <w:szCs w:val="26"/>
        </w:rPr>
        <w:t xml:space="preserve"> законным</w:t>
      </w:r>
      <w:r w:rsidR="00196903" w:rsidRPr="007F0F66">
        <w:rPr>
          <w:sz w:val="26"/>
          <w:szCs w:val="26"/>
        </w:rPr>
        <w:t xml:space="preserve"> </w:t>
      </w:r>
      <w:r w:rsidR="003A1E71" w:rsidRPr="007F0F66">
        <w:rPr>
          <w:sz w:val="26"/>
          <w:szCs w:val="26"/>
        </w:rPr>
        <w:t>представителем</w:t>
      </w:r>
      <w:r w:rsidR="000161B9" w:rsidRPr="007F0F66">
        <w:rPr>
          <w:sz w:val="26"/>
          <w:szCs w:val="26"/>
        </w:rPr>
        <w:t>), а та</w:t>
      </w:r>
      <w:r w:rsidR="00196903" w:rsidRPr="007F0F66">
        <w:rPr>
          <w:sz w:val="26"/>
          <w:szCs w:val="26"/>
        </w:rPr>
        <w:t>кже согласи</w:t>
      </w:r>
      <w:r w:rsidR="003A1E71" w:rsidRPr="007F0F66">
        <w:rPr>
          <w:sz w:val="26"/>
          <w:szCs w:val="26"/>
        </w:rPr>
        <w:t>е</w:t>
      </w:r>
      <w:r w:rsidR="00E8218B" w:rsidRPr="007F0F66">
        <w:rPr>
          <w:sz w:val="26"/>
          <w:szCs w:val="26"/>
        </w:rPr>
        <w:t xml:space="preserve"> на обработку персо</w:t>
      </w:r>
      <w:r w:rsidR="000161B9" w:rsidRPr="007F0F66">
        <w:rPr>
          <w:sz w:val="26"/>
          <w:szCs w:val="26"/>
        </w:rPr>
        <w:t>нальных данных, разрешенных субъектом персональных данных д</w:t>
      </w:r>
      <w:r w:rsidR="003A1E71" w:rsidRPr="007F0F66">
        <w:rPr>
          <w:sz w:val="26"/>
          <w:szCs w:val="26"/>
        </w:rPr>
        <w:t>ля распространения (или согласие</w:t>
      </w:r>
      <w:r w:rsidR="000161B9" w:rsidRPr="007F0F66">
        <w:rPr>
          <w:sz w:val="26"/>
          <w:szCs w:val="26"/>
        </w:rPr>
        <w:t xml:space="preserve"> на обработку персональных данн</w:t>
      </w:r>
      <w:r w:rsidR="00E8218B" w:rsidRPr="007F0F66">
        <w:rPr>
          <w:sz w:val="26"/>
          <w:szCs w:val="26"/>
        </w:rPr>
        <w:t>ых</w:t>
      </w:r>
      <w:r w:rsidR="003A1E71" w:rsidRPr="007F0F66">
        <w:rPr>
          <w:sz w:val="26"/>
          <w:szCs w:val="26"/>
        </w:rPr>
        <w:t xml:space="preserve"> несовершеннолетнего</w:t>
      </w:r>
      <w:r w:rsidR="00E8218B" w:rsidRPr="007F0F66">
        <w:rPr>
          <w:sz w:val="26"/>
          <w:szCs w:val="26"/>
        </w:rPr>
        <w:t>, разрешенных субъектом персо</w:t>
      </w:r>
      <w:r w:rsidR="000161B9" w:rsidRPr="007F0F66">
        <w:rPr>
          <w:sz w:val="26"/>
          <w:szCs w:val="26"/>
        </w:rPr>
        <w:t>нальных данных для распрост</w:t>
      </w:r>
      <w:r w:rsidR="003A1E71" w:rsidRPr="007F0F66">
        <w:rPr>
          <w:sz w:val="26"/>
          <w:szCs w:val="26"/>
        </w:rPr>
        <w:t>ранения, оформленно</w:t>
      </w:r>
      <w:r w:rsidR="00196903" w:rsidRPr="007F0F66">
        <w:rPr>
          <w:sz w:val="26"/>
          <w:szCs w:val="26"/>
        </w:rPr>
        <w:t>е</w:t>
      </w:r>
      <w:r w:rsidR="000161B9" w:rsidRPr="007F0F66">
        <w:rPr>
          <w:sz w:val="26"/>
          <w:szCs w:val="26"/>
        </w:rPr>
        <w:t xml:space="preserve"> </w:t>
      </w:r>
      <w:r w:rsidR="003A1E71" w:rsidRPr="007F0F66">
        <w:rPr>
          <w:sz w:val="26"/>
          <w:szCs w:val="26"/>
        </w:rPr>
        <w:t>его</w:t>
      </w:r>
      <w:r w:rsidR="000161B9" w:rsidRPr="007F0F66">
        <w:rPr>
          <w:sz w:val="26"/>
          <w:szCs w:val="26"/>
        </w:rPr>
        <w:t xml:space="preserve"> законным</w:t>
      </w:r>
      <w:r w:rsidR="00196903" w:rsidRPr="007F0F66">
        <w:rPr>
          <w:sz w:val="26"/>
          <w:szCs w:val="26"/>
        </w:rPr>
        <w:t xml:space="preserve"> представител</w:t>
      </w:r>
      <w:r w:rsidR="003A1E71" w:rsidRPr="007F0F66">
        <w:rPr>
          <w:sz w:val="26"/>
          <w:szCs w:val="26"/>
        </w:rPr>
        <w:t>ем</w:t>
      </w:r>
      <w:r w:rsidR="000161B9" w:rsidRPr="007F0F66">
        <w:rPr>
          <w:sz w:val="26"/>
          <w:szCs w:val="26"/>
        </w:rPr>
        <w:t>)</w:t>
      </w:r>
      <w:r w:rsidR="00E17327">
        <w:rPr>
          <w:sz w:val="26"/>
          <w:szCs w:val="26"/>
        </w:rPr>
        <w:t>,</w:t>
      </w:r>
      <w:r w:rsidR="000161B9" w:rsidRPr="007F0F66">
        <w:rPr>
          <w:sz w:val="26"/>
          <w:szCs w:val="26"/>
        </w:rPr>
        <w:t xml:space="preserve"> на бланке, </w:t>
      </w:r>
      <w:r w:rsidR="00E8218B" w:rsidRPr="007F0F66">
        <w:rPr>
          <w:sz w:val="26"/>
          <w:szCs w:val="26"/>
        </w:rPr>
        <w:t>предоставленном уполномоченным органом</w:t>
      </w:r>
      <w:r w:rsidR="000161B9" w:rsidRPr="007F0F66">
        <w:rPr>
          <w:sz w:val="26"/>
          <w:szCs w:val="26"/>
        </w:rPr>
        <w:t>.</w:t>
      </w:r>
    </w:p>
    <w:p w:rsidR="00323733" w:rsidRPr="007F0F66" w:rsidRDefault="000161B9" w:rsidP="000161B9">
      <w:pPr>
        <w:ind w:firstLine="709"/>
        <w:jc w:val="both"/>
        <w:rPr>
          <w:sz w:val="26"/>
          <w:szCs w:val="26"/>
        </w:rPr>
      </w:pPr>
      <w:r w:rsidRPr="007F0F66">
        <w:rPr>
          <w:sz w:val="26"/>
          <w:szCs w:val="26"/>
        </w:rPr>
        <w:t>В случае если инициатором проекта является</w:t>
      </w:r>
      <w:r w:rsidR="00E8218B" w:rsidRPr="007F0F66">
        <w:rPr>
          <w:sz w:val="26"/>
          <w:szCs w:val="26"/>
        </w:rPr>
        <w:t xml:space="preserve"> группа физических лиц к инициа</w:t>
      </w:r>
      <w:r w:rsidRPr="007F0F66">
        <w:rPr>
          <w:sz w:val="26"/>
          <w:szCs w:val="26"/>
        </w:rPr>
        <w:t>тивному проекту прилагаютс</w:t>
      </w:r>
      <w:r w:rsidR="001057CF" w:rsidRPr="007F0F66">
        <w:rPr>
          <w:sz w:val="26"/>
          <w:szCs w:val="26"/>
        </w:rPr>
        <w:t xml:space="preserve">я вышеуказанные </w:t>
      </w:r>
      <w:r w:rsidR="00E17327">
        <w:rPr>
          <w:sz w:val="26"/>
          <w:szCs w:val="26"/>
        </w:rPr>
        <w:t>с</w:t>
      </w:r>
      <w:r w:rsidR="001057CF" w:rsidRPr="007F0F66">
        <w:rPr>
          <w:sz w:val="26"/>
          <w:szCs w:val="26"/>
        </w:rPr>
        <w:t xml:space="preserve">огласия </w:t>
      </w:r>
      <w:r w:rsidRPr="007F0F66">
        <w:rPr>
          <w:sz w:val="26"/>
          <w:szCs w:val="26"/>
        </w:rPr>
        <w:t>всех членов инициативной группы.</w:t>
      </w:r>
    </w:p>
    <w:p w:rsidR="00CB0482" w:rsidRPr="007F0F66" w:rsidRDefault="00CB0482" w:rsidP="000161B9">
      <w:pPr>
        <w:ind w:firstLine="709"/>
        <w:jc w:val="both"/>
        <w:rPr>
          <w:color w:val="FF0000"/>
          <w:sz w:val="26"/>
          <w:szCs w:val="26"/>
        </w:rPr>
      </w:pPr>
    </w:p>
    <w:p w:rsidR="00323733" w:rsidRPr="007F0F66" w:rsidRDefault="00323733" w:rsidP="00CB36A6">
      <w:pPr>
        <w:ind w:firstLine="709"/>
        <w:jc w:val="both"/>
        <w:rPr>
          <w:sz w:val="26"/>
          <w:szCs w:val="26"/>
        </w:rPr>
      </w:pPr>
    </w:p>
    <w:p w:rsidR="00323733" w:rsidRPr="007F0F66" w:rsidRDefault="00323733" w:rsidP="00CB36A6">
      <w:pPr>
        <w:ind w:firstLine="709"/>
        <w:jc w:val="both"/>
        <w:rPr>
          <w:sz w:val="26"/>
          <w:szCs w:val="26"/>
        </w:rPr>
      </w:pPr>
    </w:p>
    <w:p w:rsidR="003B2D53" w:rsidRPr="007F0F66" w:rsidRDefault="003B2D53" w:rsidP="00AF3D6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2D53" w:rsidRPr="007F0F66" w:rsidRDefault="003B2D53" w:rsidP="00AF3D6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56BBA" w:rsidRPr="007F0F66" w:rsidRDefault="00156BBA" w:rsidP="00AF3D6A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56BBA" w:rsidRPr="007F0F66" w:rsidSect="00C17F06">
          <w:headerReference w:type="default" r:id="rId11"/>
          <w:pgSz w:w="11906" w:h="16838"/>
          <w:pgMar w:top="1134" w:right="567" w:bottom="851" w:left="1701" w:header="567" w:footer="567" w:gutter="0"/>
          <w:pgNumType w:start="1"/>
          <w:cols w:space="708"/>
          <w:titlePg/>
          <w:docGrid w:linePitch="360"/>
        </w:sectPr>
      </w:pPr>
    </w:p>
    <w:p w:rsidR="00E17327" w:rsidRDefault="00156BBA" w:rsidP="00E54898">
      <w:pPr>
        <w:pStyle w:val="ConsPlusNormal"/>
        <w:ind w:left="8222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320"/>
      <w:bookmarkEnd w:id="2"/>
      <w:r w:rsidRPr="007F0F66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1906AA" w:rsidRPr="007F0F66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:rsidR="001906AA" w:rsidRPr="007F0F66" w:rsidRDefault="001906AA" w:rsidP="00E54898">
      <w:pPr>
        <w:pStyle w:val="ConsPlusNormal"/>
        <w:ind w:left="8222"/>
        <w:outlineLvl w:val="1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к Порядку</w:t>
      </w:r>
    </w:p>
    <w:p w:rsidR="001906AA" w:rsidRPr="007F0F66" w:rsidRDefault="001906AA" w:rsidP="001906A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06AA" w:rsidRPr="007F0F66" w:rsidRDefault="001906AA" w:rsidP="001906A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50D35" w:rsidRPr="007F0F66" w:rsidTr="00CA273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56BB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Инициативный проект</w:t>
            </w:r>
          </w:p>
        </w:tc>
      </w:tr>
      <w:tr w:rsidR="00750D35" w:rsidRPr="007F0F66" w:rsidTr="00CA273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64C5" w:rsidRPr="007F0F66" w:rsidTr="00CA273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56BBA" w:rsidP="00CA27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1906AA" w:rsidRPr="007F0F66">
              <w:rPr>
                <w:rFonts w:ascii="Times New Roman" w:hAnsi="Times New Roman" w:cs="Times New Roman"/>
                <w:sz w:val="26"/>
                <w:szCs w:val="26"/>
              </w:rPr>
              <w:t>__________ 20__ г.</w:t>
            </w:r>
          </w:p>
        </w:tc>
      </w:tr>
    </w:tbl>
    <w:p w:rsidR="001906AA" w:rsidRPr="007F0F66" w:rsidRDefault="001906AA" w:rsidP="001906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4589"/>
      </w:tblGrid>
      <w:tr w:rsidR="00750D35" w:rsidRPr="007F0F66" w:rsidTr="00156BBA">
        <w:tc>
          <w:tcPr>
            <w:tcW w:w="680" w:type="dxa"/>
          </w:tcPr>
          <w:p w:rsidR="001906AA" w:rsidRPr="007F0F66" w:rsidRDefault="00156BB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</w:tcPr>
          <w:p w:rsidR="001906AA" w:rsidRPr="007F0F66" w:rsidRDefault="001906AA" w:rsidP="00607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5" w:type="dxa"/>
          </w:tcPr>
          <w:p w:rsidR="001906AA" w:rsidRPr="007F0F66" w:rsidRDefault="001906AA" w:rsidP="00190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планируемых мероп</w:t>
            </w:r>
            <w:r w:rsidR="0060761A">
              <w:rPr>
                <w:rFonts w:ascii="Times New Roman" w:hAnsi="Times New Roman" w:cs="Times New Roman"/>
                <w:sz w:val="24"/>
                <w:szCs w:val="24"/>
              </w:rPr>
              <w:t>риятий в соответствии с п. 1.3</w:t>
            </w: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 xml:space="preserve"> Порядка)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Потенциальное количество лиц (человек), качество жизни которых каким-либо образом улучшится после реализации инициативного проекта (указать механизм определения количества таких лиц)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5" w:type="dxa"/>
          </w:tcPr>
          <w:p w:rsidR="001906AA" w:rsidRPr="007F0F66" w:rsidRDefault="001906AA" w:rsidP="004F4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</w:t>
            </w:r>
            <w:r w:rsidR="004F4CC4" w:rsidRPr="007F0F66">
              <w:rPr>
                <w:rFonts w:ascii="Times New Roman" w:hAnsi="Times New Roman" w:cs="Times New Roman"/>
                <w:sz w:val="24"/>
                <w:szCs w:val="24"/>
              </w:rPr>
              <w:t xml:space="preserve">(ах) </w:t>
            </w: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4F4CC4" w:rsidRPr="007F0F66">
              <w:rPr>
                <w:rFonts w:ascii="Times New Roman" w:hAnsi="Times New Roman" w:cs="Times New Roman"/>
                <w:sz w:val="24"/>
                <w:szCs w:val="24"/>
              </w:rPr>
              <w:t>а (Ф.И.О., дата рождения, контактный номер телефона)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rPr>
          <w:trHeight w:val="463"/>
        </w:trPr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5" w:type="dxa"/>
          </w:tcPr>
          <w:p w:rsidR="001906AA" w:rsidRPr="007F0F66" w:rsidRDefault="001906AA" w:rsidP="00E32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города Череповца для ре</w:t>
            </w:r>
            <w:r w:rsidR="00E32B6B" w:rsidRPr="007F0F66">
              <w:rPr>
                <w:rFonts w:ascii="Times New Roman" w:hAnsi="Times New Roman" w:cs="Times New Roman"/>
                <w:sz w:val="24"/>
                <w:szCs w:val="24"/>
              </w:rPr>
              <w:t>ализации инициативного проекта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1906AA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Объем имущественного и (или) трудового вклада, обеспечиваемый инициатором проекта, в том числе: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35" w:rsidRPr="007F0F66" w:rsidTr="00156BBA">
        <w:tc>
          <w:tcPr>
            <w:tcW w:w="680" w:type="dxa"/>
          </w:tcPr>
          <w:p w:rsidR="001906AA" w:rsidRPr="007F0F66" w:rsidRDefault="003726A6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1906AA" w:rsidRPr="007F0F6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Вклад граждан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4C5" w:rsidRPr="007F0F66" w:rsidTr="00156BBA">
        <w:tc>
          <w:tcPr>
            <w:tcW w:w="680" w:type="dxa"/>
          </w:tcPr>
          <w:p w:rsidR="001906AA" w:rsidRPr="007F0F66" w:rsidRDefault="003726A6" w:rsidP="00CA2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06AA" w:rsidRPr="007F0F6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365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6">
              <w:rPr>
                <w:rFonts w:ascii="Times New Roman" w:hAnsi="Times New Roman" w:cs="Times New Roman"/>
                <w:sz w:val="24"/>
                <w:szCs w:val="24"/>
              </w:rPr>
              <w:t>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9" w:type="dxa"/>
          </w:tcPr>
          <w:p w:rsidR="001906AA" w:rsidRPr="007F0F66" w:rsidRDefault="001906AA" w:rsidP="00CA2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AA" w:rsidRPr="007F0F66" w:rsidRDefault="001906AA" w:rsidP="001906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2948"/>
        <w:gridCol w:w="3005"/>
      </w:tblGrid>
      <w:tr w:rsidR="00750D35" w:rsidRPr="007F0F66" w:rsidTr="00156BB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Инициатор(ы) проекта</w:t>
            </w:r>
            <w:r w:rsidR="00156BBA" w:rsidRPr="007F0F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0D35" w:rsidRPr="007F0F66" w:rsidTr="00156BB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(представитель инициатора)</w:t>
            </w:r>
          </w:p>
        </w:tc>
        <w:tc>
          <w:tcPr>
            <w:tcW w:w="2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0F6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CD64C5" w:rsidRPr="007F0F66" w:rsidTr="00156BB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6AA" w:rsidRPr="0060761A" w:rsidRDefault="00156BBA" w:rsidP="00156BBA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60761A">
              <w:rPr>
                <w:rFonts w:ascii="Times New Roman" w:hAnsi="Times New Roman" w:cs="Times New Roman"/>
                <w:szCs w:val="22"/>
              </w:rPr>
              <w:t xml:space="preserve">                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906AA" w:rsidRPr="007F0F66" w:rsidRDefault="001906AA" w:rsidP="00156BBA">
            <w:pPr>
              <w:pStyle w:val="ConsPlusNormal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06AA" w:rsidRPr="007F0F66" w:rsidRDefault="001906AA" w:rsidP="00156BBA">
      <w:pPr>
        <w:pStyle w:val="ConsPlusNormal"/>
        <w:contextualSpacing/>
        <w:rPr>
          <w:rFonts w:ascii="Times New Roman" w:hAnsi="Times New Roman" w:cs="Times New Roman"/>
          <w:sz w:val="26"/>
          <w:szCs w:val="26"/>
        </w:rPr>
      </w:pPr>
    </w:p>
    <w:p w:rsidR="001906AA" w:rsidRPr="007F0F66" w:rsidRDefault="001906AA" w:rsidP="00156BB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Приложения:</w:t>
      </w:r>
    </w:p>
    <w:p w:rsidR="00156BBA" w:rsidRPr="007F0F66" w:rsidRDefault="00156BBA" w:rsidP="00156BB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06AA" w:rsidRPr="007F0F66" w:rsidRDefault="001906AA" w:rsidP="007F0F6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1. Предварительный расчет и обоснование предполагаемой стоимости инициативного проекта и (или) проектно-сметная (сметная) документация.</w:t>
      </w:r>
    </w:p>
    <w:p w:rsidR="001906AA" w:rsidRPr="007F0F66" w:rsidRDefault="001906AA" w:rsidP="007F0F6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2.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</w:t>
      </w:r>
      <w:r w:rsidR="00A456E7" w:rsidRPr="007F0F66">
        <w:rPr>
          <w:rFonts w:ascii="Times New Roman" w:hAnsi="Times New Roman" w:cs="Times New Roman"/>
          <w:sz w:val="26"/>
          <w:szCs w:val="26"/>
        </w:rPr>
        <w:t xml:space="preserve">нициаторами проекта (при наличии). </w:t>
      </w:r>
    </w:p>
    <w:p w:rsidR="001906AA" w:rsidRPr="007F0F66" w:rsidRDefault="00F9108E" w:rsidP="007F0F6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3</w:t>
      </w:r>
      <w:r w:rsidR="001906AA" w:rsidRPr="007F0F66">
        <w:rPr>
          <w:rFonts w:ascii="Times New Roman" w:hAnsi="Times New Roman" w:cs="Times New Roman"/>
          <w:sz w:val="26"/>
          <w:szCs w:val="26"/>
        </w:rPr>
        <w:t>. Презентационные материалы к инициативному проекту (с использованием средств визуализации инициативного проекта).</w:t>
      </w:r>
    </w:p>
    <w:p w:rsidR="001906AA" w:rsidRPr="00156BBA" w:rsidRDefault="00F9108E" w:rsidP="007F0F6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F66">
        <w:rPr>
          <w:rFonts w:ascii="Times New Roman" w:hAnsi="Times New Roman" w:cs="Times New Roman"/>
          <w:sz w:val="26"/>
          <w:szCs w:val="26"/>
        </w:rPr>
        <w:t>4</w:t>
      </w:r>
      <w:r w:rsidR="001906AA" w:rsidRPr="007F0F66">
        <w:rPr>
          <w:rFonts w:ascii="Times New Roman" w:hAnsi="Times New Roman" w:cs="Times New Roman"/>
          <w:sz w:val="26"/>
          <w:szCs w:val="26"/>
        </w:rPr>
        <w:t>. Дополнительные материалы (чертежи, макеты, графические материалы и другие) при необходимости.</w:t>
      </w:r>
    </w:p>
    <w:p w:rsidR="001906AA" w:rsidRPr="00156BBA" w:rsidRDefault="001906AA" w:rsidP="00156BB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906AA" w:rsidRPr="00750D35" w:rsidRDefault="001906AA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1906AA" w:rsidRPr="00750D35" w:rsidRDefault="001906AA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730D83" w:rsidRPr="00750D35" w:rsidRDefault="00730D83" w:rsidP="001906AA">
      <w:pPr>
        <w:pStyle w:val="ConsPlusNormal"/>
        <w:jc w:val="both"/>
        <w:rPr>
          <w:rFonts w:ascii="Times New Roman" w:hAnsi="Times New Roman" w:cs="Times New Roman"/>
        </w:rPr>
      </w:pPr>
    </w:p>
    <w:p w:rsidR="001906AA" w:rsidRPr="00750D35" w:rsidRDefault="001906AA" w:rsidP="001906AA"/>
    <w:p w:rsidR="008A15B5" w:rsidRDefault="008A15B5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30CC2" w:rsidRDefault="00E30CC2" w:rsidP="0044570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sectPr w:rsidR="00E30CC2" w:rsidSect="0044570B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0E" w:rsidRDefault="00C7600E">
      <w:r>
        <w:separator/>
      </w:r>
    </w:p>
  </w:endnote>
  <w:endnote w:type="continuationSeparator" w:id="0">
    <w:p w:rsidR="00C7600E" w:rsidRDefault="00C7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0E" w:rsidRDefault="00C7600E">
      <w:r>
        <w:separator/>
      </w:r>
    </w:p>
  </w:footnote>
  <w:footnote w:type="continuationSeparator" w:id="0">
    <w:p w:rsidR="00C7600E" w:rsidRDefault="00C7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D40EAA" w:rsidRDefault="00D40E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33">
          <w:rPr>
            <w:noProof/>
          </w:rPr>
          <w:t>2</w:t>
        </w:r>
        <w:r>
          <w:fldChar w:fldCharType="end"/>
        </w:r>
      </w:p>
    </w:sdtContent>
  </w:sdt>
  <w:p w:rsidR="00D40EAA" w:rsidRDefault="00D40EA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AA" w:rsidRDefault="00D40EAA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6379E5">
      <w:rPr>
        <w:noProof/>
        <w:sz w:val="24"/>
        <w:szCs w:val="24"/>
      </w:rPr>
      <w:t>2</w:t>
    </w:r>
    <w:r w:rsidRPr="007B1A16">
      <w:rPr>
        <w:sz w:val="24"/>
        <w:szCs w:val="24"/>
      </w:rPr>
      <w:fldChar w:fldCharType="end"/>
    </w:r>
  </w:p>
  <w:p w:rsidR="00D40EAA" w:rsidRDefault="00D40E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6.9pt;visibility:visible;mso-wrap-style:square" o:bullet="t">
        <v:imagedata r:id="rId1" o:title=""/>
      </v:shape>
    </w:pict>
  </w:numPicBullet>
  <w:numPicBullet w:numPicBulletId="1">
    <w:pict>
      <v:shape id="_x0000_i1027" type="#_x0000_t75" style="width:15.05pt;height:16.9pt;visibility:visible;mso-wrap-style:square" o:bullet="t">
        <v:imagedata r:id="rId2" o:title=""/>
      </v:shape>
    </w:pict>
  </w:numPicBullet>
  <w:numPicBullet w:numPicBulletId="2">
    <w:pict>
      <v:shape id="_x0000_i1028" type="#_x0000_t75" style="width:15.05pt;height:16.9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717EB"/>
    <w:multiLevelType w:val="multilevel"/>
    <w:tmpl w:val="9E84CF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AA57C4E"/>
    <w:multiLevelType w:val="multilevel"/>
    <w:tmpl w:val="01A4410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B950FD0"/>
    <w:multiLevelType w:val="multilevel"/>
    <w:tmpl w:val="91C47B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9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19"/>
  </w:num>
  <w:num w:numId="6">
    <w:abstractNumId w:val="11"/>
  </w:num>
  <w:num w:numId="7">
    <w:abstractNumId w:val="2"/>
  </w:num>
  <w:num w:numId="8">
    <w:abstractNumId w:val="13"/>
  </w:num>
  <w:num w:numId="9">
    <w:abstractNumId w:val="16"/>
  </w:num>
  <w:num w:numId="10">
    <w:abstractNumId w:val="17"/>
  </w:num>
  <w:num w:numId="11">
    <w:abstractNumId w:val="5"/>
  </w:num>
  <w:num w:numId="12">
    <w:abstractNumId w:val="10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8"/>
  </w:num>
  <w:num w:numId="18">
    <w:abstractNumId w:val="14"/>
  </w:num>
  <w:num w:numId="19">
    <w:abstractNumId w:val="15"/>
  </w:num>
  <w:num w:numId="20">
    <w:abstractNumId w:val="4"/>
  </w:num>
  <w:num w:numId="21">
    <w:abstractNumId w:val="1"/>
  </w:num>
  <w:num w:numId="22">
    <w:abstractNumId w:val="3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0027"/>
    <w:rsid w:val="00002074"/>
    <w:rsid w:val="00002E32"/>
    <w:rsid w:val="000034CC"/>
    <w:rsid w:val="0000362A"/>
    <w:rsid w:val="00004AD2"/>
    <w:rsid w:val="000069C2"/>
    <w:rsid w:val="00012920"/>
    <w:rsid w:val="00015224"/>
    <w:rsid w:val="00015902"/>
    <w:rsid w:val="000161B9"/>
    <w:rsid w:val="000173EA"/>
    <w:rsid w:val="0002003D"/>
    <w:rsid w:val="00021D2B"/>
    <w:rsid w:val="00022139"/>
    <w:rsid w:val="000266FA"/>
    <w:rsid w:val="00030584"/>
    <w:rsid w:val="00030FA5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0B5B"/>
    <w:rsid w:val="00062414"/>
    <w:rsid w:val="00064EBE"/>
    <w:rsid w:val="0006545A"/>
    <w:rsid w:val="00066A4B"/>
    <w:rsid w:val="00067534"/>
    <w:rsid w:val="00067C5B"/>
    <w:rsid w:val="00070014"/>
    <w:rsid w:val="0008536F"/>
    <w:rsid w:val="00090CD5"/>
    <w:rsid w:val="000925E3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1F4B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6DC"/>
    <w:rsid w:val="000E3A14"/>
    <w:rsid w:val="000E56EC"/>
    <w:rsid w:val="000E6CE1"/>
    <w:rsid w:val="000F6DA3"/>
    <w:rsid w:val="00102512"/>
    <w:rsid w:val="00103AE5"/>
    <w:rsid w:val="00104DB1"/>
    <w:rsid w:val="001057CF"/>
    <w:rsid w:val="0010667E"/>
    <w:rsid w:val="0010681E"/>
    <w:rsid w:val="00106C19"/>
    <w:rsid w:val="00113E6E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7164"/>
    <w:rsid w:val="00150931"/>
    <w:rsid w:val="00152C12"/>
    <w:rsid w:val="001532EF"/>
    <w:rsid w:val="0015443D"/>
    <w:rsid w:val="0015530E"/>
    <w:rsid w:val="00156BBA"/>
    <w:rsid w:val="001576A0"/>
    <w:rsid w:val="0016589F"/>
    <w:rsid w:val="00170168"/>
    <w:rsid w:val="0017358E"/>
    <w:rsid w:val="00174B5D"/>
    <w:rsid w:val="00174DF0"/>
    <w:rsid w:val="00175422"/>
    <w:rsid w:val="001758CA"/>
    <w:rsid w:val="001769D6"/>
    <w:rsid w:val="00177DBE"/>
    <w:rsid w:val="00181147"/>
    <w:rsid w:val="00182FF7"/>
    <w:rsid w:val="00183691"/>
    <w:rsid w:val="00184932"/>
    <w:rsid w:val="00186A72"/>
    <w:rsid w:val="001870A3"/>
    <w:rsid w:val="001906AA"/>
    <w:rsid w:val="0019132D"/>
    <w:rsid w:val="00193C93"/>
    <w:rsid w:val="00194A15"/>
    <w:rsid w:val="00195032"/>
    <w:rsid w:val="00196903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74D"/>
    <w:rsid w:val="001D6B71"/>
    <w:rsid w:val="001D6BBB"/>
    <w:rsid w:val="001D715F"/>
    <w:rsid w:val="001D7212"/>
    <w:rsid w:val="001E0596"/>
    <w:rsid w:val="001E0F40"/>
    <w:rsid w:val="001E3145"/>
    <w:rsid w:val="001E3487"/>
    <w:rsid w:val="001E434A"/>
    <w:rsid w:val="001E6624"/>
    <w:rsid w:val="001E6BC3"/>
    <w:rsid w:val="002026DA"/>
    <w:rsid w:val="00203BB3"/>
    <w:rsid w:val="002047D6"/>
    <w:rsid w:val="00204DDA"/>
    <w:rsid w:val="0020504E"/>
    <w:rsid w:val="00205CBB"/>
    <w:rsid w:val="00206649"/>
    <w:rsid w:val="00211B5B"/>
    <w:rsid w:val="00213E7B"/>
    <w:rsid w:val="00215893"/>
    <w:rsid w:val="002208F2"/>
    <w:rsid w:val="002217E2"/>
    <w:rsid w:val="0022193A"/>
    <w:rsid w:val="0022303C"/>
    <w:rsid w:val="00223CF6"/>
    <w:rsid w:val="00225358"/>
    <w:rsid w:val="00226894"/>
    <w:rsid w:val="00227836"/>
    <w:rsid w:val="00231370"/>
    <w:rsid w:val="002317F2"/>
    <w:rsid w:val="00233F0F"/>
    <w:rsid w:val="0023749D"/>
    <w:rsid w:val="002374E4"/>
    <w:rsid w:val="00240311"/>
    <w:rsid w:val="002424C0"/>
    <w:rsid w:val="00243773"/>
    <w:rsid w:val="002450E6"/>
    <w:rsid w:val="00245118"/>
    <w:rsid w:val="002531BE"/>
    <w:rsid w:val="00255B38"/>
    <w:rsid w:val="002603C2"/>
    <w:rsid w:val="00260A8A"/>
    <w:rsid w:val="00261632"/>
    <w:rsid w:val="00263359"/>
    <w:rsid w:val="002665E4"/>
    <w:rsid w:val="00266ABE"/>
    <w:rsid w:val="00266B4B"/>
    <w:rsid w:val="00274BD8"/>
    <w:rsid w:val="002752C1"/>
    <w:rsid w:val="002769AF"/>
    <w:rsid w:val="0027730B"/>
    <w:rsid w:val="00277E4B"/>
    <w:rsid w:val="002807AF"/>
    <w:rsid w:val="00281188"/>
    <w:rsid w:val="00291C78"/>
    <w:rsid w:val="00291D8B"/>
    <w:rsid w:val="002A1AFF"/>
    <w:rsid w:val="002A5FD9"/>
    <w:rsid w:val="002A696B"/>
    <w:rsid w:val="002A6BC5"/>
    <w:rsid w:val="002A6CBB"/>
    <w:rsid w:val="002B0234"/>
    <w:rsid w:val="002B06A3"/>
    <w:rsid w:val="002B0D89"/>
    <w:rsid w:val="002B13D4"/>
    <w:rsid w:val="002B1710"/>
    <w:rsid w:val="002B2A72"/>
    <w:rsid w:val="002B392D"/>
    <w:rsid w:val="002B3C87"/>
    <w:rsid w:val="002B624E"/>
    <w:rsid w:val="002B6F59"/>
    <w:rsid w:val="002C09DA"/>
    <w:rsid w:val="002C1B24"/>
    <w:rsid w:val="002C1D7C"/>
    <w:rsid w:val="002C4DC2"/>
    <w:rsid w:val="002C56D8"/>
    <w:rsid w:val="002C58FB"/>
    <w:rsid w:val="002C5CA5"/>
    <w:rsid w:val="002D304D"/>
    <w:rsid w:val="002D4DCE"/>
    <w:rsid w:val="002E1AE4"/>
    <w:rsid w:val="002E20C6"/>
    <w:rsid w:val="002E4675"/>
    <w:rsid w:val="002E5E7D"/>
    <w:rsid w:val="002E6D3C"/>
    <w:rsid w:val="002F09D6"/>
    <w:rsid w:val="002F1119"/>
    <w:rsid w:val="002F2288"/>
    <w:rsid w:val="002F22FA"/>
    <w:rsid w:val="0030025B"/>
    <w:rsid w:val="0030142A"/>
    <w:rsid w:val="0030434C"/>
    <w:rsid w:val="00304885"/>
    <w:rsid w:val="003112BA"/>
    <w:rsid w:val="00311978"/>
    <w:rsid w:val="00316476"/>
    <w:rsid w:val="0031682B"/>
    <w:rsid w:val="00320425"/>
    <w:rsid w:val="0032078E"/>
    <w:rsid w:val="003209D9"/>
    <w:rsid w:val="003221B7"/>
    <w:rsid w:val="00323475"/>
    <w:rsid w:val="00323733"/>
    <w:rsid w:val="0032440F"/>
    <w:rsid w:val="00326333"/>
    <w:rsid w:val="00334E47"/>
    <w:rsid w:val="00344C2B"/>
    <w:rsid w:val="00344E3B"/>
    <w:rsid w:val="00347010"/>
    <w:rsid w:val="0034722A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6A6"/>
    <w:rsid w:val="00372A26"/>
    <w:rsid w:val="00374DF8"/>
    <w:rsid w:val="003755B8"/>
    <w:rsid w:val="00375A19"/>
    <w:rsid w:val="00383DB2"/>
    <w:rsid w:val="00384E44"/>
    <w:rsid w:val="00387344"/>
    <w:rsid w:val="00387911"/>
    <w:rsid w:val="00391B5A"/>
    <w:rsid w:val="003A1635"/>
    <w:rsid w:val="003A189F"/>
    <w:rsid w:val="003A1E71"/>
    <w:rsid w:val="003A2154"/>
    <w:rsid w:val="003B03F9"/>
    <w:rsid w:val="003B2D53"/>
    <w:rsid w:val="003B5C15"/>
    <w:rsid w:val="003B6F43"/>
    <w:rsid w:val="003B7DBF"/>
    <w:rsid w:val="003B7DCC"/>
    <w:rsid w:val="003C09EC"/>
    <w:rsid w:val="003C3FE8"/>
    <w:rsid w:val="003C4042"/>
    <w:rsid w:val="003C4110"/>
    <w:rsid w:val="003C4E0E"/>
    <w:rsid w:val="003C566F"/>
    <w:rsid w:val="003D0F04"/>
    <w:rsid w:val="003D2B9D"/>
    <w:rsid w:val="003D68FA"/>
    <w:rsid w:val="003D7A05"/>
    <w:rsid w:val="003E08CD"/>
    <w:rsid w:val="003E3CBC"/>
    <w:rsid w:val="003E6694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3B3"/>
    <w:rsid w:val="00417C34"/>
    <w:rsid w:val="00417E79"/>
    <w:rsid w:val="00417EF9"/>
    <w:rsid w:val="0042290B"/>
    <w:rsid w:val="00423C4A"/>
    <w:rsid w:val="00426182"/>
    <w:rsid w:val="004264F3"/>
    <w:rsid w:val="00430747"/>
    <w:rsid w:val="00431F52"/>
    <w:rsid w:val="00432DB0"/>
    <w:rsid w:val="004356A1"/>
    <w:rsid w:val="00440D3A"/>
    <w:rsid w:val="00441CEB"/>
    <w:rsid w:val="00444C5E"/>
    <w:rsid w:val="00444D8D"/>
    <w:rsid w:val="00445092"/>
    <w:rsid w:val="0044570B"/>
    <w:rsid w:val="00450201"/>
    <w:rsid w:val="004505B7"/>
    <w:rsid w:val="00450BE7"/>
    <w:rsid w:val="00452CF4"/>
    <w:rsid w:val="0045404A"/>
    <w:rsid w:val="004610CF"/>
    <w:rsid w:val="00463CBB"/>
    <w:rsid w:val="00463EB2"/>
    <w:rsid w:val="004644F5"/>
    <w:rsid w:val="004653A0"/>
    <w:rsid w:val="0046570C"/>
    <w:rsid w:val="00470460"/>
    <w:rsid w:val="0047464E"/>
    <w:rsid w:val="00477D27"/>
    <w:rsid w:val="00477FFB"/>
    <w:rsid w:val="00480878"/>
    <w:rsid w:val="00480D7C"/>
    <w:rsid w:val="00481214"/>
    <w:rsid w:val="00481E0A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B5EBE"/>
    <w:rsid w:val="004B71EE"/>
    <w:rsid w:val="004C0477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2890"/>
    <w:rsid w:val="004E30A9"/>
    <w:rsid w:val="004E3728"/>
    <w:rsid w:val="004F260B"/>
    <w:rsid w:val="004F4CC4"/>
    <w:rsid w:val="004F53A0"/>
    <w:rsid w:val="004F62BB"/>
    <w:rsid w:val="005015EC"/>
    <w:rsid w:val="00501EEB"/>
    <w:rsid w:val="005046C9"/>
    <w:rsid w:val="005107B7"/>
    <w:rsid w:val="00511AD8"/>
    <w:rsid w:val="00512F73"/>
    <w:rsid w:val="00514599"/>
    <w:rsid w:val="005229B3"/>
    <w:rsid w:val="00525926"/>
    <w:rsid w:val="00525EB1"/>
    <w:rsid w:val="0052637D"/>
    <w:rsid w:val="00530050"/>
    <w:rsid w:val="0053382C"/>
    <w:rsid w:val="005378ED"/>
    <w:rsid w:val="00540106"/>
    <w:rsid w:val="0054144F"/>
    <w:rsid w:val="0054282F"/>
    <w:rsid w:val="005457F7"/>
    <w:rsid w:val="005467F9"/>
    <w:rsid w:val="00546E44"/>
    <w:rsid w:val="005476D8"/>
    <w:rsid w:val="00547888"/>
    <w:rsid w:val="00551507"/>
    <w:rsid w:val="00554C56"/>
    <w:rsid w:val="00555ABA"/>
    <w:rsid w:val="0056181D"/>
    <w:rsid w:val="00564744"/>
    <w:rsid w:val="005705FD"/>
    <w:rsid w:val="00575DBA"/>
    <w:rsid w:val="0057657B"/>
    <w:rsid w:val="005771AC"/>
    <w:rsid w:val="00577A41"/>
    <w:rsid w:val="005806B9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C7EB4"/>
    <w:rsid w:val="005D287C"/>
    <w:rsid w:val="005D3CEB"/>
    <w:rsid w:val="005D3E60"/>
    <w:rsid w:val="005D4FBC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3B3"/>
    <w:rsid w:val="005F68FD"/>
    <w:rsid w:val="005F705B"/>
    <w:rsid w:val="00601DE4"/>
    <w:rsid w:val="00602B03"/>
    <w:rsid w:val="006030FB"/>
    <w:rsid w:val="00603579"/>
    <w:rsid w:val="00604846"/>
    <w:rsid w:val="0060544B"/>
    <w:rsid w:val="00605C91"/>
    <w:rsid w:val="006068D9"/>
    <w:rsid w:val="0060761A"/>
    <w:rsid w:val="006122BC"/>
    <w:rsid w:val="006125F9"/>
    <w:rsid w:val="00612FEC"/>
    <w:rsid w:val="00614B56"/>
    <w:rsid w:val="00614FC1"/>
    <w:rsid w:val="0061575A"/>
    <w:rsid w:val="00615A3A"/>
    <w:rsid w:val="00616FAF"/>
    <w:rsid w:val="00620230"/>
    <w:rsid w:val="006207D1"/>
    <w:rsid w:val="00622971"/>
    <w:rsid w:val="0062311F"/>
    <w:rsid w:val="00623F06"/>
    <w:rsid w:val="00623F5B"/>
    <w:rsid w:val="00624A02"/>
    <w:rsid w:val="00627D73"/>
    <w:rsid w:val="006326BE"/>
    <w:rsid w:val="006327C1"/>
    <w:rsid w:val="00635634"/>
    <w:rsid w:val="0063688B"/>
    <w:rsid w:val="00636C44"/>
    <w:rsid w:val="006379E5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222"/>
    <w:rsid w:val="00660C3D"/>
    <w:rsid w:val="00660C54"/>
    <w:rsid w:val="00661FD4"/>
    <w:rsid w:val="00670802"/>
    <w:rsid w:val="00672C0C"/>
    <w:rsid w:val="006758FA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3AAB"/>
    <w:rsid w:val="006D57DB"/>
    <w:rsid w:val="006D6051"/>
    <w:rsid w:val="006D60E1"/>
    <w:rsid w:val="006D6AB0"/>
    <w:rsid w:val="006D723E"/>
    <w:rsid w:val="006E025B"/>
    <w:rsid w:val="006E2706"/>
    <w:rsid w:val="006E2BBC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2DC2"/>
    <w:rsid w:val="007138BF"/>
    <w:rsid w:val="00713A07"/>
    <w:rsid w:val="00715FBD"/>
    <w:rsid w:val="007211EE"/>
    <w:rsid w:val="00722487"/>
    <w:rsid w:val="00724C78"/>
    <w:rsid w:val="00724E01"/>
    <w:rsid w:val="0072793C"/>
    <w:rsid w:val="007279D5"/>
    <w:rsid w:val="00730A8B"/>
    <w:rsid w:val="00730D83"/>
    <w:rsid w:val="00736601"/>
    <w:rsid w:val="0073699B"/>
    <w:rsid w:val="00740AB4"/>
    <w:rsid w:val="00742BC4"/>
    <w:rsid w:val="00750D35"/>
    <w:rsid w:val="007532D6"/>
    <w:rsid w:val="0075419A"/>
    <w:rsid w:val="0075522F"/>
    <w:rsid w:val="007552C3"/>
    <w:rsid w:val="0076029D"/>
    <w:rsid w:val="007626A4"/>
    <w:rsid w:val="007636FE"/>
    <w:rsid w:val="007657AA"/>
    <w:rsid w:val="007668F2"/>
    <w:rsid w:val="007673C1"/>
    <w:rsid w:val="00767E38"/>
    <w:rsid w:val="0077028C"/>
    <w:rsid w:val="0077582B"/>
    <w:rsid w:val="00775E55"/>
    <w:rsid w:val="0078408E"/>
    <w:rsid w:val="007851FB"/>
    <w:rsid w:val="00785701"/>
    <w:rsid w:val="00787486"/>
    <w:rsid w:val="00787A40"/>
    <w:rsid w:val="00791047"/>
    <w:rsid w:val="007912A8"/>
    <w:rsid w:val="00791F06"/>
    <w:rsid w:val="00793819"/>
    <w:rsid w:val="00794C3A"/>
    <w:rsid w:val="00795B36"/>
    <w:rsid w:val="007961DB"/>
    <w:rsid w:val="007963D4"/>
    <w:rsid w:val="007971C2"/>
    <w:rsid w:val="00797277"/>
    <w:rsid w:val="007975DD"/>
    <w:rsid w:val="007A072F"/>
    <w:rsid w:val="007A1C9D"/>
    <w:rsid w:val="007A27C9"/>
    <w:rsid w:val="007A2F1F"/>
    <w:rsid w:val="007A5F02"/>
    <w:rsid w:val="007A703C"/>
    <w:rsid w:val="007B1136"/>
    <w:rsid w:val="007B1E08"/>
    <w:rsid w:val="007B1F75"/>
    <w:rsid w:val="007B21B0"/>
    <w:rsid w:val="007B2413"/>
    <w:rsid w:val="007B2431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0FB"/>
    <w:rsid w:val="007D5456"/>
    <w:rsid w:val="007D5486"/>
    <w:rsid w:val="007D57C1"/>
    <w:rsid w:val="007D7007"/>
    <w:rsid w:val="007D732F"/>
    <w:rsid w:val="007E00B4"/>
    <w:rsid w:val="007E39B4"/>
    <w:rsid w:val="007F050F"/>
    <w:rsid w:val="007F0F66"/>
    <w:rsid w:val="007F158C"/>
    <w:rsid w:val="007F32D2"/>
    <w:rsid w:val="007F6018"/>
    <w:rsid w:val="007F65D3"/>
    <w:rsid w:val="007F6EAA"/>
    <w:rsid w:val="007F7B72"/>
    <w:rsid w:val="00802FA2"/>
    <w:rsid w:val="00804D92"/>
    <w:rsid w:val="008065AD"/>
    <w:rsid w:val="008135DE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342F"/>
    <w:rsid w:val="00836382"/>
    <w:rsid w:val="00842278"/>
    <w:rsid w:val="008429F9"/>
    <w:rsid w:val="008443E7"/>
    <w:rsid w:val="00844C4A"/>
    <w:rsid w:val="00845CD2"/>
    <w:rsid w:val="0085398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3DF"/>
    <w:rsid w:val="008874B9"/>
    <w:rsid w:val="008915A0"/>
    <w:rsid w:val="008918FA"/>
    <w:rsid w:val="00896C50"/>
    <w:rsid w:val="008A15B5"/>
    <w:rsid w:val="008A1653"/>
    <w:rsid w:val="008A25C6"/>
    <w:rsid w:val="008A37D1"/>
    <w:rsid w:val="008A3975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64B3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5ADA"/>
    <w:rsid w:val="00936817"/>
    <w:rsid w:val="009369CF"/>
    <w:rsid w:val="0093707F"/>
    <w:rsid w:val="009403DB"/>
    <w:rsid w:val="00940E14"/>
    <w:rsid w:val="00943825"/>
    <w:rsid w:val="009443BC"/>
    <w:rsid w:val="009473FD"/>
    <w:rsid w:val="00950152"/>
    <w:rsid w:val="00950622"/>
    <w:rsid w:val="009551FE"/>
    <w:rsid w:val="00955391"/>
    <w:rsid w:val="009553DA"/>
    <w:rsid w:val="00955F99"/>
    <w:rsid w:val="009600A7"/>
    <w:rsid w:val="0096063A"/>
    <w:rsid w:val="0096239F"/>
    <w:rsid w:val="0096662C"/>
    <w:rsid w:val="0096723A"/>
    <w:rsid w:val="0097042C"/>
    <w:rsid w:val="0097141A"/>
    <w:rsid w:val="00972F0A"/>
    <w:rsid w:val="00975CD5"/>
    <w:rsid w:val="00975E62"/>
    <w:rsid w:val="0097617D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21F2"/>
    <w:rsid w:val="0099504A"/>
    <w:rsid w:val="00997EF2"/>
    <w:rsid w:val="009A0331"/>
    <w:rsid w:val="009A2BD4"/>
    <w:rsid w:val="009A6148"/>
    <w:rsid w:val="009B022A"/>
    <w:rsid w:val="009B58F5"/>
    <w:rsid w:val="009C1FE6"/>
    <w:rsid w:val="009C703B"/>
    <w:rsid w:val="009C70A8"/>
    <w:rsid w:val="009D0031"/>
    <w:rsid w:val="009D18D0"/>
    <w:rsid w:val="009D1EB7"/>
    <w:rsid w:val="009D33A5"/>
    <w:rsid w:val="009D489A"/>
    <w:rsid w:val="009D4FEE"/>
    <w:rsid w:val="009D5F65"/>
    <w:rsid w:val="009D6C31"/>
    <w:rsid w:val="009E0B4E"/>
    <w:rsid w:val="009E1949"/>
    <w:rsid w:val="009E2364"/>
    <w:rsid w:val="009E4C30"/>
    <w:rsid w:val="009E55C1"/>
    <w:rsid w:val="009E561B"/>
    <w:rsid w:val="009E6213"/>
    <w:rsid w:val="009E6A11"/>
    <w:rsid w:val="009F4300"/>
    <w:rsid w:val="009F587A"/>
    <w:rsid w:val="009F6802"/>
    <w:rsid w:val="009F7DD6"/>
    <w:rsid w:val="00A00288"/>
    <w:rsid w:val="00A01639"/>
    <w:rsid w:val="00A024BB"/>
    <w:rsid w:val="00A06169"/>
    <w:rsid w:val="00A10E7F"/>
    <w:rsid w:val="00A1248B"/>
    <w:rsid w:val="00A14ECF"/>
    <w:rsid w:val="00A166BA"/>
    <w:rsid w:val="00A1765F"/>
    <w:rsid w:val="00A25280"/>
    <w:rsid w:val="00A255DE"/>
    <w:rsid w:val="00A25AB4"/>
    <w:rsid w:val="00A3011C"/>
    <w:rsid w:val="00A31145"/>
    <w:rsid w:val="00A330C3"/>
    <w:rsid w:val="00A338BC"/>
    <w:rsid w:val="00A35726"/>
    <w:rsid w:val="00A37591"/>
    <w:rsid w:val="00A40CCA"/>
    <w:rsid w:val="00A418AD"/>
    <w:rsid w:val="00A41F65"/>
    <w:rsid w:val="00A43506"/>
    <w:rsid w:val="00A438B5"/>
    <w:rsid w:val="00A456E7"/>
    <w:rsid w:val="00A50597"/>
    <w:rsid w:val="00A52800"/>
    <w:rsid w:val="00A52E6A"/>
    <w:rsid w:val="00A5315C"/>
    <w:rsid w:val="00A53961"/>
    <w:rsid w:val="00A568A3"/>
    <w:rsid w:val="00A575D3"/>
    <w:rsid w:val="00A5764B"/>
    <w:rsid w:val="00A63EEC"/>
    <w:rsid w:val="00A642D9"/>
    <w:rsid w:val="00A662AE"/>
    <w:rsid w:val="00A66A0D"/>
    <w:rsid w:val="00A671D8"/>
    <w:rsid w:val="00A6741A"/>
    <w:rsid w:val="00A70A05"/>
    <w:rsid w:val="00A71B53"/>
    <w:rsid w:val="00A74506"/>
    <w:rsid w:val="00A7489B"/>
    <w:rsid w:val="00A77816"/>
    <w:rsid w:val="00A80B26"/>
    <w:rsid w:val="00A811EA"/>
    <w:rsid w:val="00A83550"/>
    <w:rsid w:val="00A8417B"/>
    <w:rsid w:val="00A8483F"/>
    <w:rsid w:val="00A87EE1"/>
    <w:rsid w:val="00A913A4"/>
    <w:rsid w:val="00A943EC"/>
    <w:rsid w:val="00A954A3"/>
    <w:rsid w:val="00A95B90"/>
    <w:rsid w:val="00A96132"/>
    <w:rsid w:val="00AA05FA"/>
    <w:rsid w:val="00AA0FD7"/>
    <w:rsid w:val="00AA7123"/>
    <w:rsid w:val="00AA79F2"/>
    <w:rsid w:val="00AB06CF"/>
    <w:rsid w:val="00AB1BBF"/>
    <w:rsid w:val="00AB4A14"/>
    <w:rsid w:val="00AB591D"/>
    <w:rsid w:val="00AB7595"/>
    <w:rsid w:val="00AC1AD9"/>
    <w:rsid w:val="00AC231F"/>
    <w:rsid w:val="00AC32B6"/>
    <w:rsid w:val="00AC4288"/>
    <w:rsid w:val="00AC446F"/>
    <w:rsid w:val="00AC58F0"/>
    <w:rsid w:val="00AD063C"/>
    <w:rsid w:val="00AD203A"/>
    <w:rsid w:val="00AD4D44"/>
    <w:rsid w:val="00AD5438"/>
    <w:rsid w:val="00AD554B"/>
    <w:rsid w:val="00AE0F11"/>
    <w:rsid w:val="00AE1DA1"/>
    <w:rsid w:val="00AE625E"/>
    <w:rsid w:val="00AE651C"/>
    <w:rsid w:val="00AF2055"/>
    <w:rsid w:val="00AF2CCC"/>
    <w:rsid w:val="00AF3D6A"/>
    <w:rsid w:val="00AF4F29"/>
    <w:rsid w:val="00AF7EB9"/>
    <w:rsid w:val="00B011F2"/>
    <w:rsid w:val="00B039D8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62EF"/>
    <w:rsid w:val="00B274E5"/>
    <w:rsid w:val="00B27790"/>
    <w:rsid w:val="00B32DDA"/>
    <w:rsid w:val="00B34C48"/>
    <w:rsid w:val="00B357B9"/>
    <w:rsid w:val="00B35CBF"/>
    <w:rsid w:val="00B40973"/>
    <w:rsid w:val="00B40D03"/>
    <w:rsid w:val="00B42513"/>
    <w:rsid w:val="00B45C7D"/>
    <w:rsid w:val="00B51BEA"/>
    <w:rsid w:val="00B56572"/>
    <w:rsid w:val="00B62EDC"/>
    <w:rsid w:val="00B63F82"/>
    <w:rsid w:val="00B65E55"/>
    <w:rsid w:val="00B67DC0"/>
    <w:rsid w:val="00B70A5F"/>
    <w:rsid w:val="00B7178F"/>
    <w:rsid w:val="00B71BA5"/>
    <w:rsid w:val="00B72C26"/>
    <w:rsid w:val="00B746FD"/>
    <w:rsid w:val="00B74D0B"/>
    <w:rsid w:val="00B75529"/>
    <w:rsid w:val="00B76627"/>
    <w:rsid w:val="00B77136"/>
    <w:rsid w:val="00B809CD"/>
    <w:rsid w:val="00B8256D"/>
    <w:rsid w:val="00B85561"/>
    <w:rsid w:val="00B862B9"/>
    <w:rsid w:val="00B8679A"/>
    <w:rsid w:val="00B903B3"/>
    <w:rsid w:val="00B9226E"/>
    <w:rsid w:val="00BA011F"/>
    <w:rsid w:val="00BA0267"/>
    <w:rsid w:val="00BA15FC"/>
    <w:rsid w:val="00BA39D5"/>
    <w:rsid w:val="00BA3FDD"/>
    <w:rsid w:val="00BA41CA"/>
    <w:rsid w:val="00BA588B"/>
    <w:rsid w:val="00BA7211"/>
    <w:rsid w:val="00BA74BE"/>
    <w:rsid w:val="00BA79D3"/>
    <w:rsid w:val="00BA7D6F"/>
    <w:rsid w:val="00BB0814"/>
    <w:rsid w:val="00BB1F58"/>
    <w:rsid w:val="00BB6D50"/>
    <w:rsid w:val="00BB717E"/>
    <w:rsid w:val="00BC2BE7"/>
    <w:rsid w:val="00BC2BF1"/>
    <w:rsid w:val="00BC61EA"/>
    <w:rsid w:val="00BC6B3A"/>
    <w:rsid w:val="00BC749A"/>
    <w:rsid w:val="00BD170C"/>
    <w:rsid w:val="00BD2356"/>
    <w:rsid w:val="00BD501A"/>
    <w:rsid w:val="00BD627D"/>
    <w:rsid w:val="00BD7587"/>
    <w:rsid w:val="00BD7E7F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BF1300"/>
    <w:rsid w:val="00BF39DA"/>
    <w:rsid w:val="00BF40BA"/>
    <w:rsid w:val="00C03B0B"/>
    <w:rsid w:val="00C048B0"/>
    <w:rsid w:val="00C05D5B"/>
    <w:rsid w:val="00C10188"/>
    <w:rsid w:val="00C1352F"/>
    <w:rsid w:val="00C13DEE"/>
    <w:rsid w:val="00C178C6"/>
    <w:rsid w:val="00C17B07"/>
    <w:rsid w:val="00C17F06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26EAC"/>
    <w:rsid w:val="00C32523"/>
    <w:rsid w:val="00C34F4B"/>
    <w:rsid w:val="00C364B3"/>
    <w:rsid w:val="00C37B0C"/>
    <w:rsid w:val="00C40866"/>
    <w:rsid w:val="00C42EBA"/>
    <w:rsid w:val="00C42F5F"/>
    <w:rsid w:val="00C430F4"/>
    <w:rsid w:val="00C43EF7"/>
    <w:rsid w:val="00C45FBA"/>
    <w:rsid w:val="00C539D5"/>
    <w:rsid w:val="00C6009C"/>
    <w:rsid w:val="00C61552"/>
    <w:rsid w:val="00C631E8"/>
    <w:rsid w:val="00C71415"/>
    <w:rsid w:val="00C729B5"/>
    <w:rsid w:val="00C73994"/>
    <w:rsid w:val="00C759BD"/>
    <w:rsid w:val="00C7600E"/>
    <w:rsid w:val="00C7640F"/>
    <w:rsid w:val="00C77CB8"/>
    <w:rsid w:val="00C81EE8"/>
    <w:rsid w:val="00C828E9"/>
    <w:rsid w:val="00C85BAB"/>
    <w:rsid w:val="00C87167"/>
    <w:rsid w:val="00C95FF7"/>
    <w:rsid w:val="00C9650C"/>
    <w:rsid w:val="00CA42C0"/>
    <w:rsid w:val="00CA763D"/>
    <w:rsid w:val="00CB0482"/>
    <w:rsid w:val="00CB237C"/>
    <w:rsid w:val="00CB2F99"/>
    <w:rsid w:val="00CB36A6"/>
    <w:rsid w:val="00CB530D"/>
    <w:rsid w:val="00CB7155"/>
    <w:rsid w:val="00CB75BE"/>
    <w:rsid w:val="00CC0FE5"/>
    <w:rsid w:val="00CC1A60"/>
    <w:rsid w:val="00CC27CA"/>
    <w:rsid w:val="00CD15D8"/>
    <w:rsid w:val="00CD19BD"/>
    <w:rsid w:val="00CD2A69"/>
    <w:rsid w:val="00CD2BEA"/>
    <w:rsid w:val="00CD3348"/>
    <w:rsid w:val="00CD34DA"/>
    <w:rsid w:val="00CD649F"/>
    <w:rsid w:val="00CD64C5"/>
    <w:rsid w:val="00CE0241"/>
    <w:rsid w:val="00CE176A"/>
    <w:rsid w:val="00CE1989"/>
    <w:rsid w:val="00CE465A"/>
    <w:rsid w:val="00CE4960"/>
    <w:rsid w:val="00CE4C66"/>
    <w:rsid w:val="00CE64A5"/>
    <w:rsid w:val="00CE6A7A"/>
    <w:rsid w:val="00CE723B"/>
    <w:rsid w:val="00CE7A04"/>
    <w:rsid w:val="00CF0D4A"/>
    <w:rsid w:val="00CF2CAB"/>
    <w:rsid w:val="00CF32CE"/>
    <w:rsid w:val="00CF362E"/>
    <w:rsid w:val="00CF3744"/>
    <w:rsid w:val="00CF3DEB"/>
    <w:rsid w:val="00CF6449"/>
    <w:rsid w:val="00CF7746"/>
    <w:rsid w:val="00CF7E50"/>
    <w:rsid w:val="00D0218A"/>
    <w:rsid w:val="00D021B8"/>
    <w:rsid w:val="00D029B3"/>
    <w:rsid w:val="00D05B3D"/>
    <w:rsid w:val="00D06BF3"/>
    <w:rsid w:val="00D079FF"/>
    <w:rsid w:val="00D10446"/>
    <w:rsid w:val="00D167C9"/>
    <w:rsid w:val="00D219FF"/>
    <w:rsid w:val="00D2512B"/>
    <w:rsid w:val="00D27CCF"/>
    <w:rsid w:val="00D31A8A"/>
    <w:rsid w:val="00D338C8"/>
    <w:rsid w:val="00D40EAA"/>
    <w:rsid w:val="00D41ACA"/>
    <w:rsid w:val="00D41CD7"/>
    <w:rsid w:val="00D4294B"/>
    <w:rsid w:val="00D43890"/>
    <w:rsid w:val="00D439BE"/>
    <w:rsid w:val="00D514D2"/>
    <w:rsid w:val="00D52979"/>
    <w:rsid w:val="00D543C3"/>
    <w:rsid w:val="00D55217"/>
    <w:rsid w:val="00D6203F"/>
    <w:rsid w:val="00D62967"/>
    <w:rsid w:val="00D63045"/>
    <w:rsid w:val="00D647DE"/>
    <w:rsid w:val="00D64D6B"/>
    <w:rsid w:val="00D7256F"/>
    <w:rsid w:val="00D7580C"/>
    <w:rsid w:val="00D80987"/>
    <w:rsid w:val="00D83A4F"/>
    <w:rsid w:val="00D8420B"/>
    <w:rsid w:val="00D84397"/>
    <w:rsid w:val="00D84E30"/>
    <w:rsid w:val="00D87104"/>
    <w:rsid w:val="00D871EF"/>
    <w:rsid w:val="00D903C4"/>
    <w:rsid w:val="00D908A2"/>
    <w:rsid w:val="00D91207"/>
    <w:rsid w:val="00D91A79"/>
    <w:rsid w:val="00D96861"/>
    <w:rsid w:val="00DA3737"/>
    <w:rsid w:val="00DA671F"/>
    <w:rsid w:val="00DB3CAB"/>
    <w:rsid w:val="00DB4818"/>
    <w:rsid w:val="00DB4A2A"/>
    <w:rsid w:val="00DB50B2"/>
    <w:rsid w:val="00DB55BA"/>
    <w:rsid w:val="00DC3B3B"/>
    <w:rsid w:val="00DC65A0"/>
    <w:rsid w:val="00DC7F93"/>
    <w:rsid w:val="00DD0E43"/>
    <w:rsid w:val="00DD17E5"/>
    <w:rsid w:val="00DD1B1E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1BB0"/>
    <w:rsid w:val="00DF7057"/>
    <w:rsid w:val="00E01BE1"/>
    <w:rsid w:val="00E04E0F"/>
    <w:rsid w:val="00E13766"/>
    <w:rsid w:val="00E14918"/>
    <w:rsid w:val="00E14EA2"/>
    <w:rsid w:val="00E17327"/>
    <w:rsid w:val="00E17A61"/>
    <w:rsid w:val="00E2032C"/>
    <w:rsid w:val="00E25FF2"/>
    <w:rsid w:val="00E26748"/>
    <w:rsid w:val="00E27FEC"/>
    <w:rsid w:val="00E302FD"/>
    <w:rsid w:val="00E30CC2"/>
    <w:rsid w:val="00E30D34"/>
    <w:rsid w:val="00E3253E"/>
    <w:rsid w:val="00E32B6B"/>
    <w:rsid w:val="00E35827"/>
    <w:rsid w:val="00E412BA"/>
    <w:rsid w:val="00E4177F"/>
    <w:rsid w:val="00E41D8B"/>
    <w:rsid w:val="00E44CC9"/>
    <w:rsid w:val="00E45938"/>
    <w:rsid w:val="00E463A2"/>
    <w:rsid w:val="00E507E4"/>
    <w:rsid w:val="00E54179"/>
    <w:rsid w:val="00E54898"/>
    <w:rsid w:val="00E55A04"/>
    <w:rsid w:val="00E5665F"/>
    <w:rsid w:val="00E6031C"/>
    <w:rsid w:val="00E638CA"/>
    <w:rsid w:val="00E64F35"/>
    <w:rsid w:val="00E64F45"/>
    <w:rsid w:val="00E65474"/>
    <w:rsid w:val="00E6666D"/>
    <w:rsid w:val="00E67285"/>
    <w:rsid w:val="00E67679"/>
    <w:rsid w:val="00E701E6"/>
    <w:rsid w:val="00E71CCD"/>
    <w:rsid w:val="00E7257C"/>
    <w:rsid w:val="00E72EA7"/>
    <w:rsid w:val="00E73ECB"/>
    <w:rsid w:val="00E767FB"/>
    <w:rsid w:val="00E779AB"/>
    <w:rsid w:val="00E80205"/>
    <w:rsid w:val="00E80D10"/>
    <w:rsid w:val="00E810AF"/>
    <w:rsid w:val="00E8202D"/>
    <w:rsid w:val="00E8218B"/>
    <w:rsid w:val="00E825D3"/>
    <w:rsid w:val="00E831B4"/>
    <w:rsid w:val="00E847BC"/>
    <w:rsid w:val="00E851CB"/>
    <w:rsid w:val="00E858E0"/>
    <w:rsid w:val="00E876FD"/>
    <w:rsid w:val="00E91BAA"/>
    <w:rsid w:val="00E91E51"/>
    <w:rsid w:val="00E92C0D"/>
    <w:rsid w:val="00E92D8E"/>
    <w:rsid w:val="00E944E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556"/>
    <w:rsid w:val="00EB3E5C"/>
    <w:rsid w:val="00EB6E4F"/>
    <w:rsid w:val="00EB7EC0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E03D3"/>
    <w:rsid w:val="00EE29A4"/>
    <w:rsid w:val="00EE2AC5"/>
    <w:rsid w:val="00EE2FEA"/>
    <w:rsid w:val="00EE7F97"/>
    <w:rsid w:val="00EF2703"/>
    <w:rsid w:val="00EF3100"/>
    <w:rsid w:val="00EF4CEF"/>
    <w:rsid w:val="00EF5CB5"/>
    <w:rsid w:val="00EF6D28"/>
    <w:rsid w:val="00EF703D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0F38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27C8"/>
    <w:rsid w:val="00F7373D"/>
    <w:rsid w:val="00F73AC5"/>
    <w:rsid w:val="00F749F6"/>
    <w:rsid w:val="00F7636E"/>
    <w:rsid w:val="00F81507"/>
    <w:rsid w:val="00F81574"/>
    <w:rsid w:val="00F82B87"/>
    <w:rsid w:val="00F866E5"/>
    <w:rsid w:val="00F903A0"/>
    <w:rsid w:val="00F90B35"/>
    <w:rsid w:val="00F9108E"/>
    <w:rsid w:val="00F926A1"/>
    <w:rsid w:val="00F92C64"/>
    <w:rsid w:val="00F9375A"/>
    <w:rsid w:val="00F94AFB"/>
    <w:rsid w:val="00FA06E6"/>
    <w:rsid w:val="00FA24DC"/>
    <w:rsid w:val="00FA3039"/>
    <w:rsid w:val="00FA3D95"/>
    <w:rsid w:val="00FA5CF8"/>
    <w:rsid w:val="00FA6925"/>
    <w:rsid w:val="00FB1BBB"/>
    <w:rsid w:val="00FB1FD7"/>
    <w:rsid w:val="00FB3294"/>
    <w:rsid w:val="00FB5084"/>
    <w:rsid w:val="00FB5349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3EF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C879969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qFormat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ocked/>
    <w:rsid w:val="00F866E5"/>
    <w:rPr>
      <w:rFonts w:ascii="Calibri" w:hAnsi="Calibri" w:cs="Calibri"/>
      <w:sz w:val="22"/>
    </w:rPr>
  </w:style>
  <w:style w:type="paragraph" w:customStyle="1" w:styleId="ConsPlusNonformat">
    <w:name w:val="ConsPlusNonformat"/>
    <w:rsid w:val="00A8483F"/>
    <w:pPr>
      <w:widowControl w:val="0"/>
    </w:pPr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8BA9-8EF1-48AF-8F65-FAA0BDB2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2087</Words>
  <Characters>11897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5</cp:revision>
  <cp:lastPrinted>2026-03-04T10:15:00Z</cp:lastPrinted>
  <dcterms:created xsi:type="dcterms:W3CDTF">2026-03-05T13:52:00Z</dcterms:created>
  <dcterms:modified xsi:type="dcterms:W3CDTF">2026-03-20T08:59:00Z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