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DF3" w:rsidRDefault="00656DF3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35418183" r:id="rId9"/>
                              </w:object>
                            </w:r>
                          </w:p>
                          <w:p w:rsidR="00656DF3" w:rsidRPr="007A4B6E" w:rsidRDefault="00656DF3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56DF3" w:rsidRPr="00173EB2" w:rsidRDefault="00656DF3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656DF3" w:rsidRDefault="00656DF3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656DF3" w:rsidRDefault="00656DF3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656DF3" w:rsidRPr="00A90491" w:rsidRDefault="00656DF3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656DF3" w:rsidRPr="00720225" w:rsidRDefault="00656DF3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656DF3" w:rsidRDefault="00656D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656DF3" w:rsidRDefault="00656DF3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835418183" r:id="rId10"/>
                        </w:object>
                      </w:r>
                    </w:p>
                    <w:p w:rsidR="00656DF3" w:rsidRPr="007A4B6E" w:rsidRDefault="00656DF3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56DF3" w:rsidRPr="00173EB2" w:rsidRDefault="00656DF3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656DF3" w:rsidRDefault="00656DF3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656DF3" w:rsidRDefault="00656DF3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656DF3" w:rsidRPr="00A90491" w:rsidRDefault="00656DF3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656DF3" w:rsidRPr="00720225" w:rsidRDefault="00656DF3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656DF3" w:rsidRDefault="00656DF3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D363DE" w:rsidRDefault="003C2A10" w:rsidP="0081548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363DE">
        <w:rPr>
          <w:b/>
          <w:sz w:val="26"/>
          <w:szCs w:val="26"/>
        </w:rPr>
        <w:t>О</w:t>
      </w:r>
      <w:r w:rsidR="00D363DE" w:rsidRPr="00D363DE">
        <w:rPr>
          <w:b/>
          <w:sz w:val="26"/>
          <w:szCs w:val="26"/>
        </w:rPr>
        <w:t xml:space="preserve">б утверждении </w:t>
      </w:r>
      <w:r w:rsidR="00D363DE" w:rsidRPr="00D363DE">
        <w:rPr>
          <w:b/>
          <w:bCs/>
          <w:sz w:val="26"/>
          <w:szCs w:val="26"/>
        </w:rPr>
        <w:t>Поряд</w:t>
      </w:r>
      <w:r w:rsidR="00D363DE">
        <w:rPr>
          <w:b/>
          <w:bCs/>
          <w:sz w:val="26"/>
          <w:szCs w:val="26"/>
        </w:rPr>
        <w:t>ка</w:t>
      </w:r>
      <w:r w:rsidR="00D363DE" w:rsidRPr="00D363DE">
        <w:rPr>
          <w:b/>
          <w:bCs/>
          <w:sz w:val="26"/>
          <w:szCs w:val="26"/>
        </w:rPr>
        <w:t xml:space="preserve"> проведени</w:t>
      </w:r>
      <w:r w:rsidR="00D363DE">
        <w:rPr>
          <w:b/>
          <w:bCs/>
          <w:sz w:val="26"/>
          <w:szCs w:val="26"/>
        </w:rPr>
        <w:t>я независимой антикоррупционной</w:t>
      </w:r>
    </w:p>
    <w:p w:rsidR="00D363DE" w:rsidRDefault="00D363DE" w:rsidP="0081548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363DE">
        <w:rPr>
          <w:b/>
          <w:bCs/>
          <w:sz w:val="26"/>
          <w:szCs w:val="26"/>
        </w:rPr>
        <w:t>экспертизы нормативных правовых актов Череповецкой городской Думы</w:t>
      </w:r>
    </w:p>
    <w:p w:rsidR="00920A84" w:rsidRPr="00D363DE" w:rsidRDefault="00D363DE" w:rsidP="008154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363DE">
        <w:rPr>
          <w:b/>
          <w:bCs/>
          <w:sz w:val="26"/>
          <w:szCs w:val="26"/>
        </w:rPr>
        <w:t>и проектов нормативных правовых актов 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D363DE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63DE">
        <w:rPr>
          <w:sz w:val="26"/>
          <w:szCs w:val="26"/>
        </w:rPr>
        <w:t xml:space="preserve">В соответствии с Федеральными законами от 25 декабря 2008 года </w:t>
      </w:r>
      <w:hyperlink r:id="rId11" w:history="1">
        <w:r>
          <w:rPr>
            <w:sz w:val="26"/>
            <w:szCs w:val="26"/>
          </w:rPr>
          <w:t>№</w:t>
        </w:r>
        <w:r w:rsidRPr="00D363DE">
          <w:rPr>
            <w:sz w:val="26"/>
            <w:szCs w:val="26"/>
          </w:rPr>
          <w:t xml:space="preserve"> 273-ФЗ</w:t>
        </w:r>
      </w:hyperlink>
      <w:r w:rsidRPr="00D363DE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D363DE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D363DE">
        <w:rPr>
          <w:sz w:val="26"/>
          <w:szCs w:val="26"/>
        </w:rPr>
        <w:t xml:space="preserve">, 17 июля 2009 года </w:t>
      </w:r>
      <w:hyperlink r:id="rId12" w:history="1">
        <w:r>
          <w:rPr>
            <w:sz w:val="26"/>
            <w:szCs w:val="26"/>
          </w:rPr>
          <w:t>№</w:t>
        </w:r>
        <w:r w:rsidRPr="00D363DE">
          <w:rPr>
            <w:sz w:val="26"/>
            <w:szCs w:val="26"/>
          </w:rPr>
          <w:t xml:space="preserve"> 172-ФЗ</w:t>
        </w:r>
      </w:hyperlink>
      <w:r w:rsidRPr="00D363DE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D363DE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6"/>
          <w:szCs w:val="26"/>
        </w:rPr>
        <w:t>»</w:t>
      </w:r>
      <w:r w:rsidRPr="00D363DE">
        <w:rPr>
          <w:sz w:val="26"/>
          <w:szCs w:val="26"/>
        </w:rPr>
        <w:t xml:space="preserve">, </w:t>
      </w:r>
      <w:hyperlink r:id="rId13" w:history="1">
        <w:r w:rsidRPr="00D363DE">
          <w:rPr>
            <w:sz w:val="26"/>
            <w:szCs w:val="26"/>
          </w:rPr>
          <w:t>Постановлением</w:t>
        </w:r>
      </w:hyperlink>
      <w:r w:rsidRPr="00D363DE">
        <w:rPr>
          <w:sz w:val="26"/>
          <w:szCs w:val="26"/>
        </w:rPr>
        <w:t xml:space="preserve"> Правительства Российской Федерации от 26 февраля 2010 года </w:t>
      </w:r>
      <w:r>
        <w:rPr>
          <w:sz w:val="26"/>
          <w:szCs w:val="26"/>
        </w:rPr>
        <w:t>№</w:t>
      </w:r>
      <w:r w:rsidRPr="00D363DE">
        <w:rPr>
          <w:sz w:val="26"/>
          <w:szCs w:val="26"/>
        </w:rPr>
        <w:t xml:space="preserve"> 96 </w:t>
      </w:r>
      <w:r>
        <w:rPr>
          <w:sz w:val="26"/>
          <w:szCs w:val="26"/>
        </w:rPr>
        <w:t>«</w:t>
      </w:r>
      <w:r w:rsidRPr="00D363DE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6"/>
          <w:szCs w:val="26"/>
        </w:rPr>
        <w:t xml:space="preserve">» </w:t>
      </w:r>
      <w:r w:rsidR="00C2228B"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774DE2" w:rsidRDefault="0076735A" w:rsidP="00CF61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180">
        <w:rPr>
          <w:sz w:val="26"/>
          <w:szCs w:val="26"/>
        </w:rPr>
        <w:t>1. </w:t>
      </w:r>
      <w:r w:rsidR="00CF6180" w:rsidRPr="00CF6180">
        <w:rPr>
          <w:sz w:val="26"/>
          <w:szCs w:val="26"/>
        </w:rPr>
        <w:t xml:space="preserve">Утвердить прилагаемый </w:t>
      </w:r>
      <w:r w:rsidR="00CF6180" w:rsidRPr="00CF6180">
        <w:rPr>
          <w:bCs/>
          <w:sz w:val="26"/>
          <w:szCs w:val="26"/>
        </w:rPr>
        <w:t>Порядок проведения независимой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</w:t>
      </w:r>
      <w:r w:rsidR="00774DE2" w:rsidRPr="00CF6180">
        <w:rPr>
          <w:sz w:val="26"/>
          <w:szCs w:val="26"/>
        </w:rPr>
        <w:t>.</w:t>
      </w:r>
    </w:p>
    <w:p w:rsidR="00CF6180" w:rsidRDefault="00CF6180" w:rsidP="003C3B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Признать утратившими силу:</w:t>
      </w:r>
    </w:p>
    <w:p w:rsidR="003C3B8F" w:rsidRDefault="00B40C7F" w:rsidP="004708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3C3B8F">
        <w:rPr>
          <w:sz w:val="26"/>
          <w:szCs w:val="26"/>
        </w:rPr>
        <w:t xml:space="preserve">ешение Череповецкой городской Думы от 29.05.2012 </w:t>
      </w:r>
      <w:r>
        <w:rPr>
          <w:sz w:val="26"/>
          <w:szCs w:val="26"/>
        </w:rPr>
        <w:t>№</w:t>
      </w:r>
      <w:r w:rsidR="003C3B8F">
        <w:rPr>
          <w:sz w:val="26"/>
          <w:szCs w:val="26"/>
        </w:rPr>
        <w:t xml:space="preserve"> 111 </w:t>
      </w:r>
      <w:r>
        <w:rPr>
          <w:sz w:val="26"/>
          <w:szCs w:val="26"/>
        </w:rPr>
        <w:t>«</w:t>
      </w:r>
      <w:r w:rsidR="003C3B8F">
        <w:rPr>
          <w:sz w:val="26"/>
          <w:szCs w:val="26"/>
        </w:rPr>
        <w:t>О Порядке проведения независимой антикоррупционной экспертизы нормативных правовых актов Череповецкой городской Думы и проектов нормативных правовых актов Чер</w:t>
      </w:r>
      <w:r>
        <w:rPr>
          <w:sz w:val="26"/>
          <w:szCs w:val="26"/>
        </w:rPr>
        <w:t>еповецкой городской Думы»;</w:t>
      </w:r>
    </w:p>
    <w:p w:rsidR="00CF6180" w:rsidRDefault="003C3B8F" w:rsidP="004708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 решения Череповецкой городской Думы от 25.12.2012 № 277 «"О внесении изменений в нормативные правовые акты Череповецкой городской Думы»;</w:t>
      </w:r>
    </w:p>
    <w:p w:rsidR="0061585C" w:rsidRDefault="0061585C" w:rsidP="004708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пункты 6-6.2 решения Череповецкой городской Думы от 06.05.2015 № 79 «О внесении изменений в нормативные правовые акты Череповецкой городской Думы»;</w:t>
      </w:r>
    </w:p>
    <w:p w:rsidR="00052B56" w:rsidRDefault="00052B56" w:rsidP="004708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 решения Череповецкой городской Думы от 24.02.2016 № 45 «О внесении изменений в нормативные правовые акты Череповецкой городской Думы»;</w:t>
      </w:r>
    </w:p>
    <w:p w:rsidR="00052B56" w:rsidRDefault="00052B56" w:rsidP="000838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1 решения Череповецкой городской Думы от 06.03.2017 № 24 «О внесении изменений в нормативные правовые акты Череповецкой городской Думы»;</w:t>
      </w:r>
    </w:p>
    <w:p w:rsidR="00470870" w:rsidRDefault="00470870" w:rsidP="000838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пункты 6-6.4 решения Череповецкой городской Думы от 30.11.2018 № 206 «О внесении изменений в правовые акты Череповецкой городской Думы»;</w:t>
      </w:r>
    </w:p>
    <w:p w:rsidR="00470870" w:rsidRDefault="00470870" w:rsidP="000838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 решения Череповецкой городской Думы от 27.04.2023 № 55 «О внесении изменений в нормативные правовые акты Череповецкой городской Думы»;</w:t>
      </w:r>
    </w:p>
    <w:p w:rsidR="00B40C7F" w:rsidRPr="00CF6180" w:rsidRDefault="000838CA" w:rsidP="003C3B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1 решения Череповецкой городской Думы от 26.06.2024 № 78 «О внесении изменений и снятии с контроля правовых актов Череповецкой городской Думы».</w:t>
      </w:r>
    </w:p>
    <w:p w:rsidR="00D75F9A" w:rsidRDefault="000838CA" w:rsidP="00CF61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C2A10">
        <w:rPr>
          <w:sz w:val="26"/>
          <w:szCs w:val="26"/>
        </w:rPr>
        <w:t>. </w:t>
      </w:r>
      <w:r w:rsidR="00CF6180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0838CA" w:rsidRDefault="000838CA" w:rsidP="00CF61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0838CA" w:rsidSect="000838CA">
          <w:headerReference w:type="default" r:id="rId14"/>
          <w:pgSz w:w="11906" w:h="16838"/>
          <w:pgMar w:top="510" w:right="567" w:bottom="1134" w:left="1701" w:header="709" w:footer="709" w:gutter="0"/>
          <w:cols w:space="708"/>
          <w:titlePg/>
          <w:docGrid w:linePitch="360"/>
        </w:sectPr>
      </w:pPr>
    </w:p>
    <w:p w:rsidR="000838CA" w:rsidRDefault="0099347C" w:rsidP="0099347C">
      <w:pPr>
        <w:autoSpaceDE w:val="0"/>
        <w:autoSpaceDN w:val="0"/>
        <w:adjustRightInd w:val="0"/>
        <w:ind w:left="680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Утвержден</w:t>
      </w:r>
    </w:p>
    <w:p w:rsidR="0099347C" w:rsidRDefault="0099347C" w:rsidP="0099347C">
      <w:pPr>
        <w:autoSpaceDE w:val="0"/>
        <w:autoSpaceDN w:val="0"/>
        <w:adjustRightInd w:val="0"/>
        <w:ind w:left="680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решением Череповецкой</w:t>
      </w:r>
    </w:p>
    <w:p w:rsidR="0099347C" w:rsidRDefault="0099347C" w:rsidP="0099347C">
      <w:pPr>
        <w:autoSpaceDE w:val="0"/>
        <w:autoSpaceDN w:val="0"/>
        <w:adjustRightInd w:val="0"/>
        <w:ind w:left="680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городской Думы</w:t>
      </w:r>
    </w:p>
    <w:p w:rsidR="0099347C" w:rsidRDefault="0099347C" w:rsidP="0099347C">
      <w:pPr>
        <w:autoSpaceDE w:val="0"/>
        <w:autoSpaceDN w:val="0"/>
        <w:adjustRightInd w:val="0"/>
        <w:ind w:left="680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_________ № ____</w:t>
      </w:r>
    </w:p>
    <w:p w:rsidR="0099347C" w:rsidRDefault="0099347C" w:rsidP="0099347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338C" w:rsidRDefault="00B2338C" w:rsidP="0099347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9347C" w:rsidRDefault="0099347C" w:rsidP="0099347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338C" w:rsidRDefault="0099347C" w:rsidP="0099347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9347C">
        <w:rPr>
          <w:b/>
          <w:bCs/>
          <w:sz w:val="26"/>
          <w:szCs w:val="26"/>
        </w:rPr>
        <w:t>Порядок</w:t>
      </w:r>
    </w:p>
    <w:p w:rsidR="00B2338C" w:rsidRDefault="0099347C" w:rsidP="0099347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9347C">
        <w:rPr>
          <w:b/>
          <w:bCs/>
          <w:sz w:val="26"/>
          <w:szCs w:val="26"/>
        </w:rPr>
        <w:t>проведения независим</w:t>
      </w:r>
      <w:r w:rsidR="00B2338C">
        <w:rPr>
          <w:b/>
          <w:bCs/>
          <w:sz w:val="26"/>
          <w:szCs w:val="26"/>
        </w:rPr>
        <w:t>ой антикоррупционной экспертизы</w:t>
      </w:r>
    </w:p>
    <w:p w:rsidR="00B2338C" w:rsidRDefault="0099347C" w:rsidP="0099347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9347C">
        <w:rPr>
          <w:b/>
          <w:bCs/>
          <w:sz w:val="26"/>
          <w:szCs w:val="26"/>
        </w:rPr>
        <w:t>нормативных правовых актов Черепов</w:t>
      </w:r>
      <w:r w:rsidR="00B2338C">
        <w:rPr>
          <w:b/>
          <w:bCs/>
          <w:sz w:val="26"/>
          <w:szCs w:val="26"/>
        </w:rPr>
        <w:t>ецкой городской Думы и проектов</w:t>
      </w:r>
    </w:p>
    <w:p w:rsidR="0099347C" w:rsidRPr="0099347C" w:rsidRDefault="0099347C" w:rsidP="0099347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9347C">
        <w:rPr>
          <w:b/>
          <w:bCs/>
          <w:sz w:val="26"/>
          <w:szCs w:val="26"/>
        </w:rPr>
        <w:t>нормативных правовых актов Череповецкой городской Думы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1.</w:t>
      </w:r>
      <w:r w:rsidR="00B2338C">
        <w:rPr>
          <w:sz w:val="26"/>
          <w:szCs w:val="26"/>
        </w:rPr>
        <w:t> </w:t>
      </w:r>
      <w:r w:rsidRPr="0099347C">
        <w:rPr>
          <w:bCs/>
          <w:sz w:val="26"/>
          <w:szCs w:val="26"/>
        </w:rPr>
        <w:t>Настоящий Порядок в целях создания условий для проведения независимой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 (далее – независимая антикоррупционная экспертиза) определяет срок проведения независимой антикоррупционной экспертизы</w:t>
      </w:r>
      <w:r w:rsidRPr="0099347C">
        <w:rPr>
          <w:sz w:val="26"/>
          <w:szCs w:val="26"/>
        </w:rPr>
        <w:t xml:space="preserve">, срок и порядок размещения проектов </w:t>
      </w:r>
      <w:r w:rsidRPr="0099347C">
        <w:rPr>
          <w:bCs/>
          <w:sz w:val="26"/>
          <w:szCs w:val="26"/>
        </w:rPr>
        <w:t>нормативных правовых актов Череповецкой городской Думы</w:t>
      </w:r>
      <w:r w:rsidRPr="0099347C">
        <w:rPr>
          <w:sz w:val="26"/>
          <w:szCs w:val="26"/>
        </w:rPr>
        <w:t xml:space="preserve"> на официальном сайте городской Думы в информационно-телекоммуникационной сети «Интернет» (</w:t>
      </w:r>
      <w:hyperlink r:id="rId15" w:history="1">
        <w:r w:rsidRPr="0099347C">
          <w:rPr>
            <w:sz w:val="26"/>
            <w:szCs w:val="26"/>
          </w:rPr>
          <w:t>https://duma.cherinfo.ru</w:t>
        </w:r>
      </w:hyperlink>
      <w:r w:rsidRPr="0099347C">
        <w:rPr>
          <w:sz w:val="26"/>
          <w:szCs w:val="26"/>
        </w:rPr>
        <w:t>) (далее – официальный сайт городской Думы), порядок рассмотрения заключений по результатам независимой антикоррупционной экспертизы, правила учета результатов независимой антикоррупционной экспертизы.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2.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 xml:space="preserve">Действие настоящего Порядка распространяется на проведение независимой антикоррупционной экспертизы </w:t>
      </w:r>
      <w:r w:rsidRPr="0099347C">
        <w:rPr>
          <w:bCs/>
          <w:sz w:val="26"/>
          <w:szCs w:val="26"/>
        </w:rPr>
        <w:t>нормативных правовых актов Череповецкой городской Думы</w:t>
      </w:r>
      <w:r w:rsidRPr="0099347C">
        <w:rPr>
          <w:sz w:val="26"/>
          <w:szCs w:val="26"/>
        </w:rPr>
        <w:t xml:space="preserve">, а также проектов </w:t>
      </w:r>
      <w:r w:rsidRPr="0099347C">
        <w:rPr>
          <w:bCs/>
          <w:sz w:val="26"/>
          <w:szCs w:val="26"/>
        </w:rPr>
        <w:t>нормативных правовых актов Череповецкой городской Думы</w:t>
      </w:r>
      <w:r w:rsidRPr="0099347C">
        <w:rPr>
          <w:sz w:val="26"/>
          <w:szCs w:val="26"/>
        </w:rPr>
        <w:t>, внесенных в городскую Думу субъектами правотворческой инициативы, установленными Уставом городского округа город Череповец Вологодской области.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3.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 xml:space="preserve">Независимая антикоррупционная экспертиза осуществляется в соответствии с Федеральными законами от 25 декабря 2008 года </w:t>
      </w:r>
      <w:hyperlink r:id="rId16" w:history="1">
        <w:r w:rsidRPr="0099347C">
          <w:rPr>
            <w:sz w:val="26"/>
            <w:szCs w:val="26"/>
          </w:rPr>
          <w:t>№ 273-ФЗ</w:t>
        </w:r>
      </w:hyperlink>
      <w:r w:rsidRPr="0099347C">
        <w:rPr>
          <w:sz w:val="26"/>
          <w:szCs w:val="26"/>
        </w:rPr>
        <w:t xml:space="preserve"> «О противодействии коррупции», 17 июля 2009 года </w:t>
      </w:r>
      <w:hyperlink r:id="rId17" w:history="1">
        <w:r w:rsidRPr="0099347C">
          <w:rPr>
            <w:sz w:val="26"/>
            <w:szCs w:val="26"/>
          </w:rPr>
          <w:t>№ 172-ФЗ</w:t>
        </w:r>
      </w:hyperlink>
      <w:r w:rsidRPr="0099347C">
        <w:rPr>
          <w:sz w:val="26"/>
          <w:szCs w:val="26"/>
        </w:rPr>
        <w:t xml:space="preserve"> «Об антикоррупционной экспертизе нормативных правовых актов и проектов нормативных правовых актов», </w:t>
      </w:r>
      <w:hyperlink r:id="rId18" w:history="1">
        <w:r w:rsidRPr="0099347C">
          <w:rPr>
            <w:sz w:val="26"/>
            <w:szCs w:val="26"/>
          </w:rPr>
          <w:t>Постановлением</w:t>
        </w:r>
      </w:hyperlink>
      <w:r w:rsidRPr="0099347C">
        <w:rPr>
          <w:sz w:val="26"/>
          <w:szCs w:val="26"/>
        </w:rPr>
        <w:t xml:space="preserve">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и иными правовыми актами в указанной сфере.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4.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 xml:space="preserve">Независимая антикоррупционная экспертиза проектов </w:t>
      </w:r>
      <w:r w:rsidRPr="0099347C">
        <w:rPr>
          <w:bCs/>
          <w:sz w:val="26"/>
          <w:szCs w:val="26"/>
        </w:rPr>
        <w:t>нормативных правовых актов Череповецкой городской Думы</w:t>
      </w:r>
      <w:r w:rsidRPr="0099347C">
        <w:rPr>
          <w:sz w:val="26"/>
          <w:szCs w:val="26"/>
        </w:rPr>
        <w:t xml:space="preserve"> проводится не позднее чем в </w:t>
      </w:r>
      <w:r w:rsidR="000D64BE" w:rsidRPr="00725AA4">
        <w:rPr>
          <w:sz w:val="26"/>
          <w:szCs w:val="26"/>
        </w:rPr>
        <w:t>семи</w:t>
      </w:r>
      <w:r w:rsidRPr="00725AA4">
        <w:rPr>
          <w:sz w:val="26"/>
          <w:szCs w:val="26"/>
        </w:rPr>
        <w:t>дневный</w:t>
      </w:r>
      <w:r w:rsidRPr="0099347C">
        <w:rPr>
          <w:sz w:val="26"/>
          <w:szCs w:val="26"/>
        </w:rPr>
        <w:t xml:space="preserve"> срок со дня размещения соответствующего проекта на официальном сайте городской Думы.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5.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Независимая антикоррупционная экспертиза нормативных правовых актов городской Думы проводится со дня официального опубликования соответствующего нормативного правового акта городской Думы.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6.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 xml:space="preserve">В целях обеспечения возможности проведения независимой антикоррупционной экспертизы проекты нормативных правовых актов городской Думы размещаются на официальном сайте городской Думы в течение одного рабочего дня со дня их внесения в городскую Думу в соответствии с </w:t>
      </w:r>
      <w:hyperlink r:id="rId19" w:history="1">
        <w:r w:rsidRPr="0099347C">
          <w:rPr>
            <w:sz w:val="26"/>
            <w:szCs w:val="26"/>
          </w:rPr>
          <w:t>решением</w:t>
        </w:r>
      </w:hyperlink>
      <w:r w:rsidRPr="0099347C">
        <w:rPr>
          <w:sz w:val="26"/>
          <w:szCs w:val="26"/>
        </w:rPr>
        <w:t xml:space="preserve"> городской Думы от 01.10.2018 №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165 «Об обеспечении доступа к информации о деятельности Череповецкой городской Думы».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7.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При размещении проектов нормативных правовых актов городской Думы должны быть указаны следующие сведения: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субъект правотворческой инициативы;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информация о сроке, в течение которого будет проводиться независимая антикоррупционная экспертиза;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информация о порядке направления заключений по результатам независимой антикоррупционной экспертизы (почтовой связью либо в виде электронного документа на адрес электронной почты городской Думы: duma@cherepovetscity.ru).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8.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Возможность проведения независимой антикоррупционной экспертизы нормативных правовых актов городской Думы обеспечивается посредством размещения нормативных правовых актов городской Думы на официальном сайте городской Думы, а также официального опубликования нормативных правовых актов в порядке, установленном Уставом городского округа город Череповец Вологодской области.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9.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Поступившие в городскую Думу заключения по результатам независимой антикоррупционной экспертизы направляются в постоянную комиссию городской Думы по местному самоуправлению, регламенту и депутатской деятельности (далее – постоянная комиссия городской Думы) для рассмотрения.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 xml:space="preserve">Порядок рассмотрения поступившего в постоянную комиссию городской Думы заключения по результатам независимой антикоррупционной экспертизы и подготовки мотивированного ответа гражданину или организации, проводившим независимую антикоррупционную экспертизу, определяется постоянной комиссией городской Думы самостоятельно с соблюдением тридцатидневного срока рассмотрения заключения, установленного </w:t>
      </w:r>
      <w:hyperlink r:id="rId20" w:history="1">
        <w:r w:rsidRPr="0099347C">
          <w:rPr>
            <w:sz w:val="26"/>
            <w:szCs w:val="26"/>
          </w:rPr>
          <w:t>статьей 5</w:t>
        </w:r>
      </w:hyperlink>
      <w:r w:rsidRPr="0099347C">
        <w:rPr>
          <w:sz w:val="26"/>
          <w:szCs w:val="26"/>
        </w:rPr>
        <w:t xml:space="preserve"> Федерального закона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8"/>
      <w:bookmarkEnd w:id="0"/>
      <w:r w:rsidRPr="0099347C">
        <w:rPr>
          <w:sz w:val="26"/>
          <w:szCs w:val="26"/>
        </w:rPr>
        <w:t>10.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По итогам рассмотрения заключения по результатам независимой антикоррупционной экспертизы постоянная комиссия городской Думы принимает одно из следующих решений: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а)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согласиться с наличием всех или отдельных указанных в заключении по результатам независимой антикоррупционной экспертизы проекта нормативного правового акта городской Думы коррупциогенных факторов, выявленных в проекте нормативного правового акта городской Думы;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б)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согласиться с наличием всех или отдельных указанных в заключении по результатам независимой антикоррупционной экспертизы нормативного правового акта городской Думы коррупциогенных факторов, выявленных в нормативном правовом акте городской Думы;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в)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не согласиться с наличием указанных в заключении по результатам независимой антикоррупционной экспертизы коррупциогенных факторов, выявленных в нормативном правовом акте городской Думы, проекте нормативного правового акта городской Думы.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11.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По итогам рассмотрения заключения по результатам независимой антикоррупционной экспертизы постоянная комиссия городской Думы готовит мотивированный ответ с указанием обоснованной позиции постоянной комиссии городской Думы по каждому указанному в заключении коррупциогенному фактору, за исключением случаев, когда в заключении по результатам независимой антикоррупционной экспертизы отсутствует предложение о способе устранения выявленных коррупциогенных факторов.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12.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 xml:space="preserve">Мотивированный ответ на заключение по результатам независимой антикоррупционной экспертизы направляется гражданину или организации, проводившим независимую антикоррупционную экспертизу, посредством почтовой связи или в виде электронного документа в трехдневный срок со дня принятия решения, указанного в </w:t>
      </w:r>
      <w:hyperlink r:id="rId21" w:history="1">
        <w:r w:rsidRPr="0099347C">
          <w:rPr>
            <w:sz w:val="26"/>
            <w:szCs w:val="26"/>
          </w:rPr>
          <w:t>пункте 10</w:t>
        </w:r>
      </w:hyperlink>
      <w:r w:rsidRPr="0099347C">
        <w:rPr>
          <w:sz w:val="26"/>
          <w:szCs w:val="26"/>
        </w:rPr>
        <w:t xml:space="preserve"> настоящего Порядка.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13.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 xml:space="preserve">В случае принятия постоянной комиссией городской Думы решений, указанных в </w:t>
      </w:r>
      <w:hyperlink w:anchor="Par29" w:history="1">
        <w:r w:rsidRPr="0099347C">
          <w:rPr>
            <w:sz w:val="26"/>
            <w:szCs w:val="26"/>
          </w:rPr>
          <w:t>подпунктах «а»</w:t>
        </w:r>
      </w:hyperlink>
      <w:r w:rsidRPr="0099347C">
        <w:rPr>
          <w:sz w:val="26"/>
          <w:szCs w:val="26"/>
        </w:rPr>
        <w:t xml:space="preserve">, </w:t>
      </w:r>
      <w:hyperlink w:anchor="Par30" w:history="1">
        <w:r w:rsidRPr="0099347C">
          <w:rPr>
            <w:sz w:val="26"/>
            <w:szCs w:val="26"/>
          </w:rPr>
          <w:t>«б» пункта 10</w:t>
        </w:r>
      </w:hyperlink>
      <w:r w:rsidRPr="0099347C">
        <w:rPr>
          <w:sz w:val="26"/>
          <w:szCs w:val="26"/>
        </w:rPr>
        <w:t xml:space="preserve"> настоящего Порядка, постоянная комиссия городской Думы принимает одно из следующих решений: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47C">
        <w:rPr>
          <w:sz w:val="26"/>
          <w:szCs w:val="26"/>
        </w:rPr>
        <w:t>а)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о подготовке соответствующих изменений в проект нормативного правового акта городской Думы или вносит на рассмотрение городской Думы предложения о возвращении проекта нормативного правового акта субъекту правотворческой инициативы на доработку;</w:t>
      </w:r>
    </w:p>
    <w:p w:rsidR="0099347C" w:rsidRPr="0099347C" w:rsidRDefault="0099347C" w:rsidP="0099347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9347C">
        <w:rPr>
          <w:sz w:val="26"/>
          <w:szCs w:val="26"/>
        </w:rPr>
        <w:t>б)</w:t>
      </w:r>
      <w:r w:rsidR="00B2338C">
        <w:rPr>
          <w:sz w:val="26"/>
          <w:szCs w:val="26"/>
        </w:rPr>
        <w:t> </w:t>
      </w:r>
      <w:r w:rsidRPr="0099347C">
        <w:rPr>
          <w:sz w:val="26"/>
          <w:szCs w:val="26"/>
        </w:rPr>
        <w:t>о подготовке соответствующего проекта нормативного правового акта городской Думы.</w:t>
      </w:r>
    </w:p>
    <w:sectPr w:rsidR="0099347C" w:rsidRPr="0099347C" w:rsidSect="000838CA"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97D" w:rsidRDefault="002F697D" w:rsidP="00EB095B">
      <w:r>
        <w:separator/>
      </w:r>
    </w:p>
  </w:endnote>
  <w:endnote w:type="continuationSeparator" w:id="0">
    <w:p w:rsidR="002F697D" w:rsidRDefault="002F697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97D" w:rsidRDefault="002F697D" w:rsidP="00EB095B">
      <w:r>
        <w:separator/>
      </w:r>
    </w:p>
  </w:footnote>
  <w:footnote w:type="continuationSeparator" w:id="0">
    <w:p w:rsidR="002F697D" w:rsidRDefault="002F697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3" w:rsidRPr="00657D90" w:rsidRDefault="00656DF3">
    <w:pPr>
      <w:pStyle w:val="a9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3B2F3D">
      <w:rPr>
        <w:noProof/>
        <w:sz w:val="26"/>
        <w:szCs w:val="26"/>
      </w:rPr>
      <w:t>4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07A74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158A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B56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29CA"/>
    <w:rsid w:val="000631BC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649B"/>
    <w:rsid w:val="0007706D"/>
    <w:rsid w:val="00080C38"/>
    <w:rsid w:val="00081D1C"/>
    <w:rsid w:val="00082B0A"/>
    <w:rsid w:val="000838C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BE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33E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5B0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0BF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110"/>
    <w:rsid w:val="00191608"/>
    <w:rsid w:val="00192CBF"/>
    <w:rsid w:val="00193200"/>
    <w:rsid w:val="00193EDA"/>
    <w:rsid w:val="00195A7E"/>
    <w:rsid w:val="00197098"/>
    <w:rsid w:val="001A1851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77D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97D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0769A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754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BE3"/>
    <w:rsid w:val="00382C39"/>
    <w:rsid w:val="003837F3"/>
    <w:rsid w:val="00383E46"/>
    <w:rsid w:val="00383E67"/>
    <w:rsid w:val="00384F42"/>
    <w:rsid w:val="0038522C"/>
    <w:rsid w:val="00385AE0"/>
    <w:rsid w:val="00385CAF"/>
    <w:rsid w:val="00386339"/>
    <w:rsid w:val="00386D1F"/>
    <w:rsid w:val="00391867"/>
    <w:rsid w:val="00393840"/>
    <w:rsid w:val="003945BF"/>
    <w:rsid w:val="00394E5A"/>
    <w:rsid w:val="00395729"/>
    <w:rsid w:val="00395776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2F3D"/>
    <w:rsid w:val="003B3C9A"/>
    <w:rsid w:val="003B655E"/>
    <w:rsid w:val="003C01BA"/>
    <w:rsid w:val="003C231A"/>
    <w:rsid w:val="003C2A10"/>
    <w:rsid w:val="003C3B8F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8A0"/>
    <w:rsid w:val="00462A7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870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318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52"/>
    <w:rsid w:val="004F437F"/>
    <w:rsid w:val="004F4957"/>
    <w:rsid w:val="004F4A6A"/>
    <w:rsid w:val="004F534D"/>
    <w:rsid w:val="004F6793"/>
    <w:rsid w:val="004F6DFE"/>
    <w:rsid w:val="004F7DDA"/>
    <w:rsid w:val="00503BB2"/>
    <w:rsid w:val="005048BC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05F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85C"/>
    <w:rsid w:val="00615B2A"/>
    <w:rsid w:val="00616D62"/>
    <w:rsid w:val="006175CD"/>
    <w:rsid w:val="0062066A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8D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9A5"/>
    <w:rsid w:val="00655B59"/>
    <w:rsid w:val="00656304"/>
    <w:rsid w:val="00656800"/>
    <w:rsid w:val="00656DF3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0A19"/>
    <w:rsid w:val="00692961"/>
    <w:rsid w:val="006934D9"/>
    <w:rsid w:val="00693633"/>
    <w:rsid w:val="00693DC8"/>
    <w:rsid w:val="0069427B"/>
    <w:rsid w:val="00694730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459A"/>
    <w:rsid w:val="006A50C8"/>
    <w:rsid w:val="006A5824"/>
    <w:rsid w:val="006B0A9D"/>
    <w:rsid w:val="006B18B6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AA4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455C"/>
    <w:rsid w:val="00755B5A"/>
    <w:rsid w:val="00756387"/>
    <w:rsid w:val="0075662F"/>
    <w:rsid w:val="0075755E"/>
    <w:rsid w:val="00761EA2"/>
    <w:rsid w:val="0076243D"/>
    <w:rsid w:val="00762E90"/>
    <w:rsid w:val="00763259"/>
    <w:rsid w:val="00763B67"/>
    <w:rsid w:val="007658C9"/>
    <w:rsid w:val="00765FDC"/>
    <w:rsid w:val="00766CF3"/>
    <w:rsid w:val="0076735A"/>
    <w:rsid w:val="00770449"/>
    <w:rsid w:val="00770A40"/>
    <w:rsid w:val="00771409"/>
    <w:rsid w:val="00771F6B"/>
    <w:rsid w:val="00772CA0"/>
    <w:rsid w:val="00773C8D"/>
    <w:rsid w:val="00774DE2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E6BE9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548B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564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6AAE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0E1A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3E90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2116"/>
    <w:rsid w:val="00983455"/>
    <w:rsid w:val="0098403E"/>
    <w:rsid w:val="00984CCC"/>
    <w:rsid w:val="00985516"/>
    <w:rsid w:val="009876A9"/>
    <w:rsid w:val="009901F8"/>
    <w:rsid w:val="00991050"/>
    <w:rsid w:val="009911A0"/>
    <w:rsid w:val="0099347C"/>
    <w:rsid w:val="0099369D"/>
    <w:rsid w:val="009959D0"/>
    <w:rsid w:val="00995B34"/>
    <w:rsid w:val="00995EF5"/>
    <w:rsid w:val="009A13F3"/>
    <w:rsid w:val="009A1F81"/>
    <w:rsid w:val="009A4A83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2515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30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044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66D1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8C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7F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B7C4A"/>
    <w:rsid w:val="00BC001F"/>
    <w:rsid w:val="00BC0595"/>
    <w:rsid w:val="00BC199E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A14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18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3DE"/>
    <w:rsid w:val="00D36A4E"/>
    <w:rsid w:val="00D37E9E"/>
    <w:rsid w:val="00D425B8"/>
    <w:rsid w:val="00D43A71"/>
    <w:rsid w:val="00D43CDC"/>
    <w:rsid w:val="00D43DEE"/>
    <w:rsid w:val="00D460D5"/>
    <w:rsid w:val="00D464F5"/>
    <w:rsid w:val="00D46654"/>
    <w:rsid w:val="00D479CB"/>
    <w:rsid w:val="00D50ADC"/>
    <w:rsid w:val="00D5235B"/>
    <w:rsid w:val="00D5236A"/>
    <w:rsid w:val="00D53146"/>
    <w:rsid w:val="00D53EA7"/>
    <w:rsid w:val="00D55981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1BD6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862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190"/>
    <w:rsid w:val="00E60B7D"/>
    <w:rsid w:val="00E614BC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6386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3EBD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6B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C99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22">
    <w:name w:val="Body Text Indent 2"/>
    <w:basedOn w:val="a"/>
    <w:link w:val="23"/>
    <w:semiHidden/>
    <w:unhideWhenUsed/>
    <w:rsid w:val="00D559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D55981"/>
  </w:style>
  <w:style w:type="paragraph" w:styleId="af1">
    <w:name w:val="No Spacing"/>
    <w:uiPriority w:val="1"/>
    <w:qFormat/>
    <w:rsid w:val="00D559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75604" TargetMode="External"/><Relationship Id="rId18" Type="http://schemas.openxmlformats.org/officeDocument/2006/relationships/hyperlink" Target="https://login.consultant.ru/link/?req=doc&amp;base=LAW&amp;n=4756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95&amp;n=236608&amp;dst=10003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7010" TargetMode="External"/><Relationship Id="rId17" Type="http://schemas.openxmlformats.org/officeDocument/2006/relationships/hyperlink" Target="https://login.consultant.ru/link/?req=doc&amp;base=LAW&amp;n=4870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6" TargetMode="External"/><Relationship Id="rId20" Type="http://schemas.openxmlformats.org/officeDocument/2006/relationships/hyperlink" Target="https://login.consultant.ru/link/?req=doc&amp;base=LAW&amp;n=487010&amp;dst=1000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&amp;dst=1000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uma.cherinfo.ru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hyperlink" Target="https://login.consultant.ru/link/?req=doc&amp;base=RLAW095&amp;n=259127&amp;dst=10003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7640-436E-4088-AC91-6CE40DA2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6</cp:revision>
  <cp:lastPrinted>2025-12-19T10:16:00Z</cp:lastPrinted>
  <dcterms:created xsi:type="dcterms:W3CDTF">2026-02-24T11:42:00Z</dcterms:created>
  <dcterms:modified xsi:type="dcterms:W3CDTF">2026-03-11T07:19:00Z</dcterms:modified>
</cp:coreProperties>
</file>