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06A4" w14:textId="443C9B00" w:rsidR="00C655FF" w:rsidRDefault="003145CC" w:rsidP="00C655FF">
      <w:pPr>
        <w:jc w:val="center"/>
        <w:rPr>
          <w:sz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5F619" wp14:editId="6CCE2B2F">
                <wp:simplePos x="0" y="0"/>
                <wp:positionH relativeFrom="leftMargin">
                  <wp:posOffset>676275</wp:posOffset>
                </wp:positionH>
                <wp:positionV relativeFrom="paragraph">
                  <wp:posOffset>-777240</wp:posOffset>
                </wp:positionV>
                <wp:extent cx="180975" cy="571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80975" cy="57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B6DF8" w14:textId="77777777" w:rsidR="002E5508" w:rsidRDefault="002E5508" w:rsidP="002E5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F619" id="Прямоугольник 3" o:spid="_x0000_s1026" style="position:absolute;left:0;text-align:left;margin-left:53.25pt;margin-top:-61.2pt;width:14.25pt;height:4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" stroked="f">
                <v:fill opacity="0"/>
                <v:textbox>
                  <w:txbxContent>
                    <w:p w14:paraId="515B6DF8" w14:textId="77777777" w:rsidR="002E5508" w:rsidRDefault="002E5508" w:rsidP="002E5508"/>
                  </w:txbxContent>
                </v:textbox>
                <w10:wrap anchorx="margin"/>
              </v:rect>
            </w:pict>
          </mc:Fallback>
        </mc:AlternateContent>
      </w:r>
    </w:p>
    <w:p w14:paraId="71C03F65" w14:textId="05D13E07" w:rsidR="003145CC" w:rsidRPr="003145CC" w:rsidRDefault="003145CC" w:rsidP="003145CC">
      <w:pPr>
        <w:tabs>
          <w:tab w:val="left" w:pos="7209"/>
        </w:tabs>
        <w:jc w:val="center"/>
        <w:rPr>
          <w:b/>
          <w:bCs/>
          <w:spacing w:val="20"/>
          <w:sz w:val="6"/>
          <w:szCs w:val="18"/>
          <w:lang w:val="en-US"/>
        </w:rPr>
      </w:pPr>
      <w:r w:rsidRPr="003145CC">
        <w:rPr>
          <w:b/>
          <w:bCs/>
          <w:spacing w:val="60"/>
          <w:sz w:val="18"/>
          <w:szCs w:val="18"/>
        </w:rPr>
        <w:object w:dxaOrig="811" w:dyaOrig="1007" w14:anchorId="0D041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161190" r:id="rId9"/>
        </w:object>
      </w:r>
    </w:p>
    <w:p w14:paraId="774D0750" w14:textId="77777777" w:rsidR="003145CC" w:rsidRPr="003145CC" w:rsidRDefault="003145CC" w:rsidP="003145C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3145CC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611E918E" w14:textId="77777777" w:rsidR="003145CC" w:rsidRPr="003145CC" w:rsidRDefault="003145CC" w:rsidP="003145C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CC2DA69" w14:textId="77777777" w:rsidR="003145CC" w:rsidRPr="003145CC" w:rsidRDefault="003145CC" w:rsidP="003145C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145C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A41E895" w14:textId="77777777" w:rsidR="003145CC" w:rsidRPr="003145CC" w:rsidRDefault="003145CC" w:rsidP="003145C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1D84481D" w14:textId="77777777" w:rsidR="003145CC" w:rsidRPr="003145CC" w:rsidRDefault="003145CC" w:rsidP="003145C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145CC">
        <w:rPr>
          <w:b/>
          <w:bCs/>
          <w:spacing w:val="76"/>
          <w:w w:val="110"/>
          <w:sz w:val="36"/>
        </w:rPr>
        <w:t>РЕШЕНИЕ</w:t>
      </w:r>
    </w:p>
    <w:p w14:paraId="39DA9D4A" w14:textId="77777777" w:rsidR="005F37E8" w:rsidRDefault="005F37E8" w:rsidP="005F37E8">
      <w:pPr>
        <w:jc w:val="center"/>
        <w:rPr>
          <w:sz w:val="26"/>
          <w:szCs w:val="26"/>
        </w:rPr>
      </w:pPr>
    </w:p>
    <w:p w14:paraId="6E4E033A" w14:textId="77777777" w:rsidR="002E5508" w:rsidRDefault="002E5508" w:rsidP="005F37E8">
      <w:pPr>
        <w:jc w:val="center"/>
        <w:rPr>
          <w:sz w:val="26"/>
          <w:szCs w:val="26"/>
        </w:rPr>
      </w:pPr>
    </w:p>
    <w:p w14:paraId="41DEC99F" w14:textId="77777777" w:rsidR="002E5508" w:rsidRDefault="002E5508" w:rsidP="005F37E8">
      <w:pPr>
        <w:jc w:val="center"/>
        <w:rPr>
          <w:sz w:val="26"/>
          <w:szCs w:val="26"/>
        </w:rPr>
      </w:pPr>
    </w:p>
    <w:p w14:paraId="1AE9B4DA" w14:textId="77777777" w:rsidR="00E0328E" w:rsidRDefault="00E0328E" w:rsidP="005F37E8">
      <w:pPr>
        <w:jc w:val="center"/>
        <w:rPr>
          <w:sz w:val="26"/>
          <w:szCs w:val="26"/>
        </w:rPr>
      </w:pPr>
    </w:p>
    <w:p w14:paraId="12CBCBBE" w14:textId="77777777" w:rsidR="00E0328E" w:rsidRDefault="00E0328E" w:rsidP="005F37E8">
      <w:pPr>
        <w:jc w:val="center"/>
        <w:rPr>
          <w:sz w:val="26"/>
          <w:szCs w:val="26"/>
        </w:rPr>
      </w:pPr>
    </w:p>
    <w:p w14:paraId="529F355C" w14:textId="77777777" w:rsidR="003145CC" w:rsidRDefault="00C1002D" w:rsidP="00A90A1B">
      <w:pPr>
        <w:jc w:val="center"/>
        <w:rPr>
          <w:b/>
          <w:sz w:val="26"/>
          <w:szCs w:val="26"/>
        </w:rPr>
      </w:pPr>
      <w:bookmarkStart w:id="0" w:name="_Hlk216338429"/>
      <w:r w:rsidRPr="00C1002D">
        <w:rPr>
          <w:b/>
          <w:sz w:val="26"/>
          <w:szCs w:val="26"/>
        </w:rPr>
        <w:t xml:space="preserve">О внесении изменений в Положение об увековечении памяти выдающихся </w:t>
      </w:r>
    </w:p>
    <w:p w14:paraId="40256EB1" w14:textId="57542869" w:rsidR="00C655FF" w:rsidRDefault="00C1002D" w:rsidP="00A90A1B">
      <w:pPr>
        <w:jc w:val="center"/>
        <w:rPr>
          <w:sz w:val="26"/>
          <w:szCs w:val="26"/>
        </w:rPr>
      </w:pPr>
      <w:r w:rsidRPr="00C1002D">
        <w:rPr>
          <w:b/>
          <w:sz w:val="26"/>
          <w:szCs w:val="26"/>
        </w:rPr>
        <w:t>личностей и исторических событий на территории города Череповца</w:t>
      </w:r>
      <w:bookmarkEnd w:id="0"/>
    </w:p>
    <w:p w14:paraId="7714517E" w14:textId="77777777" w:rsidR="00121281" w:rsidRDefault="00121281" w:rsidP="00121281"/>
    <w:p w14:paraId="351A2336" w14:textId="77777777" w:rsidR="00F17E92" w:rsidRDefault="00F17E92" w:rsidP="00E0328E">
      <w:pPr>
        <w:ind w:firstLine="4962"/>
        <w:rPr>
          <w:sz w:val="26"/>
          <w:szCs w:val="26"/>
        </w:rPr>
      </w:pPr>
    </w:p>
    <w:p w14:paraId="61873CC4" w14:textId="588696F4" w:rsidR="00E0328E" w:rsidRDefault="00E0328E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3E59E69B" w14:textId="6934B521" w:rsidR="003145CC" w:rsidRDefault="003145CC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14:paraId="1C331DEC" w14:textId="77777777" w:rsidR="00E0328E" w:rsidRDefault="00E0328E" w:rsidP="00121281"/>
    <w:p w14:paraId="245B8A87" w14:textId="77777777" w:rsidR="00F17E92" w:rsidRDefault="00F17E92" w:rsidP="00C655FF">
      <w:pPr>
        <w:rPr>
          <w:sz w:val="26"/>
          <w:szCs w:val="26"/>
        </w:rPr>
      </w:pPr>
    </w:p>
    <w:p w14:paraId="6F038157" w14:textId="46C59114" w:rsidR="00C1002D" w:rsidRDefault="00C1002D" w:rsidP="0013713F">
      <w:pPr>
        <w:ind w:firstLine="708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14:paraId="3E47B53F" w14:textId="4D93089F" w:rsidR="00C1002D" w:rsidRDefault="00C1002D" w:rsidP="00C655FF">
      <w:pPr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14:paraId="57080069" w14:textId="5EBB319E" w:rsidR="00C1002D" w:rsidRPr="00C1002D" w:rsidRDefault="00C1002D" w:rsidP="00BA3DE0">
      <w:pPr>
        <w:ind w:firstLine="709"/>
        <w:jc w:val="both"/>
        <w:rPr>
          <w:sz w:val="26"/>
          <w:szCs w:val="26"/>
        </w:rPr>
      </w:pPr>
      <w:r w:rsidRPr="00C1002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C1002D">
        <w:rPr>
          <w:sz w:val="26"/>
          <w:szCs w:val="26"/>
        </w:rPr>
        <w:t xml:space="preserve">Внести в Положение об увековечении памяти выдающихся личностей и исторических событий на территории города Череповца, утвержденное решением Череповецкой городской Думы от 13.03.2019 </w:t>
      </w:r>
      <w:r w:rsidR="003145CC">
        <w:rPr>
          <w:sz w:val="26"/>
          <w:szCs w:val="26"/>
        </w:rPr>
        <w:t>№</w:t>
      </w:r>
      <w:r w:rsidRPr="00C1002D">
        <w:rPr>
          <w:sz w:val="26"/>
          <w:szCs w:val="26"/>
        </w:rPr>
        <w:t xml:space="preserve"> 41, следующие изменения:</w:t>
      </w:r>
    </w:p>
    <w:p w14:paraId="5BA910DD" w14:textId="02DAFBFA"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1.1</w:t>
      </w:r>
      <w:r w:rsidR="00C64D24">
        <w:rPr>
          <w:sz w:val="26"/>
          <w:szCs w:val="26"/>
        </w:rPr>
        <w:t>.</w:t>
      </w:r>
      <w:r w:rsidRPr="00F17E92">
        <w:rPr>
          <w:sz w:val="26"/>
          <w:szCs w:val="26"/>
        </w:rPr>
        <w:t xml:space="preserve"> Пункт 3.2 изложить в следующей редакции:</w:t>
      </w:r>
    </w:p>
    <w:p w14:paraId="59A2D7C2" w14:textId="5048C0A5" w:rsidR="00C1002D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«3.2. Ходатайства рассматриваются городской Думой не ранее чем через пять лет после кончины (гибели) увековечиваемого лица, не ранее чем через десять лет после увековечиваемого события.</w:t>
      </w:r>
    </w:p>
    <w:p w14:paraId="121348D8" w14:textId="50F46703" w:rsidR="00E60E08" w:rsidRDefault="00E60E08" w:rsidP="00BA3DE0">
      <w:pPr>
        <w:ind w:firstLine="709"/>
        <w:jc w:val="both"/>
        <w:rPr>
          <w:sz w:val="26"/>
          <w:szCs w:val="26"/>
        </w:rPr>
      </w:pPr>
      <w:r w:rsidRPr="00E60E08">
        <w:rPr>
          <w:sz w:val="26"/>
          <w:szCs w:val="26"/>
        </w:rPr>
        <w:t>Ходатайства об увековечении памяти лиц, погибших при исполнении служебных обязанностей, воинского или гражданского долга рассматриваются не ранее чем через два года после кончины (гибели) увековечиваемого лица</w:t>
      </w:r>
      <w:r>
        <w:rPr>
          <w:sz w:val="26"/>
          <w:szCs w:val="26"/>
        </w:rPr>
        <w:t>.</w:t>
      </w:r>
    </w:p>
    <w:p w14:paraId="39442E4F" w14:textId="794373A5" w:rsidR="00C1002D" w:rsidRPr="00F17E92" w:rsidRDefault="00E60E08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Ходатайства об увековечении памяти: </w:t>
      </w:r>
    </w:p>
    <w:p w14:paraId="3998463F" w14:textId="5E9F334C"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Героев Советского Союза, Героев Социалистического Труда, полных кавалеров орде</w:t>
      </w:r>
      <w:r w:rsidR="00C64D24">
        <w:rPr>
          <w:sz w:val="26"/>
          <w:szCs w:val="26"/>
        </w:rPr>
        <w:t>на Славы, ордена Трудовой Славы;</w:t>
      </w:r>
    </w:p>
    <w:p w14:paraId="2126D5FA" w14:textId="40CCC00E"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лиц, награжденных государственными наг</w:t>
      </w:r>
      <w:r w:rsidR="00C64D24">
        <w:rPr>
          <w:sz w:val="26"/>
          <w:szCs w:val="26"/>
        </w:rPr>
        <w:t>радами Российской Федерации;</w:t>
      </w:r>
    </w:p>
    <w:p w14:paraId="0C31D573" w14:textId="77FB3C2B"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 xml:space="preserve">лиц, награжденных ведомственными наградами органов государственной власти Российской Федерации при условии наличия у данных лиц стажа непрерывной трудовой деятельности не менее 40 лет в одной из сфер, указанных в абзаце третьем </w:t>
      </w:r>
      <w:r w:rsidR="00C64D24">
        <w:rPr>
          <w:sz w:val="26"/>
          <w:szCs w:val="26"/>
        </w:rPr>
        <w:t>пункта 1.3 настоящего Положения;</w:t>
      </w:r>
    </w:p>
    <w:p w14:paraId="2E8F8243" w14:textId="3363EC8D" w:rsidR="00C1002D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 xml:space="preserve">лиц, награжденных государственными наградами Вологодской области, лиц, удостоенных звания </w:t>
      </w:r>
      <w:r w:rsidR="003145CC">
        <w:rPr>
          <w:sz w:val="26"/>
          <w:szCs w:val="26"/>
        </w:rPr>
        <w:t>«</w:t>
      </w:r>
      <w:r w:rsidRPr="00F17E92">
        <w:rPr>
          <w:sz w:val="26"/>
          <w:szCs w:val="26"/>
        </w:rPr>
        <w:t>Поче</w:t>
      </w:r>
      <w:r w:rsidR="003145CC">
        <w:rPr>
          <w:sz w:val="26"/>
          <w:szCs w:val="26"/>
        </w:rPr>
        <w:t>тный гражданин города Череповца»</w:t>
      </w:r>
      <w:r w:rsidRPr="00F17E92">
        <w:rPr>
          <w:sz w:val="26"/>
          <w:szCs w:val="26"/>
        </w:rPr>
        <w:t xml:space="preserve">, награжденных Почетным знаком </w:t>
      </w:r>
      <w:r w:rsidR="003145CC">
        <w:rPr>
          <w:sz w:val="26"/>
          <w:szCs w:val="26"/>
        </w:rPr>
        <w:t>«</w:t>
      </w:r>
      <w:r w:rsidRPr="00F17E92">
        <w:rPr>
          <w:sz w:val="26"/>
          <w:szCs w:val="26"/>
        </w:rPr>
        <w:t>За особые заслуги перед городом Череповцом</w:t>
      </w:r>
      <w:r w:rsidR="003145CC">
        <w:rPr>
          <w:sz w:val="26"/>
          <w:szCs w:val="26"/>
        </w:rPr>
        <w:t>»</w:t>
      </w:r>
      <w:r w:rsidR="00E60E08">
        <w:rPr>
          <w:sz w:val="26"/>
          <w:szCs w:val="26"/>
        </w:rPr>
        <w:t>,</w:t>
      </w:r>
    </w:p>
    <w:p w14:paraId="1B76A0A9" w14:textId="4583C253" w:rsidR="00E60E08" w:rsidRPr="00F17E92" w:rsidRDefault="00E60E08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могут рассматриваться после их кончины (гибели).».</w:t>
      </w:r>
      <w:bookmarkStart w:id="1" w:name="_GoBack"/>
      <w:bookmarkEnd w:id="1"/>
    </w:p>
    <w:p w14:paraId="46FCA632" w14:textId="26015EC5" w:rsidR="00C1002D" w:rsidRPr="00F17E92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>1.2</w:t>
      </w:r>
      <w:r w:rsidR="00C64D24">
        <w:rPr>
          <w:sz w:val="26"/>
          <w:szCs w:val="26"/>
        </w:rPr>
        <w:t>.</w:t>
      </w:r>
      <w:r w:rsidRPr="00F17E92">
        <w:rPr>
          <w:sz w:val="26"/>
          <w:szCs w:val="26"/>
        </w:rPr>
        <w:t xml:space="preserve"> Пункт 3.3 изложить в следующей редакции:</w:t>
      </w:r>
    </w:p>
    <w:p w14:paraId="402D7695" w14:textId="51714E70" w:rsidR="00C1002D" w:rsidRDefault="00C1002D" w:rsidP="00BA3DE0">
      <w:pPr>
        <w:ind w:firstLine="709"/>
        <w:jc w:val="both"/>
        <w:rPr>
          <w:sz w:val="26"/>
          <w:szCs w:val="26"/>
        </w:rPr>
      </w:pPr>
      <w:r w:rsidRPr="00F17E92">
        <w:rPr>
          <w:sz w:val="26"/>
          <w:szCs w:val="26"/>
        </w:rPr>
        <w:t xml:space="preserve">«3.3. Для изучения общественного мнения в отношении событий и личностей постановлением мэрии города создается комиссия по увековечению памяти (далее также </w:t>
      </w:r>
      <w:r w:rsidR="003145CC">
        <w:rPr>
          <w:sz w:val="26"/>
          <w:szCs w:val="26"/>
        </w:rPr>
        <w:t>–</w:t>
      </w:r>
      <w:r w:rsidRPr="00F17E92">
        <w:rPr>
          <w:sz w:val="26"/>
          <w:szCs w:val="26"/>
        </w:rPr>
        <w:t xml:space="preserve"> комиссия) из представителей мэрии города, городской Думы,</w:t>
      </w:r>
      <w:r w:rsidR="00F17E92" w:rsidRPr="00F17E92">
        <w:rPr>
          <w:sz w:val="26"/>
          <w:szCs w:val="26"/>
        </w:rPr>
        <w:t xml:space="preserve"> </w:t>
      </w:r>
      <w:r w:rsidRPr="00F17E92">
        <w:rPr>
          <w:sz w:val="26"/>
          <w:szCs w:val="26"/>
        </w:rPr>
        <w:t>организаций, общественных объединений</w:t>
      </w:r>
      <w:r w:rsidR="00A05739">
        <w:rPr>
          <w:sz w:val="26"/>
          <w:szCs w:val="26"/>
        </w:rPr>
        <w:t>. По согласованию в комиссию могут быть включены представители Министерства внутренней политики Вологодской области</w:t>
      </w:r>
      <w:r w:rsidR="00F17E92" w:rsidRPr="00F17E92">
        <w:rPr>
          <w:sz w:val="26"/>
          <w:szCs w:val="26"/>
        </w:rPr>
        <w:t>.</w:t>
      </w:r>
      <w:r w:rsidR="00C76A5B">
        <w:rPr>
          <w:sz w:val="26"/>
          <w:szCs w:val="26"/>
        </w:rPr>
        <w:t>»</w:t>
      </w:r>
      <w:r w:rsidR="00C64D24">
        <w:rPr>
          <w:sz w:val="26"/>
          <w:szCs w:val="26"/>
        </w:rPr>
        <w:t>.</w:t>
      </w:r>
    </w:p>
    <w:p w14:paraId="4AED3B83" w14:textId="1D9D60D8"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</w:t>
      </w:r>
      <w:r w:rsidR="00C64D24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4.1 дополнить абзацем следующего содержания:</w:t>
      </w:r>
    </w:p>
    <w:p w14:paraId="4FF79163" w14:textId="10E0A975"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«Мемориальные доски, увековечивающие память защитников Отечества, не устанавливаются на зданиях зрелищно-массового назначения (театров, кинотеатров, музеев, художественных галерей).»</w:t>
      </w:r>
      <w:r w:rsidR="003145CC">
        <w:rPr>
          <w:sz w:val="26"/>
          <w:szCs w:val="26"/>
        </w:rPr>
        <w:t>.</w:t>
      </w:r>
    </w:p>
    <w:p w14:paraId="37186431" w14:textId="7922E442" w:rsidR="0013713F" w:rsidRDefault="0013713F" w:rsidP="00BA3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C64D24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4.2 изложить в следующей редакции:</w:t>
      </w:r>
    </w:p>
    <w:p w14:paraId="50B11124" w14:textId="77777777" w:rsidR="00BA3DE0" w:rsidRDefault="0013713F" w:rsidP="00BA3D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13713F">
        <w:rPr>
          <w:sz w:val="26"/>
          <w:szCs w:val="26"/>
        </w:rPr>
        <w:t>4.2. Текст мемориальной доски, текст, размещенный на бюсте или памятном знаке, должен быть изложен на русском языке и в лаконичной форме содержать характеристику события или характеристику человека (его достижения, период жизни и деятельности), которому посвящена мемориальная доска, бюст, памятный знак, с полным указанием его фамилии, имени, отчества (при наличии).</w:t>
      </w:r>
      <w:r>
        <w:rPr>
          <w:sz w:val="26"/>
          <w:szCs w:val="26"/>
        </w:rPr>
        <w:t xml:space="preserve"> </w:t>
      </w:r>
    </w:p>
    <w:p w14:paraId="5FF722EA" w14:textId="6644A6DB" w:rsidR="0013713F" w:rsidRPr="0013713F" w:rsidRDefault="00BA3DE0" w:rsidP="00BA3D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мемориальных досках погибшим при защите Отечества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изображается </w:t>
      </w:r>
      <w:r w:rsidR="00E60E08">
        <w:rPr>
          <w:sz w:val="26"/>
          <w:szCs w:val="26"/>
        </w:rPr>
        <w:t xml:space="preserve">нагрудный </w:t>
      </w:r>
      <w:r>
        <w:rPr>
          <w:sz w:val="26"/>
          <w:szCs w:val="26"/>
        </w:rPr>
        <w:t xml:space="preserve">знак «Гвардия». </w:t>
      </w:r>
      <w:r w:rsidR="0013713F">
        <w:rPr>
          <w:sz w:val="26"/>
          <w:szCs w:val="26"/>
        </w:rPr>
        <w:tab/>
      </w:r>
    </w:p>
    <w:p w14:paraId="7B41A803" w14:textId="77777777" w:rsidR="0013713F" w:rsidRPr="0013713F" w:rsidRDefault="0013713F" w:rsidP="00BA3DE0">
      <w:pPr>
        <w:ind w:firstLine="708"/>
        <w:jc w:val="both"/>
        <w:rPr>
          <w:sz w:val="26"/>
          <w:szCs w:val="26"/>
        </w:rPr>
      </w:pPr>
      <w:r w:rsidRPr="0013713F">
        <w:rPr>
          <w:sz w:val="26"/>
          <w:szCs w:val="26"/>
        </w:rPr>
        <w:t>В композицию мемориальной доски, бюста, памятного знака помимо текста могут быть включены портретные изображения, декоративные элементы, подсветка.</w:t>
      </w:r>
    </w:p>
    <w:p w14:paraId="1BA5EA82" w14:textId="4C3C9C8C" w:rsidR="0013713F" w:rsidRDefault="0013713F" w:rsidP="00BA3DE0">
      <w:pPr>
        <w:ind w:firstLine="708"/>
        <w:jc w:val="both"/>
        <w:rPr>
          <w:sz w:val="26"/>
          <w:szCs w:val="26"/>
        </w:rPr>
      </w:pPr>
      <w:r w:rsidRPr="0013713F">
        <w:rPr>
          <w:sz w:val="26"/>
          <w:szCs w:val="26"/>
        </w:rPr>
        <w:t>Мемориальные доски, бюсты, памятные знаки выполняются только из долговечных материалов (мрамора, гранита, чугуна, бронзы и других долговечных материалов).</w:t>
      </w:r>
      <w:r w:rsidR="00BA3DE0">
        <w:rPr>
          <w:sz w:val="26"/>
          <w:szCs w:val="26"/>
        </w:rPr>
        <w:t>»</w:t>
      </w:r>
      <w:r w:rsidR="003145CC">
        <w:rPr>
          <w:sz w:val="26"/>
          <w:szCs w:val="26"/>
        </w:rPr>
        <w:t>.</w:t>
      </w:r>
    </w:p>
    <w:p w14:paraId="68FADB9B" w14:textId="43216EFA" w:rsidR="00485FD8" w:rsidRPr="00F17E92" w:rsidRDefault="00485FD8" w:rsidP="00BA3D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85FD8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2222F536" w14:textId="77777777" w:rsidR="00C655FF" w:rsidRDefault="00C655FF" w:rsidP="00BA3DE0">
      <w:pPr>
        <w:jc w:val="both"/>
        <w:rPr>
          <w:sz w:val="26"/>
          <w:szCs w:val="26"/>
        </w:rPr>
      </w:pPr>
    </w:p>
    <w:p w14:paraId="76F582BC" w14:textId="77777777" w:rsidR="00D06E58" w:rsidRDefault="00D06E58" w:rsidP="00BA3DE0">
      <w:pPr>
        <w:jc w:val="both"/>
        <w:rPr>
          <w:sz w:val="26"/>
          <w:szCs w:val="26"/>
        </w:rPr>
      </w:pPr>
    </w:p>
    <w:p w14:paraId="2F9631D6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  <w:r w:rsidRPr="003145CC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3002BCDA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  <w:r w:rsidRPr="003145CC">
        <w:rPr>
          <w:sz w:val="26"/>
          <w:szCs w:val="26"/>
        </w:rPr>
        <w:t>городской Думы</w:t>
      </w:r>
    </w:p>
    <w:p w14:paraId="7413D66D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</w:p>
    <w:p w14:paraId="38160EA1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  <w:r w:rsidRPr="003145CC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14:paraId="413C1A38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</w:p>
    <w:p w14:paraId="39C6A71E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</w:p>
    <w:p w14:paraId="1505FC66" w14:textId="77777777" w:rsidR="003145CC" w:rsidRPr="003145CC" w:rsidRDefault="003145CC" w:rsidP="003145CC">
      <w:pPr>
        <w:autoSpaceDE w:val="0"/>
        <w:autoSpaceDN w:val="0"/>
        <w:jc w:val="both"/>
        <w:rPr>
          <w:sz w:val="26"/>
          <w:szCs w:val="26"/>
        </w:rPr>
      </w:pPr>
      <w:r w:rsidRPr="003145CC">
        <w:rPr>
          <w:sz w:val="26"/>
          <w:szCs w:val="26"/>
        </w:rPr>
        <w:t>Подписано главой города Череповца</w:t>
      </w:r>
    </w:p>
    <w:p w14:paraId="3B00F22E" w14:textId="2AE97882" w:rsidR="00D06E58" w:rsidRDefault="00C64D24" w:rsidP="00BA3DE0">
      <w:pPr>
        <w:jc w:val="both"/>
        <w:rPr>
          <w:sz w:val="26"/>
          <w:szCs w:val="26"/>
        </w:rPr>
      </w:pPr>
      <w:r>
        <w:rPr>
          <w:sz w:val="26"/>
          <w:szCs w:val="26"/>
        </w:rPr>
        <w:t>24.12.2025</w:t>
      </w:r>
    </w:p>
    <w:p w14:paraId="59C0DCBB" w14:textId="259E6525" w:rsidR="00C64D24" w:rsidRDefault="00C64D24" w:rsidP="00BA3DE0">
      <w:pPr>
        <w:jc w:val="both"/>
        <w:rPr>
          <w:sz w:val="26"/>
          <w:szCs w:val="26"/>
        </w:rPr>
      </w:pPr>
      <w:r>
        <w:rPr>
          <w:sz w:val="26"/>
          <w:szCs w:val="26"/>
        </w:rPr>
        <w:t>№ 222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3"/>
      </w:tblGrid>
      <w:tr w:rsidR="00C655FF" w:rsidRPr="00CF176A" w14:paraId="7BAAE304" w14:textId="77777777" w:rsidTr="009D34A3">
        <w:tc>
          <w:tcPr>
            <w:tcW w:w="4785" w:type="dxa"/>
          </w:tcPr>
          <w:p w14:paraId="3225F036" w14:textId="28A23AD2" w:rsidR="00C655FF" w:rsidRPr="00CF176A" w:rsidRDefault="00C655FF" w:rsidP="009D34A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747D080D" w14:textId="2615AD33" w:rsidR="00C655FF" w:rsidRPr="00CF176A" w:rsidRDefault="00C655FF" w:rsidP="009D34A3">
            <w:pPr>
              <w:jc w:val="right"/>
              <w:rPr>
                <w:sz w:val="26"/>
                <w:szCs w:val="26"/>
              </w:rPr>
            </w:pPr>
          </w:p>
        </w:tc>
      </w:tr>
    </w:tbl>
    <w:p w14:paraId="65D3F9E0" w14:textId="77777777" w:rsidR="00C655FF" w:rsidRDefault="00C655FF" w:rsidP="00C655FF">
      <w:pPr>
        <w:ind w:left="6237"/>
        <w:jc w:val="both"/>
        <w:outlineLvl w:val="0"/>
        <w:rPr>
          <w:sz w:val="26"/>
        </w:rPr>
      </w:pPr>
    </w:p>
    <w:sectPr w:rsidR="00C655FF" w:rsidSect="003145CC">
      <w:headerReference w:type="default" r:id="rId10"/>
      <w:pgSz w:w="11900" w:h="16800"/>
      <w:pgMar w:top="397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1BBD" w14:textId="77777777" w:rsidR="00857AC6" w:rsidRDefault="00857AC6">
      <w:r>
        <w:separator/>
      </w:r>
    </w:p>
  </w:endnote>
  <w:endnote w:type="continuationSeparator" w:id="0">
    <w:p w14:paraId="1CD9E389" w14:textId="77777777" w:rsidR="00857AC6" w:rsidRDefault="0085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9619" w14:textId="77777777" w:rsidR="00857AC6" w:rsidRDefault="00857AC6">
      <w:r>
        <w:separator/>
      </w:r>
    </w:p>
  </w:footnote>
  <w:footnote w:type="continuationSeparator" w:id="0">
    <w:p w14:paraId="1858A49D" w14:textId="77777777" w:rsidR="00857AC6" w:rsidRDefault="0085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7649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39260C3" w14:textId="4B5C53E1" w:rsidR="002156F6" w:rsidRPr="002156F6" w:rsidRDefault="002156F6">
        <w:pPr>
          <w:pStyle w:val="a3"/>
          <w:jc w:val="center"/>
          <w:rPr>
            <w:sz w:val="26"/>
            <w:szCs w:val="26"/>
          </w:rPr>
        </w:pPr>
        <w:r w:rsidRPr="002156F6">
          <w:rPr>
            <w:sz w:val="26"/>
            <w:szCs w:val="26"/>
          </w:rPr>
          <w:fldChar w:fldCharType="begin"/>
        </w:r>
        <w:r w:rsidRPr="002156F6">
          <w:rPr>
            <w:sz w:val="26"/>
            <w:szCs w:val="26"/>
          </w:rPr>
          <w:instrText>PAGE   \* MERGEFORMAT</w:instrText>
        </w:r>
        <w:r w:rsidRPr="002156F6">
          <w:rPr>
            <w:sz w:val="26"/>
            <w:szCs w:val="26"/>
          </w:rPr>
          <w:fldChar w:fldCharType="separate"/>
        </w:r>
        <w:r w:rsidR="00E60E08">
          <w:rPr>
            <w:noProof/>
            <w:sz w:val="26"/>
            <w:szCs w:val="26"/>
          </w:rPr>
          <w:t>2</w:t>
        </w:r>
        <w:r w:rsidRPr="002156F6">
          <w:rPr>
            <w:sz w:val="26"/>
            <w:szCs w:val="26"/>
          </w:rPr>
          <w:fldChar w:fldCharType="end"/>
        </w:r>
      </w:p>
    </w:sdtContent>
  </w:sdt>
  <w:p w14:paraId="2196D370" w14:textId="77777777" w:rsidR="002156F6" w:rsidRDefault="002156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EFE"/>
    <w:multiLevelType w:val="hybridMultilevel"/>
    <w:tmpl w:val="CF78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FF"/>
    <w:rsid w:val="00007673"/>
    <w:rsid w:val="000556FE"/>
    <w:rsid w:val="00092D72"/>
    <w:rsid w:val="000A0697"/>
    <w:rsid w:val="00121281"/>
    <w:rsid w:val="0013713F"/>
    <w:rsid w:val="001766D2"/>
    <w:rsid w:val="00197FFB"/>
    <w:rsid w:val="001E10CC"/>
    <w:rsid w:val="002156F6"/>
    <w:rsid w:val="00257086"/>
    <w:rsid w:val="002664AC"/>
    <w:rsid w:val="002C0F55"/>
    <w:rsid w:val="002E5508"/>
    <w:rsid w:val="002F2634"/>
    <w:rsid w:val="00306D16"/>
    <w:rsid w:val="003145CC"/>
    <w:rsid w:val="00316C8B"/>
    <w:rsid w:val="003231D1"/>
    <w:rsid w:val="0032363C"/>
    <w:rsid w:val="00433CEB"/>
    <w:rsid w:val="00475316"/>
    <w:rsid w:val="00485FD8"/>
    <w:rsid w:val="004A3B7F"/>
    <w:rsid w:val="004C446F"/>
    <w:rsid w:val="00507483"/>
    <w:rsid w:val="0050749C"/>
    <w:rsid w:val="005252CC"/>
    <w:rsid w:val="00556E21"/>
    <w:rsid w:val="00560BEF"/>
    <w:rsid w:val="005B2E91"/>
    <w:rsid w:val="005F37E8"/>
    <w:rsid w:val="00650C23"/>
    <w:rsid w:val="0068404F"/>
    <w:rsid w:val="007A55B1"/>
    <w:rsid w:val="007C2558"/>
    <w:rsid w:val="00857AC6"/>
    <w:rsid w:val="0088039D"/>
    <w:rsid w:val="009020A4"/>
    <w:rsid w:val="00921445"/>
    <w:rsid w:val="00925D5B"/>
    <w:rsid w:val="00974E6F"/>
    <w:rsid w:val="009A7EE1"/>
    <w:rsid w:val="009E0F6E"/>
    <w:rsid w:val="009E6FC4"/>
    <w:rsid w:val="00A05739"/>
    <w:rsid w:val="00A50EAB"/>
    <w:rsid w:val="00A675D1"/>
    <w:rsid w:val="00A90A1B"/>
    <w:rsid w:val="00A95683"/>
    <w:rsid w:val="00AC1B11"/>
    <w:rsid w:val="00AE215F"/>
    <w:rsid w:val="00AE4D34"/>
    <w:rsid w:val="00AF2118"/>
    <w:rsid w:val="00B02047"/>
    <w:rsid w:val="00B4582B"/>
    <w:rsid w:val="00B708B9"/>
    <w:rsid w:val="00B70F7B"/>
    <w:rsid w:val="00BA20F2"/>
    <w:rsid w:val="00BA3DE0"/>
    <w:rsid w:val="00C1002D"/>
    <w:rsid w:val="00C47F65"/>
    <w:rsid w:val="00C64D24"/>
    <w:rsid w:val="00C655FF"/>
    <w:rsid w:val="00C76A5B"/>
    <w:rsid w:val="00CA0417"/>
    <w:rsid w:val="00CE7E7C"/>
    <w:rsid w:val="00D06E58"/>
    <w:rsid w:val="00D15399"/>
    <w:rsid w:val="00D30A59"/>
    <w:rsid w:val="00D54EF2"/>
    <w:rsid w:val="00E0328E"/>
    <w:rsid w:val="00E253B0"/>
    <w:rsid w:val="00E60425"/>
    <w:rsid w:val="00E60E08"/>
    <w:rsid w:val="00EA408F"/>
    <w:rsid w:val="00EA783D"/>
    <w:rsid w:val="00F17E92"/>
    <w:rsid w:val="00F64BE9"/>
    <w:rsid w:val="00F7142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62D22"/>
  <w15:docId w15:val="{430EC939-2667-490D-9AD0-2F80367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5F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FF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C65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5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21281"/>
    <w:rPr>
      <w:rFonts w:cs="Times New Roman"/>
      <w:b w:val="0"/>
      <w:color w:val="106BBE"/>
    </w:rPr>
  </w:style>
  <w:style w:type="paragraph" w:styleId="a6">
    <w:name w:val="footer"/>
    <w:basedOn w:val="a"/>
    <w:link w:val="a7"/>
    <w:uiPriority w:val="99"/>
    <w:unhideWhenUsed/>
    <w:rsid w:val="005074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0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A5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F7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5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C1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06FD-3669-4B1F-AFF0-93AF9074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ngurchenko</dc:creator>
  <cp:lastModifiedBy>Смирнова Елена Александровна</cp:lastModifiedBy>
  <cp:revision>6</cp:revision>
  <cp:lastPrinted>2025-12-25T06:42:00Z</cp:lastPrinted>
  <dcterms:created xsi:type="dcterms:W3CDTF">2025-12-22T12:12:00Z</dcterms:created>
  <dcterms:modified xsi:type="dcterms:W3CDTF">2025-12-25T06:47:00Z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-149111786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