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69" w:rsidRPr="006E71E7" w:rsidRDefault="00936969" w:rsidP="00936969">
      <w:pPr>
        <w:jc w:val="center"/>
      </w:pPr>
      <w:r w:rsidRPr="006E71E7">
        <w:object w:dxaOrig="733" w:dyaOrig="910" w14:anchorId="41DF6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v:imagedata r:id="rId8" o:title=""/>
          </v:shape>
          <o:OLEObject Type="Embed" ProgID="CorelDRAW.Graphic.14" ShapeID="_x0000_i1025" DrawAspect="Content" ObjectID="_1818508919" r:id="rId9"/>
        </w:object>
      </w:r>
    </w:p>
    <w:p w:rsidR="00936969" w:rsidRPr="006E71E7" w:rsidRDefault="00936969" w:rsidP="00936969">
      <w:pPr>
        <w:jc w:val="center"/>
        <w:rPr>
          <w:sz w:val="4"/>
          <w:szCs w:val="4"/>
        </w:rPr>
      </w:pPr>
    </w:p>
    <w:p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rsidR="00936969" w:rsidRPr="006E71E7" w:rsidRDefault="00936969" w:rsidP="00936969">
      <w:pPr>
        <w:jc w:val="center"/>
        <w:rPr>
          <w:sz w:val="8"/>
          <w:szCs w:val="8"/>
        </w:rPr>
      </w:pPr>
    </w:p>
    <w:p w:rsidR="00936969" w:rsidRPr="006E71E7" w:rsidRDefault="00936969" w:rsidP="00936969">
      <w:pPr>
        <w:jc w:val="center"/>
        <w:rPr>
          <w:b/>
          <w:spacing w:val="60"/>
          <w:sz w:val="14"/>
          <w:szCs w:val="14"/>
        </w:rPr>
      </w:pPr>
      <w:r w:rsidRPr="006E71E7">
        <w:rPr>
          <w:b/>
          <w:spacing w:val="60"/>
          <w:sz w:val="28"/>
          <w:szCs w:val="28"/>
        </w:rPr>
        <w:t>МЭРИЯ</w:t>
      </w:r>
    </w:p>
    <w:p w:rsidR="00936969" w:rsidRPr="006E71E7" w:rsidRDefault="00936969" w:rsidP="00936969">
      <w:pPr>
        <w:jc w:val="center"/>
        <w:rPr>
          <w:b/>
          <w:spacing w:val="60"/>
          <w:sz w:val="36"/>
          <w:szCs w:val="36"/>
        </w:rPr>
      </w:pPr>
      <w:r w:rsidRPr="006E71E7">
        <w:rPr>
          <w:b/>
          <w:spacing w:val="60"/>
          <w:sz w:val="36"/>
          <w:szCs w:val="36"/>
        </w:rPr>
        <w:t>ПОСТАНОВЛЕНИЕ</w:t>
      </w:r>
    </w:p>
    <w:p w:rsidR="00134620" w:rsidRPr="006E71E7" w:rsidRDefault="00134620" w:rsidP="00134620">
      <w:pPr>
        <w:pStyle w:val="ConsPlusNormal"/>
        <w:widowControl/>
        <w:ind w:firstLine="0"/>
        <w:jc w:val="both"/>
        <w:rPr>
          <w:rFonts w:ascii="Times New Roman" w:hAnsi="Times New Roman" w:cs="Times New Roman"/>
          <w:sz w:val="26"/>
          <w:szCs w:val="26"/>
        </w:rPr>
      </w:pPr>
    </w:p>
    <w:p w:rsidR="00591EF0" w:rsidRPr="006E71E7" w:rsidRDefault="00591EF0" w:rsidP="00134620">
      <w:pPr>
        <w:pStyle w:val="ConsPlusNormal"/>
        <w:widowControl/>
        <w:ind w:firstLine="0"/>
        <w:jc w:val="both"/>
        <w:rPr>
          <w:rFonts w:ascii="Times New Roman" w:hAnsi="Times New Roman" w:cs="Times New Roman"/>
          <w:sz w:val="26"/>
          <w:szCs w:val="26"/>
        </w:rPr>
      </w:pPr>
    </w:p>
    <w:p w:rsidR="00EC7FA7" w:rsidRPr="006E71E7" w:rsidRDefault="00EC7FA7" w:rsidP="00134620">
      <w:pPr>
        <w:pStyle w:val="ConsPlusNormal"/>
        <w:widowControl/>
        <w:ind w:firstLine="0"/>
        <w:jc w:val="both"/>
        <w:rPr>
          <w:rFonts w:ascii="Times New Roman" w:hAnsi="Times New Roman" w:cs="Times New Roman"/>
          <w:sz w:val="26"/>
          <w:szCs w:val="26"/>
        </w:rPr>
      </w:pPr>
    </w:p>
    <w:p w:rsidR="005E4EAC" w:rsidRPr="006E71E7" w:rsidRDefault="00A976B7" w:rsidP="00134620">
      <w:pPr>
        <w:pStyle w:val="ConsPlusNormal"/>
        <w:widowControl/>
        <w:ind w:firstLine="0"/>
        <w:jc w:val="both"/>
        <w:rPr>
          <w:rFonts w:ascii="Times New Roman" w:hAnsi="Times New Roman" w:cs="Times New Roman"/>
          <w:sz w:val="26"/>
          <w:szCs w:val="26"/>
        </w:rPr>
      </w:pPr>
      <w:r w:rsidRPr="00A976B7">
        <w:rPr>
          <w:rFonts w:ascii="Times New Roman" w:hAnsi="Times New Roman" w:cs="Times New Roman"/>
          <w:sz w:val="26"/>
          <w:szCs w:val="26"/>
        </w:rPr>
        <w:t>04.09.2025 № 2270</w:t>
      </w:r>
    </w:p>
    <w:p w:rsidR="002D7CEF" w:rsidRDefault="002D7CEF" w:rsidP="00134620">
      <w:pPr>
        <w:pStyle w:val="ConsPlusNormal"/>
        <w:widowControl/>
        <w:ind w:firstLine="0"/>
        <w:jc w:val="both"/>
        <w:rPr>
          <w:rFonts w:ascii="Times New Roman" w:hAnsi="Times New Roman" w:cs="Times New Roman"/>
          <w:sz w:val="26"/>
          <w:szCs w:val="26"/>
        </w:rPr>
      </w:pPr>
    </w:p>
    <w:p w:rsidR="002F27E9" w:rsidRPr="006E71E7" w:rsidRDefault="002F27E9" w:rsidP="00134620">
      <w:pPr>
        <w:pStyle w:val="ConsPlusNormal"/>
        <w:widowControl/>
        <w:ind w:firstLine="0"/>
        <w:jc w:val="both"/>
        <w:rPr>
          <w:rFonts w:ascii="Times New Roman" w:hAnsi="Times New Roman" w:cs="Times New Roman"/>
          <w:sz w:val="26"/>
          <w:szCs w:val="26"/>
        </w:rPr>
      </w:pPr>
    </w:p>
    <w:p w:rsidR="007B1E56" w:rsidRDefault="007B1E56" w:rsidP="002E549B">
      <w:pPr>
        <w:rPr>
          <w:sz w:val="26"/>
          <w:szCs w:val="26"/>
        </w:rPr>
      </w:pPr>
    </w:p>
    <w:p w:rsidR="002E549B" w:rsidRPr="00432849" w:rsidRDefault="002E549B" w:rsidP="002E549B">
      <w:pPr>
        <w:rPr>
          <w:sz w:val="26"/>
          <w:szCs w:val="26"/>
        </w:rPr>
      </w:pPr>
      <w:r w:rsidRPr="00432849">
        <w:rPr>
          <w:sz w:val="26"/>
          <w:szCs w:val="26"/>
        </w:rPr>
        <w:t>О внесении изменений</w:t>
      </w:r>
    </w:p>
    <w:p w:rsidR="002E549B" w:rsidRPr="00432849" w:rsidRDefault="002E549B" w:rsidP="002E549B">
      <w:pPr>
        <w:tabs>
          <w:tab w:val="left" w:pos="5288"/>
        </w:tabs>
        <w:rPr>
          <w:sz w:val="26"/>
          <w:szCs w:val="26"/>
        </w:rPr>
      </w:pPr>
      <w:r w:rsidRPr="00432849">
        <w:rPr>
          <w:sz w:val="26"/>
          <w:szCs w:val="26"/>
        </w:rPr>
        <w:t>в постановление мэрии города</w:t>
      </w:r>
    </w:p>
    <w:p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rsidR="004A5C83" w:rsidRDefault="004A5C83" w:rsidP="00A33E4E">
      <w:pPr>
        <w:jc w:val="both"/>
        <w:rPr>
          <w:spacing w:val="-4"/>
          <w:sz w:val="26"/>
          <w:szCs w:val="26"/>
        </w:rPr>
      </w:pPr>
    </w:p>
    <w:p w:rsidR="007B1E56" w:rsidRPr="0004587A" w:rsidRDefault="007B1E56" w:rsidP="00A33E4E">
      <w:pPr>
        <w:jc w:val="both"/>
        <w:rPr>
          <w:spacing w:val="-4"/>
          <w:sz w:val="26"/>
          <w:szCs w:val="26"/>
        </w:rPr>
      </w:pPr>
    </w:p>
    <w:p w:rsidR="000F114A" w:rsidRPr="00F64DE5" w:rsidRDefault="000F114A" w:rsidP="000F114A">
      <w:pPr>
        <w:ind w:firstLine="720"/>
        <w:jc w:val="both"/>
        <w:rPr>
          <w:spacing w:val="2"/>
          <w:sz w:val="26"/>
          <w:szCs w:val="26"/>
        </w:rPr>
      </w:pPr>
      <w:r w:rsidRPr="00870F45">
        <w:rPr>
          <w:spacing w:val="2"/>
          <w:sz w:val="26"/>
          <w:szCs w:val="26"/>
        </w:rPr>
        <w:t>В соответствии с Федеральным законом от 06.10.2003 №</w:t>
      </w:r>
      <w:r w:rsidR="00BC00AC" w:rsidRPr="00870F45">
        <w:rPr>
          <w:spacing w:val="2"/>
          <w:sz w:val="26"/>
          <w:szCs w:val="26"/>
        </w:rPr>
        <w:t xml:space="preserve"> </w:t>
      </w:r>
      <w:r w:rsidRPr="00870F45">
        <w:rPr>
          <w:spacing w:val="2"/>
          <w:sz w:val="26"/>
          <w:szCs w:val="26"/>
        </w:rPr>
        <w:t>131-ФЗ «Об общих принципах организации местного самоуправления в Российской Федерации</w:t>
      </w:r>
      <w:r w:rsidRPr="00A15129">
        <w:rPr>
          <w:spacing w:val="2"/>
          <w:sz w:val="26"/>
          <w:szCs w:val="26"/>
        </w:rPr>
        <w:t>»,</w:t>
      </w:r>
      <w:r w:rsidR="00F40B92" w:rsidRPr="00A15129">
        <w:rPr>
          <w:spacing w:val="2"/>
          <w:sz w:val="26"/>
          <w:szCs w:val="26"/>
        </w:rPr>
        <w:t xml:space="preserve"> </w:t>
      </w:r>
      <w:r w:rsidR="0055332F" w:rsidRPr="00A15129">
        <w:rPr>
          <w:sz w:val="26"/>
          <w:szCs w:val="26"/>
        </w:rPr>
        <w:t xml:space="preserve">решениями Череповецкой городской Думы от </w:t>
      </w:r>
      <w:r w:rsidR="001076B1">
        <w:rPr>
          <w:sz w:val="26"/>
          <w:szCs w:val="26"/>
        </w:rPr>
        <w:t>13.05</w:t>
      </w:r>
      <w:r w:rsidR="0055332F" w:rsidRPr="00A15129">
        <w:rPr>
          <w:sz w:val="26"/>
          <w:szCs w:val="26"/>
        </w:rPr>
        <w:t xml:space="preserve">.2025 № </w:t>
      </w:r>
      <w:r w:rsidR="001076B1">
        <w:rPr>
          <w:sz w:val="26"/>
          <w:szCs w:val="26"/>
        </w:rPr>
        <w:t>67</w:t>
      </w:r>
      <w:r w:rsidR="0055332F" w:rsidRPr="00A15129">
        <w:rPr>
          <w:sz w:val="26"/>
          <w:szCs w:val="26"/>
        </w:rPr>
        <w:t xml:space="preserve"> и </w:t>
      </w:r>
      <w:r w:rsidR="001076B1">
        <w:rPr>
          <w:sz w:val="26"/>
          <w:szCs w:val="26"/>
        </w:rPr>
        <w:t>26.06</w:t>
      </w:r>
      <w:r w:rsidR="0055332F" w:rsidRPr="00A15129">
        <w:rPr>
          <w:sz w:val="26"/>
          <w:szCs w:val="26"/>
        </w:rPr>
        <w:t xml:space="preserve">.2025 № </w:t>
      </w:r>
      <w:r w:rsidR="001076B1">
        <w:rPr>
          <w:sz w:val="26"/>
          <w:szCs w:val="26"/>
        </w:rPr>
        <w:t>83</w:t>
      </w:r>
      <w:r w:rsidR="0055332F" w:rsidRPr="00A15129">
        <w:rPr>
          <w:sz w:val="26"/>
          <w:szCs w:val="26"/>
        </w:rPr>
        <w:t xml:space="preserve"> «О внесении изменений в</w:t>
      </w:r>
      <w:r w:rsidR="0055332F" w:rsidRPr="00A15129">
        <w:rPr>
          <w:spacing w:val="2"/>
          <w:sz w:val="26"/>
          <w:szCs w:val="26"/>
        </w:rPr>
        <w:t xml:space="preserve"> решение</w:t>
      </w:r>
      <w:r w:rsidR="00BB332F" w:rsidRPr="00A15129">
        <w:rPr>
          <w:spacing w:val="2"/>
          <w:sz w:val="26"/>
          <w:szCs w:val="26"/>
        </w:rPr>
        <w:t xml:space="preserve"> Череповецкой городской Думы от 03.12.2024 № 152 «О</w:t>
      </w:r>
      <w:r w:rsidR="00BB332F" w:rsidRPr="00F64DE5">
        <w:rPr>
          <w:spacing w:val="2"/>
          <w:sz w:val="26"/>
          <w:szCs w:val="26"/>
        </w:rPr>
        <w:t xml:space="preserve"> городском бюджете на 2025 год и плановый период 2026 и 2027 годов»,</w:t>
      </w:r>
      <w:r w:rsidRPr="00F64DE5">
        <w:rPr>
          <w:spacing w:val="2"/>
          <w:sz w:val="26"/>
          <w:szCs w:val="26"/>
        </w:rPr>
        <w:t xml:space="preserve"> п</w:t>
      </w:r>
      <w:r w:rsidR="002D28AB" w:rsidRPr="00F64DE5">
        <w:rPr>
          <w:spacing w:val="2"/>
          <w:sz w:val="26"/>
          <w:szCs w:val="26"/>
        </w:rPr>
        <w:t>остановлением мэрии города от 31.05.2024</w:t>
      </w:r>
      <w:r w:rsidRPr="00F64DE5">
        <w:rPr>
          <w:spacing w:val="2"/>
          <w:sz w:val="26"/>
          <w:szCs w:val="26"/>
        </w:rPr>
        <w:t xml:space="preserve"> №</w:t>
      </w:r>
      <w:r w:rsidR="00BC00AC" w:rsidRPr="00F64DE5">
        <w:rPr>
          <w:spacing w:val="2"/>
          <w:sz w:val="26"/>
          <w:szCs w:val="26"/>
        </w:rPr>
        <w:t xml:space="preserve"> </w:t>
      </w:r>
      <w:r w:rsidR="002D28AB" w:rsidRPr="00F64DE5">
        <w:rPr>
          <w:spacing w:val="2"/>
          <w:sz w:val="26"/>
          <w:szCs w:val="26"/>
        </w:rPr>
        <w:t>1456</w:t>
      </w:r>
      <w:r w:rsidRPr="00F64DE5">
        <w:rPr>
          <w:spacing w:val="2"/>
          <w:sz w:val="26"/>
          <w:szCs w:val="26"/>
        </w:rPr>
        <w:t xml:space="preserve"> «О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rsidR="000F114A" w:rsidRPr="00F64DE5" w:rsidRDefault="000F114A" w:rsidP="00A80D08">
      <w:pPr>
        <w:jc w:val="both"/>
        <w:rPr>
          <w:spacing w:val="-4"/>
          <w:sz w:val="26"/>
          <w:szCs w:val="26"/>
        </w:rPr>
      </w:pPr>
      <w:r w:rsidRPr="00F64DE5">
        <w:rPr>
          <w:spacing w:val="-4"/>
          <w:sz w:val="26"/>
          <w:szCs w:val="26"/>
        </w:rPr>
        <w:t>ПОСТАНОВЛЯЮ:</w:t>
      </w:r>
    </w:p>
    <w:p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от 0</w:t>
      </w:r>
      <w:r w:rsidR="00BF0E37">
        <w:rPr>
          <w:sz w:val="26"/>
          <w:szCs w:val="26"/>
        </w:rPr>
        <w:t>9</w:t>
      </w:r>
      <w:r w:rsidR="00585675" w:rsidRPr="00F64DE5">
        <w:rPr>
          <w:sz w:val="26"/>
          <w:szCs w:val="26"/>
        </w:rPr>
        <w:t>.0</w:t>
      </w:r>
      <w:r w:rsidR="00BF0E37">
        <w:rPr>
          <w:sz w:val="26"/>
          <w:szCs w:val="26"/>
        </w:rPr>
        <w:t>4</w:t>
      </w:r>
      <w:r w:rsidR="00585675" w:rsidRPr="00F64DE5">
        <w:rPr>
          <w:sz w:val="26"/>
          <w:szCs w:val="26"/>
        </w:rPr>
        <w:t xml:space="preserve">.2025 № </w:t>
      </w:r>
      <w:r w:rsidR="00BF0E37">
        <w:rPr>
          <w:sz w:val="26"/>
          <w:szCs w:val="26"/>
        </w:rPr>
        <w:t>854</w:t>
      </w:r>
      <w:r w:rsidR="00585675" w:rsidRPr="00F64DE5">
        <w:rPr>
          <w:sz w:val="26"/>
          <w:szCs w:val="26"/>
        </w:rPr>
        <w:t>)</w:t>
      </w:r>
      <w:r w:rsidR="002E549B" w:rsidRPr="00F64DE5">
        <w:rPr>
          <w:sz w:val="26"/>
          <w:szCs w:val="26"/>
        </w:rPr>
        <w:t xml:space="preserve">, следующие изменения: </w:t>
      </w:r>
    </w:p>
    <w:p w:rsidR="00C86FB6" w:rsidRPr="00C86FB6" w:rsidRDefault="007B1E56" w:rsidP="00C86FB6">
      <w:pPr>
        <w:ind w:firstLine="720"/>
        <w:jc w:val="both"/>
        <w:rPr>
          <w:spacing w:val="2"/>
          <w:sz w:val="26"/>
          <w:szCs w:val="26"/>
        </w:rPr>
      </w:pPr>
      <w:r>
        <w:rPr>
          <w:kern w:val="32"/>
          <w:sz w:val="26"/>
          <w:szCs w:val="26"/>
        </w:rPr>
        <w:t>в</w:t>
      </w:r>
      <w:r w:rsidR="00BF0E37">
        <w:rPr>
          <w:kern w:val="32"/>
          <w:sz w:val="26"/>
          <w:szCs w:val="26"/>
        </w:rPr>
        <w:t xml:space="preserve"> разделе 5</w:t>
      </w:r>
      <w:r w:rsidR="00BF0E37" w:rsidRPr="007706E2">
        <w:rPr>
          <w:sz w:val="26"/>
          <w:szCs w:val="26"/>
        </w:rPr>
        <w:t xml:space="preserve"> </w:t>
      </w:r>
      <w:r w:rsidR="00BF0E37">
        <w:rPr>
          <w:sz w:val="26"/>
          <w:szCs w:val="26"/>
        </w:rPr>
        <w:t>муниципальной программы</w:t>
      </w:r>
      <w:r w:rsidR="00BF0E37" w:rsidRPr="007706E2">
        <w:rPr>
          <w:kern w:val="32"/>
          <w:sz w:val="26"/>
          <w:szCs w:val="26"/>
        </w:rPr>
        <w:t xml:space="preserve"> </w:t>
      </w:r>
      <w:r w:rsidR="00BF0E37">
        <w:rPr>
          <w:kern w:val="32"/>
          <w:sz w:val="26"/>
          <w:szCs w:val="26"/>
        </w:rPr>
        <w:t>«</w:t>
      </w:r>
      <w:r w:rsidR="00BF0E37" w:rsidRPr="007706E2">
        <w:rPr>
          <w:kern w:val="32"/>
          <w:sz w:val="26"/>
          <w:szCs w:val="26"/>
        </w:rPr>
        <w:t xml:space="preserve">Паспорт муниципальной программы </w:t>
      </w:r>
      <w:r w:rsidR="00BF0E37">
        <w:rPr>
          <w:kern w:val="32"/>
          <w:sz w:val="26"/>
          <w:szCs w:val="26"/>
        </w:rPr>
        <w:t>«</w:t>
      </w:r>
      <w:r w:rsidR="00BF0E37" w:rsidRPr="007706E2">
        <w:rPr>
          <w:kern w:val="32"/>
          <w:sz w:val="26"/>
          <w:szCs w:val="26"/>
        </w:rPr>
        <w:t>Развитие земельно-имущественного комплекса города Череповца</w:t>
      </w:r>
      <w:r w:rsidR="00BF0E37">
        <w:rPr>
          <w:kern w:val="32"/>
          <w:sz w:val="26"/>
          <w:szCs w:val="26"/>
        </w:rPr>
        <w:t>»</w:t>
      </w:r>
      <w:r w:rsidR="00BF0E37">
        <w:rPr>
          <w:sz w:val="26"/>
          <w:szCs w:val="26"/>
        </w:rPr>
        <w:t>:</w:t>
      </w:r>
    </w:p>
    <w:p w:rsidR="00BE388B" w:rsidRDefault="00BF0E37" w:rsidP="0027049D">
      <w:pPr>
        <w:ind w:firstLine="720"/>
        <w:jc w:val="both"/>
        <w:rPr>
          <w:sz w:val="26"/>
          <w:szCs w:val="26"/>
        </w:rPr>
      </w:pPr>
      <w:r>
        <w:rPr>
          <w:sz w:val="26"/>
          <w:szCs w:val="26"/>
        </w:rPr>
        <w:t>1</w:t>
      </w:r>
      <w:r w:rsidR="00BE388B">
        <w:rPr>
          <w:sz w:val="26"/>
          <w:szCs w:val="26"/>
        </w:rPr>
        <w:t xml:space="preserve">.1. </w:t>
      </w:r>
      <w:bookmarkStart w:id="0"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0"/>
      <w:r w:rsidR="00656693">
        <w:rPr>
          <w:sz w:val="26"/>
          <w:szCs w:val="26"/>
        </w:rPr>
        <w:t xml:space="preserve"> соглас</w:t>
      </w:r>
      <w:r w:rsidR="00B61BC6">
        <w:rPr>
          <w:sz w:val="26"/>
          <w:szCs w:val="26"/>
        </w:rPr>
        <w:t>но приложению 1 к постановлению.</w:t>
      </w:r>
    </w:p>
    <w:p w:rsidR="00E43828" w:rsidRDefault="002F2AFA" w:rsidP="00007CD2">
      <w:pPr>
        <w:ind w:firstLine="720"/>
        <w:jc w:val="both"/>
        <w:rPr>
          <w:sz w:val="26"/>
          <w:szCs w:val="26"/>
        </w:rPr>
      </w:pPr>
      <w:r>
        <w:rPr>
          <w:sz w:val="26"/>
          <w:szCs w:val="26"/>
        </w:rPr>
        <w:t>1</w:t>
      </w:r>
      <w:r w:rsidR="00AB0EA2">
        <w:rPr>
          <w:sz w:val="26"/>
          <w:szCs w:val="26"/>
        </w:rPr>
        <w:t>.2.</w:t>
      </w:r>
      <w:r w:rsidR="00B61BC6">
        <w:rPr>
          <w:sz w:val="26"/>
          <w:szCs w:val="26"/>
        </w:rPr>
        <w:t xml:space="preserve"> </w:t>
      </w:r>
      <w:r w:rsidR="00E43828">
        <w:rPr>
          <w:sz w:val="26"/>
          <w:szCs w:val="26"/>
        </w:rPr>
        <w:t>В</w:t>
      </w:r>
      <w:r w:rsidR="00B61BC6">
        <w:rPr>
          <w:sz w:val="26"/>
          <w:szCs w:val="26"/>
        </w:rPr>
        <w:t xml:space="preserve"> р</w:t>
      </w:r>
      <w:r w:rsidR="00AB0EA2">
        <w:rPr>
          <w:sz w:val="26"/>
          <w:szCs w:val="26"/>
        </w:rPr>
        <w:t>аздел</w:t>
      </w:r>
      <w:r w:rsidR="00B61BC6">
        <w:rPr>
          <w:sz w:val="26"/>
          <w:szCs w:val="26"/>
        </w:rPr>
        <w:t>е</w:t>
      </w:r>
      <w:r w:rsidR="00AB0EA2">
        <w:rPr>
          <w:sz w:val="26"/>
          <w:szCs w:val="26"/>
        </w:rPr>
        <w:t xml:space="preserve"> 2 «Показатели муниципальной программы»</w:t>
      </w:r>
      <w:r w:rsidR="00E43828">
        <w:rPr>
          <w:sz w:val="26"/>
          <w:szCs w:val="26"/>
        </w:rPr>
        <w:t>:</w:t>
      </w:r>
    </w:p>
    <w:p w:rsidR="009A4C4F" w:rsidRDefault="00E43828" w:rsidP="00007CD2">
      <w:pPr>
        <w:ind w:firstLine="720"/>
        <w:jc w:val="both"/>
        <w:rPr>
          <w:sz w:val="26"/>
          <w:szCs w:val="26"/>
        </w:rPr>
      </w:pPr>
      <w:r>
        <w:rPr>
          <w:sz w:val="26"/>
          <w:szCs w:val="26"/>
        </w:rPr>
        <w:t>1.2.1. П</w:t>
      </w:r>
      <w:r w:rsidRPr="0047176E">
        <w:rPr>
          <w:sz w:val="26"/>
          <w:szCs w:val="26"/>
        </w:rPr>
        <w:t>ункт 1</w:t>
      </w:r>
      <w:r>
        <w:rPr>
          <w:sz w:val="26"/>
          <w:szCs w:val="26"/>
        </w:rPr>
        <w:t xml:space="preserve"> </w:t>
      </w:r>
      <w:r w:rsidR="00BE07A5" w:rsidRPr="0047176E">
        <w:rPr>
          <w:sz w:val="26"/>
          <w:szCs w:val="26"/>
        </w:rPr>
        <w:t>изложить в новой редакции:</w:t>
      </w:r>
      <w:r w:rsidRPr="00E43828">
        <w:rPr>
          <w:sz w:val="26"/>
          <w:szCs w:val="26"/>
        </w:rPr>
        <w:t xml:space="preserve"> </w:t>
      </w:r>
    </w:p>
    <w:p w:rsidR="001076B1" w:rsidRDefault="001076B1" w:rsidP="007B1E56">
      <w:pPr>
        <w:jc w:val="both"/>
        <w:rPr>
          <w:sz w:val="26"/>
          <w:szCs w:val="26"/>
        </w:rPr>
      </w:pPr>
      <w:r>
        <w:rPr>
          <w:sz w:val="26"/>
          <w:szCs w:val="26"/>
        </w:rPr>
        <w:t>«</w:t>
      </w:r>
    </w:p>
    <w:tbl>
      <w:tblPr>
        <w:tblW w:w="96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1701"/>
        <w:gridCol w:w="567"/>
        <w:gridCol w:w="850"/>
        <w:gridCol w:w="709"/>
        <w:gridCol w:w="709"/>
        <w:gridCol w:w="676"/>
        <w:gridCol w:w="624"/>
        <w:gridCol w:w="624"/>
        <w:gridCol w:w="624"/>
        <w:gridCol w:w="571"/>
        <w:gridCol w:w="709"/>
        <w:gridCol w:w="708"/>
      </w:tblGrid>
      <w:tr w:rsidR="00DF0EE8" w:rsidRPr="008F4435" w:rsidTr="000655DB">
        <w:tc>
          <w:tcPr>
            <w:tcW w:w="559" w:type="dxa"/>
            <w:vMerge w:val="restart"/>
            <w:tcBorders>
              <w:top w:val="single" w:sz="6" w:space="0" w:color="000000"/>
              <w:left w:val="single" w:sz="6" w:space="0" w:color="000000"/>
              <w:right w:val="single" w:sz="6" w:space="0" w:color="000000"/>
            </w:tcBorders>
            <w:shd w:val="clear" w:color="auto" w:fill="FFFFFF"/>
            <w:vAlign w:val="center"/>
          </w:tcPr>
          <w:p w:rsidR="000655DB" w:rsidRDefault="00DF0EE8" w:rsidP="000655DB">
            <w:pPr>
              <w:ind w:left="-120" w:right="-176"/>
              <w:jc w:val="center"/>
              <w:rPr>
                <w:color w:val="000000"/>
              </w:rPr>
            </w:pPr>
            <w:r>
              <w:rPr>
                <w:color w:val="000000"/>
              </w:rPr>
              <w:t>№</w:t>
            </w:r>
          </w:p>
          <w:p w:rsidR="00DF0EE8" w:rsidRPr="008F4435" w:rsidRDefault="00DF0EE8" w:rsidP="000655DB">
            <w:pPr>
              <w:ind w:left="-120" w:right="-176"/>
              <w:jc w:val="center"/>
              <w:rPr>
                <w:sz w:val="26"/>
                <w:szCs w:val="26"/>
              </w:rPr>
            </w:pPr>
            <w:r w:rsidRPr="00303DA3">
              <w:rPr>
                <w:color w:val="000000"/>
              </w:rPr>
              <w:t>п/п</w:t>
            </w:r>
          </w:p>
        </w:tc>
        <w:tc>
          <w:tcPr>
            <w:tcW w:w="1701"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both"/>
              <w:rPr>
                <w:sz w:val="26"/>
                <w:szCs w:val="26"/>
              </w:rPr>
            </w:pPr>
            <w:r w:rsidRPr="00303DA3">
              <w:rPr>
                <w:color w:val="000000"/>
              </w:rPr>
              <w:t>Наименование задачи, показателя</w:t>
            </w:r>
          </w:p>
        </w:tc>
        <w:tc>
          <w:tcPr>
            <w:tcW w:w="567"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both"/>
              <w:rPr>
                <w:sz w:val="26"/>
                <w:szCs w:val="26"/>
              </w:rPr>
            </w:pPr>
            <w:r w:rsidRPr="00303DA3">
              <w:rPr>
                <w:color w:val="000000"/>
              </w:rPr>
              <w:t>Единица измерения (по ОКЕИ)</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Базовое</w:t>
            </w:r>
          </w:p>
          <w:p w:rsidR="00DF0EE8" w:rsidRPr="001974F9" w:rsidRDefault="00DF0EE8" w:rsidP="00EC6DFC">
            <w:pPr>
              <w:jc w:val="center"/>
              <w:rPr>
                <w:sz w:val="26"/>
                <w:szCs w:val="26"/>
                <w:highlight w:val="yellow"/>
              </w:rPr>
            </w:pPr>
            <w:r w:rsidRPr="00303DA3">
              <w:rPr>
                <w:color w:val="000000"/>
              </w:rPr>
              <w:t>значение</w:t>
            </w:r>
          </w:p>
        </w:tc>
        <w:tc>
          <w:tcPr>
            <w:tcW w:w="3828"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1974F9" w:rsidRDefault="00DF0EE8" w:rsidP="00EC6DFC">
            <w:pPr>
              <w:jc w:val="center"/>
              <w:rPr>
                <w:sz w:val="26"/>
                <w:szCs w:val="26"/>
                <w:highlight w:val="yellow"/>
              </w:rPr>
            </w:pPr>
            <w:r w:rsidRPr="00303DA3">
              <w:rPr>
                <w:color w:val="000000"/>
              </w:rPr>
              <w:t>Значение показателя по годам</w:t>
            </w:r>
          </w:p>
        </w:tc>
        <w:tc>
          <w:tcPr>
            <w:tcW w:w="709"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center"/>
              <w:rPr>
                <w:sz w:val="26"/>
                <w:szCs w:val="26"/>
              </w:rPr>
            </w:pPr>
            <w:r w:rsidRPr="00303DA3">
              <w:rPr>
                <w:color w:val="000000"/>
              </w:rPr>
              <w:t>Ответственный за достижение показателя</w:t>
            </w:r>
          </w:p>
        </w:tc>
        <w:tc>
          <w:tcPr>
            <w:tcW w:w="708"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ind w:hanging="9"/>
              <w:jc w:val="center"/>
              <w:rPr>
                <w:sz w:val="26"/>
                <w:szCs w:val="26"/>
              </w:rPr>
            </w:pPr>
            <w:r>
              <w:t>Связь с показателями национальных целей</w:t>
            </w:r>
          </w:p>
        </w:tc>
      </w:tr>
      <w:tr w:rsidR="00DF0EE8" w:rsidRPr="008F4435" w:rsidTr="000655DB">
        <w:tc>
          <w:tcPr>
            <w:tcW w:w="559"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C6DFC">
            <w:pPr>
              <w:ind w:left="-120" w:right="-169"/>
              <w:jc w:val="center"/>
              <w:rPr>
                <w:color w:val="000000"/>
              </w:rPr>
            </w:pPr>
          </w:p>
        </w:tc>
        <w:tc>
          <w:tcPr>
            <w:tcW w:w="1701"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both"/>
              <w:rPr>
                <w:color w:val="000000"/>
              </w:rPr>
            </w:pPr>
          </w:p>
        </w:tc>
        <w:tc>
          <w:tcPr>
            <w:tcW w:w="567"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both"/>
              <w:rPr>
                <w:color w:val="00000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значение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год</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2025</w:t>
            </w:r>
          </w:p>
        </w:tc>
        <w:tc>
          <w:tcPr>
            <w:tcW w:w="6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120" w:right="-169"/>
              <w:jc w:val="center"/>
              <w:rPr>
                <w:color w:val="000000"/>
              </w:rPr>
            </w:pPr>
            <w:r>
              <w:rPr>
                <w:color w:val="000000"/>
              </w:rPr>
              <w:t>2026</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2029</w:t>
            </w:r>
          </w:p>
        </w:tc>
        <w:tc>
          <w:tcPr>
            <w:tcW w:w="5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2030</w:t>
            </w:r>
          </w:p>
        </w:tc>
        <w:tc>
          <w:tcPr>
            <w:tcW w:w="709"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p>
        </w:tc>
        <w:tc>
          <w:tcPr>
            <w:tcW w:w="708"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C6DFC">
            <w:pPr>
              <w:ind w:hanging="9"/>
              <w:jc w:val="center"/>
            </w:pPr>
          </w:p>
        </w:tc>
      </w:tr>
      <w:tr w:rsidR="00EC6DFC" w:rsidRPr="008F4435" w:rsidTr="000655DB">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50" w:right="-44"/>
              <w:jc w:val="center"/>
              <w:rPr>
                <w:color w:val="000000"/>
              </w:rPr>
            </w:pPr>
            <w:r>
              <w:rPr>
                <w:color w:val="000000"/>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6</w:t>
            </w:r>
          </w:p>
        </w:tc>
        <w:tc>
          <w:tcPr>
            <w:tcW w:w="6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9</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50" w:right="-44"/>
              <w:jc w:val="center"/>
              <w:rPr>
                <w:color w:val="000000"/>
              </w:rPr>
            </w:pPr>
            <w:r>
              <w:rPr>
                <w:color w:val="000000"/>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12</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13</w:t>
            </w:r>
          </w:p>
        </w:tc>
      </w:tr>
      <w:tr w:rsidR="00EC6DFC" w:rsidRPr="008F4435" w:rsidTr="000655DB">
        <w:tc>
          <w:tcPr>
            <w:tcW w:w="559"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1076B1">
            <w:pPr>
              <w:jc w:val="center"/>
            </w:pPr>
            <w:r w:rsidRPr="00183760">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EC6DFC">
            <w:pPr>
              <w:jc w:val="both"/>
            </w:pPr>
            <w:r w:rsidRPr="00183760">
              <w:t>Поступления в бюджет по до</w:t>
            </w:r>
            <w:r w:rsidRPr="00183760">
              <w:lastRenderedPageBreak/>
              <w:t>ходам, администрируемым комитетом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both"/>
            </w:pPr>
            <w:r w:rsidRPr="0047176E">
              <w:lastRenderedPageBreak/>
              <w:t>тыс. руб.</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center"/>
            </w:pPr>
            <w:r w:rsidRPr="0047176E">
              <w:t>549906,95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center"/>
            </w:pPr>
            <w:r w:rsidRPr="0047176E">
              <w:t>2023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142C47" w:rsidP="00EC6DFC">
            <w:pPr>
              <w:jc w:val="center"/>
            </w:pPr>
            <w:r>
              <w:t>531054,4</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142C47" w:rsidP="00EC6DFC">
            <w:pPr>
              <w:jc w:val="center"/>
            </w:pPr>
            <w:r w:rsidRPr="00142C47">
              <w:t>626 067,2</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142C47" w:rsidP="00574162">
            <w:pPr>
              <w:jc w:val="center"/>
            </w:pPr>
            <w:r w:rsidRPr="00142C47">
              <w:t>606 196,8</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EC6DFC" w:rsidP="00EC6DFC">
            <w:pPr>
              <w:jc w:val="center"/>
            </w:pPr>
            <w:r w:rsidRPr="009E4F61">
              <w:t>440618,0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EC6DFC" w:rsidP="00EC6DFC">
            <w:pPr>
              <w:jc w:val="center"/>
            </w:pPr>
            <w:r w:rsidRPr="009E4F61">
              <w:t>399008,5</w:t>
            </w:r>
          </w:p>
        </w:tc>
        <w:tc>
          <w:tcPr>
            <w:tcW w:w="571"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EC6DFC" w:rsidP="00EC6DFC">
            <w:pPr>
              <w:jc w:val="center"/>
            </w:pPr>
            <w:r w:rsidRPr="009E4F61">
              <w:t>367411,4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EC6DFC">
            <w:pPr>
              <w:jc w:val="center"/>
            </w:pPr>
            <w:r w:rsidRPr="00183760">
              <w:t>КУИ</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B743AE">
            <w:pPr>
              <w:ind w:hanging="9"/>
              <w:jc w:val="center"/>
            </w:pPr>
            <w:r w:rsidRPr="00183760">
              <w:t>-</w:t>
            </w:r>
          </w:p>
        </w:tc>
      </w:tr>
    </w:tbl>
    <w:p w:rsidR="001076B1" w:rsidRDefault="00BE07A5" w:rsidP="007B1E56">
      <w:pPr>
        <w:ind w:firstLine="720"/>
        <w:rPr>
          <w:sz w:val="26"/>
          <w:szCs w:val="26"/>
        </w:rPr>
      </w:pPr>
      <w:r>
        <w:rPr>
          <w:sz w:val="26"/>
          <w:szCs w:val="26"/>
        </w:rPr>
        <w:t xml:space="preserve">             </w:t>
      </w:r>
      <w:r w:rsidR="001977AB">
        <w:rPr>
          <w:sz w:val="26"/>
          <w:szCs w:val="26"/>
        </w:rPr>
        <w:t xml:space="preserve">    </w:t>
      </w:r>
      <w:r>
        <w:rPr>
          <w:sz w:val="26"/>
          <w:szCs w:val="26"/>
        </w:rPr>
        <w:t xml:space="preserve">                                                                              </w:t>
      </w:r>
      <w:r w:rsidR="00C004AC">
        <w:rPr>
          <w:sz w:val="26"/>
          <w:szCs w:val="26"/>
        </w:rPr>
        <w:t xml:space="preserve">                          </w:t>
      </w:r>
      <w:r w:rsidR="007B1E56">
        <w:rPr>
          <w:sz w:val="26"/>
          <w:szCs w:val="26"/>
        </w:rPr>
        <w:t xml:space="preserve">          </w:t>
      </w:r>
      <w:r w:rsidR="001076B1">
        <w:rPr>
          <w:sz w:val="26"/>
          <w:szCs w:val="26"/>
        </w:rPr>
        <w:t>»</w:t>
      </w:r>
      <w:r w:rsidR="00B743AE">
        <w:rPr>
          <w:sz w:val="26"/>
          <w:szCs w:val="26"/>
        </w:rPr>
        <w:t>.</w:t>
      </w:r>
    </w:p>
    <w:p w:rsidR="00E43828" w:rsidRDefault="00E43828" w:rsidP="00C004AC">
      <w:pPr>
        <w:ind w:firstLine="720"/>
        <w:rPr>
          <w:sz w:val="26"/>
          <w:szCs w:val="26"/>
        </w:rPr>
      </w:pPr>
      <w:r>
        <w:rPr>
          <w:sz w:val="26"/>
          <w:szCs w:val="26"/>
        </w:rPr>
        <w:t xml:space="preserve">1.2.2. </w:t>
      </w:r>
      <w:r w:rsidRPr="00E43828">
        <w:rPr>
          <w:sz w:val="26"/>
          <w:szCs w:val="26"/>
        </w:rPr>
        <w:t>Дополнить пунктом 1</w:t>
      </w:r>
      <w:r w:rsidR="006B6A68">
        <w:rPr>
          <w:sz w:val="26"/>
          <w:szCs w:val="26"/>
        </w:rPr>
        <w:t>1</w:t>
      </w:r>
      <w:r w:rsidRPr="00E43828">
        <w:rPr>
          <w:sz w:val="26"/>
          <w:szCs w:val="26"/>
        </w:rPr>
        <w:t xml:space="preserve"> следующего содержания:</w:t>
      </w:r>
    </w:p>
    <w:p w:rsidR="001076B1" w:rsidRDefault="001076B1" w:rsidP="000655DB">
      <w:pPr>
        <w:ind w:firstLine="142"/>
        <w:rPr>
          <w:sz w:val="26"/>
          <w:szCs w:val="26"/>
        </w:rPr>
      </w:pPr>
      <w:r>
        <w:rPr>
          <w:sz w:val="26"/>
          <w:szCs w:val="26"/>
        </w:rPr>
        <w:t>«</w:t>
      </w: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666"/>
        <w:gridCol w:w="2161"/>
        <w:gridCol w:w="698"/>
        <w:gridCol w:w="541"/>
        <w:gridCol w:w="804"/>
        <w:gridCol w:w="702"/>
        <w:gridCol w:w="460"/>
        <w:gridCol w:w="670"/>
        <w:gridCol w:w="515"/>
        <w:gridCol w:w="620"/>
        <w:gridCol w:w="583"/>
        <w:gridCol w:w="555"/>
        <w:gridCol w:w="656"/>
      </w:tblGrid>
      <w:tr w:rsidR="00C004AC" w:rsidRPr="007B1E56" w:rsidTr="007B1E56">
        <w:tc>
          <w:tcPr>
            <w:tcW w:w="666"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rsidP="00C004AC">
            <w:pPr>
              <w:pStyle w:val="s1"/>
              <w:spacing w:before="0" w:beforeAutospacing="0" w:after="0" w:afterAutospacing="0"/>
              <w:jc w:val="center"/>
            </w:pPr>
            <w:r w:rsidRPr="007B1E56">
              <w:t>1</w:t>
            </w:r>
            <w:r w:rsidR="006B6A68" w:rsidRPr="007B1E56">
              <w:t>1</w:t>
            </w:r>
          </w:p>
        </w:tc>
        <w:tc>
          <w:tcPr>
            <w:tcW w:w="2161"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6"/>
              <w:spacing w:before="0" w:beforeAutospacing="0" w:after="0" w:afterAutospacing="0"/>
            </w:pPr>
            <w:r w:rsidRPr="007B1E56">
              <w:t>Доля объектов недвижимости, в отношении которых проведена оценка от общего количества запланированных к оценке объектов недвижимости</w:t>
            </w:r>
          </w:p>
        </w:tc>
        <w:tc>
          <w:tcPr>
            <w:tcW w:w="698"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6"/>
              <w:spacing w:before="0" w:beforeAutospacing="0" w:after="0" w:afterAutospacing="0"/>
            </w:pPr>
            <w:r w:rsidRPr="007B1E56">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100</w:t>
            </w:r>
          </w:p>
        </w:tc>
        <w:tc>
          <w:tcPr>
            <w:tcW w:w="804"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2024</w:t>
            </w:r>
          </w:p>
        </w:tc>
        <w:tc>
          <w:tcPr>
            <w:tcW w:w="702"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100</w:t>
            </w:r>
          </w:p>
        </w:tc>
        <w:tc>
          <w:tcPr>
            <w:tcW w:w="460"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w:t>
            </w:r>
          </w:p>
        </w:tc>
        <w:tc>
          <w:tcPr>
            <w:tcW w:w="670"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w:t>
            </w:r>
          </w:p>
        </w:tc>
        <w:tc>
          <w:tcPr>
            <w:tcW w:w="515"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w:t>
            </w:r>
          </w:p>
        </w:tc>
        <w:tc>
          <w:tcPr>
            <w:tcW w:w="620"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w:t>
            </w:r>
          </w:p>
        </w:tc>
        <w:tc>
          <w:tcPr>
            <w:tcW w:w="583"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pPr>
              <w:pStyle w:val="s1"/>
              <w:spacing w:before="0" w:beforeAutospacing="0" w:after="0" w:afterAutospacing="0"/>
              <w:jc w:val="center"/>
            </w:pPr>
            <w:r w:rsidRPr="007B1E56">
              <w:t>ЖУ</w:t>
            </w:r>
          </w:p>
        </w:tc>
        <w:tc>
          <w:tcPr>
            <w:tcW w:w="656" w:type="dxa"/>
            <w:tcBorders>
              <w:top w:val="single" w:sz="6" w:space="0" w:color="000000"/>
              <w:left w:val="single" w:sz="6" w:space="0" w:color="000000"/>
              <w:bottom w:val="single" w:sz="6" w:space="0" w:color="000000"/>
              <w:right w:val="single" w:sz="6" w:space="0" w:color="000000"/>
            </w:tcBorders>
            <w:shd w:val="clear" w:color="auto" w:fill="FFFFFF"/>
            <w:hideMark/>
          </w:tcPr>
          <w:p w:rsidR="00C004AC" w:rsidRPr="007B1E56" w:rsidRDefault="00C004AC" w:rsidP="00B743AE">
            <w:pPr>
              <w:pStyle w:val="s1"/>
              <w:spacing w:before="0" w:beforeAutospacing="0" w:after="0" w:afterAutospacing="0"/>
              <w:jc w:val="center"/>
            </w:pPr>
            <w:r w:rsidRPr="007B1E56">
              <w:t>-</w:t>
            </w:r>
          </w:p>
        </w:tc>
      </w:tr>
    </w:tbl>
    <w:p w:rsidR="001076B1" w:rsidRDefault="001076B1" w:rsidP="001076B1">
      <w:pPr>
        <w:ind w:firstLine="720"/>
        <w:jc w:val="right"/>
        <w:rPr>
          <w:sz w:val="26"/>
          <w:szCs w:val="26"/>
        </w:rPr>
      </w:pPr>
      <w:r>
        <w:rPr>
          <w:sz w:val="26"/>
          <w:szCs w:val="26"/>
        </w:rPr>
        <w:t>»</w:t>
      </w:r>
      <w:r w:rsidR="00B743AE">
        <w:rPr>
          <w:sz w:val="26"/>
          <w:szCs w:val="26"/>
        </w:rPr>
        <w:t>.</w:t>
      </w:r>
    </w:p>
    <w:p w:rsidR="001076B1" w:rsidRPr="00A80D08" w:rsidRDefault="002F2AFA" w:rsidP="001076B1">
      <w:pPr>
        <w:ind w:firstLine="720"/>
        <w:jc w:val="both"/>
        <w:rPr>
          <w:spacing w:val="2"/>
          <w:sz w:val="26"/>
          <w:szCs w:val="26"/>
        </w:rPr>
      </w:pPr>
      <w:r>
        <w:rPr>
          <w:sz w:val="26"/>
          <w:szCs w:val="26"/>
        </w:rPr>
        <w:t>1</w:t>
      </w:r>
      <w:r w:rsidR="0027049D">
        <w:rPr>
          <w:sz w:val="26"/>
          <w:szCs w:val="26"/>
        </w:rPr>
        <w:t>.</w:t>
      </w:r>
      <w:r w:rsidR="00F6162F">
        <w:rPr>
          <w:sz w:val="26"/>
          <w:szCs w:val="26"/>
        </w:rPr>
        <w:t>3</w:t>
      </w:r>
      <w:r w:rsidR="0027049D">
        <w:rPr>
          <w:sz w:val="26"/>
          <w:szCs w:val="26"/>
        </w:rPr>
        <w:t xml:space="preserve">. </w:t>
      </w:r>
      <w:r w:rsidR="001076B1">
        <w:rPr>
          <w:sz w:val="26"/>
          <w:szCs w:val="26"/>
        </w:rPr>
        <w:t>Раздел 3 «Структура муниципальной программы» изложить в новой редакции согласно приложению 2 к постановлению.</w:t>
      </w:r>
    </w:p>
    <w:p w:rsidR="002E549B" w:rsidRPr="00A80D08" w:rsidRDefault="001076B1" w:rsidP="0027049D">
      <w:pPr>
        <w:ind w:firstLine="720"/>
        <w:jc w:val="both"/>
        <w:rPr>
          <w:spacing w:val="2"/>
          <w:sz w:val="26"/>
          <w:szCs w:val="26"/>
        </w:rPr>
      </w:pPr>
      <w:r>
        <w:rPr>
          <w:sz w:val="26"/>
          <w:szCs w:val="26"/>
        </w:rPr>
        <w:t xml:space="preserve">1.4. </w:t>
      </w:r>
      <w:r w:rsidR="0027049D">
        <w:rPr>
          <w:sz w:val="26"/>
          <w:szCs w:val="26"/>
        </w:rPr>
        <w:t>Р</w:t>
      </w:r>
      <w:r w:rsidR="00E03A0C">
        <w:rPr>
          <w:sz w:val="26"/>
          <w:szCs w:val="26"/>
        </w:rPr>
        <w:t>аздел</w:t>
      </w:r>
      <w:r w:rsidR="002E549B">
        <w:rPr>
          <w:sz w:val="26"/>
          <w:szCs w:val="26"/>
        </w:rPr>
        <w:t xml:space="preserve"> 4 «Финансовое обеспечение муниципальной программы» изложить в новой редакции согласно приложению</w:t>
      </w:r>
      <w:r w:rsidR="000B60D9">
        <w:rPr>
          <w:sz w:val="26"/>
          <w:szCs w:val="26"/>
        </w:rPr>
        <w:t xml:space="preserve"> </w:t>
      </w:r>
      <w:r>
        <w:rPr>
          <w:sz w:val="26"/>
          <w:szCs w:val="26"/>
        </w:rPr>
        <w:t>3</w:t>
      </w:r>
      <w:r w:rsidR="000B60D9">
        <w:rPr>
          <w:sz w:val="26"/>
          <w:szCs w:val="26"/>
        </w:rPr>
        <w:t xml:space="preserve"> </w:t>
      </w:r>
      <w:r w:rsidR="002E549B">
        <w:rPr>
          <w:sz w:val="26"/>
          <w:szCs w:val="26"/>
        </w:rPr>
        <w:t>к постановлению</w:t>
      </w:r>
      <w:r w:rsidR="00992F00">
        <w:rPr>
          <w:sz w:val="26"/>
          <w:szCs w:val="26"/>
        </w:rPr>
        <w:t>.</w:t>
      </w:r>
    </w:p>
    <w:p w:rsidR="00EF1183" w:rsidRDefault="00C626B3" w:rsidP="00EF1183">
      <w:pPr>
        <w:ind w:firstLine="720"/>
        <w:jc w:val="both"/>
        <w:rPr>
          <w:spacing w:val="-4"/>
          <w:sz w:val="26"/>
          <w:szCs w:val="26"/>
        </w:rPr>
      </w:pPr>
      <w:r>
        <w:rPr>
          <w:spacing w:val="-4"/>
          <w:sz w:val="26"/>
          <w:szCs w:val="26"/>
        </w:rPr>
        <w:t>2</w:t>
      </w:r>
      <w:r w:rsidR="000F114A" w:rsidRPr="000F114A">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BD6561" w:rsidRDefault="0026152B" w:rsidP="00C86FB6">
      <w:pPr>
        <w:widowControl w:val="0"/>
        <w:tabs>
          <w:tab w:val="right" w:pos="9498"/>
        </w:tabs>
        <w:rPr>
          <w:sz w:val="26"/>
          <w:szCs w:val="26"/>
        </w:rPr>
      </w:pPr>
      <w:r>
        <w:rPr>
          <w:sz w:val="26"/>
        </w:rPr>
        <w:t>М</w:t>
      </w:r>
      <w:r w:rsidR="00B70E28" w:rsidRPr="00B2591A">
        <w:rPr>
          <w:sz w:val="26"/>
        </w:rPr>
        <w:t>эр города</w:t>
      </w:r>
      <w:r w:rsidR="00B70E28" w:rsidRPr="00B2591A">
        <w:rPr>
          <w:sz w:val="26"/>
        </w:rPr>
        <w:tab/>
      </w:r>
      <w:bookmarkStart w:id="1" w:name="sub_1000"/>
      <w:r>
        <w:rPr>
          <w:sz w:val="26"/>
        </w:rPr>
        <w:t>Р.Э. Маслов</w:t>
      </w:r>
    </w:p>
    <w:p w:rsidR="00ED28E8" w:rsidRDefault="00ED28E8" w:rsidP="002A6F91">
      <w:pPr>
        <w:ind w:left="5216"/>
        <w:rPr>
          <w:sz w:val="26"/>
          <w:szCs w:val="26"/>
        </w:rPr>
        <w:sectPr w:rsidR="00ED28E8" w:rsidSect="00BC70B5">
          <w:headerReference w:type="default" r:id="rId10"/>
          <w:pgSz w:w="11906" w:h="16838"/>
          <w:pgMar w:top="567" w:right="567" w:bottom="567" w:left="1701" w:header="709" w:footer="709" w:gutter="0"/>
          <w:pgNumType w:start="1"/>
          <w:cols w:space="708"/>
          <w:titlePg/>
          <w:docGrid w:linePitch="360"/>
        </w:sectPr>
      </w:pPr>
      <w:bookmarkStart w:id="2" w:name="sub_37108"/>
      <w:bookmarkStart w:id="3" w:name="_Hlk117860739"/>
      <w:bookmarkEnd w:id="1"/>
    </w:p>
    <w:p w:rsidR="002A6F91" w:rsidRPr="0028453C" w:rsidRDefault="002A6F91" w:rsidP="000655DB">
      <w:pPr>
        <w:ind w:left="5812"/>
        <w:rPr>
          <w:sz w:val="26"/>
          <w:szCs w:val="26"/>
        </w:rPr>
      </w:pPr>
      <w:r>
        <w:rPr>
          <w:sz w:val="26"/>
          <w:szCs w:val="26"/>
        </w:rPr>
        <w:lastRenderedPageBreak/>
        <w:t>П</w:t>
      </w:r>
      <w:r w:rsidRPr="0028453C">
        <w:rPr>
          <w:sz w:val="26"/>
          <w:szCs w:val="26"/>
        </w:rPr>
        <w:t xml:space="preserve">риложение </w:t>
      </w:r>
      <w:r>
        <w:rPr>
          <w:sz w:val="26"/>
          <w:szCs w:val="26"/>
        </w:rPr>
        <w:t>1</w:t>
      </w:r>
    </w:p>
    <w:p w:rsidR="002A6F91" w:rsidRDefault="002A6F91" w:rsidP="000655DB">
      <w:pPr>
        <w:ind w:left="5812" w:right="-173"/>
        <w:rPr>
          <w:sz w:val="26"/>
          <w:szCs w:val="26"/>
        </w:rPr>
      </w:pPr>
      <w:r w:rsidRPr="0028453C">
        <w:rPr>
          <w:sz w:val="26"/>
          <w:szCs w:val="26"/>
        </w:rPr>
        <w:t>к постановлению мэрии города</w:t>
      </w:r>
    </w:p>
    <w:p w:rsidR="002A6F91" w:rsidRDefault="002A6F91" w:rsidP="000655DB">
      <w:pPr>
        <w:ind w:left="5812" w:right="-173"/>
        <w:rPr>
          <w:sz w:val="26"/>
          <w:szCs w:val="26"/>
        </w:rPr>
      </w:pPr>
      <w:r>
        <w:rPr>
          <w:sz w:val="26"/>
          <w:szCs w:val="26"/>
        </w:rPr>
        <w:t xml:space="preserve">от </w:t>
      </w:r>
      <w:r w:rsidR="00A976B7" w:rsidRPr="00A976B7">
        <w:rPr>
          <w:sz w:val="26"/>
          <w:szCs w:val="26"/>
        </w:rPr>
        <w:t>04.09.2025 № 2270</w:t>
      </w:r>
    </w:p>
    <w:p w:rsidR="002A6F91" w:rsidRDefault="002A6F91" w:rsidP="002A6F91">
      <w:pPr>
        <w:jc w:val="center"/>
        <w:rPr>
          <w:sz w:val="26"/>
          <w:szCs w:val="26"/>
        </w:rPr>
      </w:pPr>
    </w:p>
    <w:p w:rsidR="000655DB" w:rsidRDefault="000655DB" w:rsidP="002A6F91">
      <w:pPr>
        <w:jc w:val="center"/>
        <w:rPr>
          <w:sz w:val="26"/>
          <w:szCs w:val="26"/>
        </w:rPr>
      </w:pPr>
    </w:p>
    <w:p w:rsidR="000655DB" w:rsidRDefault="000655DB" w:rsidP="002A6F91">
      <w:pPr>
        <w:jc w:val="center"/>
        <w:rPr>
          <w:sz w:val="26"/>
          <w:szCs w:val="26"/>
        </w:rPr>
      </w:pPr>
    </w:p>
    <w:p w:rsidR="000655DB" w:rsidRPr="00642540" w:rsidRDefault="000655DB" w:rsidP="002A6F91">
      <w:pPr>
        <w:jc w:val="center"/>
        <w:rPr>
          <w:sz w:val="26"/>
          <w:szCs w:val="26"/>
        </w:rPr>
      </w:pPr>
    </w:p>
    <w:p w:rsidR="002A6F91" w:rsidRPr="00642540" w:rsidRDefault="002A6F91" w:rsidP="002A6F91">
      <w:pPr>
        <w:jc w:val="center"/>
        <w:rPr>
          <w:sz w:val="26"/>
          <w:szCs w:val="26"/>
        </w:rPr>
      </w:pPr>
      <w:bookmarkStart w:id="4" w:name="sub_37106"/>
      <w:r w:rsidRPr="00642540">
        <w:rPr>
          <w:sz w:val="26"/>
          <w:szCs w:val="26"/>
        </w:rPr>
        <w:t>1. Основные положения</w:t>
      </w:r>
    </w:p>
    <w:bookmarkEnd w:id="4"/>
    <w:p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017D45" w:rsidP="00017D45">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заместитель мэра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p>
        </w:tc>
        <w:tc>
          <w:tcPr>
            <w:tcW w:w="5244" w:type="dxa"/>
            <w:tcBorders>
              <w:top w:val="single" w:sz="4" w:space="0" w:color="auto"/>
              <w:left w:val="single" w:sz="4" w:space="0" w:color="auto"/>
              <w:bottom w:val="single" w:sz="4" w:space="0" w:color="auto"/>
            </w:tcBorders>
            <w:shd w:val="clear" w:color="auto" w:fill="auto"/>
          </w:tcPr>
          <w:p w:rsidR="002A6F91" w:rsidRPr="000948ED" w:rsidRDefault="007676A4" w:rsidP="00736921">
            <w:pPr>
              <w:pStyle w:val="afd"/>
              <w:rPr>
                <w:rFonts w:ascii="Times New Roman" w:hAnsi="Times New Roman" w:cs="Times New Roman"/>
              </w:rPr>
            </w:pPr>
            <w:r w:rsidRPr="007676A4">
              <w:rPr>
                <w:rFonts w:ascii="Times New Roman" w:hAnsi="Times New Roman" w:cs="Times New Roman"/>
              </w:rPr>
              <w:t>458 703,4</w:t>
            </w:r>
          </w:p>
        </w:tc>
      </w:tr>
      <w:tr w:rsidR="00ED28E8" w:rsidRPr="00ED28E8" w:rsidTr="00EE49D6">
        <w:trPr>
          <w:trHeight w:val="20"/>
          <w:jc w:val="center"/>
        </w:trPr>
        <w:tc>
          <w:tcPr>
            <w:tcW w:w="4390" w:type="dxa"/>
            <w:tcBorders>
              <w:top w:val="single" w:sz="4" w:space="0" w:color="auto"/>
              <w:bottom w:val="single" w:sz="4" w:space="0" w:color="auto"/>
              <w:right w:val="single" w:sz="4" w:space="0" w:color="auto"/>
            </w:tcBorders>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rsidR="002A6F91" w:rsidRPr="00ED28E8" w:rsidRDefault="002A6F91" w:rsidP="00F624D8">
            <w:r w:rsidRPr="00ED28E8">
              <w:t>Государственная программа «Экономическое развитие Вологодской области»</w:t>
            </w:r>
          </w:p>
        </w:tc>
      </w:tr>
      <w:bookmarkEnd w:id="2"/>
      <w:bookmarkEnd w:id="3"/>
    </w:tbl>
    <w:p w:rsidR="00ED28E8" w:rsidRDefault="00ED28E8" w:rsidP="00ED28E8">
      <w:pPr>
        <w:rPr>
          <w:sz w:val="26"/>
          <w:szCs w:val="26"/>
        </w:rPr>
        <w:sectPr w:rsidR="00ED28E8" w:rsidSect="000655DB">
          <w:pgSz w:w="11906" w:h="16838"/>
          <w:pgMar w:top="1134" w:right="567" w:bottom="567" w:left="1701" w:header="709" w:footer="709" w:gutter="0"/>
          <w:pgNumType w:start="1"/>
          <w:cols w:space="708"/>
          <w:titlePg/>
          <w:docGrid w:linePitch="360"/>
        </w:sectPr>
      </w:pPr>
    </w:p>
    <w:p w:rsidR="00ED28E8" w:rsidRPr="0028453C" w:rsidRDefault="00ED28E8" w:rsidP="00ED28E8">
      <w:pPr>
        <w:ind w:left="5245" w:firstLine="6095"/>
        <w:rPr>
          <w:sz w:val="26"/>
          <w:szCs w:val="26"/>
        </w:rPr>
      </w:pPr>
      <w:r w:rsidRPr="0028453C">
        <w:rPr>
          <w:sz w:val="26"/>
          <w:szCs w:val="26"/>
        </w:rPr>
        <w:lastRenderedPageBreak/>
        <w:t>Приложение</w:t>
      </w:r>
      <w:r w:rsidR="002F2AFA">
        <w:rPr>
          <w:sz w:val="26"/>
          <w:szCs w:val="26"/>
        </w:rPr>
        <w:t xml:space="preserve"> 2</w:t>
      </w:r>
    </w:p>
    <w:p w:rsidR="00ED28E8" w:rsidRPr="0028453C" w:rsidRDefault="00ED28E8" w:rsidP="00ED28E8">
      <w:pPr>
        <w:ind w:left="5245" w:right="-173" w:firstLine="6095"/>
        <w:rPr>
          <w:sz w:val="26"/>
          <w:szCs w:val="26"/>
        </w:rPr>
      </w:pPr>
      <w:r w:rsidRPr="0028453C">
        <w:rPr>
          <w:sz w:val="26"/>
          <w:szCs w:val="26"/>
        </w:rPr>
        <w:t>к постановлению мэрии города</w:t>
      </w:r>
    </w:p>
    <w:p w:rsidR="00ED28E8" w:rsidRDefault="00ED28E8" w:rsidP="00A976B7">
      <w:pPr>
        <w:ind w:left="12333" w:hanging="993"/>
        <w:rPr>
          <w:sz w:val="26"/>
          <w:szCs w:val="26"/>
        </w:rPr>
      </w:pPr>
      <w:r w:rsidRPr="0028453C">
        <w:rPr>
          <w:sz w:val="26"/>
          <w:szCs w:val="26"/>
        </w:rPr>
        <w:t xml:space="preserve">от </w:t>
      </w:r>
      <w:r w:rsidR="00A976B7" w:rsidRPr="00A976B7">
        <w:rPr>
          <w:sz w:val="26"/>
          <w:szCs w:val="26"/>
        </w:rPr>
        <w:t>04.09.2025 № 2270</w:t>
      </w:r>
    </w:p>
    <w:p w:rsidR="00A976B7" w:rsidRDefault="00A976B7" w:rsidP="00A976B7">
      <w:pPr>
        <w:ind w:left="12333" w:hanging="993"/>
        <w:rPr>
          <w:sz w:val="26"/>
          <w:szCs w:val="26"/>
        </w:rPr>
      </w:pPr>
    </w:p>
    <w:p w:rsidR="001076B1" w:rsidRDefault="001076B1" w:rsidP="001076B1">
      <w:pPr>
        <w:jc w:val="center"/>
        <w:rPr>
          <w:sz w:val="26"/>
          <w:szCs w:val="26"/>
        </w:rPr>
      </w:pPr>
      <w:r>
        <w:rPr>
          <w:sz w:val="26"/>
          <w:szCs w:val="26"/>
        </w:rPr>
        <w:t>3</w:t>
      </w:r>
      <w:r w:rsidRPr="00712410">
        <w:rPr>
          <w:sz w:val="26"/>
          <w:szCs w:val="26"/>
        </w:rPr>
        <w:t xml:space="preserve">. </w:t>
      </w:r>
      <w:r>
        <w:rPr>
          <w:sz w:val="26"/>
          <w:szCs w:val="26"/>
        </w:rPr>
        <w:t>Структура</w:t>
      </w:r>
      <w:r w:rsidRPr="00712410">
        <w:rPr>
          <w:sz w:val="26"/>
          <w:szCs w:val="26"/>
        </w:rPr>
        <w:t xml:space="preserve"> муниципальной программы</w:t>
      </w:r>
    </w:p>
    <w:p w:rsidR="001076B1" w:rsidRPr="0028453C" w:rsidRDefault="001076B1" w:rsidP="00ED28E8">
      <w:pPr>
        <w:ind w:left="12333" w:hanging="993"/>
        <w:jc w:val="both"/>
        <w:rPr>
          <w:sz w:val="26"/>
          <w:szCs w:val="26"/>
        </w:rPr>
      </w:pPr>
    </w:p>
    <w:p w:rsidR="001076B1" w:rsidRDefault="001076B1" w:rsidP="001076B1">
      <w:pPr>
        <w:rPr>
          <w:sz w:val="14"/>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
        <w:gridCol w:w="5322"/>
        <w:gridCol w:w="7462"/>
        <w:gridCol w:w="1466"/>
      </w:tblGrid>
      <w:tr w:rsidR="001076B1" w:rsidRPr="001076B1" w:rsidTr="007B1E56">
        <w:tc>
          <w:tcPr>
            <w:tcW w:w="936" w:type="dxa"/>
            <w:tcBorders>
              <w:top w:val="single" w:sz="4" w:space="0" w:color="auto"/>
              <w:bottom w:val="single" w:sz="4" w:space="0" w:color="auto"/>
              <w:right w:val="single" w:sz="4" w:space="0" w:color="auto"/>
            </w:tcBorders>
          </w:tcPr>
          <w:p w:rsidR="000655DB" w:rsidRDefault="000655DB" w:rsidP="007B1E56">
            <w:pPr>
              <w:pStyle w:val="afc"/>
              <w:jc w:val="center"/>
              <w:rPr>
                <w:rFonts w:ascii="Times New Roman" w:hAnsi="Times New Roman" w:cs="Times New Roman"/>
              </w:rPr>
            </w:pPr>
            <w:r>
              <w:rPr>
                <w:rFonts w:ascii="Times New Roman" w:hAnsi="Times New Roman" w:cs="Times New Roman"/>
              </w:rPr>
              <w:t>№</w:t>
            </w:r>
          </w:p>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п/п</w:t>
            </w:r>
          </w:p>
        </w:tc>
        <w:tc>
          <w:tcPr>
            <w:tcW w:w="5321" w:type="dxa"/>
            <w:tcBorders>
              <w:top w:val="single" w:sz="4" w:space="0" w:color="auto"/>
              <w:left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Задачи структурного элемента</w:t>
            </w:r>
          </w:p>
        </w:tc>
        <w:tc>
          <w:tcPr>
            <w:tcW w:w="7462" w:type="dxa"/>
            <w:tcBorders>
              <w:top w:val="single" w:sz="4" w:space="0" w:color="auto"/>
              <w:left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Краткое описание ожидаемых эффектов от реализации задачи структурного элемента</w:t>
            </w:r>
          </w:p>
        </w:tc>
        <w:tc>
          <w:tcPr>
            <w:tcW w:w="1466" w:type="dxa"/>
            <w:tcBorders>
              <w:top w:val="single" w:sz="4" w:space="0" w:color="auto"/>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Связь с показателями</w:t>
            </w:r>
          </w:p>
        </w:tc>
      </w:tr>
      <w:tr w:rsidR="001076B1" w:rsidRPr="001076B1" w:rsidTr="007B1E56">
        <w:tc>
          <w:tcPr>
            <w:tcW w:w="936" w:type="dxa"/>
            <w:tcBorders>
              <w:top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1</w:t>
            </w:r>
          </w:p>
        </w:tc>
        <w:tc>
          <w:tcPr>
            <w:tcW w:w="5321" w:type="dxa"/>
            <w:tcBorders>
              <w:top w:val="nil"/>
              <w:left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2</w:t>
            </w:r>
          </w:p>
        </w:tc>
        <w:tc>
          <w:tcPr>
            <w:tcW w:w="7462" w:type="dxa"/>
            <w:tcBorders>
              <w:top w:val="nil"/>
              <w:left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3</w:t>
            </w:r>
          </w:p>
        </w:tc>
        <w:tc>
          <w:tcPr>
            <w:tcW w:w="1466" w:type="dxa"/>
            <w:tcBorders>
              <w:top w:val="nil"/>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4</w:t>
            </w:r>
          </w:p>
        </w:tc>
      </w:tr>
      <w:tr w:rsidR="001076B1" w:rsidRPr="001076B1" w:rsidTr="007B1E56">
        <w:tc>
          <w:tcPr>
            <w:tcW w:w="15186" w:type="dxa"/>
            <w:gridSpan w:val="4"/>
            <w:tcBorders>
              <w:top w:val="single" w:sz="4" w:space="0" w:color="auto"/>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1. Ведомственный проект, связанный с реали</w:t>
            </w:r>
            <w:r w:rsidR="00B743AE">
              <w:rPr>
                <w:rFonts w:ascii="Times New Roman" w:hAnsi="Times New Roman" w:cs="Times New Roman"/>
              </w:rPr>
              <w:t>зацией стратегического проекта «</w:t>
            </w:r>
            <w:r w:rsidRPr="001076B1">
              <w:rPr>
                <w:rFonts w:ascii="Times New Roman" w:hAnsi="Times New Roman" w:cs="Times New Roman"/>
              </w:rPr>
              <w:t>Управ</w:t>
            </w:r>
            <w:r w:rsidR="00B743AE">
              <w:rPr>
                <w:rFonts w:ascii="Times New Roman" w:hAnsi="Times New Roman" w:cs="Times New Roman"/>
              </w:rPr>
              <w:t>ление объектами жилищного фонда»</w:t>
            </w:r>
            <w:r w:rsidRPr="001076B1">
              <w:rPr>
                <w:rFonts w:ascii="Times New Roman" w:hAnsi="Times New Roman" w:cs="Times New Roman"/>
              </w:rPr>
              <w:t xml:space="preserve"> (руководитель - Жаркова Ольга Сергеевна)</w:t>
            </w:r>
          </w:p>
        </w:tc>
      </w:tr>
      <w:tr w:rsidR="001076B1" w:rsidRPr="001076B1" w:rsidTr="007B1E56">
        <w:tc>
          <w:tcPr>
            <w:tcW w:w="6258" w:type="dxa"/>
            <w:gridSpan w:val="2"/>
            <w:tcBorders>
              <w:top w:val="single" w:sz="4" w:space="0" w:color="auto"/>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Ответственный за реализацию проекта: ЖУ</w:t>
            </w:r>
          </w:p>
        </w:tc>
        <w:tc>
          <w:tcPr>
            <w:tcW w:w="8928" w:type="dxa"/>
            <w:gridSpan w:val="2"/>
            <w:tcBorders>
              <w:top w:val="single" w:sz="4" w:space="0" w:color="auto"/>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2025 год</w:t>
            </w:r>
          </w:p>
        </w:tc>
      </w:tr>
      <w:tr w:rsidR="001076B1" w:rsidRPr="001076B1" w:rsidTr="007B1E56">
        <w:tc>
          <w:tcPr>
            <w:tcW w:w="936" w:type="dxa"/>
            <w:tcBorders>
              <w:top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1.1.</w:t>
            </w:r>
          </w:p>
        </w:tc>
        <w:tc>
          <w:tcPr>
            <w:tcW w:w="5321"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Усовершенствование управления объектами жилищного фонда</w:t>
            </w:r>
          </w:p>
        </w:tc>
        <w:tc>
          <w:tcPr>
            <w:tcW w:w="7462"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Проведены кадастровые работы и техническая инвентаризация, определена стоимость объектов недвижимости.</w:t>
            </w:r>
          </w:p>
        </w:tc>
        <w:tc>
          <w:tcPr>
            <w:tcW w:w="1466" w:type="dxa"/>
            <w:tcBorders>
              <w:top w:val="nil"/>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10</w:t>
            </w:r>
            <w:r>
              <w:rPr>
                <w:rFonts w:ascii="Times New Roman" w:hAnsi="Times New Roman" w:cs="Times New Roman"/>
              </w:rPr>
              <w:t>,</w:t>
            </w:r>
            <w:r w:rsidR="00B743AE">
              <w:rPr>
                <w:rFonts w:ascii="Times New Roman" w:hAnsi="Times New Roman" w:cs="Times New Roman"/>
              </w:rPr>
              <w:t xml:space="preserve"> </w:t>
            </w:r>
            <w:r>
              <w:rPr>
                <w:rFonts w:ascii="Times New Roman" w:hAnsi="Times New Roman" w:cs="Times New Roman"/>
              </w:rPr>
              <w:t>11</w:t>
            </w:r>
          </w:p>
        </w:tc>
      </w:tr>
      <w:tr w:rsidR="001076B1" w:rsidRPr="001076B1" w:rsidTr="007B1E56">
        <w:tc>
          <w:tcPr>
            <w:tcW w:w="15186" w:type="dxa"/>
            <w:gridSpan w:val="4"/>
            <w:tcBorders>
              <w:top w:val="single" w:sz="4" w:space="0" w:color="auto"/>
              <w:bottom w:val="single" w:sz="4" w:space="0" w:color="auto"/>
            </w:tcBorders>
          </w:tcPr>
          <w:p w:rsidR="001076B1" w:rsidRPr="001076B1" w:rsidRDefault="001076B1" w:rsidP="00B743AE">
            <w:pPr>
              <w:pStyle w:val="afc"/>
              <w:jc w:val="center"/>
              <w:rPr>
                <w:rFonts w:ascii="Times New Roman" w:hAnsi="Times New Roman" w:cs="Times New Roman"/>
              </w:rPr>
            </w:pPr>
            <w:r w:rsidRPr="001076B1">
              <w:rPr>
                <w:rFonts w:ascii="Times New Roman" w:hAnsi="Times New Roman" w:cs="Times New Roman"/>
              </w:rPr>
              <w:t>2. Ведомственный проект, не связанный с реали</w:t>
            </w:r>
            <w:r w:rsidR="00B743AE">
              <w:rPr>
                <w:rFonts w:ascii="Times New Roman" w:hAnsi="Times New Roman" w:cs="Times New Roman"/>
              </w:rPr>
              <w:t>зацией стратегического проекта «</w:t>
            </w:r>
            <w:r w:rsidRPr="001076B1">
              <w:rPr>
                <w:rFonts w:ascii="Times New Roman" w:hAnsi="Times New Roman" w:cs="Times New Roman"/>
              </w:rPr>
              <w:t>Организация проведения комплексных кадастровых работ в городе Череповце</w:t>
            </w:r>
            <w:r w:rsidR="00B743AE">
              <w:rPr>
                <w:rFonts w:ascii="Times New Roman" w:hAnsi="Times New Roman" w:cs="Times New Roman"/>
              </w:rPr>
              <w:t>»</w:t>
            </w:r>
            <w:r w:rsidRPr="001076B1">
              <w:rPr>
                <w:rFonts w:ascii="Times New Roman" w:hAnsi="Times New Roman" w:cs="Times New Roman"/>
              </w:rPr>
              <w:t xml:space="preserve"> (руководитель - Дмитриев Владимир Сергеевич)</w:t>
            </w:r>
          </w:p>
        </w:tc>
      </w:tr>
      <w:tr w:rsidR="001076B1" w:rsidRPr="001076B1" w:rsidTr="007B1E56">
        <w:tc>
          <w:tcPr>
            <w:tcW w:w="6258" w:type="dxa"/>
            <w:gridSpan w:val="2"/>
            <w:tcBorders>
              <w:top w:val="single" w:sz="4" w:space="0" w:color="auto"/>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Ответственный за реализацию проекта: КУИ</w:t>
            </w:r>
          </w:p>
        </w:tc>
        <w:tc>
          <w:tcPr>
            <w:tcW w:w="8928" w:type="dxa"/>
            <w:gridSpan w:val="2"/>
            <w:tcBorders>
              <w:top w:val="single" w:sz="4" w:space="0" w:color="auto"/>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2025 год</w:t>
            </w:r>
          </w:p>
        </w:tc>
      </w:tr>
      <w:tr w:rsidR="001076B1" w:rsidRPr="001076B1" w:rsidTr="007B1E56">
        <w:tc>
          <w:tcPr>
            <w:tcW w:w="936" w:type="dxa"/>
            <w:tcBorders>
              <w:top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2.1.</w:t>
            </w:r>
          </w:p>
        </w:tc>
        <w:tc>
          <w:tcPr>
            <w:tcW w:w="5321"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Увеличение количества объектов недвижимости в кадастровых кварталах, в отношении которых проведены комплексные кадастровые работы на территории города Череповца</w:t>
            </w:r>
          </w:p>
        </w:tc>
        <w:tc>
          <w:tcPr>
            <w:tcW w:w="7462"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Уточнено местоположение границ земельных участков, образованы земельные участки, на которых расположены здания, в том числе многоквартирные дома, сооружения, за исключением сооружений, являющихся линейными объектами, образованы земельные участки общего пользования, занятые площадями, улицами, проездами, набережными, скверами, бульварами, водными объектами, пляжами и другими объектами</w:t>
            </w:r>
          </w:p>
        </w:tc>
        <w:tc>
          <w:tcPr>
            <w:tcW w:w="1466" w:type="dxa"/>
            <w:tcBorders>
              <w:top w:val="nil"/>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5</w:t>
            </w:r>
          </w:p>
        </w:tc>
      </w:tr>
      <w:tr w:rsidR="001076B1" w:rsidRPr="001076B1" w:rsidTr="007B1E56">
        <w:tc>
          <w:tcPr>
            <w:tcW w:w="15186" w:type="dxa"/>
            <w:gridSpan w:val="4"/>
            <w:tcBorders>
              <w:top w:val="single" w:sz="4" w:space="0" w:color="auto"/>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3. К</w:t>
            </w:r>
            <w:r w:rsidR="00B743AE">
              <w:rPr>
                <w:rFonts w:ascii="Times New Roman" w:hAnsi="Times New Roman" w:cs="Times New Roman"/>
              </w:rPr>
              <w:t>омплекс процессных мероприятий «</w:t>
            </w:r>
            <w:r w:rsidRPr="001076B1">
              <w:rPr>
                <w:rFonts w:ascii="Times New Roman" w:hAnsi="Times New Roman" w:cs="Times New Roman"/>
              </w:rPr>
              <w:t xml:space="preserve">Обеспечение выполнения функций комитета </w:t>
            </w:r>
            <w:r w:rsidR="00B743AE">
              <w:rPr>
                <w:rFonts w:ascii="Times New Roman" w:hAnsi="Times New Roman" w:cs="Times New Roman"/>
              </w:rPr>
              <w:t>по управлению имуществом города»</w:t>
            </w:r>
            <w:r w:rsidRPr="001076B1">
              <w:rPr>
                <w:rFonts w:ascii="Times New Roman" w:hAnsi="Times New Roman" w:cs="Times New Roman"/>
              </w:rPr>
              <w:t xml:space="preserve"> (руководитель - Дмитриев Владимир Сергеевич)</w:t>
            </w:r>
          </w:p>
        </w:tc>
      </w:tr>
      <w:tr w:rsidR="001076B1" w:rsidRPr="001076B1" w:rsidTr="007B1E56">
        <w:tc>
          <w:tcPr>
            <w:tcW w:w="6258" w:type="dxa"/>
            <w:gridSpan w:val="2"/>
            <w:tcBorders>
              <w:top w:val="single" w:sz="4" w:space="0" w:color="auto"/>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Ответственный за реализацию КПМ: КУИ</w:t>
            </w:r>
          </w:p>
        </w:tc>
        <w:tc>
          <w:tcPr>
            <w:tcW w:w="8928" w:type="dxa"/>
            <w:gridSpan w:val="2"/>
            <w:tcBorders>
              <w:top w:val="single" w:sz="4" w:space="0" w:color="auto"/>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2025 - 2030 годы</w:t>
            </w:r>
          </w:p>
        </w:tc>
      </w:tr>
      <w:tr w:rsidR="001076B1" w:rsidRPr="001076B1" w:rsidTr="007B1E56">
        <w:tc>
          <w:tcPr>
            <w:tcW w:w="936" w:type="dxa"/>
            <w:tcBorders>
              <w:top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3.1.</w:t>
            </w:r>
          </w:p>
        </w:tc>
        <w:tc>
          <w:tcPr>
            <w:tcW w:w="5321"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Повышение эффективности управления и распоряжения земельно-имущественным комплексом города Череповца</w:t>
            </w:r>
          </w:p>
        </w:tc>
        <w:tc>
          <w:tcPr>
            <w:tcW w:w="7462"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Усовершенствование управления земельно-имущественным комплексом</w:t>
            </w:r>
          </w:p>
        </w:tc>
        <w:tc>
          <w:tcPr>
            <w:tcW w:w="1466" w:type="dxa"/>
            <w:tcBorders>
              <w:top w:val="nil"/>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1-4, 6-7</w:t>
            </w:r>
          </w:p>
        </w:tc>
      </w:tr>
      <w:tr w:rsidR="001076B1" w:rsidRPr="001076B1" w:rsidTr="007B1E56">
        <w:tc>
          <w:tcPr>
            <w:tcW w:w="15186" w:type="dxa"/>
            <w:gridSpan w:val="4"/>
            <w:tcBorders>
              <w:top w:val="single" w:sz="4" w:space="0" w:color="auto"/>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4. Комплекс процессных мероприятий</w:t>
            </w:r>
            <w:r w:rsidR="00B743AE">
              <w:rPr>
                <w:rFonts w:ascii="Times New Roman" w:hAnsi="Times New Roman" w:cs="Times New Roman"/>
              </w:rPr>
              <w:t xml:space="preserve"> "Обеспечение деятельности МАУ «Центр комплексного обслуживания»</w:t>
            </w:r>
            <w:r w:rsidRPr="001076B1">
              <w:rPr>
                <w:rFonts w:ascii="Times New Roman" w:hAnsi="Times New Roman" w:cs="Times New Roman"/>
              </w:rPr>
              <w:t xml:space="preserve"> по содержанию имущества </w:t>
            </w:r>
            <w:r w:rsidRPr="001076B1">
              <w:rPr>
                <w:rFonts w:ascii="Times New Roman" w:hAnsi="Times New Roman" w:cs="Times New Roman"/>
              </w:rPr>
              <w:lastRenderedPageBreak/>
              <w:t>казны</w:t>
            </w:r>
            <w:r w:rsidR="00B743AE">
              <w:rPr>
                <w:rFonts w:ascii="Times New Roman" w:hAnsi="Times New Roman" w:cs="Times New Roman"/>
              </w:rPr>
              <w:t>»</w:t>
            </w:r>
          </w:p>
        </w:tc>
      </w:tr>
      <w:tr w:rsidR="001076B1" w:rsidRPr="001076B1" w:rsidTr="007B1E56">
        <w:tc>
          <w:tcPr>
            <w:tcW w:w="6258" w:type="dxa"/>
            <w:gridSpan w:val="2"/>
            <w:tcBorders>
              <w:top w:val="single" w:sz="4" w:space="0" w:color="auto"/>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lastRenderedPageBreak/>
              <w:t>Ответс</w:t>
            </w:r>
            <w:r w:rsidR="00B743AE">
              <w:rPr>
                <w:rFonts w:ascii="Times New Roman" w:hAnsi="Times New Roman" w:cs="Times New Roman"/>
              </w:rPr>
              <w:t>твенный за реализацию КПМ: МАУ «</w:t>
            </w:r>
            <w:r w:rsidRPr="001076B1">
              <w:rPr>
                <w:rFonts w:ascii="Times New Roman" w:hAnsi="Times New Roman" w:cs="Times New Roman"/>
              </w:rPr>
              <w:t>ЦКО</w:t>
            </w:r>
            <w:r w:rsidR="00B743AE">
              <w:rPr>
                <w:rFonts w:ascii="Times New Roman" w:hAnsi="Times New Roman" w:cs="Times New Roman"/>
              </w:rPr>
              <w:t>»</w:t>
            </w:r>
          </w:p>
        </w:tc>
        <w:tc>
          <w:tcPr>
            <w:tcW w:w="8928" w:type="dxa"/>
            <w:gridSpan w:val="2"/>
            <w:tcBorders>
              <w:top w:val="single" w:sz="4" w:space="0" w:color="auto"/>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2025 - 2030 годы</w:t>
            </w:r>
          </w:p>
        </w:tc>
      </w:tr>
      <w:tr w:rsidR="001076B1" w:rsidRPr="001076B1" w:rsidTr="007B1E56">
        <w:tc>
          <w:tcPr>
            <w:tcW w:w="936" w:type="dxa"/>
            <w:tcBorders>
              <w:top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4.1.</w:t>
            </w:r>
          </w:p>
        </w:tc>
        <w:tc>
          <w:tcPr>
            <w:tcW w:w="5321"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Содержание имущества, входящего в состав муниципальной казны</w:t>
            </w:r>
          </w:p>
        </w:tc>
        <w:tc>
          <w:tcPr>
            <w:tcW w:w="7462"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Обеспечено выполнение содержания, текущего ремонта, охраны пустующих зданий, хранения имущества муниципальной казны, утилизации списанных объектов</w:t>
            </w:r>
          </w:p>
        </w:tc>
        <w:tc>
          <w:tcPr>
            <w:tcW w:w="1466" w:type="dxa"/>
            <w:tcBorders>
              <w:top w:val="nil"/>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8</w:t>
            </w:r>
          </w:p>
        </w:tc>
      </w:tr>
      <w:tr w:rsidR="001076B1" w:rsidRPr="001076B1" w:rsidTr="007B1E56">
        <w:tc>
          <w:tcPr>
            <w:tcW w:w="15186" w:type="dxa"/>
            <w:gridSpan w:val="4"/>
            <w:tcBorders>
              <w:top w:val="single" w:sz="4" w:space="0" w:color="auto"/>
              <w:bottom w:val="single" w:sz="4" w:space="0" w:color="auto"/>
            </w:tcBorders>
          </w:tcPr>
          <w:p w:rsidR="001076B1" w:rsidRPr="001076B1" w:rsidRDefault="001076B1" w:rsidP="00B743AE">
            <w:pPr>
              <w:pStyle w:val="afc"/>
              <w:jc w:val="center"/>
              <w:rPr>
                <w:rFonts w:ascii="Times New Roman" w:hAnsi="Times New Roman" w:cs="Times New Roman"/>
              </w:rPr>
            </w:pPr>
            <w:r w:rsidRPr="001076B1">
              <w:rPr>
                <w:rFonts w:ascii="Times New Roman" w:hAnsi="Times New Roman" w:cs="Times New Roman"/>
              </w:rPr>
              <w:t>5. К</w:t>
            </w:r>
            <w:r w:rsidR="00B743AE">
              <w:rPr>
                <w:rFonts w:ascii="Times New Roman" w:hAnsi="Times New Roman" w:cs="Times New Roman"/>
              </w:rPr>
              <w:t>омплекс процессных мероприятий «Обеспечение деятельности МАУ «</w:t>
            </w:r>
            <w:r w:rsidRPr="001076B1">
              <w:rPr>
                <w:rFonts w:ascii="Times New Roman" w:hAnsi="Times New Roman" w:cs="Times New Roman"/>
              </w:rPr>
              <w:t>Центр муниципальных информационных</w:t>
            </w:r>
            <w:r w:rsidR="00B743AE">
              <w:rPr>
                <w:rFonts w:ascii="Times New Roman" w:hAnsi="Times New Roman" w:cs="Times New Roman"/>
              </w:rPr>
              <w:t xml:space="preserve"> ресурсов и технологий»</w:t>
            </w:r>
            <w:r w:rsidRPr="001076B1">
              <w:rPr>
                <w:rFonts w:ascii="Times New Roman" w:hAnsi="Times New Roman" w:cs="Times New Roman"/>
              </w:rPr>
              <w:t xml:space="preserve"> по выполнению заявок на кадастровые, топографо-геодезические работы</w:t>
            </w:r>
            <w:r w:rsidR="00B743AE">
              <w:rPr>
                <w:rFonts w:ascii="Times New Roman" w:hAnsi="Times New Roman" w:cs="Times New Roman"/>
              </w:rPr>
              <w:t>»</w:t>
            </w:r>
          </w:p>
        </w:tc>
      </w:tr>
      <w:tr w:rsidR="001076B1" w:rsidRPr="001076B1" w:rsidTr="007B1E56">
        <w:tc>
          <w:tcPr>
            <w:tcW w:w="6258" w:type="dxa"/>
            <w:gridSpan w:val="2"/>
            <w:tcBorders>
              <w:top w:val="single" w:sz="4" w:space="0" w:color="auto"/>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Ответс</w:t>
            </w:r>
            <w:r w:rsidR="00B743AE">
              <w:rPr>
                <w:rFonts w:ascii="Times New Roman" w:hAnsi="Times New Roman" w:cs="Times New Roman"/>
              </w:rPr>
              <w:t>твенный за реализацию КПМ: МАУ «</w:t>
            </w:r>
            <w:r w:rsidRPr="001076B1">
              <w:rPr>
                <w:rFonts w:ascii="Times New Roman" w:hAnsi="Times New Roman" w:cs="Times New Roman"/>
              </w:rPr>
              <w:t>ЦМИРиТ</w:t>
            </w:r>
            <w:r w:rsidR="00B743AE">
              <w:rPr>
                <w:rFonts w:ascii="Times New Roman" w:hAnsi="Times New Roman" w:cs="Times New Roman"/>
              </w:rPr>
              <w:t>2</w:t>
            </w:r>
          </w:p>
        </w:tc>
        <w:tc>
          <w:tcPr>
            <w:tcW w:w="8928" w:type="dxa"/>
            <w:gridSpan w:val="2"/>
            <w:tcBorders>
              <w:top w:val="single" w:sz="4" w:space="0" w:color="auto"/>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2025 - 2030 годы</w:t>
            </w:r>
          </w:p>
        </w:tc>
      </w:tr>
      <w:tr w:rsidR="001076B1" w:rsidRPr="001076B1" w:rsidTr="007B1E56">
        <w:tc>
          <w:tcPr>
            <w:tcW w:w="936" w:type="dxa"/>
            <w:tcBorders>
              <w:top w:val="nil"/>
              <w:bottom w:val="single" w:sz="4" w:space="0" w:color="auto"/>
              <w:right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5.1.</w:t>
            </w:r>
          </w:p>
        </w:tc>
        <w:tc>
          <w:tcPr>
            <w:tcW w:w="5321"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Выполнение кадастровых, топографо-геодезических работ</w:t>
            </w:r>
          </w:p>
        </w:tc>
        <w:tc>
          <w:tcPr>
            <w:tcW w:w="7462" w:type="dxa"/>
            <w:tcBorders>
              <w:top w:val="nil"/>
              <w:left w:val="nil"/>
              <w:bottom w:val="single" w:sz="4" w:space="0" w:color="auto"/>
              <w:right w:val="single" w:sz="4" w:space="0" w:color="auto"/>
            </w:tcBorders>
          </w:tcPr>
          <w:p w:rsidR="001076B1" w:rsidRPr="001076B1" w:rsidRDefault="001076B1" w:rsidP="007B1E56">
            <w:pPr>
              <w:pStyle w:val="afd"/>
              <w:rPr>
                <w:rFonts w:ascii="Times New Roman" w:hAnsi="Times New Roman" w:cs="Times New Roman"/>
              </w:rPr>
            </w:pPr>
            <w:r w:rsidRPr="001076B1">
              <w:rPr>
                <w:rFonts w:ascii="Times New Roman" w:hAnsi="Times New Roman" w:cs="Times New Roman"/>
              </w:rPr>
              <w:t>Достоверность учета недвижимого имущества с целью определения его стоимости для исчисления налогов, аренды, стоимости для аукционов, торгов и предоставления земельных участков, а также выявления правонарушения</w:t>
            </w:r>
          </w:p>
        </w:tc>
        <w:tc>
          <w:tcPr>
            <w:tcW w:w="1466" w:type="dxa"/>
            <w:tcBorders>
              <w:top w:val="nil"/>
              <w:left w:val="nil"/>
              <w:bottom w:val="single" w:sz="4" w:space="0" w:color="auto"/>
            </w:tcBorders>
          </w:tcPr>
          <w:p w:rsidR="001076B1" w:rsidRPr="001076B1" w:rsidRDefault="001076B1" w:rsidP="007B1E56">
            <w:pPr>
              <w:pStyle w:val="afc"/>
              <w:jc w:val="center"/>
              <w:rPr>
                <w:rFonts w:ascii="Times New Roman" w:hAnsi="Times New Roman" w:cs="Times New Roman"/>
              </w:rPr>
            </w:pPr>
            <w:r w:rsidRPr="001076B1">
              <w:rPr>
                <w:rFonts w:ascii="Times New Roman" w:hAnsi="Times New Roman" w:cs="Times New Roman"/>
              </w:rPr>
              <w:t>9</w:t>
            </w:r>
          </w:p>
        </w:tc>
      </w:tr>
    </w:tbl>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ED28E8">
      <w:pPr>
        <w:jc w:val="center"/>
        <w:rPr>
          <w:sz w:val="14"/>
          <w:szCs w:val="26"/>
        </w:rPr>
      </w:pPr>
    </w:p>
    <w:p w:rsidR="001076B1" w:rsidRDefault="001076B1" w:rsidP="002D395B">
      <w:pPr>
        <w:rPr>
          <w:sz w:val="14"/>
          <w:szCs w:val="26"/>
        </w:rPr>
      </w:pPr>
    </w:p>
    <w:p w:rsidR="002D395B" w:rsidRDefault="002D395B" w:rsidP="002D395B">
      <w:pPr>
        <w:rPr>
          <w:sz w:val="14"/>
          <w:szCs w:val="26"/>
        </w:rPr>
      </w:pPr>
    </w:p>
    <w:p w:rsidR="001076B1" w:rsidRDefault="001076B1" w:rsidP="00ED28E8">
      <w:pPr>
        <w:jc w:val="center"/>
        <w:rPr>
          <w:sz w:val="14"/>
          <w:szCs w:val="26"/>
        </w:rPr>
      </w:pPr>
    </w:p>
    <w:p w:rsidR="007B1E56" w:rsidRDefault="007B1E56" w:rsidP="00ED28E8">
      <w:pPr>
        <w:jc w:val="center"/>
        <w:rPr>
          <w:sz w:val="14"/>
          <w:szCs w:val="26"/>
        </w:rPr>
        <w:sectPr w:rsidR="007B1E56" w:rsidSect="008F4435">
          <w:pgSz w:w="16838" w:h="11906" w:orient="landscape"/>
          <w:pgMar w:top="1701" w:right="567" w:bottom="992" w:left="567" w:header="709" w:footer="709" w:gutter="0"/>
          <w:pgNumType w:start="1"/>
          <w:cols w:space="708"/>
          <w:titlePg/>
          <w:docGrid w:linePitch="360"/>
        </w:sectPr>
      </w:pPr>
    </w:p>
    <w:p w:rsidR="001076B1" w:rsidRPr="0028453C" w:rsidRDefault="001076B1" w:rsidP="001076B1">
      <w:pPr>
        <w:ind w:left="5245" w:firstLine="6095"/>
        <w:rPr>
          <w:sz w:val="26"/>
          <w:szCs w:val="26"/>
        </w:rPr>
      </w:pPr>
      <w:r w:rsidRPr="0028453C">
        <w:rPr>
          <w:sz w:val="26"/>
          <w:szCs w:val="26"/>
        </w:rPr>
        <w:lastRenderedPageBreak/>
        <w:t>Приложение</w:t>
      </w:r>
      <w:r>
        <w:rPr>
          <w:sz w:val="26"/>
          <w:szCs w:val="26"/>
        </w:rPr>
        <w:t xml:space="preserve"> 3</w:t>
      </w:r>
    </w:p>
    <w:p w:rsidR="001076B1" w:rsidRPr="0028453C" w:rsidRDefault="001076B1" w:rsidP="001076B1">
      <w:pPr>
        <w:ind w:left="5245" w:right="-173" w:firstLine="6095"/>
        <w:rPr>
          <w:sz w:val="26"/>
          <w:szCs w:val="26"/>
        </w:rPr>
      </w:pPr>
      <w:r w:rsidRPr="0028453C">
        <w:rPr>
          <w:sz w:val="26"/>
          <w:szCs w:val="26"/>
        </w:rPr>
        <w:t>к постановлению мэрии города</w:t>
      </w:r>
    </w:p>
    <w:p w:rsidR="001076B1" w:rsidRDefault="001076B1" w:rsidP="001076B1">
      <w:pPr>
        <w:ind w:left="12333" w:hanging="993"/>
        <w:rPr>
          <w:sz w:val="26"/>
          <w:szCs w:val="26"/>
        </w:rPr>
      </w:pPr>
      <w:r w:rsidRPr="0028453C">
        <w:rPr>
          <w:sz w:val="26"/>
          <w:szCs w:val="26"/>
        </w:rPr>
        <w:t xml:space="preserve">от </w:t>
      </w:r>
      <w:r w:rsidR="00A976B7" w:rsidRPr="00A976B7">
        <w:rPr>
          <w:sz w:val="26"/>
          <w:szCs w:val="26"/>
        </w:rPr>
        <w:t>04.09.2025 № 2270</w:t>
      </w:r>
      <w:bookmarkStart w:id="5" w:name="_GoBack"/>
      <w:bookmarkEnd w:id="5"/>
    </w:p>
    <w:p w:rsidR="001076B1" w:rsidRDefault="001076B1" w:rsidP="001076B1">
      <w:pPr>
        <w:rPr>
          <w:sz w:val="14"/>
          <w:szCs w:val="26"/>
        </w:rPr>
      </w:pPr>
    </w:p>
    <w:p w:rsidR="001076B1" w:rsidRDefault="001076B1" w:rsidP="00ED28E8">
      <w:pPr>
        <w:jc w:val="center"/>
        <w:rPr>
          <w:sz w:val="14"/>
          <w:szCs w:val="26"/>
        </w:rPr>
      </w:pPr>
    </w:p>
    <w:p w:rsidR="001076B1" w:rsidRPr="002F27E9" w:rsidRDefault="001076B1" w:rsidP="00ED28E8">
      <w:pPr>
        <w:jc w:val="center"/>
        <w:rPr>
          <w:sz w:val="14"/>
          <w:szCs w:val="26"/>
        </w:rPr>
      </w:pPr>
    </w:p>
    <w:p w:rsidR="00ED28E8" w:rsidRDefault="00ED28E8" w:rsidP="00ED28E8">
      <w:pPr>
        <w:jc w:val="center"/>
        <w:rPr>
          <w:sz w:val="26"/>
          <w:szCs w:val="26"/>
        </w:rPr>
      </w:pPr>
      <w:bookmarkStart w:id="6" w:name="sub_37109"/>
      <w:r w:rsidRPr="00712410">
        <w:rPr>
          <w:sz w:val="26"/>
          <w:szCs w:val="26"/>
        </w:rPr>
        <w:t xml:space="preserve">4. </w:t>
      </w:r>
      <w:bookmarkStart w:id="7" w:name="_Hlk181891772"/>
      <w:r w:rsidRPr="00712410">
        <w:rPr>
          <w:sz w:val="26"/>
          <w:szCs w:val="26"/>
        </w:rPr>
        <w:t>Финансовое обеспечение муниципальной программы</w:t>
      </w:r>
    </w:p>
    <w:p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rsidTr="000655DB">
        <w:trPr>
          <w:trHeight w:val="1390"/>
          <w:tblHeader/>
        </w:trPr>
        <w:tc>
          <w:tcPr>
            <w:tcW w:w="1900" w:type="pct"/>
            <w:vMerge w:val="restart"/>
            <w:tcBorders>
              <w:bottom w:val="single" w:sz="4" w:space="0" w:color="auto"/>
            </w:tcBorders>
            <w:hideMark/>
          </w:tcPr>
          <w:p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rsidR="007B021F" w:rsidRPr="0036071E" w:rsidRDefault="007B021F" w:rsidP="007B021F">
            <w:pPr>
              <w:jc w:val="center"/>
              <w:rPr>
                <w:color w:val="000000"/>
              </w:rPr>
            </w:pPr>
          </w:p>
        </w:tc>
        <w:tc>
          <w:tcPr>
            <w:tcW w:w="3100" w:type="pct"/>
            <w:gridSpan w:val="7"/>
            <w:tcBorders>
              <w:bottom w:val="single" w:sz="4" w:space="0" w:color="auto"/>
            </w:tcBorders>
            <w:hideMark/>
          </w:tcPr>
          <w:p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rsidTr="000655DB">
        <w:trPr>
          <w:trHeight w:val="20"/>
          <w:tblHeader/>
        </w:trPr>
        <w:tc>
          <w:tcPr>
            <w:tcW w:w="1900" w:type="pct"/>
            <w:vMerge/>
            <w:hideMark/>
          </w:tcPr>
          <w:p w:rsidR="007B021F" w:rsidRPr="0036071E" w:rsidRDefault="007B021F" w:rsidP="007B021F">
            <w:pPr>
              <w:jc w:val="center"/>
              <w:rPr>
                <w:color w:val="000000"/>
              </w:rPr>
            </w:pPr>
          </w:p>
        </w:tc>
        <w:tc>
          <w:tcPr>
            <w:tcW w:w="607" w:type="pct"/>
            <w:hideMark/>
          </w:tcPr>
          <w:p w:rsidR="007B021F" w:rsidRPr="0036071E" w:rsidRDefault="007B021F">
            <w:pPr>
              <w:jc w:val="center"/>
              <w:rPr>
                <w:color w:val="000000"/>
              </w:rPr>
            </w:pPr>
            <w:r w:rsidRPr="0036071E">
              <w:rPr>
                <w:color w:val="000000"/>
              </w:rPr>
              <w:t>2025</w:t>
            </w:r>
          </w:p>
        </w:tc>
        <w:tc>
          <w:tcPr>
            <w:tcW w:w="464" w:type="pct"/>
            <w:hideMark/>
          </w:tcPr>
          <w:p w:rsidR="007B021F" w:rsidRPr="0036071E" w:rsidRDefault="007B021F">
            <w:pPr>
              <w:jc w:val="center"/>
              <w:rPr>
                <w:color w:val="000000"/>
              </w:rPr>
            </w:pPr>
            <w:r w:rsidRPr="0036071E">
              <w:rPr>
                <w:color w:val="000000"/>
              </w:rPr>
              <w:t>2026</w:t>
            </w:r>
          </w:p>
        </w:tc>
        <w:tc>
          <w:tcPr>
            <w:tcW w:w="418" w:type="pct"/>
            <w:hideMark/>
          </w:tcPr>
          <w:p w:rsidR="007B021F" w:rsidRPr="0036071E" w:rsidRDefault="007B021F">
            <w:pPr>
              <w:jc w:val="center"/>
              <w:rPr>
                <w:color w:val="000000"/>
              </w:rPr>
            </w:pPr>
            <w:r w:rsidRPr="0036071E">
              <w:rPr>
                <w:color w:val="000000"/>
              </w:rPr>
              <w:t>2027</w:t>
            </w:r>
          </w:p>
        </w:tc>
        <w:tc>
          <w:tcPr>
            <w:tcW w:w="392" w:type="pct"/>
            <w:hideMark/>
          </w:tcPr>
          <w:p w:rsidR="007B021F" w:rsidRPr="0036071E" w:rsidRDefault="007B021F">
            <w:pPr>
              <w:jc w:val="center"/>
              <w:rPr>
                <w:color w:val="000000"/>
              </w:rPr>
            </w:pPr>
            <w:r w:rsidRPr="0036071E">
              <w:rPr>
                <w:color w:val="000000"/>
              </w:rPr>
              <w:t>2028</w:t>
            </w:r>
          </w:p>
        </w:tc>
        <w:tc>
          <w:tcPr>
            <w:tcW w:w="418" w:type="pct"/>
            <w:noWrap/>
            <w:hideMark/>
          </w:tcPr>
          <w:p w:rsidR="007B021F" w:rsidRPr="0036071E" w:rsidRDefault="007B021F">
            <w:pPr>
              <w:jc w:val="center"/>
              <w:rPr>
                <w:color w:val="000000"/>
              </w:rPr>
            </w:pPr>
            <w:r w:rsidRPr="0036071E">
              <w:rPr>
                <w:color w:val="000000"/>
              </w:rPr>
              <w:t>2029</w:t>
            </w:r>
          </w:p>
        </w:tc>
        <w:tc>
          <w:tcPr>
            <w:tcW w:w="376" w:type="pct"/>
            <w:noWrap/>
            <w:hideMark/>
          </w:tcPr>
          <w:p w:rsidR="007B021F" w:rsidRPr="0036071E" w:rsidRDefault="007B021F">
            <w:pPr>
              <w:jc w:val="center"/>
              <w:rPr>
                <w:color w:val="000000"/>
              </w:rPr>
            </w:pPr>
            <w:r w:rsidRPr="0036071E">
              <w:rPr>
                <w:color w:val="000000"/>
              </w:rPr>
              <w:t>2030</w:t>
            </w:r>
          </w:p>
        </w:tc>
        <w:tc>
          <w:tcPr>
            <w:tcW w:w="425" w:type="pct"/>
            <w:noWrap/>
            <w:hideMark/>
          </w:tcPr>
          <w:p w:rsidR="007B021F" w:rsidRPr="0036071E" w:rsidRDefault="007B021F">
            <w:pPr>
              <w:jc w:val="center"/>
              <w:rPr>
                <w:color w:val="000000"/>
              </w:rPr>
            </w:pPr>
            <w:r w:rsidRPr="0036071E">
              <w:rPr>
                <w:color w:val="000000"/>
              </w:rPr>
              <w:t>Всего:</w:t>
            </w:r>
          </w:p>
        </w:tc>
      </w:tr>
      <w:tr w:rsidR="007B021F" w:rsidRPr="0036071E" w:rsidTr="000655DB">
        <w:trPr>
          <w:trHeight w:val="20"/>
          <w:tblHeader/>
        </w:trPr>
        <w:tc>
          <w:tcPr>
            <w:tcW w:w="1900" w:type="pct"/>
            <w:hideMark/>
          </w:tcPr>
          <w:p w:rsidR="007B021F" w:rsidRPr="0036071E" w:rsidRDefault="007B021F" w:rsidP="007B021F">
            <w:pPr>
              <w:jc w:val="center"/>
              <w:rPr>
                <w:color w:val="000000"/>
              </w:rPr>
            </w:pPr>
            <w:r w:rsidRPr="0036071E">
              <w:rPr>
                <w:color w:val="000000"/>
              </w:rPr>
              <w:t>1</w:t>
            </w:r>
          </w:p>
        </w:tc>
        <w:tc>
          <w:tcPr>
            <w:tcW w:w="607" w:type="pct"/>
            <w:hideMark/>
          </w:tcPr>
          <w:p w:rsidR="007B021F" w:rsidRPr="0036071E" w:rsidRDefault="007B021F" w:rsidP="007B021F">
            <w:pPr>
              <w:jc w:val="center"/>
              <w:rPr>
                <w:color w:val="000000"/>
              </w:rPr>
            </w:pPr>
            <w:r w:rsidRPr="0036071E">
              <w:rPr>
                <w:color w:val="000000"/>
              </w:rPr>
              <w:t>2</w:t>
            </w:r>
          </w:p>
        </w:tc>
        <w:tc>
          <w:tcPr>
            <w:tcW w:w="464" w:type="pct"/>
            <w:hideMark/>
          </w:tcPr>
          <w:p w:rsidR="007B021F" w:rsidRPr="0036071E" w:rsidRDefault="007B021F" w:rsidP="007B021F">
            <w:pPr>
              <w:jc w:val="center"/>
              <w:rPr>
                <w:color w:val="000000"/>
              </w:rPr>
            </w:pPr>
            <w:r w:rsidRPr="0036071E">
              <w:rPr>
                <w:color w:val="000000"/>
              </w:rPr>
              <w:t>3</w:t>
            </w:r>
          </w:p>
        </w:tc>
        <w:tc>
          <w:tcPr>
            <w:tcW w:w="418" w:type="pct"/>
            <w:hideMark/>
          </w:tcPr>
          <w:p w:rsidR="007B021F" w:rsidRPr="0036071E" w:rsidRDefault="007B021F" w:rsidP="007B021F">
            <w:pPr>
              <w:jc w:val="center"/>
              <w:rPr>
                <w:color w:val="000000"/>
              </w:rPr>
            </w:pPr>
            <w:r w:rsidRPr="0036071E">
              <w:rPr>
                <w:color w:val="000000"/>
              </w:rPr>
              <w:t>4</w:t>
            </w:r>
          </w:p>
        </w:tc>
        <w:tc>
          <w:tcPr>
            <w:tcW w:w="392" w:type="pct"/>
            <w:hideMark/>
          </w:tcPr>
          <w:p w:rsidR="007B021F" w:rsidRPr="0036071E" w:rsidRDefault="007B021F" w:rsidP="007B021F">
            <w:pPr>
              <w:jc w:val="center"/>
              <w:rPr>
                <w:color w:val="000000"/>
              </w:rPr>
            </w:pPr>
            <w:r w:rsidRPr="0036071E">
              <w:rPr>
                <w:color w:val="000000"/>
              </w:rPr>
              <w:t>5</w:t>
            </w:r>
          </w:p>
        </w:tc>
        <w:tc>
          <w:tcPr>
            <w:tcW w:w="418" w:type="pct"/>
            <w:hideMark/>
          </w:tcPr>
          <w:p w:rsidR="007B021F" w:rsidRPr="0036071E" w:rsidRDefault="007B021F" w:rsidP="007B021F">
            <w:pPr>
              <w:jc w:val="center"/>
              <w:rPr>
                <w:color w:val="000000"/>
              </w:rPr>
            </w:pPr>
            <w:r w:rsidRPr="0036071E">
              <w:rPr>
                <w:color w:val="000000"/>
              </w:rPr>
              <w:t>6</w:t>
            </w:r>
          </w:p>
        </w:tc>
        <w:tc>
          <w:tcPr>
            <w:tcW w:w="376" w:type="pct"/>
            <w:hideMark/>
          </w:tcPr>
          <w:p w:rsidR="007B021F" w:rsidRPr="0036071E" w:rsidRDefault="007B021F" w:rsidP="007B021F">
            <w:pPr>
              <w:jc w:val="center"/>
              <w:rPr>
                <w:color w:val="000000"/>
              </w:rPr>
            </w:pPr>
            <w:r w:rsidRPr="0036071E">
              <w:rPr>
                <w:color w:val="000000"/>
              </w:rPr>
              <w:t>7</w:t>
            </w:r>
          </w:p>
        </w:tc>
        <w:tc>
          <w:tcPr>
            <w:tcW w:w="425" w:type="pct"/>
            <w:hideMark/>
          </w:tcPr>
          <w:p w:rsidR="007B021F" w:rsidRPr="0036071E" w:rsidRDefault="007B021F" w:rsidP="007B021F">
            <w:pPr>
              <w:jc w:val="center"/>
              <w:rPr>
                <w:color w:val="000000"/>
              </w:rPr>
            </w:pPr>
            <w:r w:rsidRPr="0036071E">
              <w:rPr>
                <w:color w:val="000000"/>
              </w:rPr>
              <w:t>8</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148 740,9</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458 703,4</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148 740,9</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458 703,4</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148 194,4</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61 992,5</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458 156,9</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 областной бюджет</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546,5</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0,0</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0,0</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0,0</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546,5</w:t>
            </w:r>
          </w:p>
        </w:tc>
      </w:tr>
      <w:tr w:rsidR="0036071E" w:rsidRPr="0036071E" w:rsidTr="007B021F">
        <w:trPr>
          <w:trHeight w:val="20"/>
        </w:trPr>
        <w:tc>
          <w:tcPr>
            <w:tcW w:w="5000" w:type="pct"/>
            <w:gridSpan w:val="8"/>
            <w:hideMark/>
          </w:tcPr>
          <w:p w:rsidR="0036071E" w:rsidRPr="0047176E" w:rsidRDefault="0047176E" w:rsidP="0047176E">
            <w:pPr>
              <w:jc w:val="center"/>
              <w:rPr>
                <w:color w:val="000000"/>
              </w:rPr>
            </w:pPr>
            <w:r>
              <w:rPr>
                <w:color w:val="000000"/>
              </w:rPr>
              <w:t xml:space="preserve">1. </w:t>
            </w:r>
            <w:r w:rsidR="0036071E" w:rsidRPr="0047176E">
              <w:rPr>
                <w:color w:val="000000"/>
              </w:rPr>
              <w:t>Ведомственный проект, связанный с реали</w:t>
            </w:r>
            <w:r>
              <w:rPr>
                <w:color w:val="000000"/>
              </w:rPr>
              <w:t xml:space="preserve">зацией стратегического проекта, </w:t>
            </w:r>
            <w:r w:rsidR="0036071E" w:rsidRPr="0047176E">
              <w:rPr>
                <w:color w:val="000000"/>
              </w:rPr>
              <w:t>«Управление объектами жилищного фонда»</w:t>
            </w:r>
          </w:p>
        </w:tc>
      </w:tr>
      <w:tr w:rsidR="00CD3B30" w:rsidRPr="0036071E" w:rsidTr="007B1E56">
        <w:trPr>
          <w:trHeight w:val="20"/>
        </w:trPr>
        <w:tc>
          <w:tcPr>
            <w:tcW w:w="1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Всего, в том числе:</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101,30</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502,80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Бюджетные источники,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101,30</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502,80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101,30</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502,80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1.1.Проведены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481,80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481,80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80,30</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481,80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D3B30" w:rsidRPr="00CD3B30" w:rsidRDefault="00CD3B30" w:rsidP="007C766E">
            <w:pPr>
              <w:rPr>
                <w:color w:val="000000"/>
              </w:rPr>
            </w:pPr>
            <w:r w:rsidRPr="00CD3B30">
              <w:rPr>
                <w:color w:val="000000"/>
              </w:rPr>
              <w:t xml:space="preserve">1.2. Проведена оценка </w:t>
            </w:r>
            <w:r w:rsidR="007C766E">
              <w:rPr>
                <w:color w:val="000000"/>
              </w:rPr>
              <w:t xml:space="preserve">рыночной стоимости </w:t>
            </w:r>
            <w:r w:rsidRPr="00CD3B30">
              <w:rPr>
                <w:color w:val="000000"/>
              </w:rPr>
              <w:t xml:space="preserve">объектов недвижимости </w:t>
            </w:r>
          </w:p>
        </w:tc>
        <w:tc>
          <w:tcPr>
            <w:tcW w:w="607"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21,00</w:t>
            </w:r>
          </w:p>
        </w:tc>
        <w:tc>
          <w:tcPr>
            <w:tcW w:w="464"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392"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376"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25"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21,00</w:t>
            </w:r>
          </w:p>
        </w:tc>
        <w:tc>
          <w:tcPr>
            <w:tcW w:w="464"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392"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376"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25"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21,00</w:t>
            </w:r>
          </w:p>
        </w:tc>
        <w:tc>
          <w:tcPr>
            <w:tcW w:w="464"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392"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376"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0,00</w:t>
            </w:r>
          </w:p>
        </w:tc>
        <w:tc>
          <w:tcPr>
            <w:tcW w:w="425"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21,00</w:t>
            </w:r>
          </w:p>
        </w:tc>
      </w:tr>
      <w:tr w:rsidR="007244AE" w:rsidRPr="0036071E" w:rsidTr="009653CC">
        <w:trPr>
          <w:trHeight w:val="562"/>
        </w:trPr>
        <w:tc>
          <w:tcPr>
            <w:tcW w:w="5000" w:type="pct"/>
            <w:gridSpan w:val="8"/>
            <w:hideMark/>
          </w:tcPr>
          <w:p w:rsidR="007244AE" w:rsidRPr="0036071E" w:rsidRDefault="007244AE">
            <w:pPr>
              <w:jc w:val="center"/>
              <w:rPr>
                <w:color w:val="000000"/>
              </w:rPr>
            </w:pPr>
            <w:r w:rsidRPr="0036071E">
              <w:rPr>
                <w:color w:val="000000"/>
              </w:rPr>
              <w:t>2.</w:t>
            </w:r>
            <w:r w:rsidR="0047176E">
              <w:rPr>
                <w:color w:val="000000"/>
              </w:rPr>
              <w:t xml:space="preserve"> </w:t>
            </w:r>
            <w:r w:rsidRPr="0036071E">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rsidR="007244AE" w:rsidRPr="0036071E" w:rsidRDefault="007244AE" w:rsidP="009653CC">
            <w:pPr>
              <w:jc w:val="center"/>
              <w:rPr>
                <w:color w:val="000000"/>
              </w:rPr>
            </w:pPr>
            <w:r w:rsidRPr="0036071E">
              <w:rPr>
                <w:color w:val="000000"/>
              </w:rPr>
              <w:t>в городе Череповце»</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lastRenderedPageBreak/>
              <w:t>Всего, в том числе:</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в том числе:</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67,1</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67,1</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областной бюджет</w:t>
            </w:r>
          </w:p>
        </w:tc>
        <w:tc>
          <w:tcPr>
            <w:tcW w:w="607" w:type="pct"/>
            <w:hideMark/>
          </w:tcPr>
          <w:p w:rsidR="0036071E" w:rsidRPr="0036071E" w:rsidRDefault="0036071E">
            <w:pPr>
              <w:jc w:val="center"/>
              <w:rPr>
                <w:color w:val="000000"/>
              </w:rPr>
            </w:pPr>
            <w:r w:rsidRPr="0036071E">
              <w:rPr>
                <w:color w:val="000000"/>
              </w:rPr>
              <w:t>546,5</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546,5</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2.1.</w:t>
            </w:r>
            <w:r w:rsidR="0047176E">
              <w:rPr>
                <w:color w:val="000000"/>
              </w:rPr>
              <w:t xml:space="preserve"> </w:t>
            </w:r>
            <w:r w:rsidRPr="0036071E">
              <w:rPr>
                <w:color w:val="000000"/>
              </w:rPr>
              <w:t>Проведены комплексные кадастровые работы</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(КУИ), в том числе:</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noWrap/>
            <w:hideMark/>
          </w:tcPr>
          <w:p w:rsidR="0036071E" w:rsidRPr="0036071E" w:rsidRDefault="0036071E">
            <w:pPr>
              <w:jc w:val="center"/>
              <w:rPr>
                <w:color w:val="000000"/>
              </w:rPr>
            </w:pPr>
            <w:r w:rsidRPr="0036071E">
              <w:rPr>
                <w:color w:val="000000"/>
              </w:rPr>
              <w:t>0</w:t>
            </w:r>
          </w:p>
        </w:tc>
        <w:tc>
          <w:tcPr>
            <w:tcW w:w="376" w:type="pct"/>
            <w:noWrap/>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67,1</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noWrap/>
            <w:hideMark/>
          </w:tcPr>
          <w:p w:rsidR="0036071E" w:rsidRPr="0036071E" w:rsidRDefault="0036071E">
            <w:pPr>
              <w:jc w:val="center"/>
              <w:rPr>
                <w:color w:val="000000"/>
              </w:rPr>
            </w:pPr>
            <w:r w:rsidRPr="0036071E">
              <w:rPr>
                <w:color w:val="000000"/>
              </w:rPr>
              <w:t>0</w:t>
            </w:r>
          </w:p>
        </w:tc>
        <w:tc>
          <w:tcPr>
            <w:tcW w:w="376" w:type="pct"/>
            <w:noWrap/>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67,1</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областной бюджет</w:t>
            </w:r>
          </w:p>
        </w:tc>
        <w:tc>
          <w:tcPr>
            <w:tcW w:w="607" w:type="pct"/>
            <w:hideMark/>
          </w:tcPr>
          <w:p w:rsidR="0036071E" w:rsidRPr="0036071E" w:rsidRDefault="0036071E">
            <w:pPr>
              <w:jc w:val="center"/>
              <w:rPr>
                <w:color w:val="000000"/>
              </w:rPr>
            </w:pPr>
            <w:r w:rsidRPr="0036071E">
              <w:rPr>
                <w:color w:val="000000"/>
              </w:rPr>
              <w:t>546,5</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noWrap/>
            <w:hideMark/>
          </w:tcPr>
          <w:p w:rsidR="0036071E" w:rsidRPr="0036071E" w:rsidRDefault="0036071E">
            <w:pPr>
              <w:jc w:val="center"/>
              <w:rPr>
                <w:color w:val="000000"/>
              </w:rPr>
            </w:pPr>
            <w:r w:rsidRPr="0036071E">
              <w:rPr>
                <w:color w:val="000000"/>
              </w:rPr>
              <w:t>0</w:t>
            </w:r>
          </w:p>
        </w:tc>
        <w:tc>
          <w:tcPr>
            <w:tcW w:w="376" w:type="pct"/>
            <w:noWrap/>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546,5</w:t>
            </w:r>
          </w:p>
        </w:tc>
      </w:tr>
      <w:tr w:rsidR="0036071E" w:rsidRPr="0036071E" w:rsidTr="007B021F">
        <w:trPr>
          <w:trHeight w:val="20"/>
        </w:trPr>
        <w:tc>
          <w:tcPr>
            <w:tcW w:w="5000" w:type="pct"/>
            <w:gridSpan w:val="8"/>
            <w:hideMark/>
          </w:tcPr>
          <w:p w:rsidR="0036071E" w:rsidRPr="0036071E" w:rsidRDefault="0036071E">
            <w:pPr>
              <w:jc w:val="center"/>
              <w:rPr>
                <w:color w:val="000000"/>
              </w:rPr>
            </w:pPr>
            <w:r w:rsidRPr="0036071E">
              <w:rPr>
                <w:color w:val="000000"/>
              </w:rPr>
              <w:t>3.</w:t>
            </w:r>
            <w:r w:rsidR="0047176E">
              <w:rPr>
                <w:color w:val="000000"/>
              </w:rPr>
              <w:t xml:space="preserve"> </w:t>
            </w:r>
            <w:r w:rsidRPr="0036071E">
              <w:rPr>
                <w:color w:val="000000"/>
              </w:rPr>
              <w:t>Комплекс процессных мероприятий «Обеспечение выполнения функций комитета по управлению имуществом города»</w:t>
            </w:r>
          </w:p>
        </w:tc>
      </w:tr>
      <w:tr w:rsidR="00B522DE" w:rsidRPr="0036071E" w:rsidTr="007B1E56">
        <w:trPr>
          <w:trHeight w:val="20"/>
        </w:trPr>
        <w:tc>
          <w:tcPr>
            <w:tcW w:w="1900" w:type="pct"/>
            <w:hideMark/>
          </w:tcPr>
          <w:p w:rsidR="00B522DE" w:rsidRPr="0036071E" w:rsidRDefault="00B522DE" w:rsidP="00B522DE">
            <w:pPr>
              <w:rPr>
                <w:color w:val="000000"/>
              </w:rPr>
            </w:pPr>
            <w:r w:rsidRPr="0036071E">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hideMark/>
          </w:tcPr>
          <w:p w:rsidR="00B522DE" w:rsidRPr="00C95883" w:rsidRDefault="00B522DE" w:rsidP="00B522DE">
            <w:pPr>
              <w:jc w:val="center"/>
            </w:pPr>
            <w:r w:rsidRPr="00C95883">
              <w:t>45 776,9</w:t>
            </w:r>
          </w:p>
        </w:tc>
        <w:tc>
          <w:tcPr>
            <w:tcW w:w="464" w:type="pct"/>
            <w:tcBorders>
              <w:top w:val="single" w:sz="4" w:space="0" w:color="auto"/>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single" w:sz="4" w:space="0" w:color="auto"/>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92" w:type="pct"/>
            <w:tcBorders>
              <w:top w:val="single" w:sz="4" w:space="0" w:color="auto"/>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single" w:sz="4" w:space="0" w:color="auto"/>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376" w:type="pct"/>
            <w:tcBorders>
              <w:top w:val="single" w:sz="4" w:space="0" w:color="auto"/>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425" w:type="pct"/>
            <w:tcBorders>
              <w:top w:val="single" w:sz="4" w:space="0" w:color="auto"/>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239 873,4</w:t>
            </w:r>
          </w:p>
        </w:tc>
      </w:tr>
      <w:tr w:rsidR="00B522DE" w:rsidRPr="0036071E" w:rsidTr="007B1E56">
        <w:trPr>
          <w:trHeight w:val="20"/>
        </w:trPr>
        <w:tc>
          <w:tcPr>
            <w:tcW w:w="1900" w:type="pct"/>
            <w:hideMark/>
          </w:tcPr>
          <w:p w:rsidR="00B522DE" w:rsidRPr="0036071E" w:rsidRDefault="00B522DE" w:rsidP="00B522DE">
            <w:pPr>
              <w:rPr>
                <w:color w:val="000000"/>
              </w:rPr>
            </w:pPr>
            <w:r w:rsidRPr="0036071E">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hideMark/>
          </w:tcPr>
          <w:p w:rsidR="00B522DE" w:rsidRPr="00C95883" w:rsidRDefault="00B522DE" w:rsidP="00B522DE">
            <w:pPr>
              <w:jc w:val="center"/>
            </w:pPr>
            <w:r w:rsidRPr="00C95883">
              <w:t>45 776,9</w:t>
            </w:r>
          </w:p>
        </w:tc>
        <w:tc>
          <w:tcPr>
            <w:tcW w:w="464"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92"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376"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425"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239 873,4</w:t>
            </w:r>
          </w:p>
        </w:tc>
      </w:tr>
      <w:tr w:rsidR="00B522DE" w:rsidRPr="0036071E" w:rsidTr="007B1E56">
        <w:trPr>
          <w:trHeight w:val="20"/>
        </w:trPr>
        <w:tc>
          <w:tcPr>
            <w:tcW w:w="1900" w:type="pct"/>
            <w:hideMark/>
          </w:tcPr>
          <w:p w:rsidR="00B522DE" w:rsidRPr="0036071E" w:rsidRDefault="00B522DE" w:rsidP="00B522DE">
            <w:pPr>
              <w:rPr>
                <w:color w:val="000000"/>
              </w:rPr>
            </w:pPr>
            <w:r w:rsidRPr="0036071E">
              <w:rPr>
                <w:color w:val="000000"/>
              </w:rPr>
              <w:t>- городской бюджет</w:t>
            </w:r>
          </w:p>
        </w:tc>
        <w:tc>
          <w:tcPr>
            <w:tcW w:w="607" w:type="pct"/>
            <w:tcBorders>
              <w:top w:val="nil"/>
              <w:left w:val="single" w:sz="4" w:space="0" w:color="auto"/>
              <w:bottom w:val="single" w:sz="4" w:space="0" w:color="auto"/>
              <w:right w:val="single" w:sz="4" w:space="0" w:color="auto"/>
            </w:tcBorders>
            <w:shd w:val="clear" w:color="auto" w:fill="auto"/>
            <w:hideMark/>
          </w:tcPr>
          <w:p w:rsidR="00B522DE" w:rsidRPr="00C95883" w:rsidRDefault="00B522DE" w:rsidP="00B522DE">
            <w:pPr>
              <w:jc w:val="center"/>
            </w:pPr>
            <w:r w:rsidRPr="00C95883">
              <w:t>45 776,9</w:t>
            </w:r>
          </w:p>
        </w:tc>
        <w:tc>
          <w:tcPr>
            <w:tcW w:w="464"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92"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376"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425"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239 873,4</w:t>
            </w:r>
          </w:p>
        </w:tc>
      </w:tr>
      <w:tr w:rsidR="00B522DE" w:rsidRPr="0036071E" w:rsidTr="007B1E56">
        <w:trPr>
          <w:trHeight w:val="20"/>
        </w:trPr>
        <w:tc>
          <w:tcPr>
            <w:tcW w:w="1900" w:type="pct"/>
            <w:hideMark/>
          </w:tcPr>
          <w:p w:rsidR="00B522DE" w:rsidRPr="0036071E" w:rsidRDefault="00B522DE" w:rsidP="00B522DE">
            <w:pPr>
              <w:rPr>
                <w:color w:val="000000"/>
              </w:rPr>
            </w:pPr>
            <w:r w:rsidRPr="0036071E">
              <w:rPr>
                <w:color w:val="000000"/>
              </w:rPr>
              <w:t>3.1.</w:t>
            </w:r>
            <w:r>
              <w:rPr>
                <w:color w:val="000000"/>
              </w:rPr>
              <w:t xml:space="preserve"> </w:t>
            </w:r>
            <w:r w:rsidRPr="0036071E">
              <w:rPr>
                <w:color w:val="000000"/>
              </w:rPr>
              <w:t>Обеспечена деятельность комитета по управлению имуществом города</w:t>
            </w:r>
          </w:p>
        </w:tc>
        <w:tc>
          <w:tcPr>
            <w:tcW w:w="607" w:type="pct"/>
            <w:tcBorders>
              <w:top w:val="nil"/>
              <w:left w:val="single" w:sz="4" w:space="0" w:color="auto"/>
              <w:bottom w:val="single" w:sz="4" w:space="0" w:color="auto"/>
              <w:right w:val="single" w:sz="4" w:space="0" w:color="auto"/>
            </w:tcBorders>
            <w:shd w:val="clear" w:color="auto" w:fill="auto"/>
            <w:hideMark/>
          </w:tcPr>
          <w:p w:rsidR="00B522DE" w:rsidRPr="00C95883" w:rsidRDefault="00B522DE" w:rsidP="00B522DE">
            <w:pPr>
              <w:jc w:val="center"/>
            </w:pPr>
            <w:r w:rsidRPr="00C95883">
              <w:t>45 776,9</w:t>
            </w:r>
          </w:p>
        </w:tc>
        <w:tc>
          <w:tcPr>
            <w:tcW w:w="464"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92"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376"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38 819,3</w:t>
            </w:r>
          </w:p>
        </w:tc>
        <w:tc>
          <w:tcPr>
            <w:tcW w:w="425" w:type="pct"/>
            <w:tcBorders>
              <w:top w:val="nil"/>
              <w:left w:val="nil"/>
              <w:bottom w:val="single" w:sz="4" w:space="0" w:color="auto"/>
              <w:right w:val="single" w:sz="4" w:space="0" w:color="auto"/>
            </w:tcBorders>
            <w:shd w:val="clear" w:color="auto" w:fill="auto"/>
            <w:noWrap/>
            <w:hideMark/>
          </w:tcPr>
          <w:p w:rsidR="00B522DE" w:rsidRPr="00C95883" w:rsidRDefault="00B522DE" w:rsidP="00B522DE">
            <w:pPr>
              <w:jc w:val="center"/>
            </w:pPr>
            <w:r w:rsidRPr="00C95883">
              <w:t>239 873,4</w:t>
            </w:r>
          </w:p>
        </w:tc>
      </w:tr>
      <w:tr w:rsidR="00B522DE" w:rsidRPr="0036071E" w:rsidTr="007B1E56">
        <w:trPr>
          <w:trHeight w:val="20"/>
        </w:trPr>
        <w:tc>
          <w:tcPr>
            <w:tcW w:w="1900" w:type="pct"/>
            <w:hideMark/>
          </w:tcPr>
          <w:p w:rsidR="00B522DE" w:rsidRPr="0036071E" w:rsidRDefault="00B522DE" w:rsidP="00B522DE">
            <w:pPr>
              <w:rPr>
                <w:color w:val="000000"/>
              </w:rPr>
            </w:pPr>
            <w:r w:rsidRPr="0036071E">
              <w:rPr>
                <w:color w:val="000000"/>
              </w:rPr>
              <w:t>Бюджетные источники (КУИ), в том числе:</w:t>
            </w:r>
          </w:p>
        </w:tc>
        <w:tc>
          <w:tcPr>
            <w:tcW w:w="607" w:type="pct"/>
            <w:tcBorders>
              <w:top w:val="nil"/>
              <w:left w:val="single" w:sz="4" w:space="0" w:color="auto"/>
              <w:bottom w:val="single" w:sz="4" w:space="0" w:color="auto"/>
              <w:right w:val="single" w:sz="4" w:space="0" w:color="auto"/>
            </w:tcBorders>
            <w:shd w:val="clear" w:color="auto" w:fill="auto"/>
            <w:hideMark/>
          </w:tcPr>
          <w:p w:rsidR="00B522DE" w:rsidRPr="00C95883" w:rsidRDefault="00B522DE" w:rsidP="00B522DE">
            <w:pPr>
              <w:jc w:val="center"/>
            </w:pPr>
            <w:r w:rsidRPr="00C95883">
              <w:t>45 776,9</w:t>
            </w:r>
          </w:p>
        </w:tc>
        <w:tc>
          <w:tcPr>
            <w:tcW w:w="464"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92"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76"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25"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239 873,4</w:t>
            </w:r>
          </w:p>
        </w:tc>
      </w:tr>
      <w:tr w:rsidR="00B522DE" w:rsidRPr="0036071E" w:rsidTr="007B1E56">
        <w:trPr>
          <w:trHeight w:val="20"/>
        </w:trPr>
        <w:tc>
          <w:tcPr>
            <w:tcW w:w="1900" w:type="pct"/>
            <w:hideMark/>
          </w:tcPr>
          <w:p w:rsidR="00B522DE" w:rsidRPr="0036071E" w:rsidRDefault="00B522DE" w:rsidP="00B522DE">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hideMark/>
          </w:tcPr>
          <w:p w:rsidR="00B522DE" w:rsidRPr="00C95883" w:rsidRDefault="00B522DE" w:rsidP="00B522DE">
            <w:pPr>
              <w:jc w:val="center"/>
            </w:pPr>
            <w:r w:rsidRPr="00C95883">
              <w:t>45 776,9</w:t>
            </w:r>
          </w:p>
        </w:tc>
        <w:tc>
          <w:tcPr>
            <w:tcW w:w="464"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92"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18"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376" w:type="pct"/>
            <w:tcBorders>
              <w:top w:val="nil"/>
              <w:left w:val="nil"/>
              <w:bottom w:val="single" w:sz="4" w:space="0" w:color="auto"/>
              <w:right w:val="single" w:sz="4" w:space="0" w:color="auto"/>
            </w:tcBorders>
            <w:shd w:val="clear" w:color="auto" w:fill="auto"/>
            <w:hideMark/>
          </w:tcPr>
          <w:p w:rsidR="00B522DE" w:rsidRPr="00C95883" w:rsidRDefault="00B522DE" w:rsidP="00B522DE">
            <w:pPr>
              <w:jc w:val="center"/>
            </w:pPr>
            <w:r w:rsidRPr="00C95883">
              <w:t>38 819,3</w:t>
            </w:r>
          </w:p>
        </w:tc>
        <w:tc>
          <w:tcPr>
            <w:tcW w:w="425" w:type="pct"/>
            <w:tcBorders>
              <w:top w:val="nil"/>
              <w:left w:val="nil"/>
              <w:bottom w:val="single" w:sz="4" w:space="0" w:color="auto"/>
              <w:right w:val="single" w:sz="4" w:space="0" w:color="auto"/>
            </w:tcBorders>
            <w:shd w:val="clear" w:color="auto" w:fill="auto"/>
            <w:noWrap/>
            <w:hideMark/>
          </w:tcPr>
          <w:p w:rsidR="00B522DE" w:rsidRDefault="00B522DE" w:rsidP="00B522DE">
            <w:pPr>
              <w:jc w:val="center"/>
            </w:pPr>
            <w:r w:rsidRPr="00C95883">
              <w:t>239 873,4</w:t>
            </w:r>
          </w:p>
        </w:tc>
      </w:tr>
      <w:tr w:rsidR="0036071E" w:rsidRPr="0036071E" w:rsidTr="007B021F">
        <w:trPr>
          <w:trHeight w:val="20"/>
        </w:trPr>
        <w:tc>
          <w:tcPr>
            <w:tcW w:w="5000" w:type="pct"/>
            <w:gridSpan w:val="8"/>
            <w:hideMark/>
          </w:tcPr>
          <w:p w:rsidR="0036071E" w:rsidRPr="0036071E" w:rsidRDefault="0036071E">
            <w:pPr>
              <w:jc w:val="center"/>
              <w:rPr>
                <w:color w:val="000000"/>
              </w:rPr>
            </w:pPr>
            <w:r w:rsidRPr="0036071E">
              <w:rPr>
                <w:color w:val="000000"/>
              </w:rPr>
              <w:t>4.</w:t>
            </w:r>
            <w:r w:rsidR="0047176E">
              <w:rPr>
                <w:color w:val="000000"/>
              </w:rPr>
              <w:t xml:space="preserve"> </w:t>
            </w:r>
            <w:r w:rsidRPr="0036071E">
              <w:rPr>
                <w:color w:val="000000"/>
              </w:rPr>
              <w:t>Комплекс процессных мероприятий «Обеспечение деятельности МАУ «Центр комплексного обслуживания» по содержанию имущества казны»</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88 955,6</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137 952,6</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88 955,6</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137 952,6</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 городской бюджет</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88 955,6</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137 952,6</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88 955,6</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137 952,6</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88 955,6</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137 952,6</w:t>
            </w:r>
          </w:p>
        </w:tc>
      </w:tr>
      <w:tr w:rsidR="00B522DE" w:rsidRPr="0036071E" w:rsidTr="009653CC">
        <w:trPr>
          <w:trHeight w:val="20"/>
        </w:trPr>
        <w:tc>
          <w:tcPr>
            <w:tcW w:w="1900" w:type="pct"/>
            <w:hideMark/>
          </w:tcPr>
          <w:p w:rsidR="00B522DE" w:rsidRPr="0036071E" w:rsidRDefault="00B522DE" w:rsidP="00B522DE">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88 955,6</w:t>
            </w:r>
          </w:p>
        </w:tc>
        <w:tc>
          <w:tcPr>
            <w:tcW w:w="464"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B522DE" w:rsidRPr="00B522DE" w:rsidRDefault="00B522DE" w:rsidP="00B522DE">
            <w:pPr>
              <w:jc w:val="center"/>
              <w:rPr>
                <w:color w:val="000000"/>
              </w:rPr>
            </w:pPr>
            <w:r w:rsidRPr="00B522DE">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B522DE" w:rsidRPr="00B522DE" w:rsidRDefault="00B522DE" w:rsidP="00B522DE">
            <w:pPr>
              <w:jc w:val="center"/>
              <w:rPr>
                <w:color w:val="000000"/>
              </w:rPr>
            </w:pPr>
            <w:r w:rsidRPr="00B522DE">
              <w:rPr>
                <w:color w:val="000000"/>
              </w:rPr>
              <w:t>137 952,6</w:t>
            </w:r>
          </w:p>
        </w:tc>
      </w:tr>
      <w:tr w:rsidR="0036071E" w:rsidRPr="0036071E" w:rsidTr="007B021F">
        <w:trPr>
          <w:trHeight w:val="20"/>
        </w:trPr>
        <w:tc>
          <w:tcPr>
            <w:tcW w:w="5000" w:type="pct"/>
            <w:gridSpan w:val="8"/>
            <w:hideMark/>
          </w:tcPr>
          <w:p w:rsidR="0036071E" w:rsidRPr="0036071E" w:rsidRDefault="0036071E">
            <w:pPr>
              <w:jc w:val="center"/>
              <w:rPr>
                <w:color w:val="000000"/>
              </w:rPr>
            </w:pPr>
            <w:r w:rsidRPr="0036071E">
              <w:rPr>
                <w:color w:val="000000"/>
              </w:rPr>
              <w:lastRenderedPageBreak/>
              <w:t>5.</w:t>
            </w:r>
            <w:r w:rsidR="0047176E">
              <w:rPr>
                <w:color w:val="000000"/>
              </w:rPr>
              <w:t xml:space="preserve"> </w:t>
            </w:r>
            <w:r w:rsidRPr="0036071E">
              <w:rPr>
                <w:color w:val="000000"/>
              </w:rPr>
              <w:t>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Всего, в том числе:</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в том числе:</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5.1.</w:t>
            </w:r>
            <w:r w:rsidR="0047176E">
              <w:rPr>
                <w:color w:val="000000"/>
              </w:rPr>
              <w:t xml:space="preserve"> </w:t>
            </w:r>
            <w:r w:rsidRPr="0036071E">
              <w:rPr>
                <w:color w:val="000000"/>
              </w:rPr>
              <w:t>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(ЦМИРиТ), в том числе:</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bookmarkEnd w:id="6"/>
      <w:bookmarkEnd w:id="7"/>
    </w:tbl>
    <w:p w:rsidR="00B97B9F" w:rsidRPr="00A031B4" w:rsidRDefault="00B97B9F" w:rsidP="003355D8">
      <w:pPr>
        <w:ind w:left="5245" w:firstLine="6095"/>
        <w:rPr>
          <w:sz w:val="10"/>
          <w:szCs w:val="10"/>
        </w:rPr>
      </w:pPr>
    </w:p>
    <w:sectPr w:rsidR="00B97B9F" w:rsidRPr="00A031B4"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7ED" w:rsidRDefault="00B567ED">
      <w:r>
        <w:separator/>
      </w:r>
    </w:p>
  </w:endnote>
  <w:endnote w:type="continuationSeparator" w:id="0">
    <w:p w:rsidR="00B567ED" w:rsidRDefault="00B5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7ED" w:rsidRDefault="00B567ED">
      <w:r>
        <w:separator/>
      </w:r>
    </w:p>
  </w:footnote>
  <w:footnote w:type="continuationSeparator" w:id="0">
    <w:p w:rsidR="00B567ED" w:rsidRDefault="00B5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rsidR="007B1E56" w:rsidRDefault="007B1E56">
        <w:pPr>
          <w:pStyle w:val="a8"/>
          <w:jc w:val="center"/>
        </w:pPr>
        <w:r>
          <w:fldChar w:fldCharType="begin"/>
        </w:r>
        <w:r>
          <w:instrText>PAGE   \* MERGEFORMAT</w:instrText>
        </w:r>
        <w:r>
          <w:fldChar w:fldCharType="separate"/>
        </w:r>
        <w:r w:rsidR="00A976B7">
          <w:rPr>
            <w:noProof/>
          </w:rPr>
          <w:t>2</w:t>
        </w:r>
        <w:r>
          <w:fldChar w:fldCharType="end"/>
        </w:r>
      </w:p>
    </w:sdtContent>
  </w:sdt>
  <w:p w:rsidR="007B1E56" w:rsidRDefault="007B1E5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F59"/>
    <w:rsid w:val="00360FB0"/>
    <w:rsid w:val="00361903"/>
    <w:rsid w:val="00361A16"/>
    <w:rsid w:val="00361EDE"/>
    <w:rsid w:val="0036204E"/>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4714"/>
    <w:rsid w:val="00705A37"/>
    <w:rsid w:val="00705D4C"/>
    <w:rsid w:val="007061C5"/>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402A"/>
    <w:rsid w:val="009440D7"/>
    <w:rsid w:val="009442EC"/>
    <w:rsid w:val="00945824"/>
    <w:rsid w:val="00945941"/>
    <w:rsid w:val="009459B9"/>
    <w:rsid w:val="009463E3"/>
    <w:rsid w:val="00947000"/>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6B7"/>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7ED"/>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020F4"/>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75451-59F3-4D4D-8795-EA588FF7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1601</Words>
  <Characters>9129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10709</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Горбакова Елена Павловна</cp:lastModifiedBy>
  <cp:revision>4</cp:revision>
  <cp:lastPrinted>2025-04-08T11:56:00Z</cp:lastPrinted>
  <dcterms:created xsi:type="dcterms:W3CDTF">2025-09-02T07:19:00Z</dcterms:created>
  <dcterms:modified xsi:type="dcterms:W3CDTF">2025-09-04T13:35:00Z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-330803039</vt:i4>
  </property>
  <property fmtid="{D5CDD505-2E9C-101B-9397-08002B2CF9AE}" pid="3" name="_NewReviewCycle">
    <vt:lpwstr/>
  </property>
  <property fmtid="{D5CDD505-2E9C-101B-9397-08002B2CF9AE}" pid="4" name="_EmailSubject">
    <vt:lpwstr>Проект постановления №3808-2025 </vt:lpwstr>
  </property>
  <property fmtid="{D5CDD505-2E9C-101B-9397-08002B2CF9AE}" pid="5" name="_AuthorEmail">
    <vt:lpwstr>teryushova.av@cherepovetscity.ru</vt:lpwstr>
  </property>
  <property fmtid="{D5CDD505-2E9C-101B-9397-08002B2CF9AE}" pid="6" name="_AuthorEmailDisplayName">
    <vt:lpwstr>Терюшова Алена Владимировна</vt:lpwstr>
  </property>
  <property fmtid="{D5CDD505-2E9C-101B-9397-08002B2CF9AE}" pid="7" name="_PreviousAdHocReviewCycleID">
    <vt:i4>620121655</vt:i4>
  </property>
  <property fmtid="{D5CDD505-2E9C-101B-9397-08002B2CF9AE}" pid="8" name="_ReviewingToolsShownOnce">
    <vt:lpwstr/>
  </property>
</Properties>
</file>