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1A" w:rsidRPr="00BD7530" w:rsidRDefault="0072291A" w:rsidP="0072291A">
      <w:pPr>
        <w:jc w:val="center"/>
      </w:pPr>
      <w:r w:rsidRPr="00BD7530">
        <w:object w:dxaOrig="733" w:dyaOrig="910" w14:anchorId="65388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51.6pt" o:ole="">
            <v:imagedata r:id="rId8" o:title=""/>
          </v:shape>
          <o:OLEObject Type="Embed" ProgID="CorelDRAW.Graphic.14" ShapeID="_x0000_i1025" DrawAspect="Content" ObjectID="_1806218571" r:id="rId9"/>
        </w:object>
      </w:r>
    </w:p>
    <w:p w:rsidR="0072291A" w:rsidRPr="00BD7530" w:rsidRDefault="0072291A" w:rsidP="0072291A">
      <w:pPr>
        <w:jc w:val="center"/>
        <w:rPr>
          <w:sz w:val="4"/>
          <w:szCs w:val="4"/>
        </w:rPr>
      </w:pPr>
    </w:p>
    <w:p w:rsidR="0072291A" w:rsidRPr="00A704C3" w:rsidRDefault="0072291A" w:rsidP="0072291A">
      <w:pPr>
        <w:jc w:val="center"/>
        <w:rPr>
          <w:b/>
          <w:sz w:val="20"/>
        </w:rPr>
      </w:pPr>
      <w:r w:rsidRPr="00A704C3">
        <w:rPr>
          <w:b/>
          <w:sz w:val="20"/>
        </w:rPr>
        <w:t xml:space="preserve">ВОЛОГОДСКАЯ ОБЛАСТЬ  </w:t>
      </w:r>
    </w:p>
    <w:p w:rsidR="0072291A" w:rsidRPr="00A704C3" w:rsidRDefault="0072291A" w:rsidP="0072291A">
      <w:pPr>
        <w:jc w:val="center"/>
        <w:rPr>
          <w:b/>
          <w:sz w:val="4"/>
          <w:szCs w:val="4"/>
        </w:rPr>
      </w:pPr>
    </w:p>
    <w:p w:rsidR="0072291A" w:rsidRPr="00A704C3" w:rsidRDefault="0072291A" w:rsidP="0072291A">
      <w:pPr>
        <w:jc w:val="center"/>
        <w:rPr>
          <w:b/>
          <w:sz w:val="20"/>
        </w:rPr>
      </w:pPr>
      <w:r w:rsidRPr="00A704C3">
        <w:rPr>
          <w:b/>
          <w:sz w:val="20"/>
        </w:rPr>
        <w:t xml:space="preserve"> ГОРОД ЧЕРЕПОВЕЦ</w:t>
      </w:r>
    </w:p>
    <w:p w:rsidR="0072291A" w:rsidRPr="00A704C3" w:rsidRDefault="0072291A" w:rsidP="0072291A">
      <w:pPr>
        <w:jc w:val="center"/>
        <w:rPr>
          <w:sz w:val="8"/>
          <w:szCs w:val="8"/>
        </w:rPr>
      </w:pPr>
    </w:p>
    <w:p w:rsidR="0072291A" w:rsidRPr="00A704C3" w:rsidRDefault="0072291A" w:rsidP="0072291A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:rsidR="0072291A" w:rsidRPr="00A704C3" w:rsidRDefault="0072291A" w:rsidP="0072291A">
      <w:pPr>
        <w:jc w:val="center"/>
        <w:rPr>
          <w:b/>
          <w:spacing w:val="60"/>
          <w:sz w:val="16"/>
          <w:szCs w:val="16"/>
        </w:rPr>
      </w:pPr>
    </w:p>
    <w:p w:rsidR="0072291A" w:rsidRDefault="0072291A" w:rsidP="0072291A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:rsidR="00A055A8" w:rsidRPr="003C57B3" w:rsidRDefault="00A055A8" w:rsidP="00A055A8">
      <w:pPr>
        <w:rPr>
          <w:sz w:val="26"/>
        </w:rPr>
      </w:pPr>
    </w:p>
    <w:p w:rsidR="00A055A8" w:rsidRPr="003C57B3" w:rsidRDefault="00A055A8" w:rsidP="00A055A8">
      <w:pPr>
        <w:rPr>
          <w:sz w:val="26"/>
        </w:rPr>
      </w:pPr>
    </w:p>
    <w:p w:rsidR="00A055A8" w:rsidRPr="003C57B3" w:rsidRDefault="00A055A8" w:rsidP="00A055A8">
      <w:pPr>
        <w:rPr>
          <w:sz w:val="26"/>
        </w:rPr>
      </w:pPr>
    </w:p>
    <w:p w:rsidR="00BA596A" w:rsidRDefault="00BA596A" w:rsidP="008B77B6">
      <w:pPr>
        <w:rPr>
          <w:sz w:val="26"/>
        </w:rPr>
      </w:pPr>
    </w:p>
    <w:p w:rsidR="005A5A1B" w:rsidRDefault="00C46D10" w:rsidP="008B77B6">
      <w:pPr>
        <w:rPr>
          <w:sz w:val="26"/>
        </w:rPr>
      </w:pPr>
      <w:r w:rsidRPr="00C46D10">
        <w:rPr>
          <w:sz w:val="26"/>
        </w:rPr>
        <w:t>15.04.2025 № 924</w:t>
      </w:r>
    </w:p>
    <w:p w:rsidR="0072291A" w:rsidRDefault="0072291A" w:rsidP="008B77B6">
      <w:pPr>
        <w:rPr>
          <w:sz w:val="26"/>
        </w:rPr>
      </w:pPr>
    </w:p>
    <w:p w:rsidR="00E90C7E" w:rsidRDefault="00E90C7E" w:rsidP="008B77B6">
      <w:pPr>
        <w:rPr>
          <w:sz w:val="26"/>
        </w:rPr>
      </w:pPr>
    </w:p>
    <w:p w:rsidR="008B77B6" w:rsidRPr="008B77B6" w:rsidRDefault="008B77B6" w:rsidP="008B77B6">
      <w:pPr>
        <w:rPr>
          <w:sz w:val="26"/>
        </w:rPr>
      </w:pPr>
      <w:r w:rsidRPr="008B77B6">
        <w:rPr>
          <w:sz w:val="26"/>
        </w:rPr>
        <w:t>О внесении изменений</w:t>
      </w:r>
    </w:p>
    <w:p w:rsidR="008B77B6" w:rsidRPr="008B77B6" w:rsidRDefault="008B77B6" w:rsidP="008B77B6">
      <w:pPr>
        <w:rPr>
          <w:sz w:val="26"/>
        </w:rPr>
      </w:pPr>
      <w:r w:rsidRPr="008B77B6">
        <w:rPr>
          <w:sz w:val="26"/>
        </w:rPr>
        <w:t>в постановление мэрии города</w:t>
      </w:r>
    </w:p>
    <w:p w:rsidR="00A055A8" w:rsidRDefault="008B77B6" w:rsidP="008B77B6">
      <w:pPr>
        <w:rPr>
          <w:sz w:val="26"/>
        </w:rPr>
      </w:pPr>
      <w:r w:rsidRPr="008B77B6">
        <w:rPr>
          <w:sz w:val="26"/>
        </w:rPr>
        <w:t>от 13.07.2018 № 3211</w:t>
      </w:r>
    </w:p>
    <w:p w:rsidR="008B77B6" w:rsidRPr="00A97178" w:rsidRDefault="008B77B6" w:rsidP="008B77B6">
      <w:pPr>
        <w:rPr>
          <w:sz w:val="26"/>
        </w:rPr>
      </w:pPr>
    </w:p>
    <w:p w:rsidR="00A055A8" w:rsidRPr="00A97178" w:rsidRDefault="00A055A8" w:rsidP="00572600">
      <w:pPr>
        <w:ind w:right="-1"/>
        <w:rPr>
          <w:sz w:val="26"/>
        </w:rPr>
      </w:pPr>
    </w:p>
    <w:p w:rsidR="00A055A8" w:rsidRPr="00A97178" w:rsidRDefault="00A055A8" w:rsidP="00A055A8">
      <w:pPr>
        <w:ind w:firstLine="709"/>
        <w:jc w:val="both"/>
        <w:rPr>
          <w:sz w:val="26"/>
        </w:rPr>
      </w:pPr>
      <w:r w:rsidRPr="00A97178">
        <w:rPr>
          <w:sz w:val="26"/>
        </w:rPr>
        <w:t xml:space="preserve">Руководствуясь </w:t>
      </w:r>
      <w:hyperlink r:id="rId10" w:history="1">
        <w:r w:rsidRPr="00A97178">
          <w:rPr>
            <w:sz w:val="26"/>
          </w:rPr>
          <w:t>статьей 78.1</w:t>
        </w:r>
      </w:hyperlink>
      <w:r w:rsidRPr="00A97178">
        <w:rPr>
          <w:sz w:val="26"/>
        </w:rPr>
        <w:t xml:space="preserve"> Бюджетног</w:t>
      </w:r>
      <w:r w:rsidR="00572600" w:rsidRPr="00A97178">
        <w:rPr>
          <w:sz w:val="26"/>
        </w:rPr>
        <w:t xml:space="preserve">о кодекса Российской Федерации, </w:t>
      </w:r>
      <w:hyperlink r:id="rId11" w:history="1">
        <w:r w:rsidRPr="00A97178">
          <w:rPr>
            <w:sz w:val="26"/>
          </w:rPr>
          <w:t>статьей 16</w:t>
        </w:r>
      </w:hyperlink>
      <w:r w:rsidRPr="00A97178">
        <w:rPr>
          <w:sz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8D42E8" w:rsidRPr="00A97178">
        <w:rPr>
          <w:sz w:val="26"/>
        </w:rPr>
        <w:t>25</w:t>
      </w:r>
      <w:r w:rsidRPr="00A97178">
        <w:rPr>
          <w:sz w:val="26"/>
        </w:rPr>
        <w:t>.</w:t>
      </w:r>
      <w:r w:rsidR="008D42E8" w:rsidRPr="00A97178">
        <w:rPr>
          <w:sz w:val="26"/>
        </w:rPr>
        <w:t>10</w:t>
      </w:r>
      <w:r w:rsidRPr="00A97178">
        <w:rPr>
          <w:sz w:val="26"/>
        </w:rPr>
        <w:t>.202</w:t>
      </w:r>
      <w:r w:rsidR="008D42E8" w:rsidRPr="00A97178">
        <w:rPr>
          <w:sz w:val="26"/>
        </w:rPr>
        <w:t>3</w:t>
      </w:r>
      <w:r w:rsidRPr="00A97178">
        <w:rPr>
          <w:sz w:val="26"/>
        </w:rPr>
        <w:t xml:space="preserve"> № 1</w:t>
      </w:r>
      <w:r w:rsidR="008D42E8" w:rsidRPr="00A97178">
        <w:rPr>
          <w:sz w:val="26"/>
        </w:rPr>
        <w:t>782</w:t>
      </w:r>
      <w:r w:rsidRPr="00A97178">
        <w:rPr>
          <w:sz w:val="26"/>
        </w:rPr>
        <w:t xml:space="preserve"> «</w:t>
      </w:r>
      <w:r w:rsidR="008D42E8" w:rsidRPr="00A97178">
        <w:rPr>
          <w:sz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A97178">
        <w:rPr>
          <w:sz w:val="26"/>
        </w:rPr>
        <w:t>»</w:t>
      </w:r>
    </w:p>
    <w:p w:rsidR="00A055A8" w:rsidRPr="00A97178" w:rsidRDefault="00A055A8" w:rsidP="00A055A8">
      <w:pPr>
        <w:widowControl w:val="0"/>
        <w:tabs>
          <w:tab w:val="left" w:pos="709"/>
        </w:tabs>
        <w:jc w:val="both"/>
        <w:outlineLvl w:val="0"/>
        <w:rPr>
          <w:sz w:val="26"/>
        </w:rPr>
      </w:pPr>
      <w:r w:rsidRPr="00A97178">
        <w:rPr>
          <w:sz w:val="26"/>
        </w:rPr>
        <w:t>ПОСТАНОВЛЯЮ:</w:t>
      </w:r>
    </w:p>
    <w:p w:rsidR="008B77B6" w:rsidRPr="008B77B6" w:rsidRDefault="00A055A8" w:rsidP="008B77B6">
      <w:pPr>
        <w:ind w:firstLine="709"/>
        <w:jc w:val="both"/>
        <w:outlineLvl w:val="0"/>
        <w:rPr>
          <w:sz w:val="26"/>
        </w:rPr>
      </w:pPr>
      <w:r w:rsidRPr="004C170B">
        <w:rPr>
          <w:sz w:val="26"/>
        </w:rPr>
        <w:t>1.</w:t>
      </w:r>
      <w:r w:rsidR="004C170B">
        <w:rPr>
          <w:sz w:val="26"/>
        </w:rPr>
        <w:t xml:space="preserve"> </w:t>
      </w:r>
      <w:r w:rsidR="008B77B6" w:rsidRPr="004C170B">
        <w:rPr>
          <w:sz w:val="26"/>
        </w:rPr>
        <w:t>Внести</w:t>
      </w:r>
      <w:r w:rsidR="008B77B6" w:rsidRPr="008B77B6">
        <w:rPr>
          <w:sz w:val="26"/>
        </w:rPr>
        <w:t xml:space="preserve"> в постановление мэрии города от 13.07.20</w:t>
      </w:r>
      <w:r w:rsidR="008B77B6">
        <w:rPr>
          <w:sz w:val="26"/>
        </w:rPr>
        <w:t>18 № 3211 «Об утверждении поряд</w:t>
      </w:r>
      <w:r w:rsidR="008B77B6" w:rsidRPr="008B77B6">
        <w:rPr>
          <w:sz w:val="26"/>
        </w:rPr>
        <w:t>ка конкурсного отбора, определения объема и пред</w:t>
      </w:r>
      <w:r w:rsidR="008B77B6">
        <w:rPr>
          <w:sz w:val="26"/>
        </w:rPr>
        <w:t>оставления субсидии из городско</w:t>
      </w:r>
      <w:r w:rsidR="008B77B6" w:rsidRPr="008B77B6">
        <w:rPr>
          <w:sz w:val="26"/>
        </w:rPr>
        <w:t>го бюджета социально ориентированным некомм</w:t>
      </w:r>
      <w:r w:rsidR="008B77B6">
        <w:rPr>
          <w:sz w:val="26"/>
        </w:rPr>
        <w:t>ерческим организациям, не являю</w:t>
      </w:r>
      <w:r w:rsidR="008B77B6" w:rsidRPr="008B77B6">
        <w:rPr>
          <w:sz w:val="26"/>
        </w:rPr>
        <w:t xml:space="preserve">щимся государственными (муниципальными) </w:t>
      </w:r>
      <w:r w:rsidR="008B77B6" w:rsidRPr="00227E88">
        <w:rPr>
          <w:sz w:val="26"/>
        </w:rPr>
        <w:t xml:space="preserve">учреждениями» (в редакции постановления мэрии города от </w:t>
      </w:r>
      <w:r w:rsidR="00227E88" w:rsidRPr="00227E88">
        <w:rPr>
          <w:sz w:val="26"/>
        </w:rPr>
        <w:t>29</w:t>
      </w:r>
      <w:r w:rsidR="008B77B6" w:rsidRPr="00227E88">
        <w:rPr>
          <w:sz w:val="26"/>
        </w:rPr>
        <w:t>.</w:t>
      </w:r>
      <w:r w:rsidR="00227E88" w:rsidRPr="00227E88">
        <w:rPr>
          <w:sz w:val="26"/>
        </w:rPr>
        <w:t>10.2024</w:t>
      </w:r>
      <w:r w:rsidR="008B77B6" w:rsidRPr="00227E88">
        <w:rPr>
          <w:sz w:val="26"/>
        </w:rPr>
        <w:t xml:space="preserve"> № </w:t>
      </w:r>
      <w:r w:rsidR="00227E88" w:rsidRPr="00227E88">
        <w:rPr>
          <w:sz w:val="26"/>
        </w:rPr>
        <w:t>2967</w:t>
      </w:r>
      <w:r w:rsidR="008B77B6" w:rsidRPr="00227E88">
        <w:rPr>
          <w:sz w:val="26"/>
        </w:rPr>
        <w:t>) следую</w:t>
      </w:r>
      <w:r w:rsidR="008B77B6" w:rsidRPr="008B77B6">
        <w:rPr>
          <w:sz w:val="26"/>
        </w:rPr>
        <w:t>щие изменения:</w:t>
      </w:r>
    </w:p>
    <w:p w:rsidR="00A055A8" w:rsidRPr="00A97178" w:rsidRDefault="008B77B6" w:rsidP="008B77B6">
      <w:pPr>
        <w:ind w:firstLine="709"/>
        <w:jc w:val="both"/>
        <w:outlineLvl w:val="0"/>
        <w:rPr>
          <w:sz w:val="26"/>
        </w:rPr>
      </w:pPr>
      <w:r w:rsidRPr="008B77B6">
        <w:rPr>
          <w:sz w:val="26"/>
        </w:rPr>
        <w:t>Порядок конкурсного отбора, определения объема и предоставления субсидии из городского бюджета социально ориентированным некоммерческим организациям, не являющимся государственными (муниципальными) учреждениями, утвержденный вышеуказанным постановлением, изложить в новой редакции (прилагается).</w:t>
      </w:r>
    </w:p>
    <w:p w:rsidR="004C170B" w:rsidRPr="001B1BB9" w:rsidRDefault="004C170B" w:rsidP="004C170B">
      <w:pPr>
        <w:ind w:firstLine="709"/>
        <w:jc w:val="both"/>
        <w:rPr>
          <w:sz w:val="26"/>
        </w:rPr>
      </w:pPr>
      <w:r>
        <w:rPr>
          <w:sz w:val="26"/>
        </w:rPr>
        <w:t>2</w:t>
      </w:r>
      <w:r w:rsidRPr="00A97178">
        <w:rPr>
          <w:sz w:val="26"/>
        </w:rPr>
        <w:t xml:space="preserve">. Постановление подлежит </w:t>
      </w:r>
      <w:r w:rsidRPr="00BB3C20">
        <w:rPr>
          <w:sz w:val="26"/>
        </w:rPr>
        <w:t>опубликованию на официальном интернет-портале правовой информации г. Череповца.</w:t>
      </w:r>
      <w:r>
        <w:rPr>
          <w:color w:val="FF0000"/>
          <w:sz w:val="26"/>
        </w:rPr>
        <w:t xml:space="preserve"> </w:t>
      </w:r>
    </w:p>
    <w:p w:rsidR="00A055A8" w:rsidRPr="00A97178" w:rsidRDefault="00A055A8" w:rsidP="00A055A8">
      <w:pPr>
        <w:widowControl w:val="0"/>
        <w:tabs>
          <w:tab w:val="left" w:pos="1080"/>
        </w:tabs>
        <w:jc w:val="both"/>
        <w:rPr>
          <w:sz w:val="26"/>
        </w:rPr>
      </w:pPr>
    </w:p>
    <w:p w:rsidR="00A055A8" w:rsidRPr="00A97178" w:rsidRDefault="00A055A8" w:rsidP="00A055A8">
      <w:pPr>
        <w:widowControl w:val="0"/>
        <w:tabs>
          <w:tab w:val="left" w:pos="1080"/>
        </w:tabs>
        <w:jc w:val="both"/>
        <w:rPr>
          <w:sz w:val="26"/>
        </w:rPr>
      </w:pPr>
    </w:p>
    <w:p w:rsidR="00257D50" w:rsidRPr="00A97178" w:rsidRDefault="00257D50" w:rsidP="00A055A8">
      <w:pPr>
        <w:widowControl w:val="0"/>
        <w:tabs>
          <w:tab w:val="left" w:pos="1080"/>
        </w:tabs>
        <w:jc w:val="both"/>
        <w:rPr>
          <w:sz w:val="26"/>
        </w:rPr>
      </w:pPr>
    </w:p>
    <w:p w:rsidR="00A055A8" w:rsidRDefault="00B71B51" w:rsidP="00E90C7E">
      <w:pPr>
        <w:tabs>
          <w:tab w:val="left" w:pos="1080"/>
          <w:tab w:val="right" w:pos="9498"/>
        </w:tabs>
        <w:jc w:val="both"/>
        <w:rPr>
          <w:sz w:val="26"/>
        </w:rPr>
      </w:pPr>
      <w:r>
        <w:rPr>
          <w:sz w:val="26"/>
        </w:rPr>
        <w:t>Мэр города</w:t>
      </w:r>
      <w:r>
        <w:rPr>
          <w:sz w:val="26"/>
        </w:rPr>
        <w:tab/>
      </w:r>
      <w:r w:rsidR="0067292B">
        <w:rPr>
          <w:sz w:val="26"/>
        </w:rPr>
        <w:t>Р.Э. Маслов</w:t>
      </w:r>
    </w:p>
    <w:p w:rsidR="00E90C7E" w:rsidRDefault="00E90C7E" w:rsidP="001B1BB9">
      <w:pPr>
        <w:tabs>
          <w:tab w:val="left" w:pos="1080"/>
          <w:tab w:val="right" w:pos="9638"/>
        </w:tabs>
        <w:jc w:val="both"/>
        <w:rPr>
          <w:sz w:val="26"/>
        </w:rPr>
      </w:pPr>
    </w:p>
    <w:p w:rsidR="00E90C7E" w:rsidRPr="00110DA1" w:rsidRDefault="00E90C7E" w:rsidP="001B1BB9">
      <w:pPr>
        <w:tabs>
          <w:tab w:val="left" w:pos="1080"/>
          <w:tab w:val="right" w:pos="9638"/>
        </w:tabs>
        <w:jc w:val="both"/>
        <w:rPr>
          <w:sz w:val="26"/>
        </w:rPr>
        <w:sectPr w:rsidR="00E90C7E" w:rsidRPr="00110DA1" w:rsidSect="00B4516E">
          <w:headerReference w:type="default" r:id="rId12"/>
          <w:pgSz w:w="11906" w:h="16838" w:code="9"/>
          <w:pgMar w:top="567" w:right="567" w:bottom="1134" w:left="1701" w:header="709" w:footer="0" w:gutter="0"/>
          <w:pgNumType w:start="1" w:chapSep="period"/>
          <w:cols w:space="720"/>
          <w:titlePg/>
          <w:docGrid w:linePitch="326"/>
        </w:sectPr>
      </w:pPr>
    </w:p>
    <w:p w:rsidR="004C170B" w:rsidRPr="003001B6" w:rsidRDefault="004C170B" w:rsidP="00911E39">
      <w:pPr>
        <w:ind w:firstLine="6237"/>
        <w:jc w:val="both"/>
        <w:rPr>
          <w:b/>
          <w:sz w:val="26"/>
        </w:rPr>
      </w:pPr>
      <w:r w:rsidRPr="003001B6">
        <w:rPr>
          <w:sz w:val="26"/>
        </w:rPr>
        <w:lastRenderedPageBreak/>
        <w:t>УТВЕРЖДЕН</w:t>
      </w:r>
    </w:p>
    <w:p w:rsidR="004C170B" w:rsidRPr="003001B6" w:rsidRDefault="004C170B" w:rsidP="00911E39">
      <w:pPr>
        <w:ind w:firstLine="6237"/>
        <w:jc w:val="both"/>
        <w:rPr>
          <w:sz w:val="26"/>
        </w:rPr>
      </w:pPr>
      <w:r w:rsidRPr="003001B6">
        <w:rPr>
          <w:sz w:val="26"/>
        </w:rPr>
        <w:t>постановлением мэрии города</w:t>
      </w:r>
    </w:p>
    <w:p w:rsidR="003001B6" w:rsidRPr="003001B6" w:rsidRDefault="003001B6" w:rsidP="00911E39">
      <w:pPr>
        <w:ind w:firstLine="6237"/>
        <w:jc w:val="both"/>
        <w:rPr>
          <w:sz w:val="26"/>
        </w:rPr>
      </w:pPr>
      <w:r w:rsidRPr="003001B6">
        <w:rPr>
          <w:sz w:val="26"/>
        </w:rPr>
        <w:t>от 13.07.2018 № 3211</w:t>
      </w:r>
    </w:p>
    <w:p w:rsidR="003001B6" w:rsidRPr="003001B6" w:rsidRDefault="003001B6" w:rsidP="00911E39">
      <w:pPr>
        <w:ind w:firstLine="6237"/>
        <w:jc w:val="both"/>
        <w:rPr>
          <w:sz w:val="26"/>
        </w:rPr>
      </w:pPr>
      <w:r w:rsidRPr="003001B6">
        <w:rPr>
          <w:sz w:val="26"/>
        </w:rPr>
        <w:t>(в редакции</w:t>
      </w:r>
    </w:p>
    <w:p w:rsidR="003001B6" w:rsidRPr="003001B6" w:rsidRDefault="003001B6" w:rsidP="00911E39">
      <w:pPr>
        <w:ind w:firstLine="6237"/>
        <w:jc w:val="both"/>
        <w:rPr>
          <w:sz w:val="26"/>
        </w:rPr>
      </w:pPr>
      <w:r w:rsidRPr="003001B6">
        <w:rPr>
          <w:sz w:val="26"/>
        </w:rPr>
        <w:t>постановления мэрии города</w:t>
      </w:r>
    </w:p>
    <w:p w:rsidR="004C170B" w:rsidRPr="003001B6" w:rsidRDefault="004C170B" w:rsidP="00911E39">
      <w:pPr>
        <w:ind w:firstLine="6237"/>
        <w:jc w:val="both"/>
        <w:rPr>
          <w:sz w:val="26"/>
        </w:rPr>
      </w:pPr>
      <w:r w:rsidRPr="003001B6">
        <w:rPr>
          <w:sz w:val="26"/>
        </w:rPr>
        <w:t>от</w:t>
      </w:r>
      <w:r w:rsidR="00C46D10">
        <w:rPr>
          <w:sz w:val="26"/>
        </w:rPr>
        <w:t xml:space="preserve"> </w:t>
      </w:r>
      <w:r w:rsidR="00C46D10" w:rsidRPr="00C46D10">
        <w:rPr>
          <w:sz w:val="26"/>
        </w:rPr>
        <w:t>15.04.2025 № 924</w:t>
      </w:r>
      <w:r w:rsidR="0072291A">
        <w:rPr>
          <w:sz w:val="26"/>
        </w:rPr>
        <w:t>)</w:t>
      </w:r>
    </w:p>
    <w:p w:rsidR="00A055A8" w:rsidRDefault="00A055A8" w:rsidP="00A055A8">
      <w:pPr>
        <w:ind w:firstLine="709"/>
        <w:jc w:val="center"/>
        <w:rPr>
          <w:b/>
          <w:sz w:val="26"/>
        </w:rPr>
      </w:pPr>
    </w:p>
    <w:p w:rsidR="0072291A" w:rsidRDefault="0072291A" w:rsidP="00A055A8">
      <w:pPr>
        <w:ind w:firstLine="709"/>
        <w:jc w:val="center"/>
        <w:rPr>
          <w:b/>
          <w:sz w:val="26"/>
        </w:rPr>
      </w:pPr>
    </w:p>
    <w:p w:rsidR="0072291A" w:rsidRPr="00A97178" w:rsidRDefault="0072291A" w:rsidP="00A055A8">
      <w:pPr>
        <w:ind w:firstLine="709"/>
        <w:jc w:val="center"/>
        <w:rPr>
          <w:b/>
          <w:sz w:val="26"/>
        </w:rPr>
      </w:pPr>
    </w:p>
    <w:p w:rsidR="00E17A4C" w:rsidRPr="00CE2B04" w:rsidRDefault="00D628BC" w:rsidP="00A055A8">
      <w:pPr>
        <w:ind w:firstLine="709"/>
        <w:jc w:val="center"/>
        <w:outlineLvl w:val="0"/>
        <w:rPr>
          <w:bCs/>
          <w:sz w:val="26"/>
          <w:szCs w:val="26"/>
        </w:rPr>
      </w:pPr>
      <w:r w:rsidRPr="00CE2B04">
        <w:rPr>
          <w:bCs/>
          <w:sz w:val="26"/>
          <w:szCs w:val="26"/>
        </w:rPr>
        <w:t xml:space="preserve">Порядок </w:t>
      </w:r>
    </w:p>
    <w:p w:rsidR="00697132" w:rsidRPr="00CE2B04" w:rsidRDefault="00E17A4C" w:rsidP="0069622E">
      <w:pPr>
        <w:ind w:firstLine="709"/>
        <w:jc w:val="center"/>
        <w:outlineLvl w:val="0"/>
        <w:rPr>
          <w:bCs/>
          <w:sz w:val="26"/>
          <w:szCs w:val="26"/>
        </w:rPr>
      </w:pPr>
      <w:r w:rsidRPr="00CE2B04">
        <w:rPr>
          <w:bCs/>
          <w:sz w:val="26"/>
          <w:szCs w:val="26"/>
        </w:rPr>
        <w:t xml:space="preserve">конкурсного отбора, определения объема и предоставления субсидии из городского бюджета социально ориентированным некоммерческим организациям, не </w:t>
      </w:r>
      <w:r w:rsidR="0069622E" w:rsidRPr="00CE2B04">
        <w:rPr>
          <w:bCs/>
          <w:sz w:val="26"/>
          <w:szCs w:val="26"/>
        </w:rPr>
        <w:t>явля</w:t>
      </w:r>
      <w:r w:rsidR="003001B6" w:rsidRPr="00CE2B04">
        <w:rPr>
          <w:bCs/>
          <w:sz w:val="26"/>
          <w:szCs w:val="26"/>
        </w:rPr>
        <w:t>ющимся</w:t>
      </w:r>
      <w:r w:rsidR="0069622E" w:rsidRPr="00CE2B04">
        <w:rPr>
          <w:bCs/>
          <w:sz w:val="26"/>
          <w:szCs w:val="26"/>
        </w:rPr>
        <w:t xml:space="preserve"> </w:t>
      </w:r>
      <w:r w:rsidRPr="00CE2B04">
        <w:rPr>
          <w:bCs/>
          <w:sz w:val="26"/>
          <w:szCs w:val="26"/>
        </w:rPr>
        <w:t>государственными (муниципальными) учреждениями</w:t>
      </w:r>
    </w:p>
    <w:p w:rsidR="00E17A4C" w:rsidRPr="001B1BB9" w:rsidRDefault="00E17A4C" w:rsidP="00A055A8">
      <w:pPr>
        <w:ind w:firstLine="709"/>
        <w:jc w:val="center"/>
        <w:outlineLvl w:val="0"/>
        <w:rPr>
          <w:bCs/>
          <w:sz w:val="26"/>
          <w:szCs w:val="26"/>
        </w:rPr>
      </w:pPr>
      <w:r w:rsidRPr="00CE2B04">
        <w:rPr>
          <w:bCs/>
          <w:sz w:val="26"/>
          <w:szCs w:val="26"/>
        </w:rPr>
        <w:t>(далее - Порядок</w:t>
      </w:r>
      <w:r w:rsidRPr="001B1BB9">
        <w:rPr>
          <w:bCs/>
          <w:sz w:val="26"/>
          <w:szCs w:val="26"/>
        </w:rPr>
        <w:t>)</w:t>
      </w:r>
    </w:p>
    <w:p w:rsidR="00A055A8" w:rsidRPr="00CE2B04" w:rsidRDefault="00A055A8" w:rsidP="00A055A8">
      <w:pPr>
        <w:ind w:firstLine="709"/>
        <w:rPr>
          <w:sz w:val="26"/>
          <w:szCs w:val="26"/>
        </w:rPr>
      </w:pPr>
    </w:p>
    <w:p w:rsidR="00A055A8" w:rsidRPr="00CE2B04" w:rsidRDefault="00A055A8" w:rsidP="00B90EAE">
      <w:pPr>
        <w:jc w:val="center"/>
        <w:rPr>
          <w:sz w:val="26"/>
          <w:szCs w:val="26"/>
        </w:rPr>
      </w:pPr>
      <w:r w:rsidRPr="00CE2B04">
        <w:rPr>
          <w:sz w:val="26"/>
          <w:szCs w:val="26"/>
        </w:rPr>
        <w:t xml:space="preserve">1. Общие положения </w:t>
      </w:r>
      <w:r w:rsidR="0069622E" w:rsidRPr="00CE2B04">
        <w:rPr>
          <w:sz w:val="26"/>
          <w:szCs w:val="26"/>
        </w:rPr>
        <w:t>о предоставлении субсидий</w:t>
      </w:r>
    </w:p>
    <w:p w:rsidR="00A055A8" w:rsidRPr="00CE2B04" w:rsidRDefault="00A055A8" w:rsidP="00B90EAE">
      <w:pPr>
        <w:jc w:val="both"/>
        <w:rPr>
          <w:sz w:val="26"/>
          <w:szCs w:val="26"/>
        </w:rPr>
      </w:pPr>
    </w:p>
    <w:p w:rsidR="00A055A8" w:rsidRPr="00CE2B04" w:rsidRDefault="00A055A8" w:rsidP="00CE4D4F">
      <w:pPr>
        <w:ind w:firstLine="709"/>
        <w:jc w:val="both"/>
        <w:rPr>
          <w:sz w:val="26"/>
          <w:szCs w:val="26"/>
        </w:rPr>
      </w:pPr>
      <w:r w:rsidRPr="00CE2B04">
        <w:rPr>
          <w:sz w:val="26"/>
          <w:szCs w:val="26"/>
        </w:rPr>
        <w:t>1.1</w:t>
      </w:r>
      <w:r w:rsidRPr="00CE2B04">
        <w:rPr>
          <w:spacing w:val="-4"/>
          <w:sz w:val="26"/>
          <w:szCs w:val="26"/>
        </w:rPr>
        <w:t>. Настоящий Порядок</w:t>
      </w:r>
      <w:r w:rsidR="00911E39" w:rsidRPr="00CE2B04">
        <w:rPr>
          <w:spacing w:val="-4"/>
          <w:sz w:val="26"/>
          <w:szCs w:val="26"/>
        </w:rPr>
        <w:t xml:space="preserve"> устанавливает цели, условия и </w:t>
      </w:r>
      <w:r w:rsidR="00E90C7E">
        <w:rPr>
          <w:spacing w:val="-4"/>
          <w:sz w:val="26"/>
          <w:szCs w:val="26"/>
        </w:rPr>
        <w:t>п</w:t>
      </w:r>
      <w:r w:rsidRPr="00CE2B04">
        <w:rPr>
          <w:spacing w:val="-4"/>
          <w:sz w:val="26"/>
          <w:szCs w:val="26"/>
        </w:rPr>
        <w:t>орядок предоставления субсидий социально ориентированным некоммерческим организациям, не</w:t>
      </w:r>
      <w:r w:rsidRPr="00CE2B04">
        <w:rPr>
          <w:sz w:val="26"/>
          <w:szCs w:val="26"/>
        </w:rPr>
        <w:t xml:space="preserve"> являющимся государственными (муниципальными) учреждениями (далее - СОНКО, участник </w:t>
      </w:r>
      <w:r w:rsidR="00F35570" w:rsidRPr="00CE2B04">
        <w:rPr>
          <w:sz w:val="26"/>
          <w:szCs w:val="26"/>
        </w:rPr>
        <w:t xml:space="preserve">конкурсного </w:t>
      </w:r>
      <w:r w:rsidRPr="00CE2B04">
        <w:rPr>
          <w:sz w:val="26"/>
          <w:szCs w:val="26"/>
        </w:rPr>
        <w:t>отбора, получатель субсидий), на реализацию общественно полезных проектов (программ), связанных с осуществлением уставной деятельности (далее - субсидия), за счет средс</w:t>
      </w:r>
      <w:r w:rsidR="00911E39" w:rsidRPr="00CE2B04">
        <w:rPr>
          <w:sz w:val="26"/>
          <w:szCs w:val="26"/>
        </w:rPr>
        <w:t xml:space="preserve">тв городского бюджета, а также </w:t>
      </w:r>
      <w:r w:rsidR="00184909">
        <w:rPr>
          <w:sz w:val="26"/>
          <w:szCs w:val="26"/>
        </w:rPr>
        <w:t>п</w:t>
      </w:r>
      <w:r w:rsidRPr="00CE2B04">
        <w:rPr>
          <w:sz w:val="26"/>
          <w:szCs w:val="26"/>
        </w:rPr>
        <w:t>орядок определения объема субсидий, осуществления контроля за предоставлением и использованием субсидий СОНКО.</w:t>
      </w:r>
    </w:p>
    <w:p w:rsidR="004960B8" w:rsidRPr="00CE2B04" w:rsidRDefault="004960B8" w:rsidP="004960B8">
      <w:pPr>
        <w:ind w:firstLine="709"/>
        <w:jc w:val="both"/>
        <w:rPr>
          <w:spacing w:val="4"/>
          <w:sz w:val="26"/>
          <w:szCs w:val="26"/>
        </w:rPr>
      </w:pPr>
      <w:r w:rsidRPr="00CE2B04">
        <w:rPr>
          <w:spacing w:val="4"/>
          <w:sz w:val="26"/>
          <w:szCs w:val="26"/>
        </w:rPr>
        <w:t>Н</w:t>
      </w:r>
      <w:r w:rsidR="00FB578C" w:rsidRPr="00CE2B04">
        <w:rPr>
          <w:spacing w:val="4"/>
          <w:sz w:val="26"/>
          <w:szCs w:val="26"/>
        </w:rPr>
        <w:t xml:space="preserve">астоящий </w:t>
      </w:r>
      <w:r w:rsidR="003F0C57" w:rsidRPr="00CE2B04">
        <w:rPr>
          <w:spacing w:val="4"/>
          <w:sz w:val="26"/>
          <w:szCs w:val="26"/>
        </w:rPr>
        <w:t>П</w:t>
      </w:r>
      <w:r w:rsidR="00FB578C" w:rsidRPr="00CE2B04">
        <w:rPr>
          <w:spacing w:val="4"/>
          <w:sz w:val="26"/>
          <w:szCs w:val="26"/>
        </w:rPr>
        <w:t xml:space="preserve">орядок разработан в соответствии с </w:t>
      </w:r>
      <w:r w:rsidRPr="00CE2B04">
        <w:rPr>
          <w:spacing w:val="4"/>
          <w:sz w:val="26"/>
          <w:szCs w:val="26"/>
        </w:rPr>
        <w:t xml:space="preserve">постановлением Правительства Российской Федерации от </w:t>
      </w:r>
      <w:r w:rsidR="0014169B" w:rsidRPr="00CE2B04">
        <w:rPr>
          <w:spacing w:val="4"/>
          <w:sz w:val="26"/>
          <w:szCs w:val="26"/>
        </w:rPr>
        <w:t>25</w:t>
      </w:r>
      <w:r w:rsidRPr="00CE2B04">
        <w:rPr>
          <w:spacing w:val="4"/>
          <w:sz w:val="26"/>
          <w:szCs w:val="26"/>
        </w:rPr>
        <w:t>.</w:t>
      </w:r>
      <w:r w:rsidR="0014169B" w:rsidRPr="00CE2B04">
        <w:rPr>
          <w:spacing w:val="4"/>
          <w:sz w:val="26"/>
          <w:szCs w:val="26"/>
        </w:rPr>
        <w:t>10</w:t>
      </w:r>
      <w:r w:rsidRPr="00CE2B04">
        <w:rPr>
          <w:spacing w:val="4"/>
          <w:sz w:val="26"/>
          <w:szCs w:val="26"/>
        </w:rPr>
        <w:t>.202</w:t>
      </w:r>
      <w:r w:rsidR="008D42E8" w:rsidRPr="00CE2B04">
        <w:rPr>
          <w:spacing w:val="4"/>
          <w:sz w:val="26"/>
          <w:szCs w:val="26"/>
        </w:rPr>
        <w:t>3</w:t>
      </w:r>
      <w:r w:rsidRPr="00CE2B04">
        <w:rPr>
          <w:spacing w:val="4"/>
          <w:sz w:val="26"/>
          <w:szCs w:val="26"/>
        </w:rPr>
        <w:t xml:space="preserve"> № 1</w:t>
      </w:r>
      <w:r w:rsidR="008D42E8" w:rsidRPr="00CE2B04">
        <w:rPr>
          <w:spacing w:val="4"/>
          <w:sz w:val="26"/>
          <w:szCs w:val="26"/>
        </w:rPr>
        <w:t>782</w:t>
      </w:r>
      <w:r w:rsidRPr="00CE2B04">
        <w:rPr>
          <w:spacing w:val="4"/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</w:t>
      </w:r>
      <w:r w:rsidR="00D628BC" w:rsidRPr="00CE2B04">
        <w:rPr>
          <w:spacing w:val="4"/>
          <w:sz w:val="26"/>
          <w:szCs w:val="26"/>
        </w:rPr>
        <w:t>ительства Российской Федерации».</w:t>
      </w:r>
    </w:p>
    <w:p w:rsidR="00A055A8" w:rsidRPr="00502B78" w:rsidRDefault="00A055A8" w:rsidP="00CE4D4F">
      <w:pPr>
        <w:ind w:firstLine="709"/>
        <w:jc w:val="both"/>
        <w:rPr>
          <w:b/>
          <w:sz w:val="26"/>
          <w:szCs w:val="26"/>
        </w:rPr>
      </w:pPr>
      <w:r w:rsidRPr="00CE2B04">
        <w:rPr>
          <w:sz w:val="26"/>
          <w:szCs w:val="26"/>
        </w:rPr>
        <w:t xml:space="preserve">1.2. Для целей настоящего Порядка под общественно полезным проектом (программой) СОНКО понимается комплекс взаимосвязанных мероприятий, направленных на решение </w:t>
      </w:r>
      <w:r w:rsidR="00816343" w:rsidRPr="00CE2B04">
        <w:rPr>
          <w:sz w:val="26"/>
          <w:szCs w:val="26"/>
        </w:rPr>
        <w:t xml:space="preserve">конкретных </w:t>
      </w:r>
      <w:r w:rsidRPr="00CE2B04">
        <w:rPr>
          <w:sz w:val="26"/>
          <w:szCs w:val="26"/>
        </w:rPr>
        <w:t>социально значимых задач, определенных п</w:t>
      </w:r>
      <w:r w:rsidR="00190C61">
        <w:rPr>
          <w:sz w:val="26"/>
          <w:szCs w:val="26"/>
        </w:rPr>
        <w:t>.</w:t>
      </w:r>
      <w:r w:rsidRPr="00CE2B04">
        <w:rPr>
          <w:sz w:val="26"/>
          <w:szCs w:val="26"/>
        </w:rPr>
        <w:t xml:space="preserve"> 1.3 настоящего Порядка и соответствующих учредительным документам </w:t>
      </w:r>
      <w:r w:rsidRPr="00502B78">
        <w:rPr>
          <w:sz w:val="26"/>
          <w:szCs w:val="26"/>
        </w:rPr>
        <w:t>СОНКО</w:t>
      </w:r>
      <w:r w:rsidR="00D628BC" w:rsidRPr="00502B78">
        <w:rPr>
          <w:sz w:val="26"/>
          <w:szCs w:val="26"/>
        </w:rPr>
        <w:t xml:space="preserve"> (</w:t>
      </w:r>
      <w:r w:rsidR="00190C61" w:rsidRPr="00502B78">
        <w:rPr>
          <w:sz w:val="26"/>
          <w:szCs w:val="26"/>
        </w:rPr>
        <w:t>д</w:t>
      </w:r>
      <w:r w:rsidR="00D628BC" w:rsidRPr="00502B78">
        <w:rPr>
          <w:sz w:val="26"/>
          <w:szCs w:val="26"/>
        </w:rPr>
        <w:t xml:space="preserve">алее – </w:t>
      </w:r>
      <w:r w:rsidR="00E4121A" w:rsidRPr="00502B78">
        <w:rPr>
          <w:sz w:val="26"/>
          <w:szCs w:val="26"/>
        </w:rPr>
        <w:t>п</w:t>
      </w:r>
      <w:r w:rsidR="00D628BC" w:rsidRPr="00502B78">
        <w:rPr>
          <w:sz w:val="26"/>
          <w:szCs w:val="26"/>
        </w:rPr>
        <w:t>роект)</w:t>
      </w:r>
      <w:r w:rsidRPr="00502B78">
        <w:rPr>
          <w:sz w:val="26"/>
          <w:szCs w:val="26"/>
        </w:rPr>
        <w:t>.</w:t>
      </w:r>
    </w:p>
    <w:p w:rsidR="005A5A1B" w:rsidRPr="00E82CED" w:rsidRDefault="00A055A8" w:rsidP="005A5A1B">
      <w:pPr>
        <w:pStyle w:val="ConsPlusNormal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502B78">
        <w:rPr>
          <w:rFonts w:ascii="Times New Roman" w:hAnsi="Times New Roman"/>
          <w:sz w:val="26"/>
          <w:szCs w:val="26"/>
        </w:rPr>
        <w:t xml:space="preserve">1.3. </w:t>
      </w:r>
      <w:r w:rsidR="005A5A1B" w:rsidRPr="00502B78">
        <w:rPr>
          <w:rFonts w:ascii="Times New Roman" w:hAnsi="Times New Roman"/>
          <w:sz w:val="26"/>
          <w:szCs w:val="26"/>
        </w:rPr>
        <w:t>Субсидии предоставляются в целях</w:t>
      </w:r>
      <w:r w:rsidR="00FB349B" w:rsidRPr="00502B78">
        <w:rPr>
          <w:rFonts w:ascii="Times New Roman" w:hAnsi="Times New Roman"/>
          <w:sz w:val="26"/>
          <w:szCs w:val="26"/>
        </w:rPr>
        <w:t xml:space="preserve"> реализации </w:t>
      </w:r>
      <w:r w:rsidR="005A5A1B" w:rsidRPr="00502B78">
        <w:rPr>
          <w:rFonts w:ascii="Times New Roman" w:hAnsi="Times New Roman"/>
          <w:sz w:val="26"/>
          <w:szCs w:val="26"/>
        </w:rPr>
        <w:t xml:space="preserve"> ведомственного проекта</w:t>
      </w:r>
      <w:r w:rsidR="005A5A1B" w:rsidRPr="009937FF">
        <w:rPr>
          <w:rFonts w:ascii="Times New Roman" w:hAnsi="Times New Roman"/>
          <w:sz w:val="26"/>
          <w:szCs w:val="26"/>
        </w:rPr>
        <w:t xml:space="preserve">, не связанного с реализацией стратегического проекта «Поддержка социально ориентированных некоммерческих организаций, общественных объединений, благотворительной деятельности и добровольчества» муниципальной </w:t>
      </w:r>
      <w:hyperlink r:id="rId13" w:tooltip="Постановление Мэрии г. Череповца от 25.10.2021 N 4083 (ред. от 22.08.2024) &quot;Об утверждении муниципальной программы &quot;Содействие развитию институтов гражданского общества и информационной открытости органов местного самоуправления в городе Череповце&quot; на 2022 - 2">
        <w:r w:rsidR="005A5A1B" w:rsidRPr="009937FF">
          <w:rPr>
            <w:rFonts w:ascii="Times New Roman" w:hAnsi="Times New Roman"/>
            <w:sz w:val="26"/>
            <w:szCs w:val="26"/>
          </w:rPr>
          <w:t>программы</w:t>
        </w:r>
      </w:hyperlink>
      <w:r w:rsidR="005A5A1B" w:rsidRPr="009937FF">
        <w:rPr>
          <w:rFonts w:ascii="Times New Roman" w:hAnsi="Times New Roman"/>
          <w:sz w:val="26"/>
          <w:szCs w:val="26"/>
        </w:rPr>
        <w:t xml:space="preserve"> 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Череповце», утвержденной постановлением мэрии города от 18.09.2024 № 2484, для финансовой поддержки получателя субсидии, которым является СОНКО, осуществляющая один или несколько видов деятельности, предусмотренных </w:t>
      </w:r>
      <w:hyperlink r:id="rId14" w:tooltip="Федеральный закон от 12.01.1996 N 7-ФЗ (ред. от 30.09.2024) &quot;О некоммерческих организациях&quot; {КонсультантПлюс}">
        <w:r w:rsidR="005A5A1B" w:rsidRPr="009937FF">
          <w:rPr>
            <w:rFonts w:ascii="Times New Roman" w:hAnsi="Times New Roman"/>
            <w:sz w:val="26"/>
            <w:szCs w:val="26"/>
          </w:rPr>
          <w:t>статьей 31.1</w:t>
        </w:r>
      </w:hyperlink>
      <w:r w:rsidR="001B1BB9">
        <w:rPr>
          <w:rFonts w:ascii="Times New Roman" w:hAnsi="Times New Roman"/>
          <w:sz w:val="26"/>
          <w:szCs w:val="26"/>
        </w:rPr>
        <w:t xml:space="preserve"> Федерального закона от 12.01.</w:t>
      </w:r>
      <w:r w:rsidR="005A5A1B" w:rsidRPr="009937FF">
        <w:rPr>
          <w:rFonts w:ascii="Times New Roman" w:hAnsi="Times New Roman"/>
          <w:sz w:val="26"/>
          <w:szCs w:val="26"/>
        </w:rPr>
        <w:t xml:space="preserve">96 № 7-ФЗ </w:t>
      </w:r>
      <w:r w:rsidR="00E82CED">
        <w:rPr>
          <w:rFonts w:ascii="Times New Roman" w:hAnsi="Times New Roman"/>
          <w:sz w:val="26"/>
          <w:szCs w:val="26"/>
        </w:rPr>
        <w:t>«О некоммерческих организациях».</w:t>
      </w:r>
    </w:p>
    <w:p w:rsidR="00474F3F" w:rsidRPr="00CE2B04" w:rsidRDefault="00474F3F" w:rsidP="005A5A1B">
      <w:pPr>
        <w:ind w:firstLine="709"/>
        <w:jc w:val="both"/>
        <w:rPr>
          <w:sz w:val="26"/>
          <w:szCs w:val="26"/>
        </w:rPr>
      </w:pPr>
    </w:p>
    <w:p w:rsidR="005A5A1B" w:rsidRPr="00CE2B04" w:rsidRDefault="00FF4A03" w:rsidP="005A5A1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CE2B04">
        <w:rPr>
          <w:rFonts w:ascii="Times New Roman" w:hAnsi="Times New Roman"/>
          <w:sz w:val="26"/>
          <w:szCs w:val="26"/>
        </w:rPr>
        <w:lastRenderedPageBreak/>
        <w:t xml:space="preserve">1.4. </w:t>
      </w:r>
      <w:r w:rsidR="005A5A1B" w:rsidRPr="00CE2B04">
        <w:rPr>
          <w:rFonts w:ascii="Times New Roman" w:hAnsi="Times New Roman"/>
          <w:sz w:val="26"/>
          <w:szCs w:val="26"/>
        </w:rPr>
        <w:t xml:space="preserve">Предоставление субсидий осуществляется на финансовое обеспечение затрат СОНКО за счет бюджетных ассигнований, предусмотренных в городском бюджете на реализацию </w:t>
      </w:r>
      <w:r w:rsidR="005A5A1B" w:rsidRPr="009937FF">
        <w:rPr>
          <w:rFonts w:ascii="Times New Roman" w:hAnsi="Times New Roman"/>
          <w:sz w:val="26"/>
          <w:szCs w:val="26"/>
        </w:rPr>
        <w:t xml:space="preserve">муниципальной </w:t>
      </w:r>
      <w:hyperlink r:id="rId15" w:tooltip="Постановление Мэрии г. Череповца от 25.10.2021 N 4083 (ред. от 22.08.2024) &quot;Об утверждении муниципальной программы &quot;Содействие развитию институтов гражданского общества и информационной открытости органов местного самоуправления в городе Череповце&quot; на 2022 - 2">
        <w:r w:rsidR="005A5A1B" w:rsidRPr="009937FF">
          <w:rPr>
            <w:rFonts w:ascii="Times New Roman" w:hAnsi="Times New Roman"/>
            <w:sz w:val="26"/>
            <w:szCs w:val="26"/>
          </w:rPr>
          <w:t>программы</w:t>
        </w:r>
      </w:hyperlink>
      <w:r w:rsidR="005A5A1B" w:rsidRPr="009937FF">
        <w:rPr>
          <w:rFonts w:ascii="Times New Roman" w:hAnsi="Times New Roman"/>
          <w:sz w:val="26"/>
          <w:szCs w:val="26"/>
        </w:rPr>
        <w:t xml:space="preserve"> «Содействие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Череповце», утвержденной постановлением мэрии города от 18.09.2024 № 2484.</w:t>
      </w:r>
    </w:p>
    <w:p w:rsidR="00FF4A03" w:rsidRPr="00CE2B04" w:rsidRDefault="00E82CED" w:rsidP="005A5A1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Направление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E4121A" w:rsidRPr="00E4121A">
        <w:rPr>
          <w:rFonts w:ascii="Times New Roman" w:hAnsi="Times New Roman"/>
          <w:sz w:val="26"/>
          <w:szCs w:val="26"/>
        </w:rPr>
        <w:t>п</w:t>
      </w:r>
      <w:r w:rsidRPr="00E4121A">
        <w:rPr>
          <w:rFonts w:ascii="Times New Roman" w:hAnsi="Times New Roman"/>
          <w:sz w:val="26"/>
          <w:szCs w:val="26"/>
        </w:rPr>
        <w:t>роекта</w:t>
      </w:r>
      <w:r>
        <w:rPr>
          <w:rFonts w:ascii="Times New Roman" w:hAnsi="Times New Roman"/>
          <w:sz w:val="26"/>
          <w:szCs w:val="26"/>
        </w:rPr>
        <w:t xml:space="preserve">, финансовое обеспечение </w:t>
      </w:r>
      <w:r w:rsidR="005A5A1B" w:rsidRPr="00CE2B04">
        <w:rPr>
          <w:rFonts w:ascii="Times New Roman" w:hAnsi="Times New Roman"/>
          <w:sz w:val="26"/>
          <w:szCs w:val="26"/>
        </w:rPr>
        <w:t xml:space="preserve">затрат на реализацию которого осуществляется в рамках конкретного конкурсного отбора, </w:t>
      </w:r>
      <w:r w:rsidR="0048216B" w:rsidRPr="002F4E97">
        <w:rPr>
          <w:rFonts w:ascii="Times New Roman" w:hAnsi="Times New Roman"/>
          <w:sz w:val="26"/>
          <w:szCs w:val="26"/>
        </w:rPr>
        <w:t>размер</w:t>
      </w:r>
      <w:r w:rsidR="005A5A1B" w:rsidRPr="00CE2B04">
        <w:rPr>
          <w:rFonts w:ascii="Times New Roman" w:hAnsi="Times New Roman"/>
          <w:sz w:val="26"/>
          <w:szCs w:val="26"/>
        </w:rPr>
        <w:t xml:space="preserve"> распределяемой субсидии, указываются в объявлении о проведении отбора.</w:t>
      </w:r>
    </w:p>
    <w:p w:rsidR="00DC2C88" w:rsidRPr="00CE2B04" w:rsidRDefault="00A055A8" w:rsidP="00DC2C88">
      <w:pPr>
        <w:ind w:firstLine="709"/>
        <w:jc w:val="both"/>
        <w:rPr>
          <w:sz w:val="26"/>
          <w:szCs w:val="26"/>
        </w:rPr>
      </w:pPr>
      <w:r w:rsidRPr="00CE2B04">
        <w:rPr>
          <w:sz w:val="26"/>
          <w:szCs w:val="26"/>
        </w:rPr>
        <w:t xml:space="preserve">1.5. </w:t>
      </w:r>
      <w:r w:rsidR="00DC2C88" w:rsidRPr="00CE2B04">
        <w:rPr>
          <w:sz w:val="26"/>
          <w:szCs w:val="26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субсидий, является мэрия города Череповца.</w:t>
      </w:r>
    </w:p>
    <w:p w:rsidR="00A055A8" w:rsidRPr="00CE2B04" w:rsidRDefault="00A055A8" w:rsidP="00A46536">
      <w:pPr>
        <w:ind w:firstLine="709"/>
        <w:jc w:val="both"/>
        <w:rPr>
          <w:sz w:val="26"/>
          <w:szCs w:val="26"/>
        </w:rPr>
      </w:pPr>
      <w:r w:rsidRPr="00CE2B04">
        <w:rPr>
          <w:sz w:val="26"/>
          <w:szCs w:val="26"/>
        </w:rPr>
        <w:t>1.6. Субсидии предоставляются СОНКО по результатам отбора в</w:t>
      </w:r>
      <w:r w:rsidR="006D724D" w:rsidRPr="00CE2B04">
        <w:rPr>
          <w:sz w:val="26"/>
          <w:szCs w:val="26"/>
        </w:rPr>
        <w:t xml:space="preserve"> форме конкурса в</w:t>
      </w:r>
      <w:r w:rsidR="00F054C7" w:rsidRPr="00CE2B04">
        <w:rPr>
          <w:sz w:val="26"/>
          <w:szCs w:val="26"/>
        </w:rPr>
        <w:t xml:space="preserve"> соответствии с разделом</w:t>
      </w:r>
      <w:r w:rsidR="000C0FE0" w:rsidRPr="00CE2B04">
        <w:rPr>
          <w:sz w:val="26"/>
          <w:szCs w:val="26"/>
        </w:rPr>
        <w:t xml:space="preserve"> 2</w:t>
      </w:r>
      <w:r w:rsidRPr="00CE2B04">
        <w:rPr>
          <w:sz w:val="26"/>
          <w:szCs w:val="26"/>
        </w:rPr>
        <w:t xml:space="preserve"> настоящего Порядка (далее </w:t>
      </w:r>
      <w:r w:rsidR="006D724D" w:rsidRPr="00CE2B04">
        <w:rPr>
          <w:sz w:val="26"/>
          <w:szCs w:val="26"/>
        </w:rPr>
        <w:t>–конкурсный отбор</w:t>
      </w:r>
      <w:r w:rsidR="003F2E30" w:rsidRPr="00CE2B04">
        <w:rPr>
          <w:sz w:val="26"/>
          <w:szCs w:val="26"/>
        </w:rPr>
        <w:t>, отбор</w:t>
      </w:r>
      <w:r w:rsidRPr="00CE2B04">
        <w:rPr>
          <w:sz w:val="26"/>
          <w:szCs w:val="26"/>
        </w:rPr>
        <w:t>).</w:t>
      </w:r>
    </w:p>
    <w:p w:rsidR="00A055A8" w:rsidRPr="00CE2B04" w:rsidRDefault="00794B5C" w:rsidP="00A46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794B5C">
        <w:rPr>
          <w:sz w:val="26"/>
          <w:szCs w:val="26"/>
        </w:rPr>
        <w:t>7</w:t>
      </w:r>
      <w:r w:rsidR="00A055A8" w:rsidRPr="00CE2B04">
        <w:rPr>
          <w:sz w:val="26"/>
          <w:szCs w:val="26"/>
        </w:rPr>
        <w:t xml:space="preserve">. Критериями </w:t>
      </w:r>
      <w:r w:rsidR="00F35570" w:rsidRPr="00CE2B04">
        <w:rPr>
          <w:sz w:val="26"/>
          <w:szCs w:val="26"/>
        </w:rPr>
        <w:t xml:space="preserve">конкурсного </w:t>
      </w:r>
      <w:r w:rsidR="00A055A8" w:rsidRPr="00CE2B04">
        <w:rPr>
          <w:sz w:val="26"/>
          <w:szCs w:val="26"/>
        </w:rPr>
        <w:t>отбора СОНКО являются:</w:t>
      </w:r>
    </w:p>
    <w:p w:rsidR="00A055A8" w:rsidRPr="00CE2B04" w:rsidRDefault="00A055A8" w:rsidP="00A46536">
      <w:pPr>
        <w:ind w:firstLine="709"/>
        <w:jc w:val="both"/>
        <w:rPr>
          <w:sz w:val="26"/>
          <w:szCs w:val="26"/>
        </w:rPr>
      </w:pPr>
      <w:r w:rsidRPr="00CE2B04">
        <w:rPr>
          <w:sz w:val="26"/>
          <w:szCs w:val="26"/>
        </w:rPr>
        <w:t xml:space="preserve">государственная регистрация </w:t>
      </w:r>
      <w:r w:rsidR="00D07F99" w:rsidRPr="00CE2B04">
        <w:rPr>
          <w:sz w:val="26"/>
          <w:szCs w:val="26"/>
        </w:rPr>
        <w:t xml:space="preserve">СОНКО </w:t>
      </w:r>
      <w:r w:rsidRPr="00CE2B04">
        <w:rPr>
          <w:sz w:val="26"/>
          <w:szCs w:val="26"/>
        </w:rPr>
        <w:t>в установленном порядке на территории муниципального образования «Город Череповец»;</w:t>
      </w:r>
    </w:p>
    <w:p w:rsidR="00A055A8" w:rsidRPr="00CE2B04" w:rsidRDefault="00A055A8" w:rsidP="00A46536">
      <w:pPr>
        <w:ind w:firstLine="709"/>
        <w:jc w:val="both"/>
        <w:rPr>
          <w:sz w:val="26"/>
          <w:szCs w:val="26"/>
        </w:rPr>
      </w:pPr>
      <w:r w:rsidRPr="00CE2B04">
        <w:rPr>
          <w:sz w:val="26"/>
          <w:szCs w:val="26"/>
        </w:rPr>
        <w:t xml:space="preserve">осуществление в соответствии с учредительными документами видов деятельности, предусмотренных </w:t>
      </w:r>
      <w:hyperlink r:id="rId16" w:history="1">
        <w:r w:rsidRPr="00CE2B04">
          <w:rPr>
            <w:sz w:val="26"/>
            <w:szCs w:val="26"/>
          </w:rPr>
          <w:t>статьей 31.1</w:t>
        </w:r>
      </w:hyperlink>
      <w:r w:rsidRPr="00CE2B04">
        <w:rPr>
          <w:sz w:val="26"/>
          <w:szCs w:val="26"/>
        </w:rPr>
        <w:t xml:space="preserve"> Федерального закона</w:t>
      </w:r>
      <w:r w:rsidR="007F6DB2" w:rsidRPr="00CE2B04">
        <w:rPr>
          <w:sz w:val="26"/>
          <w:szCs w:val="26"/>
        </w:rPr>
        <w:t xml:space="preserve"> </w:t>
      </w:r>
      <w:r w:rsidR="003F2E30" w:rsidRPr="00CE2B04">
        <w:rPr>
          <w:sz w:val="26"/>
          <w:szCs w:val="26"/>
        </w:rPr>
        <w:t xml:space="preserve">от 12.01.96 </w:t>
      </w:r>
      <w:r w:rsidR="00B71B51" w:rsidRPr="00CE2B04">
        <w:rPr>
          <w:sz w:val="26"/>
          <w:szCs w:val="26"/>
        </w:rPr>
        <w:t xml:space="preserve">№ </w:t>
      </w:r>
      <w:r w:rsidR="003F2E30" w:rsidRPr="00CE2B04">
        <w:rPr>
          <w:sz w:val="26"/>
          <w:szCs w:val="26"/>
        </w:rPr>
        <w:t>7-ФЗ</w:t>
      </w:r>
      <w:r w:rsidRPr="00CE2B04">
        <w:rPr>
          <w:sz w:val="26"/>
          <w:szCs w:val="26"/>
        </w:rPr>
        <w:t xml:space="preserve"> «О некоммерческих организациях», на территории муниципального образования «Город Череповец».</w:t>
      </w:r>
    </w:p>
    <w:p w:rsidR="00D30F15" w:rsidRPr="00CE2B04" w:rsidRDefault="00794B5C" w:rsidP="00D30F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B03107" w:rsidRPr="00CE2B04">
        <w:rPr>
          <w:sz w:val="26"/>
          <w:szCs w:val="26"/>
        </w:rPr>
        <w:t xml:space="preserve">. </w:t>
      </w:r>
      <w:r w:rsidR="00D30F15" w:rsidRPr="00CE2B04">
        <w:rPr>
          <w:sz w:val="26"/>
          <w:szCs w:val="26"/>
        </w:rPr>
        <w:t xml:space="preserve">Информация о субсидии размещается на едином портале бюджетной </w:t>
      </w:r>
      <w:r w:rsidR="00D30F15" w:rsidRPr="00CE2B04">
        <w:rPr>
          <w:spacing w:val="2"/>
          <w:sz w:val="26"/>
          <w:szCs w:val="26"/>
        </w:rPr>
        <w:t>системы Российской Федерации в информационно-коммуникационной сети Интернет</w:t>
      </w:r>
      <w:r w:rsidR="00860631" w:rsidRPr="00860631">
        <w:rPr>
          <w:rFonts w:eastAsia="Calibri"/>
          <w:sz w:val="26"/>
          <w:szCs w:val="26"/>
          <w:lang w:eastAsia="en-US"/>
        </w:rPr>
        <w:t xml:space="preserve"> </w:t>
      </w:r>
      <w:r w:rsidR="00860631" w:rsidRPr="002F4E97">
        <w:rPr>
          <w:spacing w:val="2"/>
          <w:sz w:val="26"/>
          <w:szCs w:val="26"/>
        </w:rPr>
        <w:t>в порядке, установленном Министерством финансов Российской Федерации.</w:t>
      </w:r>
      <w:r w:rsidR="00D30F15" w:rsidRPr="00CE2B04">
        <w:rPr>
          <w:spacing w:val="2"/>
          <w:sz w:val="26"/>
          <w:szCs w:val="26"/>
        </w:rPr>
        <w:t xml:space="preserve"> </w:t>
      </w:r>
    </w:p>
    <w:p w:rsidR="00FB578C" w:rsidRPr="00A97178" w:rsidRDefault="00FB578C" w:rsidP="00A055A8">
      <w:pPr>
        <w:ind w:firstLine="709"/>
        <w:jc w:val="both"/>
        <w:rPr>
          <w:sz w:val="26"/>
        </w:rPr>
      </w:pPr>
    </w:p>
    <w:p w:rsidR="00953B04" w:rsidRPr="00CE2B04" w:rsidRDefault="00953B04" w:rsidP="00990718">
      <w:pPr>
        <w:pStyle w:val="21"/>
        <w:ind w:firstLine="709"/>
        <w:jc w:val="center"/>
        <w:outlineLvl w:val="1"/>
        <w:rPr>
          <w:rFonts w:ascii="Times New Roman" w:hAnsi="Times New Roman"/>
          <w:b w:val="0"/>
          <w:bCs/>
          <w:sz w:val="26"/>
          <w:szCs w:val="26"/>
        </w:rPr>
      </w:pPr>
      <w:r w:rsidRPr="00CE2B04">
        <w:rPr>
          <w:rFonts w:ascii="Times New Roman" w:hAnsi="Times New Roman"/>
          <w:b w:val="0"/>
          <w:bCs/>
          <w:sz w:val="26"/>
          <w:szCs w:val="26"/>
        </w:rPr>
        <w:t xml:space="preserve">2. </w:t>
      </w:r>
      <w:r w:rsidR="000C0FE0" w:rsidRPr="00CE2B04">
        <w:rPr>
          <w:rFonts w:ascii="Times New Roman" w:hAnsi="Times New Roman"/>
          <w:b w:val="0"/>
          <w:bCs/>
          <w:sz w:val="26"/>
          <w:szCs w:val="26"/>
        </w:rPr>
        <w:t>Порядок проведения отбора</w:t>
      </w:r>
    </w:p>
    <w:p w:rsidR="000C0FE0" w:rsidRPr="00CE2B04" w:rsidRDefault="000C0FE0" w:rsidP="00990718">
      <w:pPr>
        <w:pStyle w:val="21"/>
        <w:ind w:firstLine="709"/>
        <w:jc w:val="center"/>
        <w:outlineLvl w:val="1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</w:p>
    <w:p w:rsidR="00322167" w:rsidRDefault="000C0FE0" w:rsidP="00990718">
      <w:pPr>
        <w:ind w:firstLine="709"/>
        <w:jc w:val="both"/>
        <w:rPr>
          <w:sz w:val="26"/>
          <w:szCs w:val="26"/>
        </w:rPr>
      </w:pPr>
      <w:r w:rsidRPr="00CE2B04">
        <w:rPr>
          <w:sz w:val="26"/>
          <w:szCs w:val="26"/>
        </w:rPr>
        <w:t xml:space="preserve">2.1. </w:t>
      </w:r>
      <w:r w:rsidR="00322167" w:rsidRPr="009937FF">
        <w:rPr>
          <w:sz w:val="26"/>
          <w:szCs w:val="26"/>
        </w:rPr>
        <w:t>Проведение конкурсного отбора осуществляется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:rsidR="00860631" w:rsidRPr="009937FF" w:rsidRDefault="00860631" w:rsidP="00860631">
      <w:pPr>
        <w:ind w:firstLine="709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73B24" w:rsidRPr="00322167" w:rsidRDefault="000C0FE0" w:rsidP="00990718">
      <w:pPr>
        <w:ind w:firstLine="709"/>
        <w:jc w:val="both"/>
        <w:rPr>
          <w:sz w:val="26"/>
          <w:szCs w:val="26"/>
        </w:rPr>
      </w:pPr>
      <w:r w:rsidRPr="009937FF">
        <w:rPr>
          <w:sz w:val="26"/>
          <w:szCs w:val="26"/>
        </w:rPr>
        <w:t xml:space="preserve">Объявление о проведении отбора размещается </w:t>
      </w:r>
      <w:r w:rsidR="00782E3F" w:rsidRPr="009937FF">
        <w:rPr>
          <w:sz w:val="26"/>
          <w:szCs w:val="26"/>
        </w:rPr>
        <w:t xml:space="preserve">мэрией города Череповца в лице управления по работе с общественностью мэрии (далее – уполномоченный орган) </w:t>
      </w:r>
      <w:r w:rsidRPr="009937FF">
        <w:rPr>
          <w:sz w:val="26"/>
          <w:szCs w:val="26"/>
        </w:rPr>
        <w:t xml:space="preserve">на </w:t>
      </w:r>
      <w:r w:rsidR="00175B36" w:rsidRPr="009937FF">
        <w:rPr>
          <w:sz w:val="26"/>
          <w:szCs w:val="26"/>
        </w:rPr>
        <w:t xml:space="preserve">едином </w:t>
      </w:r>
      <w:r w:rsidR="00EA15C7" w:rsidRPr="009937FF">
        <w:rPr>
          <w:sz w:val="26"/>
          <w:szCs w:val="26"/>
        </w:rPr>
        <w:t>П</w:t>
      </w:r>
      <w:r w:rsidR="00175B36" w:rsidRPr="009937FF">
        <w:rPr>
          <w:sz w:val="26"/>
          <w:szCs w:val="26"/>
        </w:rPr>
        <w:t xml:space="preserve">ортале </w:t>
      </w:r>
      <w:r w:rsidR="00175B36" w:rsidRPr="00D46A5E">
        <w:rPr>
          <w:sz w:val="26"/>
          <w:szCs w:val="26"/>
        </w:rPr>
        <w:t>предоставления мер финансовой государственной поддержки</w:t>
      </w:r>
      <w:r w:rsidR="00EA15C7" w:rsidRPr="00D46A5E">
        <w:rPr>
          <w:sz w:val="26"/>
          <w:szCs w:val="26"/>
        </w:rPr>
        <w:t xml:space="preserve"> (</w:t>
      </w:r>
      <w:hyperlink r:id="rId17" w:history="1">
        <w:r w:rsidR="00EA15C7" w:rsidRPr="00D46A5E">
          <w:rPr>
            <w:rStyle w:val="af9"/>
            <w:color w:val="auto"/>
            <w:sz w:val="26"/>
            <w:szCs w:val="26"/>
            <w:lang w:val="en-US"/>
          </w:rPr>
          <w:t>https</w:t>
        </w:r>
        <w:r w:rsidR="00EA15C7" w:rsidRPr="00D46A5E">
          <w:rPr>
            <w:rStyle w:val="af9"/>
            <w:color w:val="auto"/>
            <w:sz w:val="26"/>
            <w:szCs w:val="26"/>
          </w:rPr>
          <w:t>://promote.budget.gov.ru</w:t>
        </w:r>
      </w:hyperlink>
      <w:r w:rsidR="00EA15C7" w:rsidRPr="00D46A5E">
        <w:rPr>
          <w:sz w:val="26"/>
          <w:szCs w:val="26"/>
        </w:rPr>
        <w:t xml:space="preserve">) (далее – </w:t>
      </w:r>
      <w:r w:rsidR="00606AA8" w:rsidRPr="00D46A5E">
        <w:rPr>
          <w:sz w:val="26"/>
          <w:szCs w:val="26"/>
        </w:rPr>
        <w:t xml:space="preserve">единый </w:t>
      </w:r>
      <w:r w:rsidR="00EA15C7" w:rsidRPr="00D46A5E">
        <w:rPr>
          <w:sz w:val="26"/>
          <w:szCs w:val="26"/>
        </w:rPr>
        <w:t>Портал)</w:t>
      </w:r>
      <w:r w:rsidR="00175B36" w:rsidRPr="00D46A5E">
        <w:rPr>
          <w:sz w:val="26"/>
          <w:szCs w:val="26"/>
        </w:rPr>
        <w:t xml:space="preserve"> </w:t>
      </w:r>
      <w:r w:rsidRPr="00D46A5E">
        <w:rPr>
          <w:sz w:val="26"/>
          <w:szCs w:val="26"/>
        </w:rPr>
        <w:t xml:space="preserve">с указанием информации, указанной в пункте 21 Общих требований к нормативным </w:t>
      </w:r>
      <w:r w:rsidRPr="00CE2B04">
        <w:rPr>
          <w:sz w:val="26"/>
          <w:szCs w:val="26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</w:t>
      </w:r>
      <w:r w:rsidRPr="00322167">
        <w:rPr>
          <w:sz w:val="26"/>
          <w:szCs w:val="26"/>
        </w:rPr>
        <w:t>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</w:t>
      </w:r>
      <w:r w:rsidR="00F87F83" w:rsidRPr="00322167">
        <w:rPr>
          <w:sz w:val="26"/>
          <w:szCs w:val="26"/>
        </w:rPr>
        <w:t>ийской Федерации от 25.10.2023 №</w:t>
      </w:r>
      <w:r w:rsidRPr="00322167">
        <w:rPr>
          <w:sz w:val="26"/>
          <w:szCs w:val="26"/>
        </w:rPr>
        <w:t xml:space="preserve"> 1782 </w:t>
      </w:r>
      <w:r w:rsidR="003F2E30" w:rsidRPr="00CC1CC1">
        <w:rPr>
          <w:color w:val="FF0000"/>
          <w:sz w:val="26"/>
          <w:szCs w:val="26"/>
        </w:rPr>
        <w:t>.</w:t>
      </w:r>
    </w:p>
    <w:p w:rsidR="005B72C9" w:rsidRPr="009937FF" w:rsidRDefault="005B72C9" w:rsidP="00F52BE7">
      <w:pPr>
        <w:ind w:firstLine="567"/>
        <w:jc w:val="both"/>
        <w:rPr>
          <w:sz w:val="26"/>
          <w:szCs w:val="26"/>
          <w:shd w:val="clear" w:color="auto" w:fill="FFFFFF"/>
        </w:rPr>
      </w:pPr>
      <w:r w:rsidRPr="009937FF">
        <w:rPr>
          <w:sz w:val="26"/>
          <w:szCs w:val="26"/>
          <w:shd w:val="clear" w:color="auto" w:fill="FFFFFF"/>
        </w:rPr>
        <w:lastRenderedPageBreak/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</w:t>
      </w:r>
      <w:r w:rsidR="00562210">
        <w:rPr>
          <w:sz w:val="26"/>
          <w:szCs w:val="26"/>
          <w:shd w:val="clear" w:color="auto" w:fill="FFFFFF"/>
        </w:rPr>
        <w:t xml:space="preserve">ГИИС </w:t>
      </w:r>
      <w:r w:rsidRPr="009937FF">
        <w:rPr>
          <w:sz w:val="26"/>
          <w:szCs w:val="26"/>
          <w:shd w:val="clear" w:color="auto" w:fill="FFFFFF"/>
        </w:rPr>
        <w:t xml:space="preserve">«Электронный бюджет» и подписывается усиленной квалифицированной электронной подписью </w:t>
      </w:r>
      <w:r w:rsidR="00FC6840" w:rsidRPr="009937FF">
        <w:rPr>
          <w:sz w:val="26"/>
          <w:szCs w:val="26"/>
          <w:shd w:val="clear" w:color="auto" w:fill="FFFFFF"/>
        </w:rPr>
        <w:t xml:space="preserve">руководителя </w:t>
      </w:r>
      <w:r w:rsidR="00EA15C7" w:rsidRPr="009937FF">
        <w:rPr>
          <w:sz w:val="26"/>
          <w:szCs w:val="26"/>
          <w:shd w:val="clear" w:color="auto" w:fill="FFFFFF"/>
        </w:rPr>
        <w:t>уполномоченного органа</w:t>
      </w:r>
      <w:r w:rsidRPr="009937FF">
        <w:rPr>
          <w:sz w:val="26"/>
          <w:szCs w:val="26"/>
          <w:shd w:val="clear" w:color="auto" w:fill="FFFFFF"/>
        </w:rPr>
        <w:t xml:space="preserve"> (уполномоченного им лица).</w:t>
      </w:r>
    </w:p>
    <w:p w:rsidR="00140EFA" w:rsidRPr="009937FF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7FF">
        <w:rPr>
          <w:sz w:val="26"/>
          <w:szCs w:val="26"/>
          <w:shd w:val="clear" w:color="auto" w:fill="FFFFFF"/>
        </w:rPr>
        <w:t xml:space="preserve">2.2. </w:t>
      </w:r>
      <w:r w:rsidRPr="009937FF">
        <w:rPr>
          <w:sz w:val="26"/>
          <w:szCs w:val="26"/>
        </w:rPr>
        <w:t>Внесение изменений в объявление о проведении конкурсного отбора</w:t>
      </w:r>
      <w:r w:rsidR="002C5C51" w:rsidRPr="009937FF">
        <w:rPr>
          <w:sz w:val="26"/>
          <w:szCs w:val="26"/>
        </w:rPr>
        <w:t>,</w:t>
      </w:r>
      <w:r w:rsidRPr="009937FF">
        <w:rPr>
          <w:sz w:val="26"/>
          <w:szCs w:val="26"/>
        </w:rPr>
        <w:t xml:space="preserve"> </w:t>
      </w:r>
      <w:r w:rsidR="002C5C51" w:rsidRPr="009937FF">
        <w:rPr>
          <w:sz w:val="26"/>
          <w:szCs w:val="26"/>
        </w:rPr>
        <w:t xml:space="preserve">которое </w:t>
      </w:r>
      <w:r w:rsidRPr="009937FF">
        <w:rPr>
          <w:sz w:val="26"/>
          <w:szCs w:val="26"/>
        </w:rPr>
        <w:t xml:space="preserve">осуществляется не позднее наступления даты окончания приема </w:t>
      </w:r>
      <w:r w:rsidR="002C5C51" w:rsidRPr="009937FF">
        <w:rPr>
          <w:sz w:val="26"/>
          <w:szCs w:val="26"/>
        </w:rPr>
        <w:t>заявок</w:t>
      </w:r>
      <w:r w:rsidRPr="009937FF">
        <w:rPr>
          <w:sz w:val="26"/>
          <w:szCs w:val="26"/>
        </w:rPr>
        <w:t xml:space="preserve"> </w:t>
      </w:r>
      <w:r w:rsidR="00AC3D5C" w:rsidRPr="009937FF">
        <w:rPr>
          <w:sz w:val="26"/>
          <w:szCs w:val="26"/>
        </w:rPr>
        <w:t>участников отбора получателей субсидии</w:t>
      </w:r>
      <w:r w:rsidRPr="009937FF">
        <w:rPr>
          <w:sz w:val="26"/>
          <w:szCs w:val="26"/>
        </w:rPr>
        <w:t xml:space="preserve"> с соблюдением следующих условий:</w:t>
      </w:r>
    </w:p>
    <w:p w:rsidR="00602A9E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7FF">
        <w:rPr>
          <w:sz w:val="26"/>
          <w:szCs w:val="26"/>
        </w:rPr>
        <w:t xml:space="preserve">срок подачи </w:t>
      </w:r>
      <w:r w:rsidR="00AC3D5C" w:rsidRPr="009937FF">
        <w:rPr>
          <w:sz w:val="26"/>
          <w:szCs w:val="26"/>
        </w:rPr>
        <w:t>участниками отбора</w:t>
      </w:r>
      <w:r w:rsidRPr="009937FF">
        <w:rPr>
          <w:sz w:val="26"/>
          <w:szCs w:val="26"/>
        </w:rPr>
        <w:t xml:space="preserve"> </w:t>
      </w:r>
      <w:r w:rsidR="002C5C51" w:rsidRPr="009937FF">
        <w:rPr>
          <w:sz w:val="26"/>
          <w:szCs w:val="26"/>
        </w:rPr>
        <w:t xml:space="preserve">заявок </w:t>
      </w:r>
      <w:r w:rsidRPr="009937FF">
        <w:rPr>
          <w:sz w:val="26"/>
          <w:szCs w:val="26"/>
        </w:rPr>
        <w:t xml:space="preserve">должен быть продлен таким образом, чтобы со дня, следующего за днем внесения таких изменений, до даты окончания приема </w:t>
      </w:r>
      <w:r w:rsidR="00AC3D5C" w:rsidRPr="009937FF">
        <w:rPr>
          <w:sz w:val="26"/>
          <w:szCs w:val="26"/>
        </w:rPr>
        <w:t xml:space="preserve">заявок </w:t>
      </w:r>
      <w:r w:rsidRPr="009937FF">
        <w:rPr>
          <w:sz w:val="26"/>
          <w:szCs w:val="26"/>
        </w:rPr>
        <w:t>указанный срок составлял не менее 10 календарных дней</w:t>
      </w:r>
      <w:r w:rsidR="00602A9E">
        <w:rPr>
          <w:sz w:val="26"/>
          <w:szCs w:val="26"/>
        </w:rPr>
        <w:t xml:space="preserve">; </w:t>
      </w:r>
    </w:p>
    <w:p w:rsidR="00140EFA" w:rsidRPr="009937FF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7FF">
        <w:rPr>
          <w:sz w:val="26"/>
          <w:szCs w:val="26"/>
        </w:rPr>
        <w:t xml:space="preserve">при внесении изменений в объявление о проведении конкурсного отбора </w:t>
      </w:r>
      <w:r w:rsidR="00AC3D5C" w:rsidRPr="009937FF">
        <w:rPr>
          <w:sz w:val="26"/>
          <w:szCs w:val="26"/>
        </w:rPr>
        <w:t xml:space="preserve">получателей субсидии </w:t>
      </w:r>
      <w:r w:rsidRPr="009937FF">
        <w:rPr>
          <w:sz w:val="26"/>
          <w:szCs w:val="26"/>
        </w:rPr>
        <w:t>изменение способа отбора получателей субсидий не допускается;</w:t>
      </w:r>
    </w:p>
    <w:p w:rsidR="00140EFA" w:rsidRPr="009937FF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937FF">
        <w:rPr>
          <w:sz w:val="26"/>
          <w:szCs w:val="26"/>
        </w:rPr>
        <w:t xml:space="preserve">в случае внесения изменений в объявление о проведении отбора </w:t>
      </w:r>
      <w:r w:rsidR="00AC3D5C" w:rsidRPr="009937FF">
        <w:rPr>
          <w:sz w:val="26"/>
          <w:szCs w:val="26"/>
        </w:rPr>
        <w:t xml:space="preserve">получателей субсидии </w:t>
      </w:r>
      <w:r w:rsidRPr="009937FF">
        <w:rPr>
          <w:sz w:val="26"/>
          <w:szCs w:val="26"/>
        </w:rPr>
        <w:t xml:space="preserve">после наступления даты начала приема </w:t>
      </w:r>
      <w:r w:rsidR="00AC3D5C" w:rsidRPr="009937FF">
        <w:rPr>
          <w:sz w:val="26"/>
          <w:szCs w:val="26"/>
        </w:rPr>
        <w:t xml:space="preserve">заявок </w:t>
      </w:r>
      <w:r w:rsidRPr="009937FF">
        <w:rPr>
          <w:sz w:val="26"/>
          <w:szCs w:val="26"/>
        </w:rPr>
        <w:t xml:space="preserve">в объявление о проведении отбора </w:t>
      </w:r>
      <w:r w:rsidR="00AC3D5C" w:rsidRPr="009937FF">
        <w:rPr>
          <w:sz w:val="26"/>
          <w:szCs w:val="26"/>
        </w:rPr>
        <w:t xml:space="preserve">получателей субсидий </w:t>
      </w:r>
      <w:r w:rsidRPr="009937FF">
        <w:rPr>
          <w:sz w:val="26"/>
          <w:szCs w:val="26"/>
        </w:rPr>
        <w:t xml:space="preserve">включается положение, предусматривающее право </w:t>
      </w:r>
      <w:r w:rsidR="00AC3D5C" w:rsidRPr="009937FF">
        <w:rPr>
          <w:sz w:val="26"/>
          <w:szCs w:val="26"/>
        </w:rPr>
        <w:t xml:space="preserve">участников отбора получателей субсидии </w:t>
      </w:r>
      <w:r w:rsidRPr="009937FF">
        <w:rPr>
          <w:sz w:val="26"/>
          <w:szCs w:val="26"/>
        </w:rPr>
        <w:t xml:space="preserve">внести изменения в </w:t>
      </w:r>
      <w:r w:rsidR="00AC3D5C" w:rsidRPr="009937FF">
        <w:rPr>
          <w:sz w:val="26"/>
          <w:szCs w:val="26"/>
        </w:rPr>
        <w:t>заявки</w:t>
      </w:r>
      <w:r w:rsidRPr="009937FF">
        <w:rPr>
          <w:sz w:val="26"/>
          <w:szCs w:val="26"/>
        </w:rPr>
        <w:t>;</w:t>
      </w:r>
    </w:p>
    <w:p w:rsidR="00140EFA" w:rsidRPr="00322167" w:rsidRDefault="00AC3D5C" w:rsidP="00140EFA">
      <w:pPr>
        <w:ind w:firstLine="709"/>
        <w:jc w:val="both"/>
        <w:rPr>
          <w:sz w:val="26"/>
          <w:szCs w:val="26"/>
          <w:shd w:val="clear" w:color="auto" w:fill="FFFFFF"/>
        </w:rPr>
      </w:pPr>
      <w:r w:rsidRPr="009937FF">
        <w:rPr>
          <w:sz w:val="26"/>
          <w:szCs w:val="26"/>
        </w:rPr>
        <w:t>участники отбора получателей субсидий</w:t>
      </w:r>
      <w:r w:rsidR="00140EFA" w:rsidRPr="009937FF">
        <w:rPr>
          <w:sz w:val="26"/>
          <w:szCs w:val="26"/>
        </w:rPr>
        <w:t xml:space="preserve">, подавшие </w:t>
      </w:r>
      <w:r w:rsidRPr="009937FF">
        <w:rPr>
          <w:sz w:val="26"/>
          <w:szCs w:val="26"/>
        </w:rPr>
        <w:t>заявку</w:t>
      </w:r>
      <w:r w:rsidR="00140EFA" w:rsidRPr="009937FF">
        <w:rPr>
          <w:sz w:val="26"/>
          <w:szCs w:val="26"/>
        </w:rPr>
        <w:t xml:space="preserve">, уведомляются уполномоченным органом о внесении изменений в объявление о проведении отбора </w:t>
      </w:r>
      <w:r w:rsidRPr="009937FF">
        <w:rPr>
          <w:sz w:val="26"/>
          <w:szCs w:val="26"/>
        </w:rPr>
        <w:t xml:space="preserve">получателей субсидий </w:t>
      </w:r>
      <w:r w:rsidR="00140EFA" w:rsidRPr="009937FF">
        <w:rPr>
          <w:sz w:val="26"/>
          <w:szCs w:val="26"/>
        </w:rPr>
        <w:t>не позднее дня, следующего за днем внесения изменений в объявление о проведении конкурсного отбора, с использованием ГИИС «Электронный бюджет».</w:t>
      </w:r>
    </w:p>
    <w:p w:rsidR="00B73B24" w:rsidRPr="00322167" w:rsidRDefault="00140EFA" w:rsidP="00274C1A">
      <w:pPr>
        <w:ind w:firstLine="708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2.3</w:t>
      </w:r>
      <w:r w:rsidR="00B73B24" w:rsidRPr="00322167">
        <w:rPr>
          <w:sz w:val="26"/>
          <w:szCs w:val="26"/>
        </w:rPr>
        <w:t>. Заявки на участие в конкурсном отборе принимаются в течение 30 календарных дней, следующих за днем размещения объявления о проведении конкурсного отбора.</w:t>
      </w:r>
      <w:r w:rsidR="007F6DB2" w:rsidRPr="00322167">
        <w:rPr>
          <w:sz w:val="26"/>
          <w:szCs w:val="26"/>
        </w:rPr>
        <w:t xml:space="preserve"> </w:t>
      </w:r>
    </w:p>
    <w:p w:rsidR="00990718" w:rsidRPr="00322167" w:rsidRDefault="00B73B24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2.</w:t>
      </w:r>
      <w:r w:rsidR="00140EFA" w:rsidRPr="00322167">
        <w:rPr>
          <w:sz w:val="26"/>
          <w:szCs w:val="26"/>
        </w:rPr>
        <w:t>4</w:t>
      </w:r>
      <w:r w:rsidR="00990718" w:rsidRPr="00322167">
        <w:rPr>
          <w:sz w:val="26"/>
          <w:szCs w:val="26"/>
        </w:rPr>
        <w:t>.</w:t>
      </w:r>
      <w:r w:rsidR="007F6DB2" w:rsidRPr="00322167">
        <w:rPr>
          <w:sz w:val="26"/>
          <w:szCs w:val="26"/>
        </w:rPr>
        <w:t xml:space="preserve"> </w:t>
      </w:r>
      <w:r w:rsidR="00990718" w:rsidRPr="00322167">
        <w:rPr>
          <w:sz w:val="26"/>
          <w:szCs w:val="26"/>
        </w:rPr>
        <w:t>Требования, которым должен соответствовать участник конкурсного отбора на первое число месяца, предшествующего месяцу подачи заявки на участие в конкурсном отборе:</w:t>
      </w:r>
    </w:p>
    <w:p w:rsidR="00990718" w:rsidRPr="00322167" w:rsidRDefault="00990718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участник конкурсного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90718" w:rsidRPr="00322167" w:rsidRDefault="00990718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участник конкурсного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90718" w:rsidRPr="00322167" w:rsidRDefault="00990718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 xml:space="preserve">участник конкурсного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</w:t>
      </w:r>
      <w:r w:rsidRPr="00322167">
        <w:rPr>
          <w:sz w:val="26"/>
          <w:szCs w:val="26"/>
        </w:rPr>
        <w:lastRenderedPageBreak/>
        <w:t>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0718" w:rsidRPr="00322167" w:rsidRDefault="00990718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участник конкурсного отбора не получает средства из местного бюджета на основании иных муниципальных правовых актов на цели, установленные правовым актом;</w:t>
      </w:r>
    </w:p>
    <w:p w:rsidR="00990718" w:rsidRPr="00322167" w:rsidRDefault="00990718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участник конкурсного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5A5A1B" w:rsidRPr="00322167" w:rsidRDefault="005A5A1B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у участника конкурсного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90718" w:rsidRPr="00322167" w:rsidRDefault="00990718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у участника конкурсного отбора должна отсутствовать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«Город Череповец»;</w:t>
      </w:r>
    </w:p>
    <w:p w:rsidR="00990718" w:rsidRPr="00322167" w:rsidRDefault="00990718" w:rsidP="0099071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участник конкурсного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90718" w:rsidRDefault="00990718" w:rsidP="00CE2B04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</w:t>
      </w:r>
      <w:r w:rsidR="00CB40DF" w:rsidRPr="00322167">
        <w:rPr>
          <w:sz w:val="26"/>
          <w:szCs w:val="26"/>
        </w:rPr>
        <w:t>и) участника конкурсного отбора.</w:t>
      </w:r>
    </w:p>
    <w:p w:rsidR="001A2B13" w:rsidRPr="002F4E97" w:rsidRDefault="001A2B13" w:rsidP="001A2B13">
      <w:pPr>
        <w:ind w:firstLine="709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Уполномоченный орган в целях подтверждения соответствия участника отбора требованиям, указанным в настоящем пункте,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уполномоченному органу по собственной инициативе.</w:t>
      </w:r>
    </w:p>
    <w:p w:rsidR="00B722A6" w:rsidRPr="002F4E97" w:rsidRDefault="00B722A6" w:rsidP="00B722A6">
      <w:pPr>
        <w:ind w:firstLine="709"/>
        <w:jc w:val="both"/>
        <w:rPr>
          <w:sz w:val="26"/>
          <w:szCs w:val="26"/>
        </w:rPr>
      </w:pPr>
      <w:r w:rsidRPr="002F4E97">
        <w:rPr>
          <w:sz w:val="26"/>
          <w:szCs w:val="26"/>
        </w:rPr>
        <w:t xml:space="preserve">Проверки участника отбора на соответствие требованиям, указанным в настоящем пункте, осуществляется автоматически в ГИИС </w:t>
      </w:r>
      <w:r w:rsidR="000B410A">
        <w:rPr>
          <w:sz w:val="26"/>
          <w:szCs w:val="26"/>
        </w:rPr>
        <w:t>«</w:t>
      </w:r>
      <w:r w:rsidRPr="002F4E97">
        <w:rPr>
          <w:sz w:val="26"/>
          <w:szCs w:val="26"/>
        </w:rPr>
        <w:t>Электронный бюджет</w:t>
      </w:r>
      <w:r w:rsidR="000B410A">
        <w:rPr>
          <w:sz w:val="26"/>
          <w:szCs w:val="26"/>
        </w:rPr>
        <w:t>»</w:t>
      </w:r>
      <w:r w:rsidRPr="002F4E97">
        <w:rPr>
          <w:sz w:val="26"/>
          <w:szCs w:val="26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при наличии технической возможности.</w:t>
      </w:r>
    </w:p>
    <w:p w:rsidR="00B722A6" w:rsidRPr="00322167" w:rsidRDefault="00B722A6" w:rsidP="00B722A6">
      <w:pPr>
        <w:ind w:firstLine="709"/>
        <w:jc w:val="both"/>
        <w:rPr>
          <w:sz w:val="26"/>
          <w:szCs w:val="26"/>
        </w:rPr>
      </w:pPr>
      <w:r w:rsidRPr="002F4E97">
        <w:rPr>
          <w:sz w:val="26"/>
          <w:szCs w:val="26"/>
        </w:rPr>
        <w:t xml:space="preserve">В случае отсутствия технической возможности осуществления автоматической проверки в ГИИС </w:t>
      </w:r>
      <w:r w:rsidR="000B410A">
        <w:rPr>
          <w:sz w:val="26"/>
          <w:szCs w:val="26"/>
        </w:rPr>
        <w:t>«</w:t>
      </w:r>
      <w:r w:rsidRPr="002F4E97">
        <w:rPr>
          <w:sz w:val="26"/>
          <w:szCs w:val="26"/>
        </w:rPr>
        <w:t>Электронный бюджет</w:t>
      </w:r>
      <w:r w:rsidR="000B410A">
        <w:rPr>
          <w:sz w:val="26"/>
          <w:szCs w:val="26"/>
        </w:rPr>
        <w:t>»</w:t>
      </w:r>
      <w:r w:rsidRPr="002F4E97">
        <w:rPr>
          <w:sz w:val="26"/>
          <w:szCs w:val="26"/>
        </w:rPr>
        <w:t xml:space="preserve"> подтверждение соответствия участника отбора требованиям, указанным в настоящем пункте,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ГИИС </w:t>
      </w:r>
      <w:r w:rsidR="000B410A">
        <w:rPr>
          <w:sz w:val="26"/>
          <w:szCs w:val="26"/>
        </w:rPr>
        <w:t>«</w:t>
      </w:r>
      <w:r w:rsidRPr="002F4E97">
        <w:rPr>
          <w:sz w:val="26"/>
          <w:szCs w:val="26"/>
        </w:rPr>
        <w:t>Электронный бюджет</w:t>
      </w:r>
      <w:r w:rsidR="000B410A">
        <w:rPr>
          <w:sz w:val="26"/>
          <w:szCs w:val="26"/>
        </w:rPr>
        <w:t>».</w:t>
      </w:r>
    </w:p>
    <w:p w:rsidR="00AC3D5C" w:rsidRDefault="00B73B24" w:rsidP="00AC3D5C">
      <w:pPr>
        <w:ind w:firstLine="709"/>
        <w:jc w:val="both"/>
        <w:rPr>
          <w:sz w:val="26"/>
          <w:szCs w:val="26"/>
          <w:shd w:val="clear" w:color="auto" w:fill="FFFFFF"/>
        </w:rPr>
      </w:pPr>
      <w:r w:rsidRPr="00322167">
        <w:rPr>
          <w:sz w:val="26"/>
          <w:szCs w:val="26"/>
        </w:rPr>
        <w:t>2.</w:t>
      </w:r>
      <w:r w:rsidR="00625E4C">
        <w:rPr>
          <w:sz w:val="26"/>
          <w:szCs w:val="26"/>
        </w:rPr>
        <w:t>5</w:t>
      </w:r>
      <w:r w:rsidR="00A055A8" w:rsidRPr="00322167">
        <w:rPr>
          <w:sz w:val="26"/>
          <w:szCs w:val="26"/>
        </w:rPr>
        <w:t xml:space="preserve">. Для участия в конкурсном отборе </w:t>
      </w:r>
      <w:r w:rsidR="003D76D4" w:rsidRPr="00322167">
        <w:rPr>
          <w:sz w:val="26"/>
          <w:szCs w:val="26"/>
          <w:shd w:val="clear" w:color="auto" w:fill="FFFFFF"/>
        </w:rPr>
        <w:t xml:space="preserve">участником отбора </w:t>
      </w:r>
      <w:r w:rsidR="0036643E" w:rsidRPr="00322167">
        <w:rPr>
          <w:sz w:val="26"/>
          <w:szCs w:val="26"/>
          <w:shd w:val="clear" w:color="auto" w:fill="FFFFFF"/>
        </w:rPr>
        <w:t xml:space="preserve">формируется заявка </w:t>
      </w:r>
      <w:r w:rsidR="003D76D4" w:rsidRPr="00322167">
        <w:rPr>
          <w:sz w:val="26"/>
          <w:szCs w:val="26"/>
          <w:shd w:val="clear" w:color="auto" w:fill="FFFFFF"/>
        </w:rPr>
        <w:t xml:space="preserve">в электронной форме посредством заполнения соответствующих экранных форм веб-интерфейса системы </w:t>
      </w:r>
      <w:r w:rsidR="00AC3D5C">
        <w:rPr>
          <w:sz w:val="26"/>
          <w:szCs w:val="26"/>
          <w:shd w:val="clear" w:color="auto" w:fill="FFFFFF"/>
        </w:rPr>
        <w:t xml:space="preserve">ГИИС </w:t>
      </w:r>
      <w:r w:rsidR="003D76D4" w:rsidRPr="00322167">
        <w:rPr>
          <w:sz w:val="26"/>
          <w:szCs w:val="26"/>
          <w:shd w:val="clear" w:color="auto" w:fill="FFFFFF"/>
        </w:rPr>
        <w:t xml:space="preserve">«Электронный бюджет» и представления в систему </w:t>
      </w:r>
      <w:r w:rsidR="00AC3D5C">
        <w:rPr>
          <w:sz w:val="26"/>
          <w:szCs w:val="26"/>
          <w:shd w:val="clear" w:color="auto" w:fill="FFFFFF"/>
        </w:rPr>
        <w:t xml:space="preserve">ГИИС </w:t>
      </w:r>
      <w:r w:rsidR="003D76D4" w:rsidRPr="00322167">
        <w:rPr>
          <w:sz w:val="26"/>
          <w:szCs w:val="26"/>
          <w:shd w:val="clear" w:color="auto" w:fill="FFFFFF"/>
        </w:rPr>
        <w:lastRenderedPageBreak/>
        <w:t>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</w:t>
      </w:r>
      <w:r w:rsidR="00AC3D5C">
        <w:rPr>
          <w:sz w:val="26"/>
          <w:szCs w:val="26"/>
          <w:shd w:val="clear" w:color="auto" w:fill="FFFFFF"/>
        </w:rPr>
        <w:t>:</w:t>
      </w:r>
    </w:p>
    <w:p w:rsidR="006D658B" w:rsidRPr="00322167" w:rsidRDefault="006D658B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22167">
        <w:rPr>
          <w:rFonts w:ascii="Times New Roman" w:hAnsi="Times New Roman"/>
          <w:sz w:val="26"/>
          <w:szCs w:val="26"/>
        </w:rPr>
        <w:t>копи</w:t>
      </w:r>
      <w:r w:rsidR="000B410A">
        <w:rPr>
          <w:rFonts w:ascii="Times New Roman" w:hAnsi="Times New Roman"/>
          <w:sz w:val="26"/>
          <w:szCs w:val="26"/>
        </w:rPr>
        <w:t>и</w:t>
      </w:r>
      <w:r w:rsidRPr="00322167">
        <w:rPr>
          <w:rFonts w:ascii="Times New Roman" w:hAnsi="Times New Roman"/>
          <w:sz w:val="26"/>
          <w:szCs w:val="26"/>
        </w:rPr>
        <w:t xml:space="preserve"> устава участника конкурсного отбора со всеми изменениями, заверенн</w:t>
      </w:r>
      <w:r w:rsidR="000B410A">
        <w:rPr>
          <w:rFonts w:ascii="Times New Roman" w:hAnsi="Times New Roman"/>
          <w:sz w:val="26"/>
          <w:szCs w:val="26"/>
        </w:rPr>
        <w:t>ой</w:t>
      </w:r>
      <w:r w:rsidRPr="00322167">
        <w:rPr>
          <w:rFonts w:ascii="Times New Roman" w:hAnsi="Times New Roman"/>
          <w:sz w:val="26"/>
          <w:szCs w:val="26"/>
        </w:rPr>
        <w:t xml:space="preserve"> руководителем организации;</w:t>
      </w:r>
    </w:p>
    <w:p w:rsidR="006D658B" w:rsidRPr="00322167" w:rsidRDefault="006D658B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22167">
        <w:rPr>
          <w:rFonts w:ascii="Times New Roman" w:hAnsi="Times New Roman"/>
          <w:sz w:val="26"/>
          <w:szCs w:val="26"/>
        </w:rPr>
        <w:t>выписк</w:t>
      </w:r>
      <w:r w:rsidR="000B410A">
        <w:rPr>
          <w:rFonts w:ascii="Times New Roman" w:hAnsi="Times New Roman"/>
          <w:sz w:val="26"/>
          <w:szCs w:val="26"/>
        </w:rPr>
        <w:t>и</w:t>
      </w:r>
      <w:r w:rsidRPr="00322167">
        <w:rPr>
          <w:rFonts w:ascii="Times New Roman" w:hAnsi="Times New Roman"/>
          <w:sz w:val="26"/>
          <w:szCs w:val="26"/>
        </w:rPr>
        <w:t xml:space="preserve"> из Единого государственного реестра юридических лиц, полученн</w:t>
      </w:r>
      <w:r w:rsidR="000B410A">
        <w:rPr>
          <w:rFonts w:ascii="Times New Roman" w:hAnsi="Times New Roman"/>
          <w:sz w:val="26"/>
          <w:szCs w:val="26"/>
        </w:rPr>
        <w:t>ой</w:t>
      </w:r>
      <w:r w:rsidRPr="00322167">
        <w:rPr>
          <w:rFonts w:ascii="Times New Roman" w:hAnsi="Times New Roman"/>
          <w:sz w:val="26"/>
          <w:szCs w:val="26"/>
        </w:rPr>
        <w:t xml:space="preserve"> не ранее чем за сорок дней до окончания срока приема заявок (допускается представление указанной выписки с официального сайта Федеральной налоговой службы Российской Федерации, заверенной руководителем участника конкурсного отбора);</w:t>
      </w:r>
    </w:p>
    <w:p w:rsidR="006D658B" w:rsidRPr="00322167" w:rsidRDefault="006D658B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22167">
        <w:rPr>
          <w:rFonts w:ascii="Times New Roman" w:hAnsi="Times New Roman"/>
          <w:sz w:val="26"/>
          <w:szCs w:val="26"/>
        </w:rPr>
        <w:t>сп</w:t>
      </w:r>
      <w:r w:rsidR="00AC3D5C">
        <w:rPr>
          <w:rFonts w:ascii="Times New Roman" w:hAnsi="Times New Roman"/>
          <w:sz w:val="26"/>
          <w:szCs w:val="26"/>
        </w:rPr>
        <w:t>равк</w:t>
      </w:r>
      <w:r w:rsidR="000B410A">
        <w:rPr>
          <w:rFonts w:ascii="Times New Roman" w:hAnsi="Times New Roman"/>
          <w:sz w:val="26"/>
          <w:szCs w:val="26"/>
        </w:rPr>
        <w:t>и</w:t>
      </w:r>
      <w:r w:rsidRPr="00322167">
        <w:rPr>
          <w:rFonts w:ascii="Times New Roman" w:hAnsi="Times New Roman"/>
          <w:sz w:val="26"/>
          <w:szCs w:val="26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</w:t>
      </w:r>
      <w:r w:rsidR="000B410A">
        <w:rPr>
          <w:rFonts w:ascii="Times New Roman" w:hAnsi="Times New Roman"/>
          <w:sz w:val="26"/>
          <w:szCs w:val="26"/>
        </w:rPr>
        <w:t>ой</w:t>
      </w:r>
      <w:r w:rsidRPr="00322167">
        <w:rPr>
          <w:rFonts w:ascii="Times New Roman" w:hAnsi="Times New Roman"/>
          <w:sz w:val="26"/>
          <w:szCs w:val="26"/>
        </w:rPr>
        <w:t xml:space="preserve"> налоговым органом, по состоянию не ранее чем за 40 дней до дня окончания срока подачи заявки;</w:t>
      </w:r>
    </w:p>
    <w:p w:rsidR="006D658B" w:rsidRPr="00322167" w:rsidRDefault="006D658B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22167">
        <w:rPr>
          <w:rFonts w:ascii="Times New Roman" w:hAnsi="Times New Roman"/>
          <w:sz w:val="26"/>
          <w:szCs w:val="26"/>
        </w:rPr>
        <w:t>справк</w:t>
      </w:r>
      <w:r w:rsidR="000B410A">
        <w:rPr>
          <w:rFonts w:ascii="Times New Roman" w:hAnsi="Times New Roman"/>
          <w:sz w:val="26"/>
          <w:szCs w:val="26"/>
        </w:rPr>
        <w:t>и</w:t>
      </w:r>
      <w:r w:rsidRPr="00322167">
        <w:rPr>
          <w:rFonts w:ascii="Times New Roman" w:hAnsi="Times New Roman"/>
          <w:sz w:val="26"/>
          <w:szCs w:val="26"/>
        </w:rPr>
        <w:t xml:space="preserve"> кредитной организации о реквизитах расчетного счета, выданн</w:t>
      </w:r>
      <w:r w:rsidR="000B410A">
        <w:rPr>
          <w:rFonts w:ascii="Times New Roman" w:hAnsi="Times New Roman"/>
          <w:sz w:val="26"/>
          <w:szCs w:val="26"/>
        </w:rPr>
        <w:t>ой</w:t>
      </w:r>
      <w:r w:rsidRPr="00322167">
        <w:rPr>
          <w:rFonts w:ascii="Times New Roman" w:hAnsi="Times New Roman"/>
          <w:sz w:val="26"/>
          <w:szCs w:val="26"/>
        </w:rPr>
        <w:t xml:space="preserve"> в период приема заявок (допускается представление указанной справки из личного кабинета, полученной через информационный ресурс кредитной организации и заверенной руководителем участника конкурсного отбора);</w:t>
      </w:r>
    </w:p>
    <w:p w:rsidR="006D658B" w:rsidRPr="00322167" w:rsidRDefault="00C46D10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hyperlink w:anchor="P825" w:tooltip="СОГЛАСИЕ">
        <w:r w:rsidR="006D658B" w:rsidRPr="00322167">
          <w:rPr>
            <w:rFonts w:ascii="Times New Roman" w:hAnsi="Times New Roman"/>
            <w:sz w:val="26"/>
            <w:szCs w:val="26"/>
          </w:rPr>
          <w:t>согласи</w:t>
        </w:r>
      </w:hyperlink>
      <w:r w:rsidR="004F7513">
        <w:rPr>
          <w:rFonts w:ascii="Times New Roman" w:hAnsi="Times New Roman"/>
          <w:sz w:val="26"/>
          <w:szCs w:val="26"/>
        </w:rPr>
        <w:t>я</w:t>
      </w:r>
      <w:r w:rsidR="006D658B" w:rsidRPr="00322167">
        <w:rPr>
          <w:rFonts w:ascii="Times New Roman" w:hAnsi="Times New Roman"/>
          <w:sz w:val="26"/>
          <w:szCs w:val="26"/>
        </w:rPr>
        <w:t xml:space="preserve"> на публикацию (размещение) в информационно-телекоммуникационной сети Интернет информации об участнике конкурсного отбора, о подаваемом участником конкурсного отбора предложении (заявке) иной информации об участнике конкурсного отбора, связанн</w:t>
      </w:r>
      <w:r w:rsidR="0048216B">
        <w:rPr>
          <w:rFonts w:ascii="Times New Roman" w:hAnsi="Times New Roman"/>
          <w:sz w:val="26"/>
          <w:szCs w:val="26"/>
        </w:rPr>
        <w:t>ой с соответствующим конкурсным</w:t>
      </w:r>
      <w:r w:rsidR="002F4E97">
        <w:rPr>
          <w:rFonts w:ascii="Times New Roman" w:hAnsi="Times New Roman"/>
          <w:sz w:val="26"/>
          <w:szCs w:val="26"/>
        </w:rPr>
        <w:t xml:space="preserve"> отбором (приложение</w:t>
      </w:r>
      <w:r w:rsidR="00077170" w:rsidRPr="00077170">
        <w:rPr>
          <w:rFonts w:ascii="Times New Roman" w:hAnsi="Times New Roman"/>
          <w:sz w:val="26"/>
          <w:szCs w:val="26"/>
        </w:rPr>
        <w:t xml:space="preserve"> 1</w:t>
      </w:r>
      <w:r w:rsidR="00502B78">
        <w:rPr>
          <w:rFonts w:ascii="Times New Roman" w:hAnsi="Times New Roman"/>
          <w:sz w:val="26"/>
          <w:szCs w:val="26"/>
        </w:rPr>
        <w:t xml:space="preserve"> </w:t>
      </w:r>
      <w:r w:rsidR="006D658B" w:rsidRPr="00322167">
        <w:rPr>
          <w:rFonts w:ascii="Times New Roman" w:hAnsi="Times New Roman"/>
          <w:sz w:val="26"/>
          <w:szCs w:val="26"/>
        </w:rPr>
        <w:t>к настоящему Порядку).</w:t>
      </w:r>
    </w:p>
    <w:p w:rsidR="003D76D4" w:rsidRDefault="0027737E" w:rsidP="006D658B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2F4E97">
        <w:rPr>
          <w:rFonts w:eastAsia="Calibri"/>
          <w:sz w:val="26"/>
          <w:szCs w:val="26"/>
          <w:shd w:val="clear" w:color="auto" w:fill="FFFFFF"/>
        </w:rPr>
        <w:t>Заявка</w:t>
      </w:r>
      <w:r>
        <w:rPr>
          <w:rFonts w:eastAsia="Calibri"/>
          <w:sz w:val="26"/>
          <w:szCs w:val="26"/>
          <w:shd w:val="clear" w:color="auto" w:fill="FFFFFF"/>
        </w:rPr>
        <w:t xml:space="preserve"> </w:t>
      </w:r>
      <w:r w:rsidR="003D76D4" w:rsidRPr="00322167">
        <w:rPr>
          <w:rFonts w:eastAsia="Calibri"/>
          <w:sz w:val="26"/>
          <w:szCs w:val="26"/>
          <w:shd w:val="clear" w:color="auto" w:fill="FFFFFF"/>
        </w:rPr>
        <w:t>подписывается усиленной квалифицированной электронной подписью руководителя участника отбора</w:t>
      </w:r>
      <w:r w:rsidR="00EE48FA" w:rsidRPr="00322167">
        <w:rPr>
          <w:rFonts w:eastAsia="Calibri"/>
          <w:sz w:val="26"/>
          <w:shd w:val="clear" w:color="auto" w:fill="FFFFFF"/>
        </w:rPr>
        <w:t xml:space="preserve"> или уполномоченного им лица.</w:t>
      </w:r>
    </w:p>
    <w:p w:rsidR="001A2B13" w:rsidRPr="00322167" w:rsidRDefault="001A2B13" w:rsidP="006D658B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2F4E97">
        <w:rPr>
          <w:rFonts w:eastAsia="Calibri"/>
          <w:sz w:val="26"/>
          <w:shd w:val="clear" w:color="auto" w:fill="FFFFFF"/>
        </w:rPr>
        <w:t>Участник отбора должен соответствовать требования, указанным в пункте 2.4 настоящего Порядка, по состоянию на даты рассмотрения заявки и заключения соглашения.</w:t>
      </w:r>
    </w:p>
    <w:p w:rsidR="00DE2330" w:rsidRPr="002F4E97" w:rsidRDefault="00DE2330" w:rsidP="002F4E97">
      <w:pPr>
        <w:pStyle w:val="ConsPlusNormal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322167">
        <w:rPr>
          <w:rFonts w:ascii="Times New Roman" w:hAnsi="Times New Roman"/>
          <w:sz w:val="26"/>
          <w:szCs w:val="26"/>
        </w:rPr>
        <w:t>2.</w:t>
      </w:r>
      <w:r w:rsidR="00625E4C">
        <w:rPr>
          <w:rFonts w:ascii="Times New Roman" w:hAnsi="Times New Roman"/>
          <w:sz w:val="26"/>
          <w:szCs w:val="26"/>
        </w:rPr>
        <w:t>6</w:t>
      </w:r>
      <w:r w:rsidRPr="00322167">
        <w:rPr>
          <w:rFonts w:ascii="Times New Roman" w:hAnsi="Times New Roman"/>
          <w:sz w:val="26"/>
          <w:szCs w:val="26"/>
        </w:rPr>
        <w:t xml:space="preserve">. Электронные копии документов (документов на бумажном носителе, преобразованных в электронную форму путем сканирования), включаемые в </w:t>
      </w:r>
      <w:r w:rsidR="00562210">
        <w:rPr>
          <w:rFonts w:ascii="Times New Roman" w:hAnsi="Times New Roman"/>
          <w:sz w:val="26"/>
          <w:szCs w:val="26"/>
        </w:rPr>
        <w:t>заявку</w:t>
      </w:r>
      <w:r w:rsidRPr="00322167">
        <w:rPr>
          <w:rFonts w:ascii="Times New Roman" w:hAnsi="Times New Roman"/>
          <w:sz w:val="26"/>
          <w:szCs w:val="26"/>
        </w:rPr>
        <w:t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9224C" w:rsidRPr="00322167" w:rsidRDefault="00625E4C" w:rsidP="002922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29224C" w:rsidRPr="00322167">
        <w:rPr>
          <w:sz w:val="26"/>
          <w:szCs w:val="26"/>
        </w:rPr>
        <w:t xml:space="preserve">. </w:t>
      </w:r>
      <w:r w:rsidR="00C54027">
        <w:rPr>
          <w:sz w:val="26"/>
          <w:szCs w:val="26"/>
        </w:rPr>
        <w:t>Один</w:t>
      </w:r>
      <w:r w:rsidR="0029224C" w:rsidRPr="00322167">
        <w:rPr>
          <w:sz w:val="26"/>
          <w:szCs w:val="26"/>
        </w:rPr>
        <w:t xml:space="preserve"> участник конкурсного отбора в рамках проведения конкурсного отбора вправе подать только </w:t>
      </w:r>
      <w:r w:rsidR="00624793">
        <w:rPr>
          <w:sz w:val="26"/>
          <w:szCs w:val="26"/>
        </w:rPr>
        <w:t>1</w:t>
      </w:r>
      <w:r w:rsidR="0029224C" w:rsidRPr="00322167">
        <w:rPr>
          <w:sz w:val="26"/>
          <w:szCs w:val="26"/>
        </w:rPr>
        <w:t xml:space="preserve"> заявку на</w:t>
      </w:r>
      <w:r w:rsidR="004F7513">
        <w:rPr>
          <w:sz w:val="26"/>
          <w:szCs w:val="26"/>
        </w:rPr>
        <w:t xml:space="preserve"> </w:t>
      </w:r>
      <w:r w:rsidR="0029224C" w:rsidRPr="00322167">
        <w:rPr>
          <w:sz w:val="26"/>
          <w:szCs w:val="26"/>
        </w:rPr>
        <w:t>получение</w:t>
      </w:r>
      <w:r w:rsidR="004F7513">
        <w:rPr>
          <w:sz w:val="26"/>
          <w:szCs w:val="26"/>
        </w:rPr>
        <w:t xml:space="preserve"> </w:t>
      </w:r>
      <w:r w:rsidR="0029224C" w:rsidRPr="00322167">
        <w:rPr>
          <w:sz w:val="26"/>
          <w:szCs w:val="26"/>
        </w:rPr>
        <w:t>субсидии.</w:t>
      </w:r>
    </w:p>
    <w:p w:rsidR="003D76D4" w:rsidRPr="00322167" w:rsidRDefault="00914490" w:rsidP="006D658B">
      <w:pPr>
        <w:ind w:firstLine="709"/>
        <w:jc w:val="both"/>
        <w:rPr>
          <w:sz w:val="26"/>
          <w:shd w:val="clear" w:color="auto" w:fill="FFFFFF"/>
        </w:rPr>
      </w:pPr>
      <w:r w:rsidRPr="00322167">
        <w:rPr>
          <w:rFonts w:eastAsia="Calibri"/>
          <w:sz w:val="26"/>
          <w:shd w:val="clear" w:color="auto" w:fill="FFFFFF"/>
        </w:rPr>
        <w:t>2.</w:t>
      </w:r>
      <w:r w:rsidR="00625E4C">
        <w:rPr>
          <w:rFonts w:eastAsia="Calibri"/>
          <w:sz w:val="26"/>
          <w:shd w:val="clear" w:color="auto" w:fill="FFFFFF"/>
        </w:rPr>
        <w:t>8</w:t>
      </w:r>
      <w:r w:rsidRPr="00322167">
        <w:rPr>
          <w:rFonts w:eastAsia="Calibri"/>
          <w:sz w:val="26"/>
          <w:shd w:val="clear" w:color="auto" w:fill="FFFFFF"/>
        </w:rPr>
        <w:t xml:space="preserve">. </w:t>
      </w:r>
      <w:r w:rsidR="003D76D4" w:rsidRPr="00322167">
        <w:rPr>
          <w:rFonts w:eastAsia="Calibri"/>
          <w:sz w:val="26"/>
          <w:shd w:val="clear" w:color="auto" w:fill="FFFFFF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</w:t>
      </w:r>
      <w:r w:rsidR="00562210">
        <w:rPr>
          <w:rFonts w:eastAsia="Calibri"/>
          <w:sz w:val="26"/>
          <w:shd w:val="clear" w:color="auto" w:fill="FFFFFF"/>
        </w:rPr>
        <w:t xml:space="preserve">ГИИС </w:t>
      </w:r>
      <w:r w:rsidR="003D76D4" w:rsidRPr="00322167">
        <w:rPr>
          <w:rFonts w:eastAsia="Calibri"/>
          <w:sz w:val="26"/>
          <w:shd w:val="clear" w:color="auto" w:fill="FFFFFF"/>
        </w:rPr>
        <w:t>«Электронный бюджет».</w:t>
      </w:r>
    </w:p>
    <w:p w:rsidR="0027737E" w:rsidRPr="002F4E97" w:rsidRDefault="0029224C" w:rsidP="002F4E97">
      <w:pPr>
        <w:ind w:firstLine="709"/>
        <w:jc w:val="both"/>
        <w:rPr>
          <w:rFonts w:eastAsia="Calibri"/>
          <w:strike/>
          <w:sz w:val="26"/>
          <w:shd w:val="clear" w:color="auto" w:fill="FFFFFF"/>
        </w:rPr>
      </w:pPr>
      <w:r w:rsidRPr="00322167">
        <w:rPr>
          <w:rFonts w:eastAsia="Calibri"/>
          <w:sz w:val="26"/>
          <w:shd w:val="clear" w:color="auto" w:fill="FFFFFF"/>
        </w:rPr>
        <w:t>2.</w:t>
      </w:r>
      <w:r w:rsidR="00625E4C">
        <w:rPr>
          <w:rFonts w:eastAsia="Calibri"/>
          <w:sz w:val="26"/>
          <w:shd w:val="clear" w:color="auto" w:fill="FFFFFF"/>
        </w:rPr>
        <w:t>9</w:t>
      </w:r>
      <w:r w:rsidRPr="002F4E97">
        <w:rPr>
          <w:rFonts w:eastAsia="Calibri"/>
          <w:sz w:val="26"/>
          <w:shd w:val="clear" w:color="auto" w:fill="FFFFFF"/>
        </w:rPr>
        <w:t xml:space="preserve">. </w:t>
      </w:r>
      <w:r w:rsidR="0027737E" w:rsidRPr="002F4E97">
        <w:rPr>
          <w:rFonts w:eastAsia="Calibri"/>
          <w:sz w:val="26"/>
          <w:shd w:val="clear" w:color="auto" w:fill="FFFFFF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ГИИС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:rsidR="0027737E" w:rsidRPr="002F4E97" w:rsidRDefault="0027737E" w:rsidP="0027737E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2F4E97">
        <w:rPr>
          <w:rFonts w:eastAsia="Calibri"/>
          <w:sz w:val="26"/>
          <w:shd w:val="clear" w:color="auto" w:fill="FFFFFF"/>
        </w:rPr>
        <w:t xml:space="preserve"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</w:t>
      </w:r>
      <w:r w:rsidRPr="002F4E97">
        <w:rPr>
          <w:rFonts w:eastAsia="Calibri"/>
          <w:sz w:val="26"/>
          <w:shd w:val="clear" w:color="auto" w:fill="FFFFFF"/>
        </w:rPr>
        <w:lastRenderedPageBreak/>
        <w:t>веб-интерфейса системы ГИИС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порядке, указанном в</w:t>
      </w:r>
      <w:r w:rsidR="004F7513">
        <w:rPr>
          <w:rFonts w:eastAsia="Calibri"/>
          <w:sz w:val="26"/>
          <w:shd w:val="clear" w:color="auto" w:fill="FFFFFF"/>
        </w:rPr>
        <w:t xml:space="preserve"> </w:t>
      </w:r>
      <w:r w:rsidRPr="002F4E97">
        <w:rPr>
          <w:rFonts w:eastAsia="Calibri"/>
          <w:sz w:val="26"/>
          <w:shd w:val="clear" w:color="auto" w:fill="FFFFFF"/>
        </w:rPr>
        <w:t>пунктах 2.5 - 2.8 настоящего Порядка.</w:t>
      </w:r>
    </w:p>
    <w:p w:rsidR="0027737E" w:rsidRPr="0027737E" w:rsidRDefault="0027737E" w:rsidP="0027737E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2F4E97">
        <w:rPr>
          <w:rFonts w:eastAsia="Calibri"/>
          <w:sz w:val="26"/>
          <w:shd w:val="clear" w:color="auto" w:fill="FFFFFF"/>
        </w:rPr>
        <w:t>Возврат заявок участникам отбора на доработку настоящим Порядком не предусмотрен.</w:t>
      </w:r>
    </w:p>
    <w:p w:rsidR="00880F07" w:rsidRPr="00322167" w:rsidRDefault="00880F07" w:rsidP="00880F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2167">
        <w:rPr>
          <w:rFonts w:eastAsiaTheme="minorHAnsi"/>
          <w:sz w:val="26"/>
          <w:szCs w:val="26"/>
          <w:lang w:eastAsia="en-US"/>
        </w:rPr>
        <w:t>2.</w:t>
      </w:r>
      <w:r w:rsidR="00625E4C">
        <w:rPr>
          <w:rFonts w:eastAsiaTheme="minorHAnsi"/>
          <w:sz w:val="26"/>
          <w:szCs w:val="26"/>
          <w:lang w:eastAsia="en-US"/>
        </w:rPr>
        <w:t>10</w:t>
      </w:r>
      <w:r w:rsidRPr="00322167">
        <w:rPr>
          <w:rFonts w:eastAsiaTheme="minorHAnsi"/>
          <w:sz w:val="26"/>
          <w:szCs w:val="26"/>
          <w:lang w:eastAsia="en-US"/>
        </w:rPr>
        <w:t>. После истечения срока приема заявок на участие в конкурсе внесение изменений в заявку на участие в конкурсе социально ориентированной некоммерческой организацией не допускается.</w:t>
      </w:r>
    </w:p>
    <w:p w:rsidR="003D76D4" w:rsidRPr="00322167" w:rsidRDefault="00914490" w:rsidP="00914490">
      <w:pPr>
        <w:ind w:firstLine="709"/>
        <w:jc w:val="both"/>
        <w:rPr>
          <w:sz w:val="26"/>
          <w:shd w:val="clear" w:color="auto" w:fill="FFFFFF"/>
        </w:rPr>
      </w:pPr>
      <w:r w:rsidRPr="00322167">
        <w:rPr>
          <w:rFonts w:eastAsia="Calibri"/>
          <w:sz w:val="26"/>
          <w:shd w:val="clear" w:color="auto" w:fill="FFFFFF"/>
        </w:rPr>
        <w:t>2.</w:t>
      </w:r>
      <w:r w:rsidR="00880F07" w:rsidRPr="00322167">
        <w:rPr>
          <w:rFonts w:eastAsia="Calibri"/>
          <w:sz w:val="26"/>
          <w:shd w:val="clear" w:color="auto" w:fill="FFFFFF"/>
        </w:rPr>
        <w:t>1</w:t>
      </w:r>
      <w:r w:rsidR="00625E4C">
        <w:rPr>
          <w:rFonts w:eastAsia="Calibri"/>
          <w:sz w:val="26"/>
          <w:shd w:val="clear" w:color="auto" w:fill="FFFFFF"/>
        </w:rPr>
        <w:t>1</w:t>
      </w:r>
      <w:r w:rsidRPr="00322167">
        <w:rPr>
          <w:rFonts w:eastAsia="Calibri"/>
          <w:sz w:val="26"/>
          <w:shd w:val="clear" w:color="auto" w:fill="FFFFFF"/>
        </w:rPr>
        <w:t xml:space="preserve">. </w:t>
      </w:r>
      <w:r w:rsidR="003D76D4" w:rsidRPr="00322167">
        <w:rPr>
          <w:rFonts w:eastAsia="Calibri"/>
          <w:sz w:val="26"/>
          <w:shd w:val="clear" w:color="auto" w:fill="FFFFFF"/>
        </w:rPr>
        <w:t xml:space="preserve">Любой участник </w:t>
      </w:r>
      <w:r w:rsidR="0029224C" w:rsidRPr="00322167">
        <w:rPr>
          <w:rFonts w:eastAsia="Calibri"/>
          <w:sz w:val="26"/>
          <w:shd w:val="clear" w:color="auto" w:fill="FFFFFF"/>
        </w:rPr>
        <w:t xml:space="preserve">конкурсного </w:t>
      </w:r>
      <w:r w:rsidR="003D76D4" w:rsidRPr="00322167">
        <w:rPr>
          <w:rFonts w:eastAsia="Calibri"/>
          <w:sz w:val="26"/>
          <w:shd w:val="clear" w:color="auto" w:fill="FFFFFF"/>
        </w:rPr>
        <w:t xml:space="preserve">отбора со дня размещения объявления о проведении отбора не позднее 2-го рабочего дня до дня завершения подачи заявок вправе направить в </w:t>
      </w:r>
      <w:r w:rsidR="0036643E" w:rsidRPr="00322167">
        <w:rPr>
          <w:rFonts w:eastAsia="Calibri"/>
          <w:sz w:val="26"/>
          <w:shd w:val="clear" w:color="auto" w:fill="FFFFFF"/>
        </w:rPr>
        <w:t xml:space="preserve">уполномоченный орган </w:t>
      </w:r>
      <w:r w:rsidR="003D76D4" w:rsidRPr="00322167">
        <w:rPr>
          <w:rFonts w:eastAsia="Calibri"/>
          <w:sz w:val="26"/>
          <w:shd w:val="clear" w:color="auto" w:fill="FFFFFF"/>
        </w:rPr>
        <w:t xml:space="preserve">запрос о разъяснении положений объявления о проведении отбора путем формирования в системе </w:t>
      </w:r>
      <w:r w:rsidR="00562210">
        <w:rPr>
          <w:rFonts w:eastAsia="Calibri"/>
          <w:sz w:val="26"/>
          <w:shd w:val="clear" w:color="auto" w:fill="FFFFFF"/>
        </w:rPr>
        <w:t xml:space="preserve">ГИИС </w:t>
      </w:r>
      <w:r w:rsidR="003D76D4" w:rsidRPr="00322167">
        <w:rPr>
          <w:rFonts w:eastAsia="Calibri"/>
          <w:sz w:val="26"/>
          <w:shd w:val="clear" w:color="auto" w:fill="FFFFFF"/>
        </w:rPr>
        <w:t>«Электронный бюджет» соответствующего запроса.</w:t>
      </w:r>
    </w:p>
    <w:p w:rsidR="0029224C" w:rsidRDefault="0036643E" w:rsidP="0003437C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322167">
        <w:rPr>
          <w:rFonts w:eastAsia="Calibri"/>
          <w:sz w:val="26"/>
          <w:shd w:val="clear" w:color="auto" w:fill="FFFFFF"/>
        </w:rPr>
        <w:t xml:space="preserve">Уполномоченный орган в ответ на запрос </w:t>
      </w:r>
      <w:r w:rsidR="003D76D4" w:rsidRPr="00322167">
        <w:rPr>
          <w:rFonts w:eastAsia="Calibri"/>
          <w:sz w:val="26"/>
          <w:shd w:val="clear" w:color="auto" w:fill="FFFFFF"/>
        </w:rPr>
        <w:t xml:space="preserve">направляет разъяснение положений </w:t>
      </w:r>
      <w:r w:rsidR="003D76D4" w:rsidRPr="00322167">
        <w:rPr>
          <w:rFonts w:eastAsia="Calibri"/>
          <w:sz w:val="26"/>
          <w:szCs w:val="26"/>
          <w:shd w:val="clear" w:color="auto" w:fill="FFFFFF"/>
        </w:rPr>
        <w:t xml:space="preserve">объявления о проведении отбора в течение </w:t>
      </w:r>
      <w:r w:rsidRPr="00322167">
        <w:rPr>
          <w:rFonts w:eastAsia="Calibri"/>
          <w:sz w:val="26"/>
          <w:szCs w:val="26"/>
          <w:shd w:val="clear" w:color="auto" w:fill="FFFFFF"/>
        </w:rPr>
        <w:t>2</w:t>
      </w:r>
      <w:r w:rsidR="003D76D4" w:rsidRPr="00322167">
        <w:rPr>
          <w:rFonts w:eastAsia="Calibri"/>
          <w:sz w:val="26"/>
          <w:szCs w:val="26"/>
          <w:shd w:val="clear" w:color="auto" w:fill="FFFFFF"/>
        </w:rPr>
        <w:t xml:space="preserve"> рабоч</w:t>
      </w:r>
      <w:r w:rsidRPr="00322167">
        <w:rPr>
          <w:rFonts w:eastAsia="Calibri"/>
          <w:sz w:val="26"/>
          <w:szCs w:val="26"/>
          <w:shd w:val="clear" w:color="auto" w:fill="FFFFFF"/>
        </w:rPr>
        <w:t>их</w:t>
      </w:r>
      <w:r w:rsidR="003D76D4" w:rsidRPr="00322167">
        <w:rPr>
          <w:rFonts w:eastAsia="Calibri"/>
          <w:sz w:val="26"/>
          <w:szCs w:val="26"/>
          <w:shd w:val="clear" w:color="auto" w:fill="FFFFFF"/>
        </w:rPr>
        <w:t xml:space="preserve"> дн</w:t>
      </w:r>
      <w:r w:rsidRPr="00322167">
        <w:rPr>
          <w:rFonts w:eastAsia="Calibri"/>
          <w:sz w:val="26"/>
          <w:szCs w:val="26"/>
          <w:shd w:val="clear" w:color="auto" w:fill="FFFFFF"/>
        </w:rPr>
        <w:t>ей</w:t>
      </w:r>
      <w:r w:rsidR="003D76D4" w:rsidRPr="00322167">
        <w:rPr>
          <w:rFonts w:eastAsia="Calibri"/>
          <w:sz w:val="26"/>
          <w:szCs w:val="26"/>
          <w:shd w:val="clear" w:color="auto" w:fill="FFFFFF"/>
        </w:rPr>
        <w:t xml:space="preserve"> с момента поступления запроса путем формирования ответа в системе </w:t>
      </w:r>
      <w:r w:rsidR="00562210">
        <w:rPr>
          <w:rFonts w:eastAsia="Calibri"/>
          <w:sz w:val="26"/>
          <w:szCs w:val="26"/>
          <w:shd w:val="clear" w:color="auto" w:fill="FFFFFF"/>
        </w:rPr>
        <w:t xml:space="preserve">ГИИС </w:t>
      </w:r>
      <w:r w:rsidR="003D76D4" w:rsidRPr="00322167">
        <w:rPr>
          <w:rFonts w:eastAsia="Calibri"/>
          <w:sz w:val="26"/>
          <w:szCs w:val="26"/>
          <w:shd w:val="clear" w:color="auto" w:fill="FFFFFF"/>
        </w:rPr>
        <w:t>«Электронный бюджет».</w:t>
      </w:r>
    </w:p>
    <w:p w:rsidR="0027737E" w:rsidRDefault="0027737E" w:rsidP="0027737E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2F4E97">
        <w:rPr>
          <w:rFonts w:eastAsia="Calibri"/>
          <w:sz w:val="26"/>
          <w:szCs w:val="26"/>
          <w:shd w:val="clear" w:color="auto" w:fill="FFFFFF"/>
        </w:rPr>
        <w:t>Доступ к разъяснению, формируемому в системе ГИИС «Электронный бюджет» в соответствии с абзацем вторым данного пункта, предоставляется всем участникам отбора.</w:t>
      </w:r>
    </w:p>
    <w:p w:rsidR="0052003E" w:rsidRPr="002F4E97" w:rsidRDefault="0052003E" w:rsidP="0052003E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shd w:val="clear" w:color="auto" w:fill="FFFFFF"/>
        </w:rPr>
        <w:t xml:space="preserve">2.12. </w:t>
      </w:r>
      <w:r w:rsidRPr="002F4E97">
        <w:rPr>
          <w:sz w:val="26"/>
          <w:szCs w:val="26"/>
        </w:rPr>
        <w:t xml:space="preserve">В целях рассмотрения и оценки заявок уполномоченный орган формирует конкурсную комиссию </w:t>
      </w:r>
      <w:r w:rsidR="00D504DE">
        <w:rPr>
          <w:sz w:val="26"/>
        </w:rPr>
        <w:t>по отбору общественно полезных проектов (программ) социально ориентированных некоммерческих организаций</w:t>
      </w:r>
      <w:r w:rsidR="00D504DE" w:rsidRPr="002F4E97">
        <w:rPr>
          <w:sz w:val="26"/>
          <w:szCs w:val="26"/>
        </w:rPr>
        <w:t xml:space="preserve"> </w:t>
      </w:r>
      <w:r w:rsidRPr="002F4E97">
        <w:rPr>
          <w:sz w:val="26"/>
          <w:szCs w:val="26"/>
        </w:rPr>
        <w:t>(далее – комиссия).</w:t>
      </w:r>
    </w:p>
    <w:p w:rsidR="0052003E" w:rsidRPr="002F4E97" w:rsidRDefault="0052003E" w:rsidP="0052003E">
      <w:pPr>
        <w:ind w:firstLine="709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Состав комиссии формируется из представителей органов местного самоуправления муниципального образования «Город Череповец», членов городского общественного совета и утверждается распоряжением заместителя мэра города.</w:t>
      </w:r>
    </w:p>
    <w:p w:rsidR="0052003E" w:rsidRPr="002F4E97" w:rsidRDefault="0052003E" w:rsidP="0052003E">
      <w:pPr>
        <w:ind w:firstLine="708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Число членов комиссии должно быть нечетным и составлять не менее 7 человек.</w:t>
      </w:r>
    </w:p>
    <w:p w:rsidR="0052003E" w:rsidRPr="002F4E97" w:rsidRDefault="0052003E" w:rsidP="0052003E">
      <w:pPr>
        <w:ind w:firstLine="708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В состав комиссии входят председатель комиссии, секретарь комиссии и члены комиссии.</w:t>
      </w:r>
    </w:p>
    <w:p w:rsidR="0052003E" w:rsidRPr="002F4E97" w:rsidRDefault="0052003E" w:rsidP="0052003E">
      <w:pPr>
        <w:ind w:firstLine="708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Обеспечение деятельности комиссии осуществляется уполномоченным органом.</w:t>
      </w:r>
    </w:p>
    <w:p w:rsidR="0052003E" w:rsidRPr="002F4E97" w:rsidRDefault="0052003E" w:rsidP="0052003E">
      <w:pPr>
        <w:ind w:firstLine="708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2.13. Уполномоченному органу и конкурсной комиссии не позднее 1 рабочего дня, следующего за днем окончания подачи заявок, установленного в объявлении о проведении конкурсного отбора, открывается доступ в ГИИС «Электронный бюджет» к поданным СОНКО заявкам для их рассмотрения и оценки.</w:t>
      </w:r>
    </w:p>
    <w:p w:rsidR="0052003E" w:rsidRPr="002F4E97" w:rsidRDefault="0052003E" w:rsidP="0052003E">
      <w:pPr>
        <w:ind w:firstLine="708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2.14. Протокол вскрытия заявок формируется автоматически на едином П</w:t>
      </w:r>
      <w:r w:rsidR="005D184D" w:rsidRPr="002F4E97">
        <w:rPr>
          <w:sz w:val="26"/>
          <w:szCs w:val="26"/>
        </w:rPr>
        <w:t>ортале.</w:t>
      </w:r>
      <w:r w:rsidRPr="002F4E97">
        <w:rPr>
          <w:sz w:val="26"/>
          <w:szCs w:val="26"/>
        </w:rPr>
        <w:t xml:space="preserve"> </w:t>
      </w:r>
      <w:r w:rsidR="005D184D" w:rsidRPr="002F4E97">
        <w:rPr>
          <w:sz w:val="26"/>
          <w:szCs w:val="26"/>
        </w:rPr>
        <w:t xml:space="preserve">В срок не позднее 1 рабочего дня, следующего за днем вскрытия заявок, протокол вскрытия заявок </w:t>
      </w:r>
      <w:r w:rsidRPr="002F4E97">
        <w:rPr>
          <w:sz w:val="26"/>
          <w:szCs w:val="26"/>
        </w:rPr>
        <w:t>подписывается усиленной квалифицированной электронной подпис</w:t>
      </w:r>
      <w:r w:rsidR="00F15BC9" w:rsidRPr="002F4E97">
        <w:rPr>
          <w:sz w:val="26"/>
          <w:szCs w:val="26"/>
        </w:rPr>
        <w:t>ью председателя</w:t>
      </w:r>
      <w:r w:rsidR="00077170" w:rsidRPr="002F4E97">
        <w:rPr>
          <w:sz w:val="26"/>
          <w:szCs w:val="26"/>
        </w:rPr>
        <w:t xml:space="preserve"> комиссии</w:t>
      </w:r>
      <w:r w:rsidRPr="002F4E97">
        <w:rPr>
          <w:sz w:val="26"/>
          <w:szCs w:val="26"/>
        </w:rPr>
        <w:t xml:space="preserve"> в системе ГИИС «Электронный бюджет» и размещается на едином Портале не позднее 1 рабочего дня, следующего за днем его подписания.</w:t>
      </w:r>
    </w:p>
    <w:p w:rsidR="005713F4" w:rsidRPr="002F4E97" w:rsidRDefault="005D184D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F7513">
        <w:rPr>
          <w:rFonts w:ascii="Times New Roman" w:hAnsi="Times New Roman"/>
          <w:sz w:val="26"/>
          <w:szCs w:val="26"/>
        </w:rPr>
        <w:t>2.15.</w:t>
      </w:r>
      <w:r w:rsidR="005713F4" w:rsidRPr="002F4E97">
        <w:rPr>
          <w:rFonts w:ascii="Times New Roman" w:hAnsi="Times New Roman"/>
          <w:sz w:val="26"/>
          <w:szCs w:val="26"/>
        </w:rPr>
        <w:t xml:space="preserve"> </w:t>
      </w:r>
      <w:r w:rsidR="00C57355" w:rsidRPr="002F4E97">
        <w:rPr>
          <w:rFonts w:ascii="Times New Roman" w:hAnsi="Times New Roman"/>
          <w:sz w:val="26"/>
          <w:szCs w:val="26"/>
        </w:rPr>
        <w:t>Комиссия</w:t>
      </w:r>
      <w:r w:rsidR="005713F4" w:rsidRPr="002F4E97">
        <w:rPr>
          <w:rFonts w:ascii="Times New Roman" w:hAnsi="Times New Roman"/>
          <w:sz w:val="26"/>
          <w:szCs w:val="26"/>
        </w:rPr>
        <w:t xml:space="preserve"> в течение 2 рабочих дней со дня размещения протокола вскрытия заявок, указанного в пункте 2.14 настоящего Порядка:</w:t>
      </w:r>
    </w:p>
    <w:p w:rsidR="005713F4" w:rsidRPr="002F4E97" w:rsidRDefault="005713F4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 xml:space="preserve">проверяет представленные заявки и прилагаемые к ним документы на соответствие требованиям, установленным в </w:t>
      </w:r>
      <w:hyperlink w:anchor="P94" w:tooltip="2.4. Для участия в конкурсном отборе участник отбора представляет в уполномоченный орган заявку на участие в электронном виде в формате текстового редактора &quot;MicrosoftWord&quot;, а также скан-копию заявки в формате PDF с подписями и печатями в соответствии с прилож">
        <w:r w:rsidRPr="002F4E97">
          <w:rPr>
            <w:rFonts w:ascii="Times New Roman" w:hAnsi="Times New Roman"/>
            <w:sz w:val="26"/>
            <w:szCs w:val="26"/>
          </w:rPr>
          <w:t>пункте 2.</w:t>
        </w:r>
      </w:hyperlink>
      <w:r w:rsidR="001B1BB9">
        <w:rPr>
          <w:rFonts w:ascii="Times New Roman" w:hAnsi="Times New Roman"/>
          <w:sz w:val="26"/>
          <w:szCs w:val="26"/>
        </w:rPr>
        <w:t>5-</w:t>
      </w:r>
      <w:r w:rsidRPr="002F4E97">
        <w:rPr>
          <w:rFonts w:ascii="Times New Roman" w:hAnsi="Times New Roman"/>
          <w:sz w:val="26"/>
          <w:szCs w:val="26"/>
        </w:rPr>
        <w:t>2.6 настоящего Порядка;</w:t>
      </w:r>
    </w:p>
    <w:p w:rsidR="005713F4" w:rsidRPr="002F4E97" w:rsidRDefault="005713F4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 xml:space="preserve">устанавливает соответствие участника конкурсного отбора критериям, определенным в </w:t>
      </w:r>
      <w:hyperlink w:anchor="P76" w:tooltip="1.8. Критериями конкурсного отбора СОНКО являются:">
        <w:r w:rsidR="00077170" w:rsidRPr="002F4E97">
          <w:rPr>
            <w:rFonts w:ascii="Times New Roman" w:hAnsi="Times New Roman"/>
            <w:sz w:val="26"/>
            <w:szCs w:val="26"/>
          </w:rPr>
          <w:t>1.7</w:t>
        </w:r>
      </w:hyperlink>
      <w:r w:rsidRPr="002F4E97">
        <w:rPr>
          <w:rFonts w:ascii="Times New Roman" w:hAnsi="Times New Roman"/>
          <w:sz w:val="26"/>
          <w:szCs w:val="26"/>
        </w:rPr>
        <w:t xml:space="preserve"> настоящего Порядка, и требованиям, установленным в </w:t>
      </w:r>
      <w:hyperlink w:anchor="P85" w:tooltip="2.3. Требования, которым должен соответствовать участник конкурсного отбора на первое число месяца, предшествующего месяцу подачи заявки на участие в конкурсном отборе:">
        <w:r w:rsidRPr="002F4E97">
          <w:rPr>
            <w:rFonts w:ascii="Times New Roman" w:hAnsi="Times New Roman"/>
            <w:sz w:val="26"/>
            <w:szCs w:val="26"/>
          </w:rPr>
          <w:t>пункте 2.</w:t>
        </w:r>
      </w:hyperlink>
      <w:r w:rsidRPr="002F4E97">
        <w:rPr>
          <w:rFonts w:ascii="Times New Roman" w:hAnsi="Times New Roman"/>
          <w:sz w:val="26"/>
          <w:szCs w:val="26"/>
        </w:rPr>
        <w:t>4 настоящего Порядка;</w:t>
      </w:r>
    </w:p>
    <w:p w:rsidR="005713F4" w:rsidRPr="002F4E97" w:rsidRDefault="005713F4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принимает решение об отклонении заявок</w:t>
      </w:r>
      <w:r w:rsidR="0014307E" w:rsidRPr="002F4E97">
        <w:rPr>
          <w:rFonts w:ascii="Times New Roman" w:hAnsi="Times New Roman"/>
          <w:sz w:val="26"/>
          <w:szCs w:val="26"/>
        </w:rPr>
        <w:t xml:space="preserve"> по основаниям, указанным в пункте </w:t>
      </w:r>
      <w:r w:rsidR="0014307E" w:rsidRPr="002F4E97">
        <w:rPr>
          <w:rFonts w:ascii="Times New Roman" w:hAnsi="Times New Roman"/>
          <w:sz w:val="26"/>
          <w:szCs w:val="26"/>
        </w:rPr>
        <w:lastRenderedPageBreak/>
        <w:t>2.16 настоящего Порядка</w:t>
      </w:r>
      <w:r w:rsidR="004F7513">
        <w:rPr>
          <w:rFonts w:ascii="Times New Roman" w:hAnsi="Times New Roman"/>
          <w:sz w:val="26"/>
          <w:szCs w:val="26"/>
        </w:rPr>
        <w:t>,</w:t>
      </w:r>
      <w:r w:rsidRPr="002F4E97">
        <w:rPr>
          <w:rFonts w:ascii="Times New Roman" w:hAnsi="Times New Roman"/>
          <w:sz w:val="26"/>
          <w:szCs w:val="26"/>
        </w:rPr>
        <w:t xml:space="preserve"> или о допуске заявок к участию в </w:t>
      </w:r>
      <w:r w:rsidR="0014307E" w:rsidRPr="002F4E97">
        <w:rPr>
          <w:rFonts w:ascii="Times New Roman" w:hAnsi="Times New Roman"/>
          <w:sz w:val="26"/>
          <w:szCs w:val="26"/>
        </w:rPr>
        <w:t>оценке заявок.</w:t>
      </w:r>
    </w:p>
    <w:p w:rsidR="00C57355" w:rsidRPr="002F4E97" w:rsidRDefault="00C57355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Решения, принятые по результатам рассмотрения заявок</w:t>
      </w:r>
      <w:r w:rsidR="004F7513">
        <w:rPr>
          <w:rFonts w:ascii="Times New Roman" w:hAnsi="Times New Roman"/>
          <w:sz w:val="26"/>
          <w:szCs w:val="26"/>
        </w:rPr>
        <w:t>,</w:t>
      </w:r>
      <w:r w:rsidRPr="002F4E97">
        <w:rPr>
          <w:rFonts w:ascii="Times New Roman" w:hAnsi="Times New Roman"/>
          <w:sz w:val="26"/>
          <w:szCs w:val="26"/>
        </w:rPr>
        <w:t xml:space="preserve"> оформляются протоколом рассмотрения заявок.</w:t>
      </w:r>
    </w:p>
    <w:p w:rsidR="0014307E" w:rsidRPr="002F4E97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2.16. Основания для отклонения заявки участника конкурсного отбора:</w:t>
      </w:r>
    </w:p>
    <w:p w:rsidR="0014307E" w:rsidRPr="002F4E97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несоответствие участника конкурсного отбора крит</w:t>
      </w:r>
      <w:r w:rsidR="00077170" w:rsidRPr="002F4E97">
        <w:rPr>
          <w:rFonts w:ascii="Times New Roman" w:hAnsi="Times New Roman"/>
          <w:sz w:val="26"/>
          <w:szCs w:val="26"/>
        </w:rPr>
        <w:t>ериям, определенным в пункте 1.7</w:t>
      </w:r>
      <w:r w:rsidRPr="002F4E97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14307E" w:rsidRPr="002F4E97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несоответствие участника конкурсного отбора требованиям, установленным в пункте 2.4 настоящего Порядка;</w:t>
      </w:r>
    </w:p>
    <w:p w:rsidR="0014307E" w:rsidRPr="002F4E97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непредставление (представление не в полном объеме) документов, указанных в пункте 2.5 настоящего Порядка;</w:t>
      </w:r>
    </w:p>
    <w:p w:rsidR="0014307E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несоответствие представленной участником конкурсного отбора заявки и прилагаемых к ней документов требованиям, установленным в пунктах 2.5 – 2.6 настоящего Порядка;</w:t>
      </w:r>
    </w:p>
    <w:p w:rsidR="0052783D" w:rsidRPr="002F4E97" w:rsidRDefault="0052783D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2783D">
        <w:rPr>
          <w:rFonts w:ascii="Times New Roman" w:hAnsi="Times New Roman"/>
          <w:sz w:val="26"/>
          <w:szCs w:val="26"/>
        </w:rPr>
        <w:t xml:space="preserve">реализация </w:t>
      </w:r>
      <w:r w:rsidR="00E4121A">
        <w:rPr>
          <w:rFonts w:ascii="Times New Roman" w:hAnsi="Times New Roman"/>
          <w:sz w:val="26"/>
          <w:szCs w:val="26"/>
        </w:rPr>
        <w:t>п</w:t>
      </w:r>
      <w:r w:rsidRPr="0052783D">
        <w:rPr>
          <w:rFonts w:ascii="Times New Roman" w:hAnsi="Times New Roman"/>
          <w:sz w:val="26"/>
          <w:szCs w:val="26"/>
        </w:rPr>
        <w:t>роекта не соответствует направлению общественного проекта, указанного в объявлении о проведении отбора</w:t>
      </w:r>
      <w:r w:rsidR="004F7513">
        <w:rPr>
          <w:rFonts w:ascii="Times New Roman" w:hAnsi="Times New Roman"/>
          <w:sz w:val="26"/>
          <w:szCs w:val="26"/>
        </w:rPr>
        <w:t>,</w:t>
      </w:r>
      <w:r w:rsidRPr="0052783D">
        <w:rPr>
          <w:rFonts w:ascii="Times New Roman" w:hAnsi="Times New Roman"/>
          <w:sz w:val="26"/>
          <w:szCs w:val="26"/>
        </w:rPr>
        <w:t xml:space="preserve"> в соответствии с пунктом 1.4 настоящего Порядка</w:t>
      </w:r>
      <w:r>
        <w:rPr>
          <w:rFonts w:ascii="Times New Roman" w:hAnsi="Times New Roman"/>
          <w:sz w:val="26"/>
          <w:szCs w:val="26"/>
        </w:rPr>
        <w:t>;</w:t>
      </w:r>
    </w:p>
    <w:p w:rsidR="0014307E" w:rsidRPr="002F4E97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 xml:space="preserve">недостоверность предоставленной участником конкурсного отбора </w:t>
      </w:r>
      <w:r w:rsidR="00E4121A" w:rsidRPr="002F4E97">
        <w:rPr>
          <w:rFonts w:ascii="Times New Roman" w:hAnsi="Times New Roman"/>
          <w:sz w:val="26"/>
          <w:szCs w:val="26"/>
        </w:rPr>
        <w:t>информации</w:t>
      </w:r>
      <w:r w:rsidRPr="002F4E97">
        <w:rPr>
          <w:rFonts w:ascii="Times New Roman" w:hAnsi="Times New Roman"/>
          <w:sz w:val="26"/>
          <w:szCs w:val="26"/>
        </w:rPr>
        <w:t>, в том числе информации о местонахождении и адресе юридического лица;</w:t>
      </w:r>
    </w:p>
    <w:p w:rsidR="0014307E" w:rsidRPr="002F4E97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подача участником конкурсного отбора заявки после окончания срока подачи заявок, указанного в объявлении о проведении отбора.</w:t>
      </w:r>
    </w:p>
    <w:p w:rsidR="00C57355" w:rsidRPr="002F4E97" w:rsidRDefault="00C57355" w:rsidP="00C5735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F4E97">
        <w:rPr>
          <w:rFonts w:ascii="Times New Roman" w:hAnsi="Times New Roman"/>
          <w:sz w:val="26"/>
          <w:szCs w:val="26"/>
        </w:rPr>
        <w:t>2.17. Протокол рассмотрения заявок формируется автоматически на едином портале на основании результатов рассмотрения заявок в течени</w:t>
      </w:r>
      <w:r w:rsidR="004F7513">
        <w:rPr>
          <w:rFonts w:ascii="Times New Roman" w:hAnsi="Times New Roman"/>
          <w:sz w:val="26"/>
          <w:szCs w:val="26"/>
        </w:rPr>
        <w:t>е</w:t>
      </w:r>
      <w:r w:rsidRPr="002F4E97">
        <w:rPr>
          <w:rFonts w:ascii="Times New Roman" w:hAnsi="Times New Roman"/>
          <w:sz w:val="26"/>
          <w:szCs w:val="26"/>
        </w:rPr>
        <w:t xml:space="preserve"> 1 рабочего дня со дня окончания рассмотрения комиссией заявок, подписывается усиленной квалифицированной электронной подписью предсе</w:t>
      </w:r>
      <w:r w:rsidR="00F15BC9" w:rsidRPr="002F4E97">
        <w:rPr>
          <w:rFonts w:ascii="Times New Roman" w:hAnsi="Times New Roman"/>
          <w:sz w:val="26"/>
          <w:szCs w:val="26"/>
        </w:rPr>
        <w:t xml:space="preserve">дателя комиссии </w:t>
      </w:r>
      <w:r w:rsidRPr="002F4E97">
        <w:rPr>
          <w:rFonts w:ascii="Times New Roman" w:hAnsi="Times New Roman"/>
          <w:sz w:val="26"/>
          <w:szCs w:val="26"/>
        </w:rPr>
        <w:t>в системе ГИИС «Электронный бюджет», а также размещается на едином портале не позднее 1-го рабочего дня, следующего за днем его подписания.</w:t>
      </w:r>
    </w:p>
    <w:p w:rsidR="00A634B1" w:rsidRPr="00A634B1" w:rsidRDefault="00A634B1" w:rsidP="00A634B1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2F4E97">
        <w:rPr>
          <w:sz w:val="26"/>
          <w:szCs w:val="26"/>
        </w:rPr>
        <w:t>2.18</w:t>
      </w:r>
      <w:r w:rsidR="004F7513">
        <w:rPr>
          <w:sz w:val="26"/>
          <w:szCs w:val="26"/>
        </w:rPr>
        <w:t>.</w:t>
      </w:r>
      <w:r w:rsidRPr="002F4E97">
        <w:rPr>
          <w:sz w:val="26"/>
          <w:szCs w:val="26"/>
        </w:rPr>
        <w:t xml:space="preserve"> Заявки, допущенные по результатам рассмотрения к проведению оценки, оцениваются конкурсной комиссией в течение 5 рабочих дней со дня </w:t>
      </w:r>
      <w:r w:rsidR="0052783D">
        <w:rPr>
          <w:sz w:val="26"/>
          <w:szCs w:val="26"/>
        </w:rPr>
        <w:t>размещения на едином портале протокола рассмотрения заявок</w:t>
      </w:r>
      <w:r w:rsidRPr="00A634B1">
        <w:rPr>
          <w:sz w:val="26"/>
          <w:szCs w:val="26"/>
        </w:rPr>
        <w:t xml:space="preserve"> по критериям</w:t>
      </w:r>
      <w:r w:rsidR="004F7513">
        <w:rPr>
          <w:sz w:val="26"/>
          <w:szCs w:val="26"/>
        </w:rPr>
        <w:t>,</w:t>
      </w:r>
      <w:r w:rsidRPr="00A634B1">
        <w:rPr>
          <w:sz w:val="26"/>
          <w:szCs w:val="26"/>
        </w:rPr>
        <w:t xml:space="preserve"> представленны</w:t>
      </w:r>
      <w:r w:rsidR="004F7513">
        <w:rPr>
          <w:sz w:val="26"/>
          <w:szCs w:val="26"/>
        </w:rPr>
        <w:t>м</w:t>
      </w:r>
      <w:r w:rsidRPr="00A634B1">
        <w:rPr>
          <w:sz w:val="26"/>
          <w:szCs w:val="26"/>
        </w:rPr>
        <w:t xml:space="preserve"> в таблице 1. </w:t>
      </w:r>
    </w:p>
    <w:p w:rsidR="00A634B1" w:rsidRPr="00A634B1" w:rsidRDefault="00077170" w:rsidP="00077170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tbl>
      <w:tblPr>
        <w:tblW w:w="9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127"/>
        <w:gridCol w:w="10"/>
      </w:tblGrid>
      <w:tr w:rsidR="00077170" w:rsidRPr="009D1FE6" w:rsidTr="00261437">
        <w:trPr>
          <w:gridAfter w:val="1"/>
          <w:wAfter w:w="10" w:type="dxa"/>
          <w:tblHeader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bookmarkStart w:id="0" w:name="P88"/>
            <w:bookmarkStart w:id="1" w:name="P105"/>
            <w:bookmarkEnd w:id="0"/>
            <w:bookmarkEnd w:id="1"/>
            <w:r w:rsidRPr="009D1FE6">
              <w:rPr>
                <w:szCs w:val="24"/>
              </w:rPr>
              <w:t>№</w:t>
            </w:r>
          </w:p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п/п</w:t>
            </w:r>
          </w:p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Наименование</w:t>
            </w:r>
          </w:p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критерия оценки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Оценка членов</w:t>
            </w:r>
          </w:p>
          <w:p w:rsidR="00077170" w:rsidRPr="009D1FE6" w:rsidRDefault="00077170" w:rsidP="009D1FE6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 xml:space="preserve">комиссии в баллах 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1</w:t>
            </w:r>
          </w:p>
        </w:tc>
        <w:tc>
          <w:tcPr>
            <w:tcW w:w="6520" w:type="dxa"/>
          </w:tcPr>
          <w:p w:rsidR="00077170" w:rsidRPr="009D1FE6" w:rsidRDefault="00077170" w:rsidP="00E4121A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 xml:space="preserve">Актуальность и социальная значимость </w:t>
            </w:r>
            <w:r w:rsidR="00E4121A">
              <w:rPr>
                <w:szCs w:val="24"/>
              </w:rPr>
              <w:t>п</w:t>
            </w:r>
            <w:r w:rsidRPr="009D1FE6">
              <w:rPr>
                <w:szCs w:val="24"/>
              </w:rPr>
              <w:t>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Проект направлен на решение проблем, которые детально раскрыты, их описание аргументировано и подкреплено конкретными количественными и (и</w:t>
            </w:r>
            <w:r w:rsidR="009D1FE6">
              <w:rPr>
                <w:szCs w:val="24"/>
              </w:rPr>
              <w:t>ли) качественными показателями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E4121A" w:rsidP="00077170">
            <w:pPr>
              <w:widowControl w:val="0"/>
              <w:rPr>
                <w:color w:val="FF0000"/>
                <w:szCs w:val="24"/>
              </w:rPr>
            </w:pPr>
            <w:r>
              <w:rPr>
                <w:szCs w:val="24"/>
              </w:rPr>
              <w:t>Проблемы, которым посвящен п</w:t>
            </w:r>
            <w:r w:rsidR="00077170" w:rsidRPr="009D1FE6">
              <w:rPr>
                <w:szCs w:val="24"/>
              </w:rPr>
              <w:t>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color w:val="FF0000"/>
                <w:szCs w:val="24"/>
              </w:rPr>
            </w:pPr>
            <w:r w:rsidRPr="009D1FE6">
              <w:rPr>
                <w:szCs w:val="24"/>
              </w:rPr>
              <w:t>Проблема, которой посвящен проект, не относится к разряду востребованных обществом либо слабо обоснована авторами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2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9D1FE6">
              <w:rPr>
                <w:rFonts w:eastAsia="Calibri"/>
                <w:szCs w:val="24"/>
                <w:lang w:eastAsia="en-US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9D1FE6">
              <w:rPr>
                <w:szCs w:val="24"/>
              </w:rPr>
              <w:t>Разделы заявки логически взаимосвязаны, каждый раздел содержит информацию, необходимую и достаточную для полного понимания содержания проекта.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D1FE6">
              <w:rPr>
                <w:szCs w:val="24"/>
              </w:rPr>
              <w:t>Разделы заявки логически взаимосвязаны, но имеются несущественные смысловые несоответствия, что нарушает внутреннюю целостность проекта. Запланированные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  <w:r w:rsidRPr="009D1FE6">
              <w:rPr>
                <w:szCs w:val="24"/>
              </w:rPr>
              <w:t>В заявке нет логической связи между задачами, мероприятиями и предполагаемыми результатами. Имеются несоответствия мероприятий проекта его целям и задачам, противоречия между планируемой деятельностью и ожидаемыми результатами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3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jc w:val="both"/>
              <w:rPr>
                <w:szCs w:val="24"/>
              </w:rPr>
            </w:pPr>
            <w:r w:rsidRPr="009D1FE6">
              <w:rPr>
                <w:szCs w:val="24"/>
              </w:rPr>
              <w:t>Количество мероприятий планируемых в рамках реализации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jc w:val="both"/>
              <w:rPr>
                <w:szCs w:val="24"/>
              </w:rPr>
            </w:pPr>
            <w:r w:rsidRPr="009D1FE6">
              <w:rPr>
                <w:szCs w:val="24"/>
              </w:rPr>
              <w:t xml:space="preserve">более 20 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 xml:space="preserve">от 10 до 20 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 xml:space="preserve">менее 10 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4</w:t>
            </w:r>
          </w:p>
        </w:tc>
        <w:tc>
          <w:tcPr>
            <w:tcW w:w="6520" w:type="dxa"/>
          </w:tcPr>
          <w:p w:rsidR="00077170" w:rsidRPr="009D1FE6" w:rsidRDefault="00077170" w:rsidP="00E4121A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Количество публикаций</w:t>
            </w:r>
            <w:r w:rsidRPr="009D1FE6">
              <w:rPr>
                <w:color w:val="FF0000"/>
                <w:szCs w:val="24"/>
              </w:rPr>
              <w:t xml:space="preserve"> </w:t>
            </w:r>
            <w:r w:rsidRPr="009D1FE6">
              <w:rPr>
                <w:szCs w:val="24"/>
              </w:rPr>
              <w:t xml:space="preserve">проекта в СМИ и социальных сетях 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более 20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от 10 до 20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менее 10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5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Наличие информационного ресурса СО НКО (официальный сайт, страница в социальных сетях в информационно-телекоммуникационной сети Интернет) о её деятельности, периодичность обновления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highlight w:val="yellow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информационный ресурс обновляется не реже двух раз в месяц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 xml:space="preserve">информационный ресурс обновляется реже двух раз в месяц 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отсутствие информационного ресурса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6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Количество участников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более 50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от 20 до 50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менее 20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7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Собственный вклад организации и дополнительные ресурсы, привлекаемые на реализацию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9D1FE6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 xml:space="preserve">СОНКО обеспечивает </w:t>
            </w:r>
            <w:proofErr w:type="spellStart"/>
            <w:r w:rsidRPr="009D1FE6">
              <w:rPr>
                <w:szCs w:val="24"/>
              </w:rPr>
              <w:t>софинансирование</w:t>
            </w:r>
            <w:proofErr w:type="spellEnd"/>
            <w:r w:rsidRPr="009D1FE6">
              <w:rPr>
                <w:szCs w:val="24"/>
              </w:rPr>
              <w:t xml:space="preserve"> от полной стоимости проекта более 20% (</w:t>
            </w:r>
            <w:proofErr w:type="spellStart"/>
            <w:r w:rsidRPr="009D1FE6">
              <w:rPr>
                <w:szCs w:val="24"/>
              </w:rPr>
              <w:t>софинансирование</w:t>
            </w:r>
            <w:proofErr w:type="spellEnd"/>
            <w:r w:rsidRPr="009D1FE6">
              <w:rPr>
                <w:szCs w:val="24"/>
              </w:rPr>
              <w:t xml:space="preserve"> должно быть направлено непосредственно на реализацию проекта), подтверждено документально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 xml:space="preserve">СОНКО обеспечивает </w:t>
            </w:r>
            <w:proofErr w:type="spellStart"/>
            <w:r w:rsidRPr="009D1FE6">
              <w:rPr>
                <w:szCs w:val="24"/>
              </w:rPr>
              <w:t>софинансирование</w:t>
            </w:r>
            <w:proofErr w:type="spellEnd"/>
            <w:r w:rsidRPr="009D1FE6">
              <w:rPr>
                <w:szCs w:val="24"/>
              </w:rPr>
              <w:t xml:space="preserve"> от полной стоимости проекта менее 20% (</w:t>
            </w:r>
            <w:proofErr w:type="spellStart"/>
            <w:r w:rsidRPr="009D1FE6">
              <w:rPr>
                <w:szCs w:val="24"/>
              </w:rPr>
              <w:t>софинансирование</w:t>
            </w:r>
            <w:proofErr w:type="spellEnd"/>
            <w:r w:rsidRPr="009D1FE6">
              <w:rPr>
                <w:szCs w:val="24"/>
              </w:rPr>
              <w:t xml:space="preserve"> должно быть направлено непосредственно на реализацию проекта), подтверждено документально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 xml:space="preserve">СОНКО не обеспечивает </w:t>
            </w:r>
            <w:proofErr w:type="spellStart"/>
            <w:r w:rsidRPr="009D1FE6">
              <w:rPr>
                <w:szCs w:val="24"/>
              </w:rPr>
              <w:t>софинансирование</w:t>
            </w:r>
            <w:proofErr w:type="spellEnd"/>
            <w:r w:rsidRPr="009D1FE6">
              <w:rPr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8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Обоснованность планируемых расходов на реализацию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9D1FE6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Расходы связаны с мероприятиями проекта. Все расходы целесообразны, реалистичны, обоснованы и подтверждены ссылками и/или коммерческими предложениями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Имеются расходы, которые не связаны с мероприятиями проекта. Расходы не подтверждены ссылками и/или коммерческими предложениями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В бюджете проекта не предусмотрено финансовое обеспечение всех мероприятий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9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Опыт организации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реализовано 5 и более проектов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реализовано менее 5 проектов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rPr>
                <w:szCs w:val="24"/>
              </w:rPr>
            </w:pPr>
            <w:r w:rsidRPr="009D1FE6">
              <w:rPr>
                <w:szCs w:val="24"/>
              </w:rPr>
              <w:t>проекты не реализовывались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10</w:t>
            </w:r>
          </w:p>
        </w:tc>
        <w:tc>
          <w:tcPr>
            <w:tcW w:w="6520" w:type="dxa"/>
          </w:tcPr>
          <w:p w:rsidR="00077170" w:rsidRPr="009D1FE6" w:rsidRDefault="00077170" w:rsidP="00077170">
            <w:pPr>
              <w:jc w:val="both"/>
              <w:rPr>
                <w:szCs w:val="24"/>
              </w:rPr>
            </w:pPr>
            <w:r w:rsidRPr="009D1FE6">
              <w:rPr>
                <w:szCs w:val="24"/>
              </w:rPr>
              <w:t>Перспективы развития Проекта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widowControl w:val="0"/>
              <w:jc w:val="both"/>
              <w:rPr>
                <w:szCs w:val="24"/>
              </w:rPr>
            </w:pPr>
            <w:r w:rsidRPr="009D1FE6">
              <w:rPr>
                <w:szCs w:val="24"/>
              </w:rPr>
              <w:t xml:space="preserve">Организацией представлено четкое видение дальнейшего развития деятельности по проекту и использования его результатов после завершения </w:t>
            </w:r>
            <w:proofErr w:type="spellStart"/>
            <w:r w:rsidRPr="009D1FE6">
              <w:rPr>
                <w:szCs w:val="24"/>
              </w:rPr>
              <w:t>грантовой</w:t>
            </w:r>
            <w:proofErr w:type="spellEnd"/>
            <w:r w:rsidRPr="009D1FE6">
              <w:rPr>
                <w:szCs w:val="24"/>
              </w:rPr>
              <w:t xml:space="preserve"> поддержки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  <w:lang w:val="en-US"/>
              </w:rPr>
            </w:pPr>
            <w:r w:rsidRPr="009D1FE6">
              <w:rPr>
                <w:szCs w:val="24"/>
              </w:rPr>
              <w:t>100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jc w:val="both"/>
              <w:rPr>
                <w:szCs w:val="24"/>
              </w:rPr>
            </w:pPr>
            <w:r w:rsidRPr="009D1FE6">
              <w:rPr>
                <w:szCs w:val="24"/>
              </w:rPr>
              <w:t>Продолжение реализации проекта после окончания финансирования описано общими фразами, размытое и/или нереалистичное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50</w:t>
            </w:r>
          </w:p>
        </w:tc>
      </w:tr>
      <w:tr w:rsidR="00077170" w:rsidRPr="009D1FE6" w:rsidTr="00261437">
        <w:trPr>
          <w:gridAfter w:val="1"/>
          <w:wAfter w:w="10" w:type="dxa"/>
        </w:trPr>
        <w:tc>
          <w:tcPr>
            <w:tcW w:w="993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</w:tcPr>
          <w:p w:rsidR="00077170" w:rsidRPr="009D1FE6" w:rsidRDefault="00077170" w:rsidP="00077170">
            <w:pPr>
              <w:jc w:val="both"/>
              <w:rPr>
                <w:szCs w:val="24"/>
              </w:rPr>
            </w:pPr>
            <w:r w:rsidRPr="009D1FE6">
              <w:rPr>
                <w:szCs w:val="24"/>
              </w:rPr>
              <w:t xml:space="preserve">Отсутствует описание работы по выбранному направлению  после завершения </w:t>
            </w:r>
            <w:proofErr w:type="spellStart"/>
            <w:r w:rsidRPr="009D1FE6">
              <w:rPr>
                <w:szCs w:val="24"/>
              </w:rPr>
              <w:t>грантовой</w:t>
            </w:r>
            <w:proofErr w:type="spellEnd"/>
            <w:r w:rsidRPr="009D1FE6">
              <w:rPr>
                <w:szCs w:val="24"/>
              </w:rPr>
              <w:t xml:space="preserve"> поддержки</w:t>
            </w:r>
          </w:p>
        </w:tc>
        <w:tc>
          <w:tcPr>
            <w:tcW w:w="2127" w:type="dxa"/>
          </w:tcPr>
          <w:p w:rsidR="00077170" w:rsidRPr="009D1FE6" w:rsidRDefault="00077170" w:rsidP="00077170">
            <w:pPr>
              <w:jc w:val="center"/>
              <w:rPr>
                <w:szCs w:val="24"/>
              </w:rPr>
            </w:pPr>
            <w:r w:rsidRPr="009D1FE6">
              <w:rPr>
                <w:szCs w:val="24"/>
              </w:rPr>
              <w:t>0</w:t>
            </w:r>
          </w:p>
        </w:tc>
      </w:tr>
      <w:tr w:rsidR="00077170" w:rsidRPr="009D1FE6" w:rsidTr="00261437">
        <w:tc>
          <w:tcPr>
            <w:tcW w:w="993" w:type="dxa"/>
          </w:tcPr>
          <w:p w:rsidR="00077170" w:rsidRPr="009D1FE6" w:rsidRDefault="00077170" w:rsidP="00077170">
            <w:pPr>
              <w:jc w:val="both"/>
              <w:rPr>
                <w:szCs w:val="24"/>
              </w:rPr>
            </w:pPr>
          </w:p>
        </w:tc>
        <w:tc>
          <w:tcPr>
            <w:tcW w:w="8657" w:type="dxa"/>
            <w:gridSpan w:val="3"/>
          </w:tcPr>
          <w:p w:rsidR="00077170" w:rsidRPr="009D1FE6" w:rsidRDefault="00077170" w:rsidP="00077170">
            <w:pPr>
              <w:jc w:val="both"/>
              <w:rPr>
                <w:szCs w:val="24"/>
              </w:rPr>
            </w:pPr>
            <w:r w:rsidRPr="009D1FE6">
              <w:rPr>
                <w:szCs w:val="24"/>
              </w:rPr>
              <w:t>Общий балл:</w:t>
            </w:r>
          </w:p>
        </w:tc>
      </w:tr>
    </w:tbl>
    <w:p w:rsidR="00077170" w:rsidRPr="00077170" w:rsidRDefault="00077170" w:rsidP="00077170"/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 xml:space="preserve">Члены комиссии оценивают каждый </w:t>
      </w:r>
      <w:r w:rsidR="00E4121A">
        <w:rPr>
          <w:sz w:val="26"/>
          <w:szCs w:val="26"/>
        </w:rPr>
        <w:t>п</w:t>
      </w:r>
      <w:r w:rsidRPr="00A634B1">
        <w:rPr>
          <w:sz w:val="26"/>
          <w:szCs w:val="26"/>
        </w:rPr>
        <w:t>роект отдельно по критериям оценки, указанным в таблице 1.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Оценки выставляются натуральными числами.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 xml:space="preserve">Итоговый рейтинг определяется средним баллом путем сложения окончательных баллов членов комиссии и разделения его на количество членов комиссии, оценивавших конкретный </w:t>
      </w:r>
      <w:r w:rsidR="00E4121A">
        <w:rPr>
          <w:sz w:val="26"/>
          <w:szCs w:val="26"/>
        </w:rPr>
        <w:t>п</w:t>
      </w:r>
      <w:r w:rsidRPr="00A634B1">
        <w:rPr>
          <w:sz w:val="26"/>
          <w:szCs w:val="26"/>
        </w:rPr>
        <w:t>роект. Результаты оценки заносятся в таблицу 2, которая является приложением к протоколу заседания комиссии.</w:t>
      </w:r>
    </w:p>
    <w:p w:rsidR="00A634B1" w:rsidRPr="00A634B1" w:rsidRDefault="00A634B1" w:rsidP="00A634B1">
      <w:pPr>
        <w:widowControl w:val="0"/>
        <w:shd w:val="clear" w:color="auto" w:fill="FFFFFF"/>
        <w:tabs>
          <w:tab w:val="right" w:pos="9638"/>
        </w:tabs>
        <w:spacing w:line="240" w:lineRule="exact"/>
        <w:jc w:val="both"/>
        <w:rPr>
          <w:sz w:val="26"/>
        </w:rPr>
      </w:pPr>
    </w:p>
    <w:p w:rsidR="00A634B1" w:rsidRPr="00A634B1" w:rsidRDefault="00A634B1" w:rsidP="00A634B1">
      <w:pPr>
        <w:widowControl w:val="0"/>
        <w:shd w:val="clear" w:color="auto" w:fill="FFFFFF"/>
        <w:tabs>
          <w:tab w:val="right" w:pos="9638"/>
        </w:tabs>
        <w:spacing w:line="240" w:lineRule="exact"/>
        <w:jc w:val="both"/>
        <w:rPr>
          <w:sz w:val="26"/>
        </w:rPr>
      </w:pPr>
    </w:p>
    <w:p w:rsidR="00A634B1" w:rsidRPr="00A634B1" w:rsidRDefault="00A634B1" w:rsidP="00A634B1">
      <w:pPr>
        <w:widowControl w:val="0"/>
        <w:shd w:val="clear" w:color="auto" w:fill="FFFFFF"/>
        <w:tabs>
          <w:tab w:val="right" w:pos="9638"/>
        </w:tabs>
        <w:spacing w:line="240" w:lineRule="exact"/>
        <w:jc w:val="both"/>
        <w:rPr>
          <w:sz w:val="26"/>
        </w:rPr>
      </w:pPr>
      <w:r w:rsidRPr="00A634B1">
        <w:rPr>
          <w:sz w:val="26"/>
        </w:rPr>
        <w:tab/>
        <w:t>Таблица 2</w:t>
      </w: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4"/>
        <w:gridCol w:w="1843"/>
        <w:gridCol w:w="1275"/>
        <w:gridCol w:w="6"/>
        <w:gridCol w:w="2127"/>
        <w:gridCol w:w="2262"/>
      </w:tblGrid>
      <w:tr w:rsidR="00A634B1" w:rsidRPr="009D1FE6" w:rsidTr="00794B5C">
        <w:tc>
          <w:tcPr>
            <w:tcW w:w="709" w:type="dxa"/>
          </w:tcPr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№</w:t>
            </w:r>
          </w:p>
          <w:p w:rsidR="00A634B1" w:rsidRPr="009D1FE6" w:rsidRDefault="00A634B1" w:rsidP="00A634B1">
            <w:pPr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п/п</w:t>
            </w:r>
          </w:p>
        </w:tc>
        <w:tc>
          <w:tcPr>
            <w:tcW w:w="1554" w:type="dxa"/>
          </w:tcPr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Наименование</w:t>
            </w:r>
          </w:p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Проекта</w:t>
            </w:r>
          </w:p>
        </w:tc>
        <w:tc>
          <w:tcPr>
            <w:tcW w:w="1843" w:type="dxa"/>
          </w:tcPr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Наименование СОНКО</w:t>
            </w:r>
          </w:p>
        </w:tc>
        <w:tc>
          <w:tcPr>
            <w:tcW w:w="1275" w:type="dxa"/>
          </w:tcPr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Средний балл по Проекту</w:t>
            </w:r>
          </w:p>
        </w:tc>
        <w:tc>
          <w:tcPr>
            <w:tcW w:w="2133" w:type="dxa"/>
            <w:gridSpan w:val="2"/>
          </w:tcPr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Место, присвоенное при выстраивании рейтинга</w:t>
            </w:r>
          </w:p>
        </w:tc>
        <w:tc>
          <w:tcPr>
            <w:tcW w:w="2262" w:type="dxa"/>
          </w:tcPr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Дата поступления заявки в уполномоченный орган</w:t>
            </w:r>
          </w:p>
        </w:tc>
      </w:tr>
      <w:tr w:rsidR="00A634B1" w:rsidRPr="009D1FE6" w:rsidTr="00794B5C">
        <w:tc>
          <w:tcPr>
            <w:tcW w:w="709" w:type="dxa"/>
          </w:tcPr>
          <w:p w:rsidR="00A634B1" w:rsidRPr="009D1FE6" w:rsidRDefault="00A634B1" w:rsidP="00A634B1">
            <w:pPr>
              <w:jc w:val="center"/>
              <w:outlineLvl w:val="0"/>
              <w:rPr>
                <w:szCs w:val="24"/>
              </w:rPr>
            </w:pPr>
            <w:r w:rsidRPr="009D1FE6">
              <w:rPr>
                <w:szCs w:val="24"/>
              </w:rPr>
              <w:t>1.</w:t>
            </w:r>
          </w:p>
        </w:tc>
        <w:tc>
          <w:tcPr>
            <w:tcW w:w="1554" w:type="dxa"/>
          </w:tcPr>
          <w:p w:rsidR="00A634B1" w:rsidRPr="009D1FE6" w:rsidRDefault="00A634B1" w:rsidP="00A634B1">
            <w:pPr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</w:tcPr>
          <w:p w:rsidR="00A634B1" w:rsidRPr="009D1FE6" w:rsidRDefault="00A634B1" w:rsidP="00A634B1">
            <w:pPr>
              <w:jc w:val="both"/>
              <w:outlineLvl w:val="0"/>
              <w:rPr>
                <w:szCs w:val="24"/>
              </w:rPr>
            </w:pPr>
          </w:p>
        </w:tc>
        <w:tc>
          <w:tcPr>
            <w:tcW w:w="1281" w:type="dxa"/>
            <w:gridSpan w:val="2"/>
          </w:tcPr>
          <w:p w:rsidR="00A634B1" w:rsidRPr="009D1FE6" w:rsidRDefault="00A634B1" w:rsidP="00A634B1">
            <w:pPr>
              <w:jc w:val="both"/>
              <w:outlineLvl w:val="0"/>
              <w:rPr>
                <w:szCs w:val="24"/>
              </w:rPr>
            </w:pPr>
          </w:p>
        </w:tc>
        <w:tc>
          <w:tcPr>
            <w:tcW w:w="2127" w:type="dxa"/>
          </w:tcPr>
          <w:p w:rsidR="00A634B1" w:rsidRPr="009D1FE6" w:rsidRDefault="00A634B1" w:rsidP="00A634B1">
            <w:pPr>
              <w:jc w:val="both"/>
              <w:outlineLvl w:val="0"/>
              <w:rPr>
                <w:szCs w:val="24"/>
              </w:rPr>
            </w:pPr>
          </w:p>
        </w:tc>
        <w:tc>
          <w:tcPr>
            <w:tcW w:w="2262" w:type="dxa"/>
          </w:tcPr>
          <w:p w:rsidR="00A634B1" w:rsidRPr="009D1FE6" w:rsidRDefault="00A634B1" w:rsidP="00A634B1">
            <w:pPr>
              <w:jc w:val="both"/>
              <w:outlineLvl w:val="0"/>
              <w:rPr>
                <w:szCs w:val="24"/>
              </w:rPr>
            </w:pPr>
          </w:p>
        </w:tc>
      </w:tr>
    </w:tbl>
    <w:p w:rsidR="00A634B1" w:rsidRPr="00A634B1" w:rsidRDefault="00A634B1" w:rsidP="00A634B1">
      <w:pPr>
        <w:rPr>
          <w:sz w:val="26"/>
          <w:szCs w:val="26"/>
        </w:rPr>
      </w:pP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Путём выстраивания рейтинга по среднему баллу определяются Проекты, занявшие 1, 2, 3-е и последующие места, полученные результаты заносятся в протокол.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В случае если у двух или более участников конкурсного отбора сумма среднего балла равна, то при выстраивании рейтинга приоритет отдаётся участнику конкурсного отбора, чья заявка поступила раньше.</w:t>
      </w:r>
    </w:p>
    <w:p w:rsidR="00A634B1" w:rsidRPr="00A634B1" w:rsidRDefault="00E82CED" w:rsidP="00A634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</w:t>
      </w:r>
      <w:r w:rsidR="00A634B1" w:rsidRPr="00A634B1">
        <w:rPr>
          <w:sz w:val="26"/>
          <w:szCs w:val="26"/>
        </w:rPr>
        <w:t xml:space="preserve">. В первую очередь субсидия выделяется на реализацию </w:t>
      </w:r>
      <w:r w:rsidR="00E4121A">
        <w:rPr>
          <w:sz w:val="26"/>
          <w:szCs w:val="26"/>
        </w:rPr>
        <w:t>п</w:t>
      </w:r>
      <w:r w:rsidR="00A634B1" w:rsidRPr="00A634B1">
        <w:rPr>
          <w:sz w:val="26"/>
          <w:szCs w:val="26"/>
        </w:rPr>
        <w:t>роекта, который занял 1-е место в рейтинге, затем 2-е место и последующие места.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Размер средств, предоставляемых участнику конкурсного отбора, определяется с учетом общего объема средств, утвержденных мэрии города на соответствующие цели, а также объема средств, заявленных СОНКО при подаче заявки.</w:t>
      </w:r>
    </w:p>
    <w:p w:rsidR="00A634B1" w:rsidRPr="00281BB9" w:rsidRDefault="00A634B1" w:rsidP="00A634B1">
      <w:pPr>
        <w:ind w:firstLine="709"/>
        <w:jc w:val="both"/>
        <w:rPr>
          <w:strike/>
          <w:sz w:val="26"/>
          <w:szCs w:val="26"/>
        </w:rPr>
      </w:pPr>
      <w:r w:rsidRPr="00281BB9">
        <w:rPr>
          <w:sz w:val="26"/>
          <w:szCs w:val="26"/>
        </w:rPr>
        <w:t xml:space="preserve">Если объем средств, указанный в </w:t>
      </w:r>
      <w:r w:rsidR="00170DA8" w:rsidRPr="00281BB9">
        <w:rPr>
          <w:sz w:val="26"/>
          <w:szCs w:val="26"/>
        </w:rPr>
        <w:t xml:space="preserve">очередной по рейтингу </w:t>
      </w:r>
      <w:r w:rsidRPr="00281BB9">
        <w:rPr>
          <w:sz w:val="26"/>
          <w:szCs w:val="26"/>
        </w:rPr>
        <w:t xml:space="preserve">заявке, превышает остаток средств, подлежащих распределению, субсидия </w:t>
      </w:r>
      <w:r w:rsidR="00170DA8" w:rsidRPr="00281BB9">
        <w:rPr>
          <w:sz w:val="26"/>
          <w:szCs w:val="26"/>
        </w:rPr>
        <w:t>такому участнику отбора не предоставляется, распределение денежных средств прекращается.</w:t>
      </w:r>
    </w:p>
    <w:p w:rsidR="00A634B1" w:rsidRPr="00561853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2.2</w:t>
      </w:r>
      <w:r w:rsidR="00E82CED">
        <w:rPr>
          <w:sz w:val="26"/>
          <w:szCs w:val="26"/>
        </w:rPr>
        <w:t>0</w:t>
      </w:r>
      <w:r w:rsidRPr="00A634B1">
        <w:rPr>
          <w:sz w:val="26"/>
          <w:szCs w:val="26"/>
        </w:rPr>
        <w:t xml:space="preserve">. По результатам рассмотрения заявок комиссия принимает одно из решений: </w:t>
      </w:r>
    </w:p>
    <w:p w:rsidR="00A634B1" w:rsidRPr="00561853" w:rsidRDefault="00A634B1" w:rsidP="00A634B1">
      <w:pPr>
        <w:ind w:firstLine="709"/>
        <w:jc w:val="both"/>
        <w:rPr>
          <w:strike/>
          <w:sz w:val="26"/>
          <w:szCs w:val="26"/>
        </w:rPr>
      </w:pPr>
      <w:r w:rsidRPr="00561853">
        <w:rPr>
          <w:sz w:val="26"/>
          <w:szCs w:val="26"/>
        </w:rPr>
        <w:t>- предоставить субсидию в запрашиваемом объеме</w:t>
      </w:r>
      <w:r w:rsidR="00170DA8" w:rsidRPr="00561853">
        <w:rPr>
          <w:sz w:val="26"/>
          <w:szCs w:val="26"/>
        </w:rPr>
        <w:t>;</w:t>
      </w:r>
      <w:r w:rsidRPr="00561853">
        <w:rPr>
          <w:sz w:val="26"/>
          <w:szCs w:val="26"/>
        </w:rPr>
        <w:t xml:space="preserve"> 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 xml:space="preserve">- отказать в предоставлении субсидии </w:t>
      </w:r>
      <w:r w:rsidRPr="0052783D">
        <w:rPr>
          <w:sz w:val="26"/>
          <w:szCs w:val="26"/>
        </w:rPr>
        <w:t>при наличии оснований, указанных в</w:t>
      </w:r>
      <w:r w:rsidR="00170DA8" w:rsidRPr="0052783D">
        <w:rPr>
          <w:sz w:val="26"/>
          <w:szCs w:val="26"/>
        </w:rPr>
        <w:t xml:space="preserve"> абзаце третьем пункта 2.19</w:t>
      </w:r>
      <w:r w:rsidRPr="0052783D">
        <w:rPr>
          <w:sz w:val="26"/>
          <w:szCs w:val="26"/>
        </w:rPr>
        <w:t xml:space="preserve"> </w:t>
      </w:r>
      <w:r w:rsidR="00170DA8" w:rsidRPr="0052783D">
        <w:rPr>
          <w:sz w:val="26"/>
          <w:szCs w:val="26"/>
        </w:rPr>
        <w:t xml:space="preserve">и пункте 2.21 </w:t>
      </w:r>
      <w:r w:rsidRPr="0052783D">
        <w:rPr>
          <w:sz w:val="26"/>
          <w:szCs w:val="26"/>
        </w:rPr>
        <w:t>настоящего Порядка</w:t>
      </w:r>
      <w:r w:rsidRPr="00A634B1">
        <w:rPr>
          <w:sz w:val="26"/>
          <w:szCs w:val="26"/>
        </w:rPr>
        <w:t>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2.2</w:t>
      </w:r>
      <w:r w:rsidR="00170DA8">
        <w:rPr>
          <w:sz w:val="26"/>
          <w:szCs w:val="26"/>
        </w:rPr>
        <w:t>1</w:t>
      </w:r>
      <w:r w:rsidRPr="00A634B1">
        <w:rPr>
          <w:sz w:val="26"/>
          <w:szCs w:val="26"/>
        </w:rPr>
        <w:t>. Основаниями для отказа в предоставлении субсидии участнику конкурсного отбора являются:</w:t>
      </w:r>
    </w:p>
    <w:p w:rsid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- распределение всего объёма субсидий между участниками конкурсного отбора в соответствии с рейтингом;</w:t>
      </w:r>
    </w:p>
    <w:p w:rsidR="00170DA8" w:rsidRPr="00A634B1" w:rsidRDefault="00170DA8" w:rsidP="00A634B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F16C3">
        <w:rPr>
          <w:sz w:val="26"/>
          <w:szCs w:val="26"/>
        </w:rPr>
        <w:t xml:space="preserve">прекращение распределения денежных средств в случае, указанном в абзаце </w:t>
      </w:r>
      <w:r w:rsidR="009D1FE6">
        <w:rPr>
          <w:sz w:val="26"/>
          <w:szCs w:val="26"/>
        </w:rPr>
        <w:t>третьем</w:t>
      </w:r>
      <w:r w:rsidR="00DF16C3">
        <w:rPr>
          <w:sz w:val="26"/>
          <w:szCs w:val="26"/>
        </w:rPr>
        <w:t xml:space="preserve"> пункта 2.19 настоящего Порядка</w:t>
      </w:r>
      <w:r w:rsidR="009D1FE6">
        <w:rPr>
          <w:sz w:val="26"/>
          <w:szCs w:val="26"/>
        </w:rPr>
        <w:t>;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 xml:space="preserve">- установление факта недостоверности предоставленной </w:t>
      </w:r>
      <w:r w:rsidR="0052783D">
        <w:rPr>
          <w:sz w:val="26"/>
          <w:szCs w:val="26"/>
        </w:rPr>
        <w:t>получателем субсидии информации.</w:t>
      </w:r>
    </w:p>
    <w:p w:rsidR="00A634B1" w:rsidRPr="00A634B1" w:rsidRDefault="00A634B1" w:rsidP="00A634B1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2.2</w:t>
      </w:r>
      <w:r w:rsidR="007563A0" w:rsidRPr="00A97DD9">
        <w:rPr>
          <w:sz w:val="26"/>
          <w:szCs w:val="26"/>
        </w:rPr>
        <w:t>2</w:t>
      </w:r>
      <w:r w:rsidRPr="00A634B1">
        <w:rPr>
          <w:sz w:val="26"/>
          <w:szCs w:val="26"/>
        </w:rPr>
        <w:t>. Протокол подведения итогов отбора формируется автоматически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</w:t>
      </w:r>
      <w:r w:rsidR="00A40BAE">
        <w:rPr>
          <w:sz w:val="26"/>
          <w:szCs w:val="26"/>
        </w:rPr>
        <w:t xml:space="preserve">ью председателя </w:t>
      </w:r>
      <w:r w:rsidR="00A97DD9">
        <w:rPr>
          <w:sz w:val="26"/>
          <w:szCs w:val="26"/>
        </w:rPr>
        <w:t xml:space="preserve">комиссии </w:t>
      </w:r>
      <w:r w:rsidRPr="00A634B1">
        <w:rPr>
          <w:sz w:val="26"/>
          <w:szCs w:val="26"/>
        </w:rPr>
        <w:t>в системе ГИИС «Электронный бюджет», размещается на едином Портале не позднее 1 рабочего дня, следующего за днем его подписания</w:t>
      </w:r>
      <w:r w:rsidR="009D1FE6">
        <w:rPr>
          <w:sz w:val="26"/>
          <w:szCs w:val="26"/>
        </w:rPr>
        <w:t>,</w:t>
      </w:r>
      <w:r w:rsidRPr="00A634B1">
        <w:rPr>
          <w:sz w:val="26"/>
          <w:szCs w:val="26"/>
        </w:rPr>
        <w:t xml:space="preserve"> и включает следующие сведения:</w:t>
      </w:r>
    </w:p>
    <w:p w:rsidR="00A634B1" w:rsidRPr="00A634B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1) дата, время и место рассмотрения заявок;</w:t>
      </w:r>
    </w:p>
    <w:p w:rsidR="00A634B1" w:rsidRPr="00A634B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2) информация об участниках отбора, заявки которых были рассмотрены;</w:t>
      </w:r>
    </w:p>
    <w:p w:rsidR="00A634B1" w:rsidRPr="00A634B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3) 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A634B1" w:rsidRPr="00A634B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4) наименование получателя (получателей) субсидии, с которыми (которыми) заключаются соглашения, и размер предоставляемой субсидии.</w:t>
      </w:r>
    </w:p>
    <w:p w:rsidR="00A634B1" w:rsidRPr="00A634B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2.2</w:t>
      </w:r>
      <w:r w:rsidR="007563A0">
        <w:rPr>
          <w:sz w:val="26"/>
          <w:szCs w:val="26"/>
        </w:rPr>
        <w:t>3</w:t>
      </w:r>
      <w:r w:rsidRPr="00A634B1">
        <w:rPr>
          <w:sz w:val="26"/>
          <w:szCs w:val="26"/>
        </w:rPr>
        <w:t>. Внесение изменений в протокол рассмотрения заявок и протокол подведения итогов конкурсного отбора осуществляется не позднее 10 календарных дней со дня подписания первых версий протокола рассмотрения заявок и протокола подведения итогов конкурсного отбора путем формирования новых версий указанных протоколов в ГИИС «Электронный бюджет» с указанием причин внесения изменений.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2.2</w:t>
      </w:r>
      <w:r w:rsidR="007563A0">
        <w:rPr>
          <w:sz w:val="26"/>
          <w:szCs w:val="26"/>
        </w:rPr>
        <w:t>4</w:t>
      </w:r>
      <w:r w:rsidRPr="00A634B1">
        <w:rPr>
          <w:sz w:val="26"/>
          <w:szCs w:val="26"/>
        </w:rPr>
        <w:t xml:space="preserve">. Победителями конкурсного отбора признаются СОНКО, предоставление субсидий на реализацию </w:t>
      </w:r>
      <w:r w:rsidR="00E4121A">
        <w:rPr>
          <w:sz w:val="26"/>
          <w:szCs w:val="26"/>
        </w:rPr>
        <w:t>п</w:t>
      </w:r>
      <w:r w:rsidRPr="00A634B1">
        <w:rPr>
          <w:sz w:val="26"/>
          <w:szCs w:val="26"/>
        </w:rPr>
        <w:t xml:space="preserve">роектов которых </w:t>
      </w:r>
      <w:r w:rsidRPr="0052783D">
        <w:rPr>
          <w:sz w:val="26"/>
          <w:szCs w:val="26"/>
        </w:rPr>
        <w:t>подтверждено протоколом</w:t>
      </w:r>
      <w:r w:rsidR="007563A0" w:rsidRPr="0052783D">
        <w:rPr>
          <w:sz w:val="26"/>
          <w:szCs w:val="26"/>
        </w:rPr>
        <w:t xml:space="preserve"> подведения итогов </w:t>
      </w:r>
      <w:r w:rsidR="00A97DD9" w:rsidRPr="0052783D">
        <w:rPr>
          <w:sz w:val="26"/>
          <w:szCs w:val="26"/>
        </w:rPr>
        <w:t>конкурса</w:t>
      </w:r>
      <w:r w:rsidR="007563A0" w:rsidRPr="0052783D">
        <w:rPr>
          <w:sz w:val="26"/>
          <w:szCs w:val="26"/>
        </w:rPr>
        <w:t>.</w:t>
      </w:r>
      <w:r w:rsidRPr="00A634B1">
        <w:rPr>
          <w:sz w:val="26"/>
          <w:szCs w:val="26"/>
        </w:rPr>
        <w:t xml:space="preserve"> 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 xml:space="preserve">В течение 7 рабочих дней </w:t>
      </w:r>
      <w:r w:rsidR="00A97DD9">
        <w:rPr>
          <w:sz w:val="26"/>
          <w:szCs w:val="26"/>
        </w:rPr>
        <w:t xml:space="preserve">со дня размещения </w:t>
      </w:r>
      <w:r w:rsidR="00A97DD9" w:rsidRPr="00A97DD9">
        <w:rPr>
          <w:sz w:val="26"/>
          <w:szCs w:val="26"/>
        </w:rPr>
        <w:t xml:space="preserve">на едином Портале </w:t>
      </w:r>
      <w:r w:rsidRPr="00A634B1">
        <w:rPr>
          <w:sz w:val="26"/>
          <w:szCs w:val="26"/>
        </w:rPr>
        <w:t xml:space="preserve">протокола </w:t>
      </w:r>
      <w:r w:rsidR="00A97DD9">
        <w:rPr>
          <w:sz w:val="26"/>
          <w:szCs w:val="26"/>
        </w:rPr>
        <w:t xml:space="preserve">подведения итогов конкурса </w:t>
      </w:r>
      <w:r w:rsidRPr="00A634B1">
        <w:rPr>
          <w:sz w:val="26"/>
          <w:szCs w:val="26"/>
        </w:rPr>
        <w:t xml:space="preserve">уполномоченный орган готовит </w:t>
      </w:r>
      <w:r w:rsidR="009D1FE6">
        <w:rPr>
          <w:sz w:val="26"/>
          <w:szCs w:val="26"/>
        </w:rPr>
        <w:t>п</w:t>
      </w:r>
      <w:r w:rsidRPr="00A634B1">
        <w:rPr>
          <w:sz w:val="26"/>
          <w:szCs w:val="26"/>
        </w:rPr>
        <w:t>роект распоряжения заместителя мэра города о предоставлении субсидии (об отказе в предоставлении субсидии).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2.2</w:t>
      </w:r>
      <w:r w:rsidR="007563A0">
        <w:rPr>
          <w:sz w:val="26"/>
          <w:szCs w:val="26"/>
        </w:rPr>
        <w:t>5</w:t>
      </w:r>
      <w:r w:rsidRPr="00A634B1">
        <w:rPr>
          <w:sz w:val="26"/>
          <w:szCs w:val="26"/>
        </w:rPr>
        <w:t xml:space="preserve">. Уполномоченным органом в течение 10 календарных дней со дня принятия распоряжения заместителя мэра города о предоставлении субсидии на едином Портале </w:t>
      </w:r>
      <w:r w:rsidRPr="00A634B1">
        <w:rPr>
          <w:sz w:val="26"/>
          <w:szCs w:val="26"/>
        </w:rPr>
        <w:lastRenderedPageBreak/>
        <w:t xml:space="preserve">размещается информация об итогах конкурса (наименования СОНКО - победителей конкурса, их основной государственный регистрационный номер и идентификационный номер налогоплательщика, название </w:t>
      </w:r>
      <w:r w:rsidR="009D1FE6">
        <w:rPr>
          <w:sz w:val="26"/>
          <w:szCs w:val="26"/>
        </w:rPr>
        <w:t>п</w:t>
      </w:r>
      <w:r w:rsidRPr="00A634B1">
        <w:rPr>
          <w:sz w:val="26"/>
          <w:szCs w:val="26"/>
        </w:rPr>
        <w:t>роекта и объем предоставленных им субсидий).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Уполномоченный орган не дает пояснений об оценках и выводах членов конкурсной комиссии.</w:t>
      </w:r>
    </w:p>
    <w:p w:rsidR="00A634B1" w:rsidRPr="00A634B1" w:rsidRDefault="00A634B1" w:rsidP="00A634B1">
      <w:pPr>
        <w:ind w:firstLine="709"/>
        <w:jc w:val="both"/>
        <w:rPr>
          <w:sz w:val="26"/>
          <w:szCs w:val="26"/>
        </w:rPr>
      </w:pPr>
      <w:r w:rsidRPr="00A634B1">
        <w:rPr>
          <w:sz w:val="26"/>
          <w:szCs w:val="26"/>
        </w:rPr>
        <w:t>2.2</w:t>
      </w:r>
      <w:r w:rsidR="007563A0">
        <w:rPr>
          <w:sz w:val="26"/>
          <w:szCs w:val="26"/>
        </w:rPr>
        <w:t>6</w:t>
      </w:r>
      <w:r w:rsidRPr="00A634B1">
        <w:rPr>
          <w:sz w:val="26"/>
          <w:szCs w:val="26"/>
        </w:rPr>
        <w:t xml:space="preserve">. Уполномоченный орган вправе не позднее чем за 1 рабочий день до даты окончания срока подачи заявок разместить на едином Портале объявление об отмене конкурсного отбора. </w:t>
      </w:r>
    </w:p>
    <w:p w:rsidR="00A634B1" w:rsidRPr="00A634B1" w:rsidRDefault="00A634B1" w:rsidP="00A634B1">
      <w:pPr>
        <w:ind w:firstLine="709"/>
        <w:jc w:val="both"/>
        <w:rPr>
          <w:sz w:val="26"/>
          <w:shd w:val="clear" w:color="auto" w:fill="FFFFFF"/>
        </w:rPr>
      </w:pPr>
      <w:r w:rsidRPr="00A634B1">
        <w:rPr>
          <w:sz w:val="26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ГИИС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проведения отбора.</w:t>
      </w:r>
    </w:p>
    <w:p w:rsidR="00A634B1" w:rsidRPr="00A634B1" w:rsidRDefault="00A634B1" w:rsidP="00A634B1">
      <w:pPr>
        <w:ind w:firstLine="709"/>
        <w:jc w:val="both"/>
        <w:rPr>
          <w:sz w:val="26"/>
          <w:shd w:val="clear" w:color="auto" w:fill="FFFFFF"/>
        </w:rPr>
      </w:pPr>
      <w:r w:rsidRPr="00A634B1">
        <w:rPr>
          <w:sz w:val="26"/>
          <w:shd w:val="clear" w:color="auto" w:fill="FFFFFF"/>
        </w:rPr>
        <w:t xml:space="preserve">Участники отбора, подавшие заявки до момента размещения объявления </w:t>
      </w:r>
      <w:r w:rsidRPr="00A634B1">
        <w:rPr>
          <w:sz w:val="26"/>
          <w:shd w:val="clear" w:color="auto" w:fill="FFFFFF"/>
        </w:rPr>
        <w:br/>
        <w:t>об отмене проведения отбора, информируются уполномоченным органом об отмене проведения отбора в системе ГИИС «Электронный бюджет» в течение 1 рабочего дня с даты размещения объявления об отмене проведения отбора.</w:t>
      </w:r>
    </w:p>
    <w:p w:rsidR="0027737E" w:rsidRPr="007563A0" w:rsidRDefault="00A634B1" w:rsidP="007563A0">
      <w:pPr>
        <w:ind w:firstLine="709"/>
        <w:jc w:val="both"/>
        <w:rPr>
          <w:sz w:val="26"/>
          <w:shd w:val="clear" w:color="auto" w:fill="FFFFFF"/>
        </w:rPr>
      </w:pPr>
      <w:r w:rsidRPr="00A634B1">
        <w:rPr>
          <w:sz w:val="26"/>
          <w:shd w:val="clear" w:color="auto" w:fill="FFFFFF"/>
        </w:rPr>
        <w:t>Отбор считается отмененным со дня размещения объявления о его отмене на едином Портале.</w:t>
      </w:r>
    </w:p>
    <w:p w:rsidR="0003437C" w:rsidRPr="00322167" w:rsidRDefault="007563A0" w:rsidP="000343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2.27</w:t>
      </w:r>
      <w:r w:rsidR="0003437C" w:rsidRPr="00322167">
        <w:rPr>
          <w:rFonts w:ascii="Times New Roman" w:hAnsi="Times New Roman"/>
          <w:sz w:val="26"/>
          <w:szCs w:val="26"/>
        </w:rPr>
        <w:t>. Конкурсный отбор признается несостоявшимся в</w:t>
      </w:r>
      <w:r w:rsidR="009D1FE6">
        <w:rPr>
          <w:rFonts w:ascii="Times New Roman" w:hAnsi="Times New Roman"/>
          <w:sz w:val="26"/>
          <w:szCs w:val="26"/>
        </w:rPr>
        <w:t xml:space="preserve"> следующих</w:t>
      </w:r>
      <w:r w:rsidR="0003437C" w:rsidRPr="00322167">
        <w:rPr>
          <w:rFonts w:ascii="Times New Roman" w:hAnsi="Times New Roman"/>
          <w:sz w:val="26"/>
          <w:szCs w:val="26"/>
        </w:rPr>
        <w:t xml:space="preserve"> случаях:</w:t>
      </w:r>
    </w:p>
    <w:p w:rsidR="0003437C" w:rsidRPr="00625E4C" w:rsidRDefault="00137011" w:rsidP="000343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3437C" w:rsidRPr="00625E4C">
        <w:rPr>
          <w:rFonts w:ascii="Times New Roman" w:hAnsi="Times New Roman"/>
          <w:sz w:val="26"/>
          <w:szCs w:val="26"/>
        </w:rPr>
        <w:t xml:space="preserve">принято решение об отклонении всех заявок по основаниям, указанным в </w:t>
      </w:r>
      <w:hyperlink w:anchor="P119" w:tooltip="2.12. Основания для отклонения заявки участника конкурсного отбора:">
        <w:r w:rsidR="0003437C" w:rsidRPr="00625E4C">
          <w:rPr>
            <w:rFonts w:ascii="Times New Roman" w:hAnsi="Times New Roman"/>
            <w:sz w:val="26"/>
            <w:szCs w:val="26"/>
          </w:rPr>
          <w:t>пункте 2.1</w:t>
        </w:r>
      </w:hyperlink>
      <w:r w:rsidR="00393644">
        <w:rPr>
          <w:rFonts w:ascii="Times New Roman" w:hAnsi="Times New Roman"/>
          <w:sz w:val="26"/>
          <w:szCs w:val="26"/>
        </w:rPr>
        <w:t>6</w:t>
      </w:r>
      <w:r w:rsidR="0003437C" w:rsidRPr="00625E4C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137011" w:rsidRPr="00322167" w:rsidRDefault="00137011" w:rsidP="001370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03437C" w:rsidRPr="00322167">
        <w:rPr>
          <w:rFonts w:ascii="Times New Roman" w:hAnsi="Times New Roman"/>
          <w:sz w:val="26"/>
          <w:szCs w:val="26"/>
        </w:rPr>
        <w:t xml:space="preserve">отсутствие поступивших заявок по истечении срока, указанного в объявлении о проведении отбора, размещенном на едином Портале в соответствии с </w:t>
      </w:r>
      <w:hyperlink w:anchor="P83" w:tooltip="2.1. Объявление о проведении отбора размещается мэрией города Череповца в лице управления по работе с общественностью мэрии (далее - уполномоченный орган) на официальном сайте мэрии города Череповца (https://35cherepovets.gosuslugi.ru/) в срок не позднее чем з">
        <w:r w:rsidR="0003437C" w:rsidRPr="00322167">
          <w:rPr>
            <w:rFonts w:ascii="Times New Roman" w:hAnsi="Times New Roman"/>
            <w:sz w:val="26"/>
            <w:szCs w:val="26"/>
          </w:rPr>
          <w:t>пунктом 2.1</w:t>
        </w:r>
      </w:hyperlink>
      <w:r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:rsidR="0029224C" w:rsidRPr="00322167" w:rsidRDefault="007563A0" w:rsidP="000343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2.28</w:t>
      </w:r>
      <w:r w:rsidR="0003437C" w:rsidRPr="00322167">
        <w:rPr>
          <w:rFonts w:ascii="Times New Roman" w:hAnsi="Times New Roman"/>
          <w:sz w:val="26"/>
          <w:szCs w:val="26"/>
        </w:rPr>
        <w:t xml:space="preserve">. Уполномоченный орган в течение </w:t>
      </w:r>
      <w:r w:rsidR="009F73DD" w:rsidRPr="00322167">
        <w:rPr>
          <w:rFonts w:ascii="Times New Roman" w:hAnsi="Times New Roman"/>
          <w:sz w:val="26"/>
          <w:szCs w:val="26"/>
        </w:rPr>
        <w:t>3</w:t>
      </w:r>
      <w:r w:rsidR="0003437C" w:rsidRPr="00322167">
        <w:rPr>
          <w:rFonts w:ascii="Times New Roman" w:hAnsi="Times New Roman"/>
          <w:sz w:val="26"/>
          <w:szCs w:val="26"/>
        </w:rPr>
        <w:t xml:space="preserve"> рабочих дней со дня наступления одного из обстоятельств, указанных в </w:t>
      </w:r>
      <w:hyperlink w:anchor="P108" w:tooltip="2.9. Конкурсный отбор признается несостоявшимся в случаях:">
        <w:r w:rsidR="0003437C" w:rsidRPr="00322167">
          <w:rPr>
            <w:rFonts w:ascii="Times New Roman" w:hAnsi="Times New Roman"/>
            <w:sz w:val="26"/>
            <w:szCs w:val="26"/>
          </w:rPr>
          <w:t>пункте 2.</w:t>
        </w:r>
      </w:hyperlink>
      <w:r>
        <w:rPr>
          <w:rFonts w:ascii="Times New Roman" w:hAnsi="Times New Roman"/>
          <w:sz w:val="26"/>
          <w:szCs w:val="26"/>
        </w:rPr>
        <w:t>27</w:t>
      </w:r>
      <w:r w:rsidR="0003437C" w:rsidRPr="00322167">
        <w:rPr>
          <w:rFonts w:ascii="Times New Roman" w:hAnsi="Times New Roman"/>
          <w:sz w:val="26"/>
          <w:szCs w:val="26"/>
        </w:rPr>
        <w:t xml:space="preserve"> настоящего Порядка, принимает решение о признании конкурсного отбора несостоявшимся, в течение двух рабочих дней со дня принятия такого решения обеспечивает размещение на едином Портале объявление о признании конкурсного отбора несостоявшимся с указанием причин.</w:t>
      </w:r>
    </w:p>
    <w:p w:rsidR="00891C8D" w:rsidRPr="00322167" w:rsidRDefault="00891C8D" w:rsidP="00A055A8">
      <w:pPr>
        <w:jc w:val="center"/>
        <w:rPr>
          <w:sz w:val="26"/>
          <w:szCs w:val="26"/>
        </w:rPr>
      </w:pPr>
    </w:p>
    <w:p w:rsidR="00A055A8" w:rsidRPr="00322167" w:rsidRDefault="00A055A8" w:rsidP="00A055A8">
      <w:pPr>
        <w:jc w:val="center"/>
        <w:rPr>
          <w:sz w:val="26"/>
          <w:szCs w:val="26"/>
        </w:rPr>
      </w:pPr>
      <w:r w:rsidRPr="00322167">
        <w:rPr>
          <w:sz w:val="26"/>
          <w:szCs w:val="26"/>
        </w:rPr>
        <w:t xml:space="preserve">3. </w:t>
      </w:r>
      <w:r w:rsidR="00803867" w:rsidRPr="00322167">
        <w:rPr>
          <w:sz w:val="26"/>
          <w:szCs w:val="26"/>
        </w:rPr>
        <w:t xml:space="preserve">Условия и </w:t>
      </w:r>
      <w:r w:rsidR="009D1FE6">
        <w:rPr>
          <w:sz w:val="26"/>
          <w:szCs w:val="26"/>
        </w:rPr>
        <w:t>п</w:t>
      </w:r>
      <w:r w:rsidR="00AE6995" w:rsidRPr="00322167">
        <w:rPr>
          <w:sz w:val="26"/>
          <w:szCs w:val="26"/>
        </w:rPr>
        <w:t>орядок предоставления субсидии</w:t>
      </w:r>
    </w:p>
    <w:p w:rsidR="00A055A8" w:rsidRPr="00322167" w:rsidRDefault="00A055A8" w:rsidP="00891C8D">
      <w:pPr>
        <w:jc w:val="both"/>
        <w:rPr>
          <w:sz w:val="26"/>
          <w:szCs w:val="26"/>
        </w:rPr>
      </w:pPr>
    </w:p>
    <w:p w:rsidR="00284B0B" w:rsidRDefault="00A055A8" w:rsidP="00284B0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D0BEF">
        <w:rPr>
          <w:rFonts w:ascii="Times New Roman" w:hAnsi="Times New Roman"/>
          <w:sz w:val="26"/>
          <w:szCs w:val="26"/>
        </w:rPr>
        <w:t>3.</w:t>
      </w:r>
      <w:r w:rsidR="00891C8D" w:rsidRPr="00FD0BEF">
        <w:rPr>
          <w:rFonts w:ascii="Times New Roman" w:hAnsi="Times New Roman"/>
          <w:sz w:val="26"/>
          <w:szCs w:val="26"/>
        </w:rPr>
        <w:t>1</w:t>
      </w:r>
      <w:r w:rsidRPr="00FD0BEF">
        <w:rPr>
          <w:rFonts w:ascii="Times New Roman" w:hAnsi="Times New Roman"/>
          <w:sz w:val="26"/>
          <w:szCs w:val="26"/>
        </w:rPr>
        <w:t>.</w:t>
      </w:r>
      <w:r w:rsidR="007F6DB2" w:rsidRPr="00FD0BEF">
        <w:rPr>
          <w:rFonts w:ascii="Times New Roman" w:hAnsi="Times New Roman"/>
          <w:sz w:val="26"/>
          <w:szCs w:val="26"/>
        </w:rPr>
        <w:t xml:space="preserve"> </w:t>
      </w:r>
      <w:r w:rsidR="00FD0BEF" w:rsidRPr="00FD0BEF">
        <w:rPr>
          <w:rFonts w:ascii="Times New Roman" w:hAnsi="Times New Roman"/>
          <w:sz w:val="26"/>
          <w:szCs w:val="26"/>
        </w:rPr>
        <w:t>Предоставление субсидии СОНКО осуществляется на основании соглашения о предоставлении субсидии, дополнительного соглашения к соглашению, заключаемого между мэрией города как получателем бюджетных средств и получателем субсидий (далее - стороны), составленного в соответствии с утвержденной финансовым управлением мэрии типовой формой и положениями настоящего Порядка (далее - Соглашение).</w:t>
      </w:r>
    </w:p>
    <w:p w:rsidR="00284B0B" w:rsidRPr="00502B78" w:rsidRDefault="00284B0B" w:rsidP="00284B0B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4741E">
        <w:rPr>
          <w:rFonts w:ascii="Times New Roman" w:eastAsiaTheme="minorHAnsi" w:hAnsi="Times New Roman"/>
          <w:sz w:val="26"/>
          <w:szCs w:val="26"/>
          <w:lang w:eastAsia="en-US"/>
        </w:rPr>
        <w:t xml:space="preserve">За счет предоставленной </w:t>
      </w: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 xml:space="preserve">субсидии </w:t>
      </w:r>
      <w:r w:rsidR="003C6783" w:rsidRPr="00502B78">
        <w:rPr>
          <w:rFonts w:ascii="Times New Roman" w:eastAsiaTheme="minorHAnsi" w:hAnsi="Times New Roman"/>
          <w:sz w:val="26"/>
          <w:szCs w:val="26"/>
          <w:lang w:eastAsia="en-US"/>
        </w:rPr>
        <w:t xml:space="preserve">СОНКО </w:t>
      </w: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со сметой вправе осуществлять расходы в целях реализации проекта, в том числе расходы, связанные с:</w:t>
      </w:r>
    </w:p>
    <w:p w:rsidR="00284B0B" w:rsidRPr="00502B78" w:rsidRDefault="00284B0B" w:rsidP="00284B0B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>участием в мероприятиях, проводимых на</w:t>
      </w:r>
      <w:r w:rsidR="0094741E" w:rsidRPr="00502B78">
        <w:rPr>
          <w:rFonts w:ascii="Times New Roman" w:eastAsiaTheme="minorHAnsi" w:hAnsi="Times New Roman"/>
          <w:sz w:val="26"/>
          <w:szCs w:val="26"/>
          <w:lang w:eastAsia="en-US"/>
        </w:rPr>
        <w:t xml:space="preserve"> территории Череповца</w:t>
      </w: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84B0B" w:rsidRPr="00502B78" w:rsidRDefault="00284B0B" w:rsidP="00284B0B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 xml:space="preserve">оплатой труда работников </w:t>
      </w:r>
      <w:r w:rsidR="003C6783" w:rsidRPr="00502B78">
        <w:rPr>
          <w:rFonts w:ascii="Times New Roman" w:eastAsiaTheme="minorHAnsi" w:hAnsi="Times New Roman"/>
          <w:sz w:val="26"/>
          <w:szCs w:val="26"/>
          <w:lang w:eastAsia="en-US"/>
        </w:rPr>
        <w:t>СОНКО</w:t>
      </w: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>, а также руководителя социально ориентированной некоммерческой организации;</w:t>
      </w:r>
    </w:p>
    <w:p w:rsidR="00284B0B" w:rsidRPr="0094741E" w:rsidRDefault="00284B0B" w:rsidP="00284B0B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 xml:space="preserve">оплатой труда привлеченных специалистов в рамках реализации </w:t>
      </w:r>
      <w:r w:rsidR="003C6783" w:rsidRPr="00502B78">
        <w:rPr>
          <w:rFonts w:ascii="Times New Roman" w:eastAsiaTheme="minorHAnsi" w:hAnsi="Times New Roman"/>
          <w:sz w:val="26"/>
          <w:szCs w:val="26"/>
          <w:lang w:eastAsia="en-US"/>
        </w:rPr>
        <w:t>СОНКО</w:t>
      </w: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4741E">
        <w:rPr>
          <w:rFonts w:ascii="Times New Roman" w:eastAsiaTheme="minorHAnsi" w:hAnsi="Times New Roman"/>
          <w:sz w:val="26"/>
          <w:szCs w:val="26"/>
          <w:lang w:eastAsia="en-US"/>
        </w:rPr>
        <w:t>общественно полезного проекта;</w:t>
      </w:r>
    </w:p>
    <w:p w:rsidR="00284B0B" w:rsidRPr="0094741E" w:rsidRDefault="00284B0B" w:rsidP="00284B0B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4741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уплатой налогов, сборов, страховых взносов и иных обязательных платежей в бюджеты всех уровней и внебюджетные фонды;</w:t>
      </w:r>
    </w:p>
    <w:p w:rsidR="00284B0B" w:rsidRPr="0094741E" w:rsidRDefault="00284B0B" w:rsidP="00284B0B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4741E">
        <w:rPr>
          <w:rFonts w:ascii="Times New Roman" w:eastAsiaTheme="minorHAnsi" w:hAnsi="Times New Roman"/>
          <w:sz w:val="26"/>
          <w:szCs w:val="26"/>
          <w:lang w:eastAsia="en-US"/>
        </w:rPr>
        <w:t>оплатой товаров, в том числе закупленного оборудования, выполнения работ, оказания услуг;</w:t>
      </w:r>
    </w:p>
    <w:p w:rsidR="00284B0B" w:rsidRPr="00502B78" w:rsidRDefault="00284B0B" w:rsidP="00284B0B">
      <w:pPr>
        <w:pStyle w:val="ConsPlusNormal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4741E">
        <w:rPr>
          <w:rFonts w:ascii="Times New Roman" w:eastAsiaTheme="minorHAnsi" w:hAnsi="Times New Roman"/>
          <w:sz w:val="26"/>
          <w:szCs w:val="26"/>
          <w:lang w:eastAsia="en-US"/>
        </w:rPr>
        <w:t xml:space="preserve">приобретением, изготовлением, тиражированием и распространением информационных материалов и печатной </w:t>
      </w:r>
      <w:r w:rsidRPr="00502B78">
        <w:rPr>
          <w:rFonts w:ascii="Times New Roman" w:eastAsiaTheme="minorHAnsi" w:hAnsi="Times New Roman"/>
          <w:sz w:val="26"/>
          <w:szCs w:val="26"/>
          <w:lang w:eastAsia="en-US"/>
        </w:rPr>
        <w:t xml:space="preserve">продукции о </w:t>
      </w:r>
      <w:r w:rsidR="003C6783" w:rsidRPr="00502B78">
        <w:rPr>
          <w:rFonts w:ascii="Times New Roman" w:eastAsiaTheme="minorHAnsi" w:hAnsi="Times New Roman"/>
          <w:sz w:val="26"/>
          <w:szCs w:val="26"/>
          <w:lang w:eastAsia="en-US"/>
        </w:rPr>
        <w:t>СОНКО</w:t>
      </w:r>
      <w:r w:rsidR="0094741E" w:rsidRPr="00502B7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84B0B" w:rsidRPr="00502B78" w:rsidRDefault="00BF2264" w:rsidP="00284B0B">
      <w:pPr>
        <w:ind w:firstLine="709"/>
        <w:jc w:val="both"/>
        <w:rPr>
          <w:sz w:val="26"/>
          <w:szCs w:val="26"/>
        </w:rPr>
      </w:pPr>
      <w:r w:rsidRPr="00502B78">
        <w:rPr>
          <w:sz w:val="26"/>
          <w:szCs w:val="26"/>
        </w:rPr>
        <w:t>Условиями предоставления субсидии являются:</w:t>
      </w:r>
    </w:p>
    <w:p w:rsidR="00BF2264" w:rsidRPr="00322167" w:rsidRDefault="00BF2264" w:rsidP="00FD0BEF">
      <w:pPr>
        <w:ind w:firstLine="709"/>
        <w:jc w:val="both"/>
        <w:rPr>
          <w:sz w:val="26"/>
          <w:szCs w:val="26"/>
        </w:rPr>
      </w:pPr>
      <w:r w:rsidRPr="00502B78">
        <w:rPr>
          <w:sz w:val="26"/>
          <w:szCs w:val="26"/>
        </w:rPr>
        <w:t xml:space="preserve">согласие получателя субсидии, лиц, получающих средства </w:t>
      </w:r>
      <w:r w:rsidRPr="00322167">
        <w:rPr>
          <w:sz w:val="26"/>
          <w:szCs w:val="26"/>
        </w:rPr>
        <w:t>на основании договоров</w:t>
      </w:r>
      <w:r w:rsidR="006C50B4">
        <w:rPr>
          <w:sz w:val="26"/>
          <w:szCs w:val="26"/>
        </w:rPr>
        <w:t xml:space="preserve"> (соглашений)</w:t>
      </w:r>
      <w:r w:rsidRPr="00322167">
        <w:rPr>
          <w:sz w:val="26"/>
          <w:szCs w:val="26"/>
        </w:rPr>
        <w:t xml:space="preserve">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268(1) и 269(2) Бюджетного кодекса Российской Федерации и </w:t>
      </w:r>
      <w:r w:rsidR="005A4047" w:rsidRPr="00322167">
        <w:rPr>
          <w:sz w:val="26"/>
          <w:szCs w:val="26"/>
        </w:rPr>
        <w:t>на включение таких положений в С</w:t>
      </w:r>
      <w:r w:rsidRPr="00322167">
        <w:rPr>
          <w:sz w:val="26"/>
          <w:szCs w:val="26"/>
        </w:rPr>
        <w:t>оглашение;</w:t>
      </w:r>
    </w:p>
    <w:p w:rsidR="00BF2264" w:rsidRPr="00322167" w:rsidRDefault="00BF2264" w:rsidP="00BF2264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запрет приобретения получателем субсидии - юридическим лицом, а также иными юридическими лицами, получающими средства на основании договоров</w:t>
      </w:r>
      <w:r w:rsidR="006C50B4">
        <w:rPr>
          <w:sz w:val="26"/>
          <w:szCs w:val="26"/>
        </w:rPr>
        <w:t xml:space="preserve"> (соглашений)</w:t>
      </w:r>
      <w:r w:rsidRPr="00322167">
        <w:rPr>
          <w:sz w:val="26"/>
          <w:szCs w:val="26"/>
        </w:rPr>
        <w:t>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:rsidR="00A055A8" w:rsidRPr="00322167" w:rsidRDefault="00A055A8" w:rsidP="005A4485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3.</w:t>
      </w:r>
      <w:r w:rsidR="00891C8D" w:rsidRPr="00322167">
        <w:rPr>
          <w:sz w:val="26"/>
          <w:szCs w:val="26"/>
        </w:rPr>
        <w:t>2</w:t>
      </w:r>
      <w:r w:rsidRPr="00322167">
        <w:rPr>
          <w:sz w:val="26"/>
          <w:szCs w:val="26"/>
        </w:rPr>
        <w:t>.</w:t>
      </w:r>
      <w:r w:rsidR="007F6DB2" w:rsidRPr="00322167">
        <w:rPr>
          <w:sz w:val="26"/>
          <w:szCs w:val="26"/>
        </w:rPr>
        <w:t xml:space="preserve"> </w:t>
      </w:r>
      <w:r w:rsidRPr="00322167">
        <w:rPr>
          <w:sz w:val="26"/>
          <w:szCs w:val="26"/>
        </w:rPr>
        <w:t xml:space="preserve">СОНКО, в отношении которых принято решение о предоставлении субсидии, в течение 5 рабочих дней со дня размещения </w:t>
      </w:r>
      <w:r w:rsidR="003817FD" w:rsidRPr="00322167">
        <w:rPr>
          <w:sz w:val="26"/>
          <w:szCs w:val="26"/>
        </w:rPr>
        <w:t>информации об итогах конкурса</w:t>
      </w:r>
      <w:r w:rsidR="007F6DB2" w:rsidRPr="00322167">
        <w:rPr>
          <w:sz w:val="26"/>
          <w:szCs w:val="26"/>
        </w:rPr>
        <w:t xml:space="preserve"> </w:t>
      </w:r>
      <w:r w:rsidRPr="00322167">
        <w:rPr>
          <w:sz w:val="26"/>
          <w:szCs w:val="26"/>
        </w:rPr>
        <w:t xml:space="preserve">на </w:t>
      </w:r>
      <w:r w:rsidR="00606AA8">
        <w:rPr>
          <w:sz w:val="26"/>
          <w:szCs w:val="26"/>
        </w:rPr>
        <w:t xml:space="preserve">едином </w:t>
      </w:r>
      <w:r w:rsidR="00FC6840" w:rsidRPr="00322167">
        <w:rPr>
          <w:sz w:val="26"/>
          <w:szCs w:val="26"/>
        </w:rPr>
        <w:t>П</w:t>
      </w:r>
      <w:r w:rsidR="00743655" w:rsidRPr="00322167">
        <w:rPr>
          <w:sz w:val="26"/>
          <w:szCs w:val="26"/>
        </w:rPr>
        <w:t xml:space="preserve">ортале </w:t>
      </w:r>
      <w:r w:rsidRPr="00322167">
        <w:rPr>
          <w:sz w:val="26"/>
          <w:szCs w:val="26"/>
        </w:rPr>
        <w:t>обращаются в уполномоченный орган для заключения Соглашения.</w:t>
      </w:r>
    </w:p>
    <w:p w:rsidR="00BF2264" w:rsidRPr="00322167" w:rsidRDefault="00BF2264" w:rsidP="005A4485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В случае отсутствия обращения получателя субсидии в срок, установленный абзацем первым настоящего пункта, получатель субсидии признается уклонившимся от заключения Соглашения, о чем информируется уполномоченным органом путем направления уведомления по адресу, указанному в заявке, заказным письмом с уведомлением о вручении. Объем высвободившихся денежных средств распред</w:t>
      </w:r>
      <w:r w:rsidR="00A97DD9">
        <w:rPr>
          <w:sz w:val="26"/>
          <w:szCs w:val="26"/>
        </w:rPr>
        <w:t>еляется в соответствии с п. 2.19</w:t>
      </w:r>
      <w:r w:rsidRPr="00322167">
        <w:rPr>
          <w:sz w:val="26"/>
          <w:szCs w:val="26"/>
        </w:rPr>
        <w:t xml:space="preserve"> настоящего Порядка.</w:t>
      </w:r>
    </w:p>
    <w:p w:rsidR="00D11298" w:rsidRPr="00322167" w:rsidRDefault="00A055A8" w:rsidP="00D1129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Соглашение заключается в день обращения СОНКО в уполномоченный орган. После подписания Соглашения сторонами 1-й экземпляр хранится в уполномоченном органе, 2-й экземпляр передается получателю субсидии, 3-й экземпляр передается в МКУ «Финансово-бухгалтерский центр».</w:t>
      </w:r>
    </w:p>
    <w:p w:rsidR="005F133B" w:rsidRPr="00322167" w:rsidRDefault="005F133B" w:rsidP="005F133B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 xml:space="preserve">При реорганизации получателя субсидии: </w:t>
      </w:r>
    </w:p>
    <w:p w:rsidR="005F133B" w:rsidRPr="00322167" w:rsidRDefault="005F133B" w:rsidP="005F133B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 xml:space="preserve">в форме слияния, присоединения или преобразования в Соглашение вносятся изменения путем заключения дополнительного соглашения к </w:t>
      </w:r>
      <w:r w:rsidR="00E0651A" w:rsidRPr="00322167">
        <w:rPr>
          <w:sz w:val="26"/>
          <w:szCs w:val="26"/>
        </w:rPr>
        <w:t>С</w:t>
      </w:r>
      <w:r w:rsidRPr="00322167">
        <w:rPr>
          <w:sz w:val="26"/>
          <w:szCs w:val="26"/>
        </w:rPr>
        <w:t>оглашению</w:t>
      </w:r>
      <w:r w:rsidR="00E0651A" w:rsidRPr="00322167">
        <w:rPr>
          <w:sz w:val="26"/>
          <w:szCs w:val="26"/>
        </w:rPr>
        <w:t xml:space="preserve"> </w:t>
      </w:r>
      <w:r w:rsidRPr="00322167">
        <w:rPr>
          <w:sz w:val="26"/>
          <w:szCs w:val="26"/>
        </w:rPr>
        <w:t>в части перемены лица в обязательстве с указанием в соглашении юридического лица, являющегося правопреемником;</w:t>
      </w:r>
    </w:p>
    <w:p w:rsidR="00D11298" w:rsidRPr="00322167" w:rsidRDefault="005F133B" w:rsidP="00D11298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 xml:space="preserve">в форме разделения, выделения, а также при ликвидации получателя субсидии </w:t>
      </w:r>
      <w:r w:rsidR="00F36646" w:rsidRPr="00322167">
        <w:rPr>
          <w:sz w:val="26"/>
          <w:szCs w:val="26"/>
        </w:rPr>
        <w:t>С</w:t>
      </w:r>
      <w:r w:rsidRPr="00322167">
        <w:rPr>
          <w:sz w:val="26"/>
          <w:szCs w:val="26"/>
        </w:rPr>
        <w:t xml:space="preserve">оглашение расторгается с формированием уведомления о расторжении </w:t>
      </w:r>
      <w:r w:rsidR="00D46A5E">
        <w:rPr>
          <w:sz w:val="26"/>
          <w:szCs w:val="26"/>
        </w:rPr>
        <w:t>С</w:t>
      </w:r>
      <w:r w:rsidRPr="00322167">
        <w:rPr>
          <w:sz w:val="26"/>
          <w:szCs w:val="26"/>
        </w:rPr>
        <w:t xml:space="preserve">оглашения </w:t>
      </w:r>
      <w:r w:rsidRPr="00322167">
        <w:rPr>
          <w:sz w:val="26"/>
          <w:szCs w:val="26"/>
        </w:rPr>
        <w:lastRenderedPageBreak/>
        <w:t xml:space="preserve">в одностороннем порядке и акта об исполнении обязательств по </w:t>
      </w:r>
      <w:r w:rsidR="00D46A5E">
        <w:rPr>
          <w:sz w:val="26"/>
          <w:szCs w:val="26"/>
        </w:rPr>
        <w:t>С</w:t>
      </w:r>
      <w:r w:rsidRPr="00322167">
        <w:rPr>
          <w:sz w:val="26"/>
          <w:szCs w:val="26"/>
        </w:rPr>
        <w:t xml:space="preserve"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F36646" w:rsidRPr="00322167">
        <w:rPr>
          <w:sz w:val="26"/>
          <w:szCs w:val="26"/>
        </w:rPr>
        <w:t xml:space="preserve">местный </w:t>
      </w:r>
      <w:r w:rsidRPr="00322167">
        <w:rPr>
          <w:sz w:val="26"/>
          <w:szCs w:val="26"/>
        </w:rPr>
        <w:t>бюджет</w:t>
      </w:r>
      <w:r w:rsidR="00F36646" w:rsidRPr="00322167">
        <w:rPr>
          <w:sz w:val="26"/>
          <w:szCs w:val="26"/>
        </w:rPr>
        <w:t>.</w:t>
      </w:r>
    </w:p>
    <w:p w:rsidR="00717EA9" w:rsidRPr="00322167" w:rsidRDefault="00A055A8" w:rsidP="00717EA9">
      <w:pPr>
        <w:ind w:firstLine="709"/>
        <w:jc w:val="both"/>
        <w:rPr>
          <w:sz w:val="26"/>
        </w:rPr>
      </w:pPr>
      <w:r w:rsidRPr="00322167">
        <w:rPr>
          <w:sz w:val="26"/>
        </w:rPr>
        <w:t>3.</w:t>
      </w:r>
      <w:r w:rsidR="00891C8D" w:rsidRPr="00322167">
        <w:rPr>
          <w:sz w:val="26"/>
        </w:rPr>
        <w:t>3</w:t>
      </w:r>
      <w:r w:rsidRPr="00322167">
        <w:rPr>
          <w:sz w:val="26"/>
        </w:rPr>
        <w:t xml:space="preserve">. Субсидии СОНКО предоставляются </w:t>
      </w:r>
      <w:r w:rsidR="003346F6" w:rsidRPr="00322167">
        <w:rPr>
          <w:sz w:val="26"/>
        </w:rPr>
        <w:t>в пределах,</w:t>
      </w:r>
      <w:r w:rsidRPr="00322167">
        <w:rPr>
          <w:sz w:val="26"/>
        </w:rPr>
        <w:t xml:space="preserve"> доведенных </w:t>
      </w:r>
      <w:r w:rsidR="00981076" w:rsidRPr="00322167">
        <w:rPr>
          <w:sz w:val="26"/>
        </w:rPr>
        <w:t xml:space="preserve">мэрии города </w:t>
      </w:r>
      <w:r w:rsidRPr="00322167">
        <w:rPr>
          <w:sz w:val="26"/>
        </w:rPr>
        <w:t>как получателю бюджетных средств,</w:t>
      </w:r>
      <w:bookmarkStart w:id="2" w:name="sub_34"/>
      <w:r w:rsidRPr="00322167">
        <w:rPr>
          <w:sz w:val="26"/>
        </w:rPr>
        <w:t xml:space="preserve"> лимитов бюджетных обязательств.</w:t>
      </w:r>
      <w:bookmarkEnd w:id="2"/>
    </w:p>
    <w:p w:rsidR="00A055A8" w:rsidRPr="00322167" w:rsidRDefault="0006641F" w:rsidP="00A055A8">
      <w:pPr>
        <w:widowControl w:val="0"/>
        <w:ind w:firstLine="709"/>
        <w:jc w:val="both"/>
        <w:rPr>
          <w:sz w:val="26"/>
        </w:rPr>
      </w:pPr>
      <w:r w:rsidRPr="00322167">
        <w:rPr>
          <w:sz w:val="26"/>
        </w:rPr>
        <w:t>3.</w:t>
      </w:r>
      <w:r w:rsidR="00891C8D" w:rsidRPr="00322167">
        <w:rPr>
          <w:sz w:val="26"/>
        </w:rPr>
        <w:t>4</w:t>
      </w:r>
      <w:r w:rsidR="00A055A8" w:rsidRPr="00322167">
        <w:rPr>
          <w:sz w:val="26"/>
        </w:rPr>
        <w:t>. В Соглашение включается условие о согласовании новых услови</w:t>
      </w:r>
      <w:r w:rsidR="00D46A5E">
        <w:rPr>
          <w:sz w:val="26"/>
        </w:rPr>
        <w:t>й С</w:t>
      </w:r>
      <w:r w:rsidR="00E8345D" w:rsidRPr="00322167">
        <w:rPr>
          <w:sz w:val="26"/>
        </w:rPr>
        <w:t>оглашения или о расторжении С</w:t>
      </w:r>
      <w:r w:rsidR="00A055A8" w:rsidRPr="00322167">
        <w:rPr>
          <w:sz w:val="26"/>
        </w:rPr>
        <w:t xml:space="preserve">оглашения при </w:t>
      </w:r>
      <w:proofErr w:type="spellStart"/>
      <w:r w:rsidR="003346F6" w:rsidRPr="00322167">
        <w:rPr>
          <w:sz w:val="26"/>
        </w:rPr>
        <w:t>недостижении</w:t>
      </w:r>
      <w:proofErr w:type="spellEnd"/>
      <w:r w:rsidR="00A055A8" w:rsidRPr="00322167">
        <w:rPr>
          <w:sz w:val="26"/>
        </w:rPr>
        <w:t xml:space="preserve"> согласия по новым условиям</w:t>
      </w:r>
      <w:r w:rsidR="009678AA" w:rsidRPr="00322167">
        <w:rPr>
          <w:sz w:val="26"/>
        </w:rPr>
        <w:t>,</w:t>
      </w:r>
      <w:r w:rsidR="00A055A8" w:rsidRPr="00322167">
        <w:rPr>
          <w:sz w:val="26"/>
        </w:rPr>
        <w:t xml:space="preserve"> </w:t>
      </w:r>
      <w:r w:rsidR="00D46A5E">
        <w:rPr>
          <w:sz w:val="26"/>
        </w:rPr>
        <w:t xml:space="preserve">в </w:t>
      </w:r>
      <w:r w:rsidR="00A055A8" w:rsidRPr="00322167">
        <w:rPr>
          <w:sz w:val="26"/>
        </w:rPr>
        <w:t xml:space="preserve">том числе и в случае уменьшения </w:t>
      </w:r>
      <w:r w:rsidR="00981076" w:rsidRPr="00322167">
        <w:rPr>
          <w:sz w:val="26"/>
        </w:rPr>
        <w:t xml:space="preserve">мэрии города </w:t>
      </w:r>
      <w:r w:rsidR="00A055A8" w:rsidRPr="00322167">
        <w:rPr>
          <w:sz w:val="26"/>
        </w:rPr>
        <w:t>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DC6A84" w:rsidRPr="00322167">
        <w:rPr>
          <w:sz w:val="26"/>
        </w:rPr>
        <w:t>.</w:t>
      </w:r>
    </w:p>
    <w:p w:rsidR="00A055A8" w:rsidRPr="00322167" w:rsidRDefault="00A055A8" w:rsidP="00A055A8">
      <w:pPr>
        <w:ind w:firstLine="709"/>
        <w:jc w:val="both"/>
        <w:rPr>
          <w:sz w:val="26"/>
        </w:rPr>
      </w:pPr>
      <w:r w:rsidRPr="00322167">
        <w:rPr>
          <w:sz w:val="26"/>
        </w:rPr>
        <w:t xml:space="preserve">При увеличении объема средств, предусмотренных в городском бюджете на цели, указанные в настоящем Порядке, после проведения </w:t>
      </w:r>
      <w:r w:rsidR="00E761E6" w:rsidRPr="00322167">
        <w:rPr>
          <w:sz w:val="26"/>
        </w:rPr>
        <w:t xml:space="preserve">конкурсного </w:t>
      </w:r>
      <w:r w:rsidRPr="00322167">
        <w:rPr>
          <w:sz w:val="26"/>
        </w:rPr>
        <w:t xml:space="preserve">отбора уполномоченный орган проводит новый </w:t>
      </w:r>
      <w:r w:rsidR="00E761E6" w:rsidRPr="00322167">
        <w:rPr>
          <w:sz w:val="26"/>
        </w:rPr>
        <w:t xml:space="preserve">конкурсный </w:t>
      </w:r>
      <w:r w:rsidRPr="00322167">
        <w:rPr>
          <w:sz w:val="26"/>
        </w:rPr>
        <w:t>отбор в соответствии с настоящим Порядком.</w:t>
      </w:r>
    </w:p>
    <w:p w:rsidR="00AA0132" w:rsidRPr="00322167" w:rsidRDefault="0006641F" w:rsidP="00AA0132">
      <w:pPr>
        <w:ind w:firstLine="708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3.</w:t>
      </w:r>
      <w:r w:rsidR="00891C8D" w:rsidRPr="00322167">
        <w:rPr>
          <w:sz w:val="26"/>
          <w:szCs w:val="26"/>
        </w:rPr>
        <w:t>5</w:t>
      </w:r>
      <w:r w:rsidR="00A055A8" w:rsidRPr="00322167">
        <w:rPr>
          <w:sz w:val="26"/>
          <w:szCs w:val="26"/>
        </w:rPr>
        <w:t xml:space="preserve">. Субсидии перечисляются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в </w:t>
      </w:r>
      <w:r w:rsidR="00635599" w:rsidRPr="00322167">
        <w:rPr>
          <w:sz w:val="26"/>
          <w:szCs w:val="26"/>
        </w:rPr>
        <w:t>соответствии с графиком перечисления субсидии, утвержденным</w:t>
      </w:r>
      <w:r w:rsidR="00AA0132" w:rsidRPr="00322167">
        <w:rPr>
          <w:sz w:val="26"/>
          <w:szCs w:val="26"/>
        </w:rPr>
        <w:t xml:space="preserve"> Соглашени</w:t>
      </w:r>
      <w:r w:rsidR="00635599" w:rsidRPr="00322167">
        <w:rPr>
          <w:sz w:val="26"/>
          <w:szCs w:val="26"/>
        </w:rPr>
        <w:t>ем</w:t>
      </w:r>
      <w:r w:rsidR="00AA0132" w:rsidRPr="00322167">
        <w:rPr>
          <w:sz w:val="26"/>
          <w:szCs w:val="26"/>
        </w:rPr>
        <w:t>.</w:t>
      </w:r>
    </w:p>
    <w:p w:rsidR="00A055A8" w:rsidRPr="00322167" w:rsidRDefault="00A055A8" w:rsidP="00AA0132">
      <w:pPr>
        <w:ind w:firstLine="708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Годовой размер субсидии определяется исходя из лимитов, выделенных из средств городского бюджета.</w:t>
      </w:r>
    </w:p>
    <w:p w:rsidR="00A055A8" w:rsidRPr="00322167" w:rsidRDefault="0006641F" w:rsidP="00920750">
      <w:pPr>
        <w:ind w:firstLine="708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3.</w:t>
      </w:r>
      <w:r w:rsidR="00891C8D" w:rsidRPr="00322167">
        <w:rPr>
          <w:sz w:val="26"/>
          <w:szCs w:val="26"/>
        </w:rPr>
        <w:t>6</w:t>
      </w:r>
      <w:r w:rsidR="00A055A8" w:rsidRPr="00322167">
        <w:rPr>
          <w:sz w:val="26"/>
          <w:szCs w:val="26"/>
        </w:rPr>
        <w:t>. Результатом предоставления субсидии является ре</w:t>
      </w:r>
      <w:r w:rsidR="001A34EE" w:rsidRPr="00322167">
        <w:rPr>
          <w:sz w:val="26"/>
          <w:szCs w:val="26"/>
        </w:rPr>
        <w:t xml:space="preserve">ализация </w:t>
      </w:r>
      <w:r w:rsidR="00E4121A">
        <w:rPr>
          <w:sz w:val="26"/>
          <w:szCs w:val="26"/>
        </w:rPr>
        <w:t>п</w:t>
      </w:r>
      <w:r w:rsidR="00A055A8" w:rsidRPr="00322167">
        <w:rPr>
          <w:sz w:val="26"/>
          <w:szCs w:val="26"/>
        </w:rPr>
        <w:t>роекта в полном объеме. Допускается определение результата предоставления субсидии в количественном выражении.</w:t>
      </w:r>
    </w:p>
    <w:p w:rsidR="00A055A8" w:rsidRPr="00322167" w:rsidRDefault="00B82472" w:rsidP="00A97DD9">
      <w:pPr>
        <w:ind w:firstLine="709"/>
        <w:jc w:val="both"/>
        <w:rPr>
          <w:sz w:val="26"/>
        </w:rPr>
      </w:pPr>
      <w:r w:rsidRPr="00322167">
        <w:rPr>
          <w:sz w:val="26"/>
        </w:rPr>
        <w:t>Характеристиками</w:t>
      </w:r>
      <w:r w:rsidR="00E47AFA" w:rsidRPr="00322167">
        <w:rPr>
          <w:sz w:val="26"/>
        </w:rPr>
        <w:t xml:space="preserve"> результатов предоставления субсидий </w:t>
      </w:r>
      <w:r w:rsidRPr="0052783D">
        <w:rPr>
          <w:sz w:val="26"/>
        </w:rPr>
        <w:t>(</w:t>
      </w:r>
      <w:r w:rsidR="00A97DD9" w:rsidRPr="0052783D">
        <w:rPr>
          <w:sz w:val="26"/>
        </w:rPr>
        <w:t>дополнительными количественными параметрами, которым должен соответствовать результат предоставления субсидии</w:t>
      </w:r>
      <w:r w:rsidRPr="0052783D">
        <w:rPr>
          <w:sz w:val="26"/>
        </w:rPr>
        <w:t>) (далее – характеристики</w:t>
      </w:r>
      <w:r w:rsidR="00AA0132" w:rsidRPr="0052783D">
        <w:rPr>
          <w:sz w:val="26"/>
        </w:rPr>
        <w:t>)</w:t>
      </w:r>
      <w:r w:rsidR="00A055A8" w:rsidRPr="0052783D">
        <w:rPr>
          <w:sz w:val="26"/>
        </w:rPr>
        <w:t xml:space="preserve"> являются:</w:t>
      </w:r>
    </w:p>
    <w:p w:rsidR="00A055A8" w:rsidRPr="00322167" w:rsidRDefault="00A055A8" w:rsidP="001A34EE">
      <w:pPr>
        <w:ind w:firstLine="709"/>
        <w:jc w:val="both"/>
        <w:rPr>
          <w:sz w:val="26"/>
        </w:rPr>
      </w:pPr>
      <w:r w:rsidRPr="00322167">
        <w:rPr>
          <w:sz w:val="26"/>
        </w:rPr>
        <w:t xml:space="preserve">количество участников </w:t>
      </w:r>
      <w:r w:rsidR="00E4121A">
        <w:rPr>
          <w:sz w:val="26"/>
        </w:rPr>
        <w:t>п</w:t>
      </w:r>
      <w:r w:rsidRPr="00322167">
        <w:rPr>
          <w:sz w:val="26"/>
        </w:rPr>
        <w:t>роекта</w:t>
      </w:r>
      <w:r w:rsidR="0032319E" w:rsidRPr="00322167">
        <w:rPr>
          <w:sz w:val="26"/>
        </w:rPr>
        <w:t xml:space="preserve"> (физических и (или) юридических лиц, которые непосредственно вовлечены в реализацию </w:t>
      </w:r>
      <w:r w:rsidR="00E4121A">
        <w:rPr>
          <w:sz w:val="26"/>
        </w:rPr>
        <w:t>п</w:t>
      </w:r>
      <w:r w:rsidR="0032319E" w:rsidRPr="00322167">
        <w:rPr>
          <w:sz w:val="26"/>
        </w:rPr>
        <w:t xml:space="preserve">роекта либо чьи интересы могут быть затронуты при осуществлении </w:t>
      </w:r>
      <w:r w:rsidR="00791960">
        <w:rPr>
          <w:sz w:val="26"/>
        </w:rPr>
        <w:t>п</w:t>
      </w:r>
      <w:r w:rsidR="0032319E" w:rsidRPr="00322167">
        <w:rPr>
          <w:sz w:val="26"/>
        </w:rPr>
        <w:t>роекта)</w:t>
      </w:r>
      <w:r w:rsidRPr="00322167">
        <w:rPr>
          <w:sz w:val="26"/>
        </w:rPr>
        <w:t>;</w:t>
      </w:r>
    </w:p>
    <w:p w:rsidR="00A055A8" w:rsidRPr="00322167" w:rsidRDefault="00A055A8" w:rsidP="00A055A8">
      <w:pPr>
        <w:ind w:firstLine="709"/>
        <w:jc w:val="both"/>
        <w:rPr>
          <w:sz w:val="26"/>
        </w:rPr>
      </w:pPr>
      <w:r w:rsidRPr="00322167">
        <w:rPr>
          <w:sz w:val="26"/>
        </w:rPr>
        <w:t xml:space="preserve">количество добровольцев (волонтеров), которых планируется привлечь к реализации </w:t>
      </w:r>
      <w:r w:rsidR="00791960">
        <w:rPr>
          <w:sz w:val="26"/>
        </w:rPr>
        <w:t>п</w:t>
      </w:r>
      <w:r w:rsidRPr="00322167">
        <w:rPr>
          <w:sz w:val="26"/>
        </w:rPr>
        <w:t xml:space="preserve">роекта в соответствии с </w:t>
      </w:r>
      <w:hyperlink r:id="rId18" w:history="1">
        <w:r w:rsidRPr="00322167">
          <w:rPr>
            <w:sz w:val="26"/>
          </w:rPr>
          <w:t>Федеральным законом</w:t>
        </w:r>
      </w:hyperlink>
      <w:r w:rsidR="00AA0132" w:rsidRPr="00322167">
        <w:rPr>
          <w:sz w:val="26"/>
        </w:rPr>
        <w:t xml:space="preserve"> от 11.08.</w:t>
      </w:r>
      <w:r w:rsidRPr="00322167">
        <w:rPr>
          <w:sz w:val="26"/>
        </w:rPr>
        <w:t>95 № 135-ФЗ «О благотворительной деятельности и добровольчестве (</w:t>
      </w:r>
      <w:proofErr w:type="spellStart"/>
      <w:r w:rsidRPr="00322167">
        <w:rPr>
          <w:sz w:val="26"/>
        </w:rPr>
        <w:t>волонтерстве</w:t>
      </w:r>
      <w:proofErr w:type="spellEnd"/>
      <w:r w:rsidRPr="00322167">
        <w:rPr>
          <w:sz w:val="26"/>
        </w:rPr>
        <w:t>)</w:t>
      </w:r>
      <w:r w:rsidR="0052783D">
        <w:rPr>
          <w:sz w:val="26"/>
        </w:rPr>
        <w:t>».</w:t>
      </w:r>
    </w:p>
    <w:p w:rsidR="00A055A8" w:rsidRPr="00322167" w:rsidRDefault="00B82472" w:rsidP="00A055A8">
      <w:pPr>
        <w:ind w:firstLine="709"/>
        <w:jc w:val="both"/>
        <w:rPr>
          <w:sz w:val="26"/>
        </w:rPr>
      </w:pPr>
      <w:r w:rsidRPr="00322167">
        <w:rPr>
          <w:sz w:val="26"/>
        </w:rPr>
        <w:t>Характеристики</w:t>
      </w:r>
      <w:r w:rsidR="007F6DB2" w:rsidRPr="00322167">
        <w:rPr>
          <w:sz w:val="26"/>
        </w:rPr>
        <w:t xml:space="preserve"> </w:t>
      </w:r>
      <w:r w:rsidR="00A055A8" w:rsidRPr="00322167">
        <w:rPr>
          <w:sz w:val="26"/>
        </w:rPr>
        <w:t>указываются в Соглашении о предоставлении субсидии в значениях, предусмотренных СОНКО в заявке.</w:t>
      </w:r>
    </w:p>
    <w:p w:rsidR="00A055A8" w:rsidRPr="00322167" w:rsidRDefault="0006641F" w:rsidP="00920750">
      <w:pPr>
        <w:ind w:firstLine="708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3.</w:t>
      </w:r>
      <w:r w:rsidR="00891C8D" w:rsidRPr="00322167">
        <w:rPr>
          <w:sz w:val="26"/>
          <w:szCs w:val="26"/>
        </w:rPr>
        <w:t>7</w:t>
      </w:r>
      <w:r w:rsidR="00A055A8" w:rsidRPr="00322167">
        <w:rPr>
          <w:sz w:val="26"/>
          <w:szCs w:val="26"/>
        </w:rPr>
        <w:t xml:space="preserve">. Получатель субсидии при использовании субсидии в процессе реализации </w:t>
      </w:r>
      <w:r w:rsidR="004C0821" w:rsidRPr="00322167">
        <w:rPr>
          <w:sz w:val="26"/>
          <w:szCs w:val="26"/>
        </w:rPr>
        <w:t>п</w:t>
      </w:r>
      <w:r w:rsidR="00A055A8" w:rsidRPr="00322167">
        <w:rPr>
          <w:sz w:val="26"/>
          <w:szCs w:val="26"/>
        </w:rPr>
        <w:t xml:space="preserve">роекта в срок не позднее чем за 45 календарных дней до окончания реализации </w:t>
      </w:r>
      <w:r w:rsidR="00791960">
        <w:rPr>
          <w:sz w:val="26"/>
          <w:szCs w:val="26"/>
        </w:rPr>
        <w:t>п</w:t>
      </w:r>
      <w:r w:rsidR="00A055A8" w:rsidRPr="00322167">
        <w:rPr>
          <w:sz w:val="26"/>
          <w:szCs w:val="26"/>
        </w:rPr>
        <w:t>роекта вправе обратиться в уполномоченный орган с заявлением о необходимости перераспределения средств между направлениями использования средств, предусмотренных сметой, прилагаемо</w:t>
      </w:r>
      <w:r w:rsidR="00EB67A7" w:rsidRPr="00322167">
        <w:rPr>
          <w:sz w:val="26"/>
          <w:szCs w:val="26"/>
        </w:rPr>
        <w:t xml:space="preserve">й к </w:t>
      </w:r>
      <w:r w:rsidR="00791960">
        <w:rPr>
          <w:sz w:val="26"/>
          <w:szCs w:val="26"/>
        </w:rPr>
        <w:t>п</w:t>
      </w:r>
      <w:r w:rsidR="00EB67A7" w:rsidRPr="00322167">
        <w:rPr>
          <w:sz w:val="26"/>
          <w:szCs w:val="26"/>
        </w:rPr>
        <w:t>роекту, по форме согласно п</w:t>
      </w:r>
      <w:r w:rsidR="00A055A8" w:rsidRPr="00322167">
        <w:rPr>
          <w:sz w:val="26"/>
          <w:szCs w:val="26"/>
        </w:rPr>
        <w:t xml:space="preserve">риложению </w:t>
      </w:r>
      <w:r w:rsidR="00A97DD9">
        <w:rPr>
          <w:sz w:val="26"/>
          <w:szCs w:val="26"/>
        </w:rPr>
        <w:t>2</w:t>
      </w:r>
      <w:r w:rsidR="00A055A8" w:rsidRPr="00322167">
        <w:rPr>
          <w:sz w:val="26"/>
          <w:szCs w:val="26"/>
        </w:rPr>
        <w:t xml:space="preserve"> к настоящему Порядку</w:t>
      </w:r>
      <w:r w:rsidR="007B4AB5" w:rsidRPr="00322167">
        <w:rPr>
          <w:sz w:val="26"/>
          <w:szCs w:val="26"/>
        </w:rPr>
        <w:t xml:space="preserve"> (далее – Заявление)</w:t>
      </w:r>
      <w:r w:rsidR="00A055A8" w:rsidRPr="00322167">
        <w:rPr>
          <w:sz w:val="26"/>
          <w:szCs w:val="26"/>
        </w:rPr>
        <w:t>.</w:t>
      </w:r>
    </w:p>
    <w:p w:rsidR="00A055A8" w:rsidRPr="00322167" w:rsidRDefault="00E47AFA" w:rsidP="005A4485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 xml:space="preserve">Заявление, </w:t>
      </w:r>
      <w:r w:rsidR="00A055A8" w:rsidRPr="00322167">
        <w:rPr>
          <w:sz w:val="26"/>
          <w:szCs w:val="26"/>
        </w:rPr>
        <w:t>подписанное руководителем СОНКО, направляется в уполномоченный орган любым способом, обеспечивающим доставку.</w:t>
      </w:r>
    </w:p>
    <w:p w:rsidR="00A055A8" w:rsidRPr="00322167" w:rsidRDefault="0006641F" w:rsidP="005A4485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3.</w:t>
      </w:r>
      <w:r w:rsidR="00891C8D" w:rsidRPr="00322167">
        <w:rPr>
          <w:sz w:val="26"/>
          <w:szCs w:val="26"/>
        </w:rPr>
        <w:t>8</w:t>
      </w:r>
      <w:r w:rsidR="00A055A8" w:rsidRPr="00322167">
        <w:rPr>
          <w:sz w:val="26"/>
          <w:szCs w:val="26"/>
        </w:rPr>
        <w:t xml:space="preserve">. </w:t>
      </w:r>
      <w:r w:rsidR="00A055A8" w:rsidRPr="00322167">
        <w:rPr>
          <w:rStyle w:val="s106"/>
          <w:sz w:val="26"/>
          <w:szCs w:val="26"/>
        </w:rPr>
        <w:t xml:space="preserve">Уполномоченный орган в течение 2 рабочих дней со дня получения от получателя субсидии </w:t>
      </w:r>
      <w:r w:rsidR="003C0A4C" w:rsidRPr="00322167">
        <w:rPr>
          <w:rStyle w:val="s106"/>
          <w:sz w:val="26"/>
          <w:szCs w:val="26"/>
        </w:rPr>
        <w:t>З</w:t>
      </w:r>
      <w:r w:rsidR="00A055A8" w:rsidRPr="00322167">
        <w:rPr>
          <w:rStyle w:val="s106"/>
          <w:sz w:val="26"/>
          <w:szCs w:val="26"/>
        </w:rPr>
        <w:t xml:space="preserve">аявления передаёт </w:t>
      </w:r>
      <w:r w:rsidR="003C0A4C" w:rsidRPr="00322167">
        <w:rPr>
          <w:rStyle w:val="s106"/>
          <w:sz w:val="26"/>
          <w:szCs w:val="26"/>
        </w:rPr>
        <w:t xml:space="preserve">его </w:t>
      </w:r>
      <w:r w:rsidR="00A055A8" w:rsidRPr="00322167">
        <w:rPr>
          <w:rStyle w:val="s106"/>
          <w:sz w:val="26"/>
          <w:szCs w:val="26"/>
        </w:rPr>
        <w:t xml:space="preserve">на рассмотрение комиссии. </w:t>
      </w:r>
    </w:p>
    <w:p w:rsidR="00A055A8" w:rsidRPr="00322167" w:rsidRDefault="00D80BE6" w:rsidP="005A4485">
      <w:pPr>
        <w:ind w:firstLine="709"/>
        <w:jc w:val="both"/>
        <w:rPr>
          <w:rStyle w:val="s106"/>
          <w:sz w:val="26"/>
          <w:szCs w:val="26"/>
        </w:rPr>
      </w:pPr>
      <w:r w:rsidRPr="00322167">
        <w:rPr>
          <w:rStyle w:val="s106"/>
          <w:sz w:val="26"/>
          <w:szCs w:val="26"/>
        </w:rPr>
        <w:t xml:space="preserve">3.9. </w:t>
      </w:r>
      <w:r w:rsidR="00A055A8" w:rsidRPr="00322167">
        <w:rPr>
          <w:rStyle w:val="s106"/>
          <w:sz w:val="26"/>
          <w:szCs w:val="26"/>
        </w:rPr>
        <w:t xml:space="preserve">Комиссия </w:t>
      </w:r>
      <w:r w:rsidR="003C0A4C" w:rsidRPr="00322167">
        <w:rPr>
          <w:rStyle w:val="s106"/>
          <w:sz w:val="26"/>
          <w:szCs w:val="26"/>
        </w:rPr>
        <w:t xml:space="preserve">в течение 5 рабочих дней со дня поступления Заявления </w:t>
      </w:r>
      <w:r w:rsidR="00A055A8" w:rsidRPr="00322167">
        <w:rPr>
          <w:rStyle w:val="s106"/>
          <w:sz w:val="26"/>
          <w:szCs w:val="26"/>
        </w:rPr>
        <w:t>рассматривает</w:t>
      </w:r>
      <w:r w:rsidR="00E47AFA" w:rsidRPr="00322167">
        <w:rPr>
          <w:rStyle w:val="s106"/>
          <w:sz w:val="26"/>
          <w:szCs w:val="26"/>
        </w:rPr>
        <w:t xml:space="preserve"> его</w:t>
      </w:r>
      <w:r w:rsidR="007F6DB2" w:rsidRPr="00322167">
        <w:rPr>
          <w:rStyle w:val="s106"/>
          <w:sz w:val="26"/>
          <w:szCs w:val="26"/>
        </w:rPr>
        <w:t xml:space="preserve"> </w:t>
      </w:r>
      <w:r w:rsidR="003C0A4C" w:rsidRPr="00322167">
        <w:rPr>
          <w:rStyle w:val="s106"/>
          <w:sz w:val="26"/>
          <w:szCs w:val="26"/>
        </w:rPr>
        <w:t xml:space="preserve">и принимает </w:t>
      </w:r>
      <w:r w:rsidR="00A055A8" w:rsidRPr="00322167">
        <w:rPr>
          <w:rStyle w:val="s106"/>
          <w:sz w:val="26"/>
          <w:szCs w:val="26"/>
        </w:rPr>
        <w:t xml:space="preserve">решение о </w:t>
      </w:r>
      <w:r w:rsidR="003C0A4C" w:rsidRPr="00322167">
        <w:rPr>
          <w:rStyle w:val="s106"/>
          <w:sz w:val="26"/>
          <w:szCs w:val="26"/>
        </w:rPr>
        <w:t xml:space="preserve">согласовании </w:t>
      </w:r>
      <w:r w:rsidR="00A055A8" w:rsidRPr="00322167">
        <w:rPr>
          <w:rStyle w:val="s106"/>
          <w:sz w:val="26"/>
          <w:szCs w:val="26"/>
        </w:rPr>
        <w:t>(</w:t>
      </w:r>
      <w:r w:rsidR="00E47AFA" w:rsidRPr="00322167">
        <w:rPr>
          <w:rStyle w:val="s106"/>
          <w:sz w:val="26"/>
          <w:szCs w:val="26"/>
        </w:rPr>
        <w:t>отказе в согласовании</w:t>
      </w:r>
      <w:r w:rsidR="00A055A8" w:rsidRPr="00322167">
        <w:rPr>
          <w:rStyle w:val="s106"/>
          <w:sz w:val="26"/>
          <w:szCs w:val="26"/>
        </w:rPr>
        <w:t>) изменения сметы, которое оформляется протоколом.</w:t>
      </w:r>
    </w:p>
    <w:p w:rsidR="00A055A8" w:rsidRPr="00322167" w:rsidRDefault="00D80BE6" w:rsidP="005A4485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lastRenderedPageBreak/>
        <w:t xml:space="preserve">3.10. </w:t>
      </w:r>
      <w:r w:rsidR="00A055A8" w:rsidRPr="00322167">
        <w:rPr>
          <w:sz w:val="26"/>
          <w:szCs w:val="26"/>
        </w:rPr>
        <w:t>Основаниями для</w:t>
      </w:r>
      <w:r w:rsidR="007F6DB2" w:rsidRPr="00322167">
        <w:rPr>
          <w:sz w:val="26"/>
          <w:szCs w:val="26"/>
        </w:rPr>
        <w:t xml:space="preserve"> </w:t>
      </w:r>
      <w:r w:rsidR="00A055A8" w:rsidRPr="00322167">
        <w:rPr>
          <w:sz w:val="26"/>
          <w:szCs w:val="26"/>
        </w:rPr>
        <w:t>отказа в согласовании изменени</w:t>
      </w:r>
      <w:r w:rsidR="003C0A4C" w:rsidRPr="00322167">
        <w:rPr>
          <w:sz w:val="26"/>
          <w:szCs w:val="26"/>
        </w:rPr>
        <w:t>я</w:t>
      </w:r>
      <w:r w:rsidR="00A055A8" w:rsidRPr="00322167">
        <w:rPr>
          <w:sz w:val="26"/>
          <w:szCs w:val="26"/>
        </w:rPr>
        <w:t xml:space="preserve"> смет</w:t>
      </w:r>
      <w:r w:rsidR="003C0A4C" w:rsidRPr="00322167">
        <w:rPr>
          <w:sz w:val="26"/>
          <w:szCs w:val="26"/>
        </w:rPr>
        <w:t>ы</w:t>
      </w:r>
      <w:r w:rsidR="00A055A8" w:rsidRPr="00322167">
        <w:rPr>
          <w:sz w:val="26"/>
          <w:szCs w:val="26"/>
        </w:rPr>
        <w:t xml:space="preserve"> являются:</w:t>
      </w:r>
    </w:p>
    <w:p w:rsidR="00A055A8" w:rsidRPr="00322167" w:rsidRDefault="00A055A8" w:rsidP="005A4485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изменение общего объема субсидии в сторону увеличения;</w:t>
      </w:r>
    </w:p>
    <w:p w:rsidR="00A055A8" w:rsidRPr="00322167" w:rsidRDefault="00A055A8" w:rsidP="005A4485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 xml:space="preserve">изменение направлений использования субсидии. </w:t>
      </w:r>
    </w:p>
    <w:p w:rsidR="00A055A8" w:rsidRPr="00322167" w:rsidRDefault="00D80BE6" w:rsidP="005A4485">
      <w:pPr>
        <w:ind w:firstLine="709"/>
        <w:jc w:val="both"/>
        <w:rPr>
          <w:sz w:val="26"/>
          <w:szCs w:val="26"/>
        </w:rPr>
      </w:pPr>
      <w:r w:rsidRPr="00322167">
        <w:rPr>
          <w:rStyle w:val="s106"/>
          <w:sz w:val="26"/>
          <w:szCs w:val="26"/>
        </w:rPr>
        <w:t xml:space="preserve">3.11. </w:t>
      </w:r>
      <w:r w:rsidR="00A055A8" w:rsidRPr="00322167">
        <w:rPr>
          <w:rStyle w:val="s106"/>
          <w:sz w:val="26"/>
          <w:szCs w:val="26"/>
        </w:rPr>
        <w:t xml:space="preserve">Комиссия в течение 2 рабочих дней со дня </w:t>
      </w:r>
      <w:r w:rsidRPr="00322167">
        <w:rPr>
          <w:rStyle w:val="s106"/>
          <w:sz w:val="26"/>
          <w:szCs w:val="26"/>
        </w:rPr>
        <w:t xml:space="preserve">принятия решения, указанного в пункте 3.9 Порядка, </w:t>
      </w:r>
      <w:r w:rsidR="00A055A8" w:rsidRPr="00322167">
        <w:rPr>
          <w:rStyle w:val="s106"/>
          <w:sz w:val="26"/>
          <w:szCs w:val="26"/>
        </w:rPr>
        <w:t xml:space="preserve">направляет в уполномоченный орган </w:t>
      </w:r>
      <w:r w:rsidRPr="00322167">
        <w:rPr>
          <w:rStyle w:val="s106"/>
          <w:sz w:val="26"/>
          <w:szCs w:val="26"/>
        </w:rPr>
        <w:t>протокол комиссии и возвращает рассмотренное Заявление.</w:t>
      </w:r>
    </w:p>
    <w:p w:rsidR="00A055A8" w:rsidRPr="00D46A5E" w:rsidRDefault="00D80BE6" w:rsidP="005A4485">
      <w:pPr>
        <w:ind w:firstLine="709"/>
        <w:jc w:val="both"/>
        <w:rPr>
          <w:rStyle w:val="s106"/>
          <w:color w:val="FF0000"/>
          <w:sz w:val="26"/>
          <w:szCs w:val="26"/>
        </w:rPr>
      </w:pPr>
      <w:r w:rsidRPr="00322167">
        <w:rPr>
          <w:rStyle w:val="s106"/>
          <w:sz w:val="26"/>
          <w:szCs w:val="26"/>
        </w:rPr>
        <w:t xml:space="preserve">3.12. </w:t>
      </w:r>
      <w:r w:rsidR="00A055A8" w:rsidRPr="00322167">
        <w:rPr>
          <w:rStyle w:val="s106"/>
          <w:sz w:val="26"/>
          <w:szCs w:val="26"/>
        </w:rPr>
        <w:t xml:space="preserve">Уполномоченный орган в течение 2 рабочих дней со дня получения протокола комиссии уведомляет получателя субсидии о принятом решении </w:t>
      </w:r>
      <w:r w:rsidRPr="00322167">
        <w:rPr>
          <w:rStyle w:val="s106"/>
          <w:sz w:val="26"/>
          <w:szCs w:val="26"/>
        </w:rPr>
        <w:t xml:space="preserve">посредством направления </w:t>
      </w:r>
      <w:r w:rsidR="00A055A8" w:rsidRPr="00322167">
        <w:rPr>
          <w:rStyle w:val="s106"/>
          <w:sz w:val="26"/>
          <w:szCs w:val="26"/>
        </w:rPr>
        <w:t>выписк</w:t>
      </w:r>
      <w:r w:rsidR="00D80249" w:rsidRPr="00322167">
        <w:rPr>
          <w:rStyle w:val="s106"/>
          <w:sz w:val="26"/>
          <w:szCs w:val="26"/>
        </w:rPr>
        <w:t>и</w:t>
      </w:r>
      <w:r w:rsidR="00A055A8" w:rsidRPr="00322167">
        <w:rPr>
          <w:rStyle w:val="s106"/>
          <w:sz w:val="26"/>
          <w:szCs w:val="26"/>
        </w:rPr>
        <w:t xml:space="preserve"> из протокола способом, указанным</w:t>
      </w:r>
      <w:r w:rsidR="004F4069">
        <w:rPr>
          <w:rStyle w:val="s106"/>
          <w:sz w:val="26"/>
          <w:szCs w:val="26"/>
        </w:rPr>
        <w:t xml:space="preserve"> получателем субсидии в заявке</w:t>
      </w:r>
      <w:r w:rsidR="004F4069" w:rsidRPr="00D46A5E">
        <w:rPr>
          <w:rStyle w:val="s106"/>
          <w:color w:val="FF0000"/>
          <w:sz w:val="26"/>
          <w:szCs w:val="26"/>
        </w:rPr>
        <w:t>.</w:t>
      </w:r>
    </w:p>
    <w:p w:rsidR="00D53EC5" w:rsidRPr="00D46A5E" w:rsidRDefault="00D53EC5" w:rsidP="005A4485">
      <w:pPr>
        <w:ind w:firstLine="709"/>
        <w:jc w:val="both"/>
        <w:rPr>
          <w:rStyle w:val="s106"/>
          <w:color w:val="FF0000"/>
          <w:sz w:val="26"/>
          <w:szCs w:val="26"/>
        </w:rPr>
      </w:pPr>
    </w:p>
    <w:p w:rsidR="00D53EC5" w:rsidRPr="00322167" w:rsidRDefault="00A055A8" w:rsidP="0072291A">
      <w:pPr>
        <w:pStyle w:val="21"/>
        <w:spacing w:line="240" w:lineRule="auto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  <w:r w:rsidRPr="00322167">
        <w:rPr>
          <w:rFonts w:ascii="Times New Roman" w:hAnsi="Times New Roman"/>
          <w:b w:val="0"/>
          <w:bCs/>
          <w:sz w:val="26"/>
        </w:rPr>
        <w:t xml:space="preserve">4. </w:t>
      </w:r>
      <w:r w:rsidR="00D53EC5" w:rsidRPr="00322167">
        <w:rPr>
          <w:rFonts w:ascii="Times New Roman" w:hAnsi="Times New Roman"/>
          <w:b w:val="0"/>
          <w:bCs/>
          <w:sz w:val="26"/>
        </w:rPr>
        <w:t>Требование к предоставлению отчетности, мониторинг</w:t>
      </w:r>
    </w:p>
    <w:p w:rsidR="00A055A8" w:rsidRPr="00322167" w:rsidRDefault="00D53EC5" w:rsidP="0072291A">
      <w:pPr>
        <w:pStyle w:val="21"/>
        <w:spacing w:line="240" w:lineRule="auto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  <w:r w:rsidRPr="00322167">
        <w:rPr>
          <w:rFonts w:ascii="Times New Roman" w:hAnsi="Times New Roman"/>
          <w:b w:val="0"/>
          <w:bCs/>
          <w:sz w:val="26"/>
        </w:rPr>
        <w:t>достижения результата предоставления субсидии</w:t>
      </w:r>
    </w:p>
    <w:p w:rsidR="006D1F2E" w:rsidRPr="00322167" w:rsidRDefault="006D1F2E" w:rsidP="0083467E">
      <w:pPr>
        <w:widowControl w:val="0"/>
        <w:jc w:val="both"/>
        <w:rPr>
          <w:rStyle w:val="s106"/>
          <w:sz w:val="26"/>
        </w:rPr>
      </w:pPr>
    </w:p>
    <w:p w:rsidR="00EF4B74" w:rsidRPr="00322167" w:rsidRDefault="00A055A8" w:rsidP="008E0669">
      <w:pPr>
        <w:widowControl w:val="0"/>
        <w:ind w:firstLine="709"/>
        <w:jc w:val="both"/>
        <w:rPr>
          <w:sz w:val="26"/>
        </w:rPr>
      </w:pPr>
      <w:r w:rsidRPr="00322167">
        <w:rPr>
          <w:rStyle w:val="s106"/>
          <w:sz w:val="26"/>
        </w:rPr>
        <w:t>4.</w:t>
      </w:r>
      <w:r w:rsidR="0083467E" w:rsidRPr="00322167">
        <w:rPr>
          <w:rStyle w:val="s106"/>
          <w:sz w:val="26"/>
        </w:rPr>
        <w:t>1</w:t>
      </w:r>
      <w:r w:rsidRPr="00322167">
        <w:rPr>
          <w:rStyle w:val="s106"/>
          <w:sz w:val="26"/>
        </w:rPr>
        <w:t xml:space="preserve">. Получатель субсидии </w:t>
      </w:r>
      <w:r w:rsidRPr="00322167">
        <w:rPr>
          <w:sz w:val="26"/>
        </w:rPr>
        <w:t>в срок</w:t>
      </w:r>
      <w:r w:rsidR="003C404B" w:rsidRPr="00322167">
        <w:rPr>
          <w:sz w:val="26"/>
        </w:rPr>
        <w:t xml:space="preserve"> не реже одного раза в квартал</w:t>
      </w:r>
      <w:r w:rsidR="00EF4B74" w:rsidRPr="00322167">
        <w:rPr>
          <w:sz w:val="26"/>
        </w:rPr>
        <w:t>, начиная с квартала, в котором предоставлена субсидия,</w:t>
      </w:r>
      <w:r w:rsidR="003C404B" w:rsidRPr="00322167">
        <w:rPr>
          <w:sz w:val="26"/>
        </w:rPr>
        <w:t xml:space="preserve"> обязан представить в уполномоченный орган отчётность</w:t>
      </w:r>
      <w:r w:rsidR="0006641F" w:rsidRPr="00322167">
        <w:rPr>
          <w:sz w:val="26"/>
        </w:rPr>
        <w:t xml:space="preserve"> о</w:t>
      </w:r>
      <w:r w:rsidR="007F6DB2" w:rsidRPr="00322167">
        <w:rPr>
          <w:sz w:val="26"/>
        </w:rPr>
        <w:t xml:space="preserve"> </w:t>
      </w:r>
      <w:r w:rsidR="0006641F" w:rsidRPr="00322167">
        <w:rPr>
          <w:sz w:val="26"/>
        </w:rPr>
        <w:t>достижении значений резу</w:t>
      </w:r>
      <w:r w:rsidR="006E24EC" w:rsidRPr="00322167">
        <w:rPr>
          <w:sz w:val="26"/>
        </w:rPr>
        <w:t>льтатов предоставления субсидии</w:t>
      </w:r>
      <w:r w:rsidR="0006641F" w:rsidRPr="00322167">
        <w:rPr>
          <w:sz w:val="26"/>
        </w:rPr>
        <w:t>, об осуществлении расходов, источником финансового обеспечения которых является субсидия</w:t>
      </w:r>
      <w:r w:rsidR="004C0821" w:rsidRPr="00322167">
        <w:rPr>
          <w:sz w:val="26"/>
        </w:rPr>
        <w:t>,</w:t>
      </w:r>
      <w:r w:rsidR="003C404B" w:rsidRPr="00322167">
        <w:rPr>
          <w:sz w:val="26"/>
        </w:rPr>
        <w:t xml:space="preserve"> по формам</w:t>
      </w:r>
      <w:r w:rsidR="00F36646" w:rsidRPr="00322167">
        <w:rPr>
          <w:sz w:val="26"/>
        </w:rPr>
        <w:t xml:space="preserve"> и в сроки</w:t>
      </w:r>
      <w:r w:rsidR="003C404B" w:rsidRPr="00322167">
        <w:rPr>
          <w:sz w:val="26"/>
        </w:rPr>
        <w:t>, определенны</w:t>
      </w:r>
      <w:r w:rsidR="00F36646" w:rsidRPr="00322167">
        <w:rPr>
          <w:sz w:val="26"/>
        </w:rPr>
        <w:t>е</w:t>
      </w:r>
      <w:r w:rsidR="003C404B" w:rsidRPr="00322167">
        <w:rPr>
          <w:sz w:val="26"/>
        </w:rPr>
        <w:t xml:space="preserve"> Соглашением.</w:t>
      </w:r>
    </w:p>
    <w:p w:rsidR="0083467E" w:rsidRPr="00322167" w:rsidRDefault="0083467E" w:rsidP="008E0669">
      <w:pPr>
        <w:widowControl w:val="0"/>
        <w:ind w:firstLine="709"/>
        <w:jc w:val="both"/>
        <w:rPr>
          <w:sz w:val="26"/>
        </w:rPr>
      </w:pPr>
      <w:r w:rsidRPr="00322167">
        <w:rPr>
          <w:sz w:val="26"/>
        </w:rPr>
        <w:t>Уполномоченный орган проводит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Порядком, утвержденным приказом Министерства финансов Российской Федерации.</w:t>
      </w:r>
    </w:p>
    <w:p w:rsidR="00A055A8" w:rsidRPr="00322167" w:rsidRDefault="00A055A8" w:rsidP="0083467E">
      <w:pPr>
        <w:ind w:firstLine="708"/>
        <w:jc w:val="both"/>
        <w:rPr>
          <w:sz w:val="26"/>
        </w:rPr>
      </w:pPr>
      <w:r w:rsidRPr="00322167">
        <w:rPr>
          <w:sz w:val="26"/>
        </w:rPr>
        <w:t>4.</w:t>
      </w:r>
      <w:r w:rsidR="0083467E" w:rsidRPr="00322167">
        <w:rPr>
          <w:sz w:val="26"/>
        </w:rPr>
        <w:t>2</w:t>
      </w:r>
      <w:r w:rsidRPr="00322167">
        <w:rPr>
          <w:sz w:val="26"/>
        </w:rPr>
        <w:t>. Получатель субсидии несет ответственность за достоверность представленных отчетных документов.</w:t>
      </w:r>
    </w:p>
    <w:p w:rsidR="00A055A8" w:rsidRPr="00322167" w:rsidRDefault="00A055A8" w:rsidP="008E0669">
      <w:pPr>
        <w:ind w:firstLine="709"/>
        <w:jc w:val="both"/>
        <w:rPr>
          <w:sz w:val="26"/>
        </w:rPr>
      </w:pPr>
      <w:r w:rsidRPr="00322167">
        <w:rPr>
          <w:sz w:val="26"/>
        </w:rPr>
        <w:t>4.</w:t>
      </w:r>
      <w:r w:rsidR="0083467E" w:rsidRPr="00322167">
        <w:rPr>
          <w:sz w:val="26"/>
        </w:rPr>
        <w:t>3</w:t>
      </w:r>
      <w:r w:rsidRPr="00322167">
        <w:rPr>
          <w:sz w:val="26"/>
        </w:rPr>
        <w:t>. Уполномоченный орган осуществляет регистрацию поступления</w:t>
      </w:r>
      <w:r w:rsidR="0083467E" w:rsidRPr="00322167">
        <w:rPr>
          <w:sz w:val="26"/>
        </w:rPr>
        <w:t xml:space="preserve"> отчетов, указанных в пункте 4.1</w:t>
      </w:r>
      <w:r w:rsidRPr="00322167">
        <w:rPr>
          <w:sz w:val="26"/>
        </w:rPr>
        <w:t xml:space="preserve"> настоящего Порядка, в день получения путем </w:t>
      </w:r>
      <w:r w:rsidR="00D80249" w:rsidRPr="00322167">
        <w:rPr>
          <w:sz w:val="26"/>
        </w:rPr>
        <w:t xml:space="preserve">проставления </w:t>
      </w:r>
      <w:r w:rsidRPr="00322167">
        <w:rPr>
          <w:sz w:val="26"/>
        </w:rPr>
        <w:t xml:space="preserve">отметки на отчетах и в </w:t>
      </w:r>
      <w:r w:rsidR="00D80249" w:rsidRPr="00322167">
        <w:rPr>
          <w:sz w:val="26"/>
        </w:rPr>
        <w:t>Ж</w:t>
      </w:r>
      <w:r w:rsidRPr="00322167">
        <w:rPr>
          <w:sz w:val="26"/>
        </w:rPr>
        <w:t xml:space="preserve">урнале регистрации (приложение </w:t>
      </w:r>
      <w:r w:rsidR="004F4069">
        <w:rPr>
          <w:sz w:val="26"/>
        </w:rPr>
        <w:t>3</w:t>
      </w:r>
      <w:r w:rsidRPr="00322167">
        <w:rPr>
          <w:sz w:val="26"/>
        </w:rPr>
        <w:t xml:space="preserve"> к настоящему Порядку).</w:t>
      </w:r>
    </w:p>
    <w:p w:rsidR="00F36646" w:rsidRPr="00322167" w:rsidRDefault="00F36646" w:rsidP="008E0669">
      <w:pPr>
        <w:ind w:firstLine="709"/>
        <w:jc w:val="both"/>
        <w:rPr>
          <w:sz w:val="26"/>
        </w:rPr>
      </w:pPr>
      <w:r w:rsidRPr="00322167">
        <w:rPr>
          <w:sz w:val="26"/>
        </w:rPr>
        <w:t>Уполномоченный орган осуществляет пров</w:t>
      </w:r>
      <w:r w:rsidR="001054BB" w:rsidRPr="00322167">
        <w:rPr>
          <w:sz w:val="26"/>
        </w:rPr>
        <w:t>ерку отчетов в срок не позднее 20</w:t>
      </w:r>
      <w:r w:rsidRPr="00322167">
        <w:rPr>
          <w:sz w:val="26"/>
        </w:rPr>
        <w:t xml:space="preserve"> рабочих дней </w:t>
      </w:r>
      <w:r w:rsidR="002A3A33" w:rsidRPr="00322167">
        <w:rPr>
          <w:sz w:val="26"/>
        </w:rPr>
        <w:t>со дня их регистрации.</w:t>
      </w:r>
    </w:p>
    <w:p w:rsidR="00A055A8" w:rsidRPr="00322167" w:rsidRDefault="00A055A8" w:rsidP="008E0669">
      <w:pPr>
        <w:pStyle w:val="consplusnonformat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322167">
        <w:rPr>
          <w:sz w:val="26"/>
        </w:rPr>
        <w:t>4.</w:t>
      </w:r>
      <w:r w:rsidR="001054BB" w:rsidRPr="00322167">
        <w:rPr>
          <w:sz w:val="26"/>
        </w:rPr>
        <w:t>4</w:t>
      </w:r>
      <w:r w:rsidRPr="00322167">
        <w:rPr>
          <w:sz w:val="26"/>
        </w:rPr>
        <w:t xml:space="preserve">. </w:t>
      </w:r>
      <w:r w:rsidR="00981076" w:rsidRPr="00322167">
        <w:rPr>
          <w:sz w:val="26"/>
        </w:rPr>
        <w:t>Мэрия города</w:t>
      </w:r>
      <w:r w:rsidR="007F6DB2" w:rsidRPr="00322167">
        <w:rPr>
          <w:sz w:val="26"/>
        </w:rPr>
        <w:t xml:space="preserve"> </w:t>
      </w:r>
      <w:r w:rsidRPr="00322167">
        <w:rPr>
          <w:sz w:val="26"/>
        </w:rPr>
        <w:t>как получатель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:rsidR="00A055A8" w:rsidRPr="00322167" w:rsidRDefault="00A055A8" w:rsidP="001054BB">
      <w:pPr>
        <w:pStyle w:val="consplusnonformat0"/>
        <w:widowControl w:val="0"/>
        <w:shd w:val="clear" w:color="auto" w:fill="FFFFFF"/>
        <w:spacing w:before="0" w:beforeAutospacing="0" w:after="0" w:afterAutospacing="0"/>
        <w:jc w:val="both"/>
        <w:rPr>
          <w:sz w:val="26"/>
        </w:rPr>
      </w:pPr>
    </w:p>
    <w:p w:rsidR="00361C01" w:rsidRPr="00322167" w:rsidRDefault="00A055A8" w:rsidP="00361C01">
      <w:pPr>
        <w:ind w:firstLine="539"/>
        <w:jc w:val="center"/>
        <w:rPr>
          <w:sz w:val="26"/>
        </w:rPr>
      </w:pPr>
      <w:r w:rsidRPr="00322167">
        <w:rPr>
          <w:sz w:val="26"/>
        </w:rPr>
        <w:t xml:space="preserve">5. </w:t>
      </w:r>
      <w:r w:rsidR="00361C01" w:rsidRPr="00322167">
        <w:rPr>
          <w:sz w:val="26"/>
        </w:rPr>
        <w:t>Контроль за соблюдением условий и порядка предоставления</w:t>
      </w:r>
    </w:p>
    <w:p w:rsidR="00A055A8" w:rsidRPr="00322167" w:rsidRDefault="00361C01" w:rsidP="00361C01">
      <w:pPr>
        <w:ind w:firstLine="539"/>
        <w:jc w:val="center"/>
        <w:rPr>
          <w:sz w:val="26"/>
        </w:rPr>
      </w:pPr>
      <w:r w:rsidRPr="00322167">
        <w:rPr>
          <w:sz w:val="26"/>
        </w:rPr>
        <w:t>субсидии и ответственность за их нарушение</w:t>
      </w:r>
    </w:p>
    <w:p w:rsidR="00DD3999" w:rsidRPr="00322167" w:rsidRDefault="00DD3999" w:rsidP="00801DC7">
      <w:pPr>
        <w:jc w:val="both"/>
        <w:rPr>
          <w:b/>
          <w:sz w:val="26"/>
          <w:szCs w:val="26"/>
        </w:rPr>
      </w:pPr>
    </w:p>
    <w:p w:rsidR="00DD3999" w:rsidRPr="00322167" w:rsidRDefault="00DD3999" w:rsidP="0072291A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 xml:space="preserve">5.1. </w:t>
      </w:r>
      <w:r w:rsidR="00981076" w:rsidRPr="00322167">
        <w:rPr>
          <w:sz w:val="26"/>
          <w:szCs w:val="26"/>
        </w:rPr>
        <w:t xml:space="preserve">Мэрия города </w:t>
      </w:r>
      <w:r w:rsidRPr="00322167">
        <w:rPr>
          <w:sz w:val="26"/>
          <w:szCs w:val="26"/>
        </w:rPr>
        <w:t>как получатель бюджетных средств осуществляет проверки соблюдения получателем субсидии порядка и условий предоставления субсидии, в том числе в части достижения результатов ее предоставления. Органы, уполномоченные на осуществление муниципального финансового контроля, осуществляют проверки в соответствии со статьями 268.1 и 269.2 Бюджетного кодекса Российской Федерации.</w:t>
      </w:r>
    </w:p>
    <w:p w:rsidR="00A055A8" w:rsidRPr="00322167" w:rsidRDefault="0051396A" w:rsidP="0072291A">
      <w:pPr>
        <w:ind w:firstLine="709"/>
        <w:jc w:val="both"/>
        <w:rPr>
          <w:sz w:val="26"/>
        </w:rPr>
      </w:pPr>
      <w:r w:rsidRPr="00322167">
        <w:rPr>
          <w:sz w:val="26"/>
        </w:rPr>
        <w:t>5.2</w:t>
      </w:r>
      <w:r w:rsidR="00A055A8" w:rsidRPr="00322167">
        <w:rPr>
          <w:sz w:val="26"/>
        </w:rPr>
        <w:t xml:space="preserve">. Решение о прекращении предоставления субсидии и о возврате субсидии получателем субсидий принимается </w:t>
      </w:r>
      <w:r w:rsidR="00981076" w:rsidRPr="00322167">
        <w:rPr>
          <w:sz w:val="26"/>
        </w:rPr>
        <w:t xml:space="preserve">мэрией города </w:t>
      </w:r>
      <w:r w:rsidR="00A055A8" w:rsidRPr="00322167">
        <w:rPr>
          <w:sz w:val="26"/>
        </w:rPr>
        <w:t xml:space="preserve">как получателем бюджетных средств по результатам </w:t>
      </w:r>
      <w:r w:rsidR="00DD3999" w:rsidRPr="00322167">
        <w:rPr>
          <w:sz w:val="26"/>
        </w:rPr>
        <w:t>проверок, указанных в пункте 5.1</w:t>
      </w:r>
      <w:r w:rsidR="00A055A8" w:rsidRPr="00322167">
        <w:rPr>
          <w:sz w:val="26"/>
        </w:rPr>
        <w:t xml:space="preserve"> настоящего Порядка, в течение 5 рабочих дней с момента выявления следующих фактов:</w:t>
      </w:r>
    </w:p>
    <w:p w:rsidR="00A055A8" w:rsidRPr="00322167" w:rsidRDefault="00A055A8" w:rsidP="008E0669">
      <w:pPr>
        <w:tabs>
          <w:tab w:val="left" w:pos="555"/>
        </w:tabs>
        <w:ind w:firstLine="556"/>
        <w:jc w:val="both"/>
        <w:rPr>
          <w:sz w:val="26"/>
        </w:rPr>
      </w:pPr>
      <w:bookmarkStart w:id="3" w:name="P_411"/>
      <w:bookmarkEnd w:id="3"/>
      <w:r w:rsidRPr="00322167">
        <w:rPr>
          <w:sz w:val="26"/>
        </w:rPr>
        <w:lastRenderedPageBreak/>
        <w:t>- предоставления недостоверной информации, содержащейся в документах, представленных получателем субсидии;</w:t>
      </w:r>
    </w:p>
    <w:p w:rsidR="00A055A8" w:rsidRPr="00322167" w:rsidRDefault="00A055A8" w:rsidP="008E0669">
      <w:pPr>
        <w:tabs>
          <w:tab w:val="left" w:pos="555"/>
        </w:tabs>
        <w:ind w:firstLine="556"/>
        <w:jc w:val="both"/>
        <w:rPr>
          <w:sz w:val="26"/>
        </w:rPr>
      </w:pPr>
      <w:r w:rsidRPr="00322167">
        <w:rPr>
          <w:sz w:val="26"/>
        </w:rPr>
        <w:t>- нарушения получателем субсидии условий, установленных при предоставлении субсидии, и обязательств, предусмотренных Соглашением;</w:t>
      </w:r>
      <w:bookmarkStart w:id="4" w:name="P_1127"/>
      <w:bookmarkEnd w:id="4"/>
    </w:p>
    <w:p w:rsidR="00A055A8" w:rsidRPr="00322167" w:rsidRDefault="00A055A8" w:rsidP="008E0669">
      <w:pPr>
        <w:tabs>
          <w:tab w:val="left" w:pos="555"/>
        </w:tabs>
        <w:ind w:firstLine="556"/>
        <w:jc w:val="both"/>
        <w:rPr>
          <w:sz w:val="26"/>
        </w:rPr>
      </w:pPr>
      <w:bookmarkStart w:id="5" w:name="_dx_frag_StartFragment"/>
      <w:bookmarkStart w:id="6" w:name="P_44"/>
      <w:bookmarkEnd w:id="5"/>
      <w:bookmarkEnd w:id="6"/>
      <w:r w:rsidRPr="00322167">
        <w:rPr>
          <w:sz w:val="26"/>
        </w:rPr>
        <w:t>- недостижения результатов предоставления субсидии, показателей, необходимых для достижения результатов предоставления субсидии</w:t>
      </w:r>
      <w:r w:rsidR="004C0821" w:rsidRPr="00322167">
        <w:rPr>
          <w:sz w:val="26"/>
        </w:rPr>
        <w:t>.</w:t>
      </w:r>
    </w:p>
    <w:p w:rsidR="00A055A8" w:rsidRPr="00322167" w:rsidRDefault="00A055A8" w:rsidP="008E0669">
      <w:pPr>
        <w:tabs>
          <w:tab w:val="left" w:pos="555"/>
        </w:tabs>
        <w:ind w:firstLine="556"/>
        <w:jc w:val="both"/>
        <w:rPr>
          <w:sz w:val="26"/>
          <w:shd w:val="clear" w:color="auto" w:fill="FFFFFF"/>
        </w:rPr>
      </w:pPr>
      <w:r w:rsidRPr="00322167">
        <w:rPr>
          <w:sz w:val="26"/>
          <w:shd w:val="clear" w:color="auto" w:fill="FFFFFF"/>
        </w:rPr>
        <w:t xml:space="preserve">Решение о прекращении предоставления субсидии и о возврате субсидии получателем субсидий принимается в форме </w:t>
      </w:r>
      <w:r w:rsidR="00DD3999" w:rsidRPr="00322167">
        <w:rPr>
          <w:sz w:val="26"/>
          <w:shd w:val="clear" w:color="auto" w:fill="FFFFFF"/>
        </w:rPr>
        <w:t xml:space="preserve">распоряжения </w:t>
      </w:r>
      <w:r w:rsidR="00361C01" w:rsidRPr="00322167">
        <w:rPr>
          <w:sz w:val="26"/>
          <w:shd w:val="clear" w:color="auto" w:fill="FFFFFF"/>
        </w:rPr>
        <w:t xml:space="preserve">заместителя мэра </w:t>
      </w:r>
      <w:r w:rsidR="00DD3999" w:rsidRPr="00322167">
        <w:rPr>
          <w:sz w:val="26"/>
          <w:shd w:val="clear" w:color="auto" w:fill="FFFFFF"/>
        </w:rPr>
        <w:t>города</w:t>
      </w:r>
      <w:r w:rsidRPr="00322167">
        <w:rPr>
          <w:sz w:val="26"/>
          <w:shd w:val="clear" w:color="auto" w:fill="FFFFFF"/>
        </w:rPr>
        <w:t>.</w:t>
      </w:r>
    </w:p>
    <w:p w:rsidR="00A055A8" w:rsidRPr="00322167" w:rsidRDefault="0051396A" w:rsidP="0072291A">
      <w:pPr>
        <w:ind w:firstLine="709"/>
        <w:jc w:val="both"/>
        <w:rPr>
          <w:sz w:val="26"/>
        </w:rPr>
      </w:pPr>
      <w:r w:rsidRPr="00322167">
        <w:rPr>
          <w:sz w:val="26"/>
        </w:rPr>
        <w:t>5.3</w:t>
      </w:r>
      <w:r w:rsidR="00A055A8" w:rsidRPr="00322167">
        <w:rPr>
          <w:sz w:val="26"/>
        </w:rPr>
        <w:t>. Уполномоченный орган в течение 2 рабочих дней со д</w:t>
      </w:r>
      <w:r w:rsidR="00257D50" w:rsidRPr="00322167">
        <w:rPr>
          <w:sz w:val="26"/>
        </w:rPr>
        <w:t>ня принятия</w:t>
      </w:r>
      <w:r w:rsidR="007F6DB2" w:rsidRPr="00322167">
        <w:rPr>
          <w:sz w:val="26"/>
        </w:rPr>
        <w:t xml:space="preserve"> </w:t>
      </w:r>
      <w:r w:rsidR="00981076" w:rsidRPr="00322167">
        <w:rPr>
          <w:sz w:val="26"/>
        </w:rPr>
        <w:t xml:space="preserve">мэрией города </w:t>
      </w:r>
      <w:r w:rsidR="00A055A8" w:rsidRPr="00322167">
        <w:rPr>
          <w:sz w:val="26"/>
        </w:rPr>
        <w:t>как получателем бюджетных средств</w:t>
      </w:r>
      <w:r w:rsidR="00D46A5E">
        <w:rPr>
          <w:sz w:val="26"/>
        </w:rPr>
        <w:t xml:space="preserve"> </w:t>
      </w:r>
      <w:r w:rsidRPr="00322167">
        <w:rPr>
          <w:sz w:val="26"/>
        </w:rPr>
        <w:t>решения, указанного</w:t>
      </w:r>
      <w:r w:rsidR="00D46A5E">
        <w:rPr>
          <w:sz w:val="26"/>
        </w:rPr>
        <w:t xml:space="preserve"> </w:t>
      </w:r>
      <w:r w:rsidRPr="00322167">
        <w:rPr>
          <w:sz w:val="26"/>
        </w:rPr>
        <w:t>в пункте</w:t>
      </w:r>
      <w:r w:rsidR="00D46A5E">
        <w:rPr>
          <w:sz w:val="26"/>
        </w:rPr>
        <w:t xml:space="preserve"> </w:t>
      </w:r>
      <w:r w:rsidRPr="00322167">
        <w:rPr>
          <w:sz w:val="26"/>
        </w:rPr>
        <w:t>5.2</w:t>
      </w:r>
      <w:r w:rsidR="00D46A5E">
        <w:rPr>
          <w:sz w:val="26"/>
        </w:rPr>
        <w:t xml:space="preserve"> </w:t>
      </w:r>
      <w:r w:rsidR="00A055A8" w:rsidRPr="00322167">
        <w:rPr>
          <w:sz w:val="26"/>
        </w:rPr>
        <w:t>настоящего Порядка, направляет получателю субсидии уведомление о возврате субсидии в городской бюджет с указанием причин и срока возврата способом, указанным получателем субсидии в заявке.</w:t>
      </w:r>
    </w:p>
    <w:p w:rsidR="00A055A8" w:rsidRPr="00322167" w:rsidRDefault="00A055A8" w:rsidP="008E0669">
      <w:pPr>
        <w:tabs>
          <w:tab w:val="left" w:pos="555"/>
        </w:tabs>
        <w:ind w:firstLine="556"/>
        <w:jc w:val="both"/>
        <w:rPr>
          <w:sz w:val="26"/>
        </w:rPr>
      </w:pPr>
      <w:r w:rsidRPr="00322167">
        <w:rPr>
          <w:sz w:val="26"/>
        </w:rPr>
        <w:t>Денежные средства подлежат возврату в течение 30 календарных дней со дня получения уведомления получателем субсидий.</w:t>
      </w:r>
    </w:p>
    <w:p w:rsidR="00A055A8" w:rsidRPr="00322167" w:rsidRDefault="00612558" w:rsidP="0072291A">
      <w:pPr>
        <w:ind w:firstLine="709"/>
        <w:jc w:val="both"/>
        <w:rPr>
          <w:sz w:val="26"/>
          <w:szCs w:val="26"/>
        </w:rPr>
      </w:pPr>
      <w:r w:rsidRPr="00322167">
        <w:rPr>
          <w:sz w:val="26"/>
          <w:szCs w:val="26"/>
        </w:rPr>
        <w:t>5.4</w:t>
      </w:r>
      <w:r w:rsidR="00A055A8" w:rsidRPr="00322167">
        <w:rPr>
          <w:sz w:val="26"/>
          <w:szCs w:val="26"/>
        </w:rPr>
        <w:t>. В случае наличия по завершени</w:t>
      </w:r>
      <w:r w:rsidR="004C0821" w:rsidRPr="00322167">
        <w:rPr>
          <w:sz w:val="26"/>
          <w:szCs w:val="26"/>
        </w:rPr>
        <w:t>и</w:t>
      </w:r>
      <w:r w:rsidR="00A055A8" w:rsidRPr="00322167">
        <w:rPr>
          <w:sz w:val="26"/>
          <w:szCs w:val="26"/>
        </w:rPr>
        <w:t xml:space="preserve"> реализации </w:t>
      </w:r>
      <w:r w:rsidR="00791960">
        <w:rPr>
          <w:sz w:val="26"/>
          <w:szCs w:val="26"/>
        </w:rPr>
        <w:t>п</w:t>
      </w:r>
      <w:r w:rsidR="00A055A8" w:rsidRPr="00322167">
        <w:rPr>
          <w:sz w:val="26"/>
          <w:szCs w:val="26"/>
        </w:rPr>
        <w:t>роекта неиспользованных средств субсидии получатель субсидии возвращает указанные средства в городской бюджет в течение 30 календарных дней со дня представления отчетности в уполномоченный орган.</w:t>
      </w:r>
    </w:p>
    <w:p w:rsidR="00A055A8" w:rsidRDefault="00612558" w:rsidP="0072291A">
      <w:pPr>
        <w:ind w:firstLine="709"/>
        <w:jc w:val="both"/>
        <w:rPr>
          <w:sz w:val="26"/>
        </w:rPr>
      </w:pPr>
      <w:r w:rsidRPr="00322167">
        <w:rPr>
          <w:sz w:val="26"/>
        </w:rPr>
        <w:t>5.5</w:t>
      </w:r>
      <w:r w:rsidR="00A055A8" w:rsidRPr="00322167">
        <w:rPr>
          <w:sz w:val="26"/>
        </w:rPr>
        <w:t xml:space="preserve">. В случае </w:t>
      </w:r>
      <w:r w:rsidR="002A1E4F" w:rsidRPr="00322167">
        <w:rPr>
          <w:sz w:val="26"/>
        </w:rPr>
        <w:t>не</w:t>
      </w:r>
      <w:r w:rsidR="003C6783">
        <w:rPr>
          <w:sz w:val="26"/>
        </w:rPr>
        <w:t xml:space="preserve"> </w:t>
      </w:r>
      <w:r w:rsidR="002A1E4F" w:rsidRPr="00322167">
        <w:rPr>
          <w:sz w:val="26"/>
        </w:rPr>
        <w:t>поступления</w:t>
      </w:r>
      <w:r w:rsidR="00A055A8" w:rsidRPr="00322167">
        <w:rPr>
          <w:sz w:val="26"/>
        </w:rPr>
        <w:t xml:space="preserve"> средств в городской бюджет в сроки, указанные в </w:t>
      </w:r>
      <w:hyperlink w:anchor="P302" w:history="1">
        <w:r w:rsidR="00A055A8" w:rsidRPr="00322167">
          <w:rPr>
            <w:sz w:val="26"/>
          </w:rPr>
          <w:t>пунктах 5.</w:t>
        </w:r>
      </w:hyperlink>
      <w:r w:rsidRPr="00322167">
        <w:rPr>
          <w:sz w:val="26"/>
        </w:rPr>
        <w:t>3</w:t>
      </w:r>
      <w:r w:rsidR="00A055A8" w:rsidRPr="00322167">
        <w:rPr>
          <w:sz w:val="26"/>
        </w:rPr>
        <w:t xml:space="preserve"> и 5.</w:t>
      </w:r>
      <w:r w:rsidRPr="00322167">
        <w:rPr>
          <w:sz w:val="26"/>
        </w:rPr>
        <w:t>4</w:t>
      </w:r>
      <w:r w:rsidR="00A055A8" w:rsidRPr="00322167">
        <w:rPr>
          <w:sz w:val="26"/>
        </w:rPr>
        <w:t xml:space="preserve"> настоящего Порядка, </w:t>
      </w:r>
      <w:r w:rsidR="00981076" w:rsidRPr="00322167">
        <w:rPr>
          <w:sz w:val="26"/>
        </w:rPr>
        <w:t xml:space="preserve">мэрия города </w:t>
      </w:r>
      <w:r w:rsidR="00A055A8" w:rsidRPr="00322167">
        <w:rPr>
          <w:sz w:val="26"/>
        </w:rPr>
        <w:t>как получатель бюджетных средств принимает меры к их взысканию в судебном порядке.</w:t>
      </w:r>
    </w:p>
    <w:p w:rsidR="00C54027" w:rsidRDefault="00C54027" w:rsidP="0072291A">
      <w:pPr>
        <w:ind w:firstLine="709"/>
        <w:jc w:val="both"/>
        <w:rPr>
          <w:sz w:val="26"/>
        </w:rPr>
      </w:pPr>
    </w:p>
    <w:p w:rsidR="00C54027" w:rsidRPr="00A97178" w:rsidRDefault="00C54027" w:rsidP="00C54027">
      <w:pPr>
        <w:rPr>
          <w:sz w:val="26"/>
          <w:szCs w:val="26"/>
        </w:rPr>
        <w:sectPr w:rsidR="00C54027" w:rsidRPr="00A97178" w:rsidSect="00816343">
          <w:pgSz w:w="11906" w:h="16838" w:code="9"/>
          <w:pgMar w:top="1134" w:right="567" w:bottom="1134" w:left="1701" w:header="709" w:footer="0" w:gutter="0"/>
          <w:pgNumType w:start="1" w:chapSep="period"/>
          <w:cols w:space="720"/>
          <w:titlePg/>
        </w:sectPr>
      </w:pPr>
    </w:p>
    <w:p w:rsidR="00C54027" w:rsidRPr="00A97178" w:rsidRDefault="00C54027" w:rsidP="00D46A5E">
      <w:pPr>
        <w:ind w:left="7513"/>
        <w:rPr>
          <w:sz w:val="26"/>
          <w:szCs w:val="26"/>
        </w:rPr>
      </w:pPr>
      <w:r w:rsidRPr="00A97178">
        <w:rPr>
          <w:sz w:val="26"/>
          <w:szCs w:val="26"/>
        </w:rPr>
        <w:lastRenderedPageBreak/>
        <w:t xml:space="preserve">Приложение </w:t>
      </w:r>
      <w:r w:rsidR="004F4069">
        <w:rPr>
          <w:sz w:val="26"/>
          <w:szCs w:val="26"/>
        </w:rPr>
        <w:t>1</w:t>
      </w:r>
    </w:p>
    <w:p w:rsidR="00C54027" w:rsidRPr="00A97178" w:rsidRDefault="00C54027" w:rsidP="00D46A5E">
      <w:pPr>
        <w:ind w:left="7513"/>
        <w:rPr>
          <w:sz w:val="26"/>
          <w:szCs w:val="26"/>
        </w:rPr>
      </w:pPr>
      <w:r w:rsidRPr="00A97178">
        <w:rPr>
          <w:sz w:val="26"/>
          <w:szCs w:val="26"/>
        </w:rPr>
        <w:t>к Порядку</w:t>
      </w:r>
    </w:p>
    <w:p w:rsidR="00C54027" w:rsidRDefault="00C54027" w:rsidP="00C54027">
      <w:pPr>
        <w:jc w:val="right"/>
        <w:rPr>
          <w:sz w:val="26"/>
          <w:szCs w:val="26"/>
        </w:rPr>
      </w:pPr>
    </w:p>
    <w:p w:rsidR="00C54027" w:rsidRPr="00A97178" w:rsidRDefault="00C54027" w:rsidP="00C54027">
      <w:pPr>
        <w:jc w:val="right"/>
        <w:rPr>
          <w:sz w:val="26"/>
          <w:szCs w:val="26"/>
        </w:rPr>
      </w:pPr>
    </w:p>
    <w:p w:rsidR="00C54027" w:rsidRPr="00A97178" w:rsidRDefault="00C54027" w:rsidP="00C54027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>Согласие</w:t>
      </w:r>
    </w:p>
    <w:p w:rsidR="00C54027" w:rsidRPr="00A97178" w:rsidRDefault="00C54027" w:rsidP="00C54027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 xml:space="preserve">на публикацию (размещение) в информационно-телекоммуникационной сети </w:t>
      </w:r>
    </w:p>
    <w:p w:rsidR="00C54027" w:rsidRPr="00A97178" w:rsidRDefault="00C54027" w:rsidP="00C54027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 xml:space="preserve">Интернет информации об участнике отбора, о подаваемом участником отбора </w:t>
      </w:r>
    </w:p>
    <w:p w:rsidR="00C54027" w:rsidRPr="00A97178" w:rsidRDefault="00C54027" w:rsidP="00C54027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 xml:space="preserve">предложении (заявке), иной информации об участнике отбора, </w:t>
      </w:r>
    </w:p>
    <w:p w:rsidR="00C54027" w:rsidRPr="00A97178" w:rsidRDefault="00C54027" w:rsidP="00C54027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>связанной с соответствующим отбором</w:t>
      </w:r>
    </w:p>
    <w:p w:rsidR="00C54027" w:rsidRPr="00A97178" w:rsidRDefault="00C54027" w:rsidP="00C54027">
      <w:pPr>
        <w:jc w:val="both"/>
        <w:rPr>
          <w:sz w:val="26"/>
          <w:szCs w:val="26"/>
        </w:rPr>
      </w:pPr>
    </w:p>
    <w:p w:rsidR="00C54027" w:rsidRDefault="00C54027" w:rsidP="00C54027">
      <w:pPr>
        <w:ind w:firstLine="567"/>
        <w:rPr>
          <w:sz w:val="26"/>
          <w:szCs w:val="26"/>
        </w:rPr>
      </w:pPr>
      <w:r w:rsidRPr="00A97178">
        <w:rPr>
          <w:sz w:val="26"/>
          <w:szCs w:val="26"/>
        </w:rPr>
        <w:t>Настоящим даю согласие на публикацию (размещение) в информационно-телекоммуникационной</w:t>
      </w:r>
      <w:r>
        <w:rPr>
          <w:sz w:val="26"/>
          <w:szCs w:val="26"/>
        </w:rPr>
        <w:t xml:space="preserve"> </w:t>
      </w:r>
      <w:r w:rsidRPr="004A239F">
        <w:rPr>
          <w:sz w:val="26"/>
          <w:szCs w:val="26"/>
        </w:rPr>
        <w:t>сети Интернет информации об</w:t>
      </w:r>
      <w:r w:rsidRPr="00A971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C54027" w:rsidRPr="00A97178" w:rsidRDefault="00C54027" w:rsidP="00C54027">
      <w:pPr>
        <w:rPr>
          <w:sz w:val="26"/>
          <w:szCs w:val="26"/>
        </w:rPr>
      </w:pPr>
      <w:r w:rsidRPr="00A97178">
        <w:rPr>
          <w:sz w:val="26"/>
          <w:szCs w:val="26"/>
        </w:rPr>
        <w:t>__________________________</w:t>
      </w:r>
      <w:r>
        <w:rPr>
          <w:sz w:val="26"/>
          <w:szCs w:val="26"/>
        </w:rPr>
        <w:t>______</w:t>
      </w:r>
      <w:r w:rsidRPr="00A97178">
        <w:rPr>
          <w:sz w:val="26"/>
          <w:szCs w:val="26"/>
        </w:rPr>
        <w:t>__________________________________________</w:t>
      </w:r>
    </w:p>
    <w:p w:rsidR="00C54027" w:rsidRPr="004A239F" w:rsidRDefault="00C54027" w:rsidP="00C54027">
      <w:pPr>
        <w:jc w:val="center"/>
        <w:rPr>
          <w:sz w:val="22"/>
          <w:szCs w:val="22"/>
        </w:rPr>
      </w:pPr>
      <w:r w:rsidRPr="004A239F">
        <w:rPr>
          <w:sz w:val="22"/>
          <w:szCs w:val="22"/>
        </w:rPr>
        <w:t>(наименование юридического лица, ИНН)</w:t>
      </w:r>
    </w:p>
    <w:p w:rsidR="00C54027" w:rsidRPr="00A97178" w:rsidRDefault="00C54027" w:rsidP="00C54027">
      <w:pPr>
        <w:jc w:val="both"/>
        <w:rPr>
          <w:sz w:val="26"/>
          <w:szCs w:val="26"/>
        </w:rPr>
      </w:pPr>
      <w:r w:rsidRPr="00A97178">
        <w:rPr>
          <w:sz w:val="26"/>
          <w:szCs w:val="26"/>
        </w:rPr>
        <w:t>________________________________________________________________________________________________________________________________________</w:t>
      </w:r>
    </w:p>
    <w:p w:rsidR="00C54027" w:rsidRPr="00A97178" w:rsidRDefault="00C54027" w:rsidP="00C54027">
      <w:pPr>
        <w:jc w:val="both"/>
        <w:rPr>
          <w:sz w:val="26"/>
          <w:szCs w:val="26"/>
        </w:rPr>
      </w:pPr>
      <w:r w:rsidRPr="00A97178">
        <w:rPr>
          <w:sz w:val="26"/>
          <w:szCs w:val="26"/>
        </w:rPr>
        <w:t>как участнике конкурсного отбора на предоставление субсидии из городского бюджета социально ориентированным некоммерческим организациям, не являющимся государственными (муниципальными) учреждениями на р</w:t>
      </w:r>
      <w:r w:rsidR="00791960">
        <w:rPr>
          <w:sz w:val="26"/>
          <w:szCs w:val="26"/>
        </w:rPr>
        <w:t>еализацию общественно полезных п</w:t>
      </w:r>
      <w:r w:rsidRPr="00A97178">
        <w:rPr>
          <w:sz w:val="26"/>
          <w:szCs w:val="26"/>
        </w:rPr>
        <w:t>роектов (программ), связанных с осуществлением уставной деятельности, о подаваемой заявке и иной информации, связанной с конкурсным отбором.</w:t>
      </w:r>
    </w:p>
    <w:p w:rsidR="00C54027" w:rsidRPr="00A97178" w:rsidRDefault="00C54027" w:rsidP="00C54027">
      <w:pPr>
        <w:jc w:val="both"/>
        <w:rPr>
          <w:sz w:val="26"/>
          <w:szCs w:val="26"/>
        </w:rPr>
      </w:pPr>
    </w:p>
    <w:p w:rsidR="00C54027" w:rsidRPr="00A97178" w:rsidRDefault="00C54027" w:rsidP="00C54027">
      <w:pPr>
        <w:jc w:val="both"/>
        <w:rPr>
          <w:sz w:val="26"/>
          <w:szCs w:val="26"/>
        </w:rPr>
      </w:pPr>
      <w:r w:rsidRPr="00A97178">
        <w:rPr>
          <w:sz w:val="26"/>
          <w:szCs w:val="26"/>
        </w:rPr>
        <w:t>Настоящее согласие действует со дня его подписания.</w:t>
      </w:r>
    </w:p>
    <w:p w:rsidR="00C54027" w:rsidRPr="00A97178" w:rsidRDefault="00C54027" w:rsidP="00C54027">
      <w:pPr>
        <w:jc w:val="center"/>
        <w:rPr>
          <w:sz w:val="26"/>
          <w:szCs w:val="26"/>
        </w:rPr>
      </w:pPr>
    </w:p>
    <w:p w:rsidR="00C54027" w:rsidRPr="00A97178" w:rsidRDefault="00C54027" w:rsidP="00C54027">
      <w:pPr>
        <w:jc w:val="center"/>
        <w:rPr>
          <w:sz w:val="26"/>
          <w:szCs w:val="26"/>
        </w:rPr>
      </w:pPr>
    </w:p>
    <w:p w:rsidR="00C54027" w:rsidRPr="00A97178" w:rsidRDefault="00C54027" w:rsidP="00C54027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276"/>
        <w:gridCol w:w="2517"/>
        <w:gridCol w:w="673"/>
        <w:gridCol w:w="3120"/>
        <w:gridCol w:w="71"/>
      </w:tblGrid>
      <w:tr w:rsidR="00C54027" w:rsidRPr="00A97178" w:rsidTr="00C54027">
        <w:trPr>
          <w:trHeight w:val="225"/>
        </w:trPr>
        <w:tc>
          <w:tcPr>
            <w:tcW w:w="3190" w:type="dxa"/>
            <w:gridSpan w:val="2"/>
            <w:shd w:val="clear" w:color="auto" w:fill="auto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  <w:r w:rsidRPr="00A9717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  <w:r w:rsidRPr="00A97178">
              <w:rPr>
                <w:sz w:val="26"/>
                <w:szCs w:val="26"/>
              </w:rPr>
              <w:t>_____________________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  <w:r w:rsidRPr="00A97178">
              <w:rPr>
                <w:sz w:val="26"/>
                <w:szCs w:val="26"/>
              </w:rPr>
              <w:t>_____________________</w:t>
            </w:r>
          </w:p>
        </w:tc>
      </w:tr>
      <w:tr w:rsidR="00C54027" w:rsidRPr="00A97178" w:rsidTr="00C54027">
        <w:trPr>
          <w:trHeight w:val="90"/>
        </w:trPr>
        <w:tc>
          <w:tcPr>
            <w:tcW w:w="3190" w:type="dxa"/>
            <w:gridSpan w:val="2"/>
            <w:shd w:val="clear" w:color="auto" w:fill="auto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:rsidR="00C54027" w:rsidRPr="004A239F" w:rsidRDefault="00C54027" w:rsidP="00C54027">
            <w:pPr>
              <w:jc w:val="center"/>
              <w:rPr>
                <w:sz w:val="22"/>
                <w:szCs w:val="22"/>
              </w:rPr>
            </w:pPr>
            <w:r w:rsidRPr="004A239F">
              <w:rPr>
                <w:sz w:val="22"/>
                <w:szCs w:val="22"/>
              </w:rPr>
              <w:t>(подпись)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C54027" w:rsidRPr="004A239F" w:rsidRDefault="00C54027" w:rsidP="00C54027">
            <w:pPr>
              <w:jc w:val="center"/>
              <w:rPr>
                <w:sz w:val="22"/>
                <w:szCs w:val="22"/>
              </w:rPr>
            </w:pPr>
            <w:r w:rsidRPr="004A239F">
              <w:rPr>
                <w:sz w:val="22"/>
                <w:szCs w:val="22"/>
              </w:rPr>
              <w:t>(расшифровка подписи)</w:t>
            </w:r>
          </w:p>
        </w:tc>
      </w:tr>
      <w:tr w:rsidR="00C54027" w:rsidRPr="00A97178" w:rsidTr="00C54027">
        <w:tc>
          <w:tcPr>
            <w:tcW w:w="1914" w:type="dxa"/>
            <w:shd w:val="clear" w:color="auto" w:fill="auto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57" w:type="dxa"/>
            <w:gridSpan w:val="5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</w:p>
        </w:tc>
      </w:tr>
      <w:tr w:rsidR="00C54027" w:rsidRPr="00A97178" w:rsidTr="00C54027">
        <w:trPr>
          <w:gridAfter w:val="1"/>
          <w:wAfter w:w="71" w:type="dxa"/>
        </w:trPr>
        <w:tc>
          <w:tcPr>
            <w:tcW w:w="1914" w:type="dxa"/>
            <w:shd w:val="clear" w:color="auto" w:fill="auto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  <w:r w:rsidRPr="00A97178">
              <w:rPr>
                <w:sz w:val="26"/>
                <w:szCs w:val="26"/>
              </w:rPr>
              <w:t>М.П.</w:t>
            </w:r>
          </w:p>
        </w:tc>
        <w:tc>
          <w:tcPr>
            <w:tcW w:w="3793" w:type="dxa"/>
            <w:gridSpan w:val="2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93" w:type="dxa"/>
            <w:gridSpan w:val="2"/>
          </w:tcPr>
          <w:p w:rsidR="00C54027" w:rsidRPr="00A97178" w:rsidRDefault="00C54027" w:rsidP="00C54027">
            <w:pPr>
              <w:jc w:val="center"/>
              <w:rPr>
                <w:sz w:val="26"/>
                <w:szCs w:val="26"/>
              </w:rPr>
            </w:pPr>
            <w:r w:rsidRPr="00A97178">
              <w:rPr>
                <w:sz w:val="26"/>
                <w:szCs w:val="26"/>
              </w:rPr>
              <w:t>«___» ____________20__ г.</w:t>
            </w:r>
          </w:p>
        </w:tc>
      </w:tr>
    </w:tbl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C54027" w:rsidRPr="00785F36" w:rsidRDefault="00C54027" w:rsidP="00C54027">
      <w:pPr>
        <w:tabs>
          <w:tab w:val="left" w:pos="2955"/>
        </w:tabs>
        <w:rPr>
          <w:sz w:val="26"/>
          <w:szCs w:val="26"/>
          <w:lang w:val="ru"/>
        </w:rPr>
      </w:pPr>
    </w:p>
    <w:p w:rsidR="00C54027" w:rsidRDefault="00C54027" w:rsidP="00C54027">
      <w:pPr>
        <w:tabs>
          <w:tab w:val="left" w:pos="2955"/>
        </w:tabs>
        <w:rPr>
          <w:sz w:val="26"/>
          <w:szCs w:val="26"/>
        </w:rPr>
      </w:pPr>
    </w:p>
    <w:p w:rsidR="001B1BB9" w:rsidRDefault="001B1BB9" w:rsidP="00C54027">
      <w:pPr>
        <w:tabs>
          <w:tab w:val="left" w:pos="2955"/>
        </w:tabs>
        <w:rPr>
          <w:sz w:val="26"/>
          <w:szCs w:val="26"/>
        </w:rPr>
        <w:sectPr w:rsidR="001B1BB9" w:rsidSect="00816343">
          <w:pgSz w:w="11906" w:h="16838" w:code="9"/>
          <w:pgMar w:top="1134" w:right="567" w:bottom="993" w:left="1701" w:header="709" w:footer="0" w:gutter="0"/>
          <w:pgNumType w:start="1" w:chapSep="period"/>
          <w:cols w:space="720"/>
          <w:titlePg/>
        </w:sectPr>
      </w:pPr>
    </w:p>
    <w:p w:rsidR="001B1BB9" w:rsidRDefault="00C54027" w:rsidP="001B1BB9">
      <w:pPr>
        <w:pStyle w:val="21"/>
        <w:ind w:firstLine="7938"/>
        <w:outlineLvl w:val="1"/>
        <w:rPr>
          <w:rFonts w:ascii="Times New Roman" w:hAnsi="Times New Roman"/>
          <w:b w:val="0"/>
          <w:bCs/>
          <w:sz w:val="26"/>
        </w:rPr>
      </w:pPr>
      <w:r w:rsidRPr="00A97178">
        <w:rPr>
          <w:rFonts w:ascii="Times New Roman" w:hAnsi="Times New Roman"/>
          <w:b w:val="0"/>
          <w:bCs/>
          <w:sz w:val="26"/>
        </w:rPr>
        <w:lastRenderedPageBreak/>
        <w:t xml:space="preserve">Приложение </w:t>
      </w:r>
      <w:r w:rsidR="004F4069">
        <w:rPr>
          <w:rFonts w:ascii="Times New Roman" w:hAnsi="Times New Roman"/>
          <w:b w:val="0"/>
          <w:bCs/>
          <w:sz w:val="26"/>
        </w:rPr>
        <w:t>2</w:t>
      </w:r>
    </w:p>
    <w:p w:rsidR="00C54027" w:rsidRPr="00A97178" w:rsidRDefault="00C54027" w:rsidP="001B1BB9">
      <w:pPr>
        <w:pStyle w:val="21"/>
        <w:ind w:firstLine="7938"/>
        <w:outlineLvl w:val="1"/>
        <w:rPr>
          <w:rStyle w:val="s106"/>
          <w:rFonts w:ascii="Times New Roman" w:hAnsi="Times New Roman"/>
          <w:b w:val="0"/>
          <w:bCs/>
          <w:sz w:val="26"/>
        </w:rPr>
      </w:pPr>
      <w:r w:rsidRPr="00A97178">
        <w:rPr>
          <w:rFonts w:ascii="Times New Roman" w:hAnsi="Times New Roman"/>
          <w:b w:val="0"/>
          <w:bCs/>
          <w:sz w:val="26"/>
        </w:rPr>
        <w:t>к Порядку</w:t>
      </w:r>
    </w:p>
    <w:p w:rsidR="00C54027" w:rsidRPr="00A97178" w:rsidRDefault="00C54027" w:rsidP="00C54027">
      <w:pPr>
        <w:pStyle w:val="pboth"/>
        <w:jc w:val="right"/>
        <w:rPr>
          <w:rStyle w:val="s106"/>
          <w:sz w:val="26"/>
        </w:rPr>
      </w:pPr>
    </w:p>
    <w:p w:rsidR="00C54027" w:rsidRPr="00A97178" w:rsidRDefault="00C54027" w:rsidP="00C54027">
      <w:pPr>
        <w:pStyle w:val="pboth"/>
        <w:spacing w:before="0" w:beforeAutospacing="0" w:after="0" w:afterAutospacing="0"/>
        <w:jc w:val="center"/>
        <w:rPr>
          <w:sz w:val="26"/>
        </w:rPr>
      </w:pPr>
      <w:r w:rsidRPr="00A97178">
        <w:rPr>
          <w:rStyle w:val="s106"/>
          <w:sz w:val="26"/>
        </w:rPr>
        <w:t>ЗАЯВЛЕНИЕ</w:t>
      </w:r>
    </w:p>
    <w:p w:rsidR="00C54027" w:rsidRPr="00A97178" w:rsidRDefault="00C54027" w:rsidP="00C54027">
      <w:pPr>
        <w:pStyle w:val="pboth"/>
        <w:spacing w:before="0" w:beforeAutospacing="0" w:after="0" w:afterAutospacing="0"/>
        <w:jc w:val="center"/>
        <w:rPr>
          <w:sz w:val="26"/>
        </w:rPr>
      </w:pPr>
      <w:r w:rsidRPr="00A97178">
        <w:rPr>
          <w:rStyle w:val="s106"/>
          <w:sz w:val="26"/>
        </w:rPr>
        <w:t xml:space="preserve">о необходимости перераспределения средств между </w:t>
      </w:r>
    </w:p>
    <w:p w:rsidR="00C54027" w:rsidRPr="00A97178" w:rsidRDefault="00C54027" w:rsidP="00C54027">
      <w:pPr>
        <w:pStyle w:val="pboth"/>
        <w:spacing w:before="0" w:beforeAutospacing="0" w:after="0" w:afterAutospacing="0"/>
        <w:jc w:val="center"/>
        <w:rPr>
          <w:sz w:val="26"/>
        </w:rPr>
      </w:pPr>
      <w:r w:rsidRPr="00A97178">
        <w:rPr>
          <w:rStyle w:val="s106"/>
          <w:sz w:val="26"/>
        </w:rPr>
        <w:t xml:space="preserve">направлениями использования средств, предусмотренными </w:t>
      </w:r>
    </w:p>
    <w:p w:rsidR="00C54027" w:rsidRPr="00A97178" w:rsidRDefault="00C54027" w:rsidP="00C54027">
      <w:pPr>
        <w:pStyle w:val="pboth"/>
        <w:spacing w:before="0" w:beforeAutospacing="0" w:after="0" w:afterAutospacing="0"/>
        <w:jc w:val="center"/>
        <w:rPr>
          <w:rStyle w:val="s106"/>
          <w:sz w:val="26"/>
        </w:rPr>
      </w:pPr>
      <w:r w:rsidRPr="00A97178">
        <w:rPr>
          <w:rStyle w:val="s106"/>
          <w:sz w:val="26"/>
        </w:rPr>
        <w:t xml:space="preserve">сметой, прилагаемой к </w:t>
      </w:r>
      <w:r w:rsidR="00791960">
        <w:rPr>
          <w:rStyle w:val="s106"/>
          <w:sz w:val="26"/>
        </w:rPr>
        <w:t>п</w:t>
      </w:r>
      <w:r w:rsidRPr="00A97178">
        <w:rPr>
          <w:rStyle w:val="s106"/>
          <w:sz w:val="26"/>
        </w:rPr>
        <w:t xml:space="preserve">роекту </w:t>
      </w:r>
    </w:p>
    <w:p w:rsidR="00C54027" w:rsidRPr="00A97178" w:rsidRDefault="00C54027" w:rsidP="00C54027">
      <w:pPr>
        <w:pStyle w:val="pboth"/>
        <w:ind w:firstLine="708"/>
        <w:jc w:val="center"/>
        <w:rPr>
          <w:rStyle w:val="s106"/>
          <w:sz w:val="26"/>
        </w:rPr>
      </w:pPr>
      <w:r w:rsidRPr="00A97178">
        <w:rPr>
          <w:rStyle w:val="s106"/>
          <w:sz w:val="26"/>
        </w:rPr>
        <w:t>1. Общие сведения</w:t>
      </w:r>
    </w:p>
    <w:p w:rsidR="00C54027" w:rsidRPr="00A97178" w:rsidRDefault="00C54027" w:rsidP="00C540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3614"/>
        <w:gridCol w:w="3749"/>
      </w:tblGrid>
      <w:tr w:rsidR="00C54027" w:rsidRPr="00A97178" w:rsidTr="00C54027">
        <w:trPr>
          <w:trHeight w:val="428"/>
        </w:trPr>
        <w:tc>
          <w:tcPr>
            <w:tcW w:w="5000" w:type="pct"/>
            <w:gridSpan w:val="3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>1. Полное наименование социально ориентированной некоммерческой организации</w:t>
            </w:r>
            <w:r>
              <w:rPr>
                <w:rStyle w:val="s106"/>
                <w:szCs w:val="24"/>
              </w:rPr>
              <w:t xml:space="preserve"> </w:t>
            </w:r>
            <w:r w:rsidRPr="004A239F">
              <w:rPr>
                <w:rStyle w:val="s106"/>
                <w:b/>
                <w:bCs/>
                <w:szCs w:val="24"/>
              </w:rPr>
              <w:t>-</w:t>
            </w:r>
            <w:r w:rsidRPr="00A97178">
              <w:rPr>
                <w:rStyle w:val="s106"/>
                <w:szCs w:val="24"/>
              </w:rPr>
              <w:t xml:space="preserve">получателя субсидии в соответствии с учредительными документами </w:t>
            </w:r>
          </w:p>
        </w:tc>
      </w:tr>
      <w:tr w:rsidR="00C54027" w:rsidRPr="00A97178" w:rsidTr="00C54027">
        <w:trPr>
          <w:trHeight w:val="325"/>
        </w:trPr>
        <w:tc>
          <w:tcPr>
            <w:tcW w:w="1176" w:type="pct"/>
          </w:tcPr>
          <w:p w:rsidR="00C54027" w:rsidRPr="00A97178" w:rsidRDefault="00C54027" w:rsidP="00791960">
            <w:pPr>
              <w:rPr>
                <w:szCs w:val="24"/>
              </w:rPr>
            </w:pPr>
            <w:r>
              <w:rPr>
                <w:rStyle w:val="s106"/>
                <w:szCs w:val="24"/>
              </w:rPr>
              <w:t xml:space="preserve">2. Наименование и суть </w:t>
            </w:r>
            <w:r w:rsidR="00791960">
              <w:rPr>
                <w:rStyle w:val="s106"/>
                <w:szCs w:val="24"/>
              </w:rPr>
              <w:t>п</w:t>
            </w:r>
            <w:r w:rsidRPr="00A97178">
              <w:rPr>
                <w:rStyle w:val="s106"/>
                <w:szCs w:val="24"/>
              </w:rPr>
              <w:t xml:space="preserve">роекта </w:t>
            </w:r>
          </w:p>
        </w:tc>
        <w:tc>
          <w:tcPr>
            <w:tcW w:w="3824" w:type="pct"/>
            <w:gridSpan w:val="2"/>
          </w:tcPr>
          <w:p w:rsidR="00C54027" w:rsidRPr="00A97178" w:rsidRDefault="00C54027" w:rsidP="00C54027">
            <w:pPr>
              <w:rPr>
                <w:szCs w:val="24"/>
              </w:rPr>
            </w:pPr>
            <w:r>
              <w:rPr>
                <w:rStyle w:val="s106"/>
                <w:szCs w:val="24"/>
              </w:rPr>
              <w:t>у</w:t>
            </w:r>
            <w:r w:rsidR="00791960">
              <w:rPr>
                <w:rStyle w:val="s106"/>
                <w:szCs w:val="24"/>
              </w:rPr>
              <w:t>казать наименование п</w:t>
            </w:r>
            <w:r w:rsidRPr="00A97178">
              <w:rPr>
                <w:rStyle w:val="s106"/>
                <w:szCs w:val="24"/>
              </w:rPr>
              <w:t>роекта в соответствии с Соглашением и кратко описать,</w:t>
            </w:r>
            <w:r w:rsidR="00791960">
              <w:rPr>
                <w:rStyle w:val="s106"/>
                <w:szCs w:val="24"/>
              </w:rPr>
              <w:t xml:space="preserve"> на что направлены мероприятия п</w:t>
            </w:r>
            <w:r w:rsidRPr="00A97178">
              <w:rPr>
                <w:rStyle w:val="s106"/>
                <w:szCs w:val="24"/>
              </w:rPr>
              <w:t xml:space="preserve">роекта </w:t>
            </w:r>
          </w:p>
        </w:tc>
      </w:tr>
      <w:tr w:rsidR="00C54027" w:rsidRPr="00A97178" w:rsidTr="00C54027">
        <w:trPr>
          <w:trHeight w:val="532"/>
        </w:trPr>
        <w:tc>
          <w:tcPr>
            <w:tcW w:w="1176" w:type="pct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3. Реквизиты Соглашения о предоставлении из бюджета города Череповца субсидии некоммерческой организации, не являющейся государственным (муниципальным) учреждением </w:t>
            </w:r>
          </w:p>
        </w:tc>
        <w:tc>
          <w:tcPr>
            <w:tcW w:w="3824" w:type="pct"/>
            <w:gridSpan w:val="2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№ ____ от ___________ 20 __ г. </w:t>
            </w:r>
          </w:p>
        </w:tc>
      </w:tr>
      <w:tr w:rsidR="00C54027" w:rsidRPr="00A97178" w:rsidTr="00C54027">
        <w:trPr>
          <w:trHeight w:val="221"/>
        </w:trPr>
        <w:tc>
          <w:tcPr>
            <w:tcW w:w="5000" w:type="pct"/>
            <w:gridSpan w:val="3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>4. С</w:t>
            </w:r>
            <w:r>
              <w:rPr>
                <w:rStyle w:val="s106"/>
                <w:szCs w:val="24"/>
              </w:rPr>
              <w:t>умма субсидии в соответствии с С</w:t>
            </w:r>
            <w:r w:rsidRPr="00A97178">
              <w:rPr>
                <w:rStyle w:val="s106"/>
                <w:szCs w:val="24"/>
              </w:rPr>
              <w:t xml:space="preserve">оглашением (рублей) </w:t>
            </w:r>
          </w:p>
        </w:tc>
      </w:tr>
      <w:tr w:rsidR="00C54027" w:rsidRPr="00A97178" w:rsidTr="00C54027">
        <w:trPr>
          <w:trHeight w:val="221"/>
        </w:trPr>
        <w:tc>
          <w:tcPr>
            <w:tcW w:w="1176" w:type="pct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5. Даты начала и окончания реализации </w:t>
            </w:r>
            <w:r w:rsidR="00791960">
              <w:rPr>
                <w:rStyle w:val="s106"/>
                <w:szCs w:val="24"/>
              </w:rPr>
              <w:t>п</w:t>
            </w:r>
            <w:r w:rsidRPr="00A97178">
              <w:rPr>
                <w:rStyle w:val="s106"/>
                <w:szCs w:val="24"/>
              </w:rPr>
              <w:t>роекта в соответствии с Соглашением</w:t>
            </w:r>
          </w:p>
        </w:tc>
        <w:tc>
          <w:tcPr>
            <w:tcW w:w="1877" w:type="pct"/>
          </w:tcPr>
          <w:p w:rsidR="00C54027" w:rsidRPr="00A97178" w:rsidRDefault="00C54027" w:rsidP="00C54027">
            <w:pPr>
              <w:rPr>
                <w:szCs w:val="24"/>
              </w:rPr>
            </w:pPr>
            <w:proofErr w:type="spellStart"/>
            <w:r w:rsidRPr="00A97178">
              <w:rPr>
                <w:rStyle w:val="s106"/>
                <w:szCs w:val="24"/>
              </w:rPr>
              <w:t>дд</w:t>
            </w:r>
            <w:proofErr w:type="spellEnd"/>
            <w:r w:rsidRPr="00A97178">
              <w:rPr>
                <w:rStyle w:val="s106"/>
                <w:szCs w:val="24"/>
              </w:rPr>
              <w:t>/мм/</w:t>
            </w:r>
            <w:proofErr w:type="spellStart"/>
            <w:r w:rsidRPr="00A97178">
              <w:rPr>
                <w:rStyle w:val="s106"/>
                <w:szCs w:val="24"/>
              </w:rPr>
              <w:t>гг</w:t>
            </w:r>
            <w:proofErr w:type="spellEnd"/>
            <w:r w:rsidRPr="00A97178">
              <w:rPr>
                <w:rStyle w:val="s106"/>
                <w:szCs w:val="24"/>
              </w:rPr>
              <w:t xml:space="preserve"> начала</w:t>
            </w:r>
          </w:p>
        </w:tc>
        <w:tc>
          <w:tcPr>
            <w:tcW w:w="1947" w:type="pct"/>
          </w:tcPr>
          <w:p w:rsidR="00C54027" w:rsidRPr="00A97178" w:rsidRDefault="00C54027" w:rsidP="00C54027">
            <w:pPr>
              <w:rPr>
                <w:szCs w:val="24"/>
              </w:rPr>
            </w:pPr>
            <w:proofErr w:type="spellStart"/>
            <w:r w:rsidRPr="00A97178">
              <w:rPr>
                <w:rStyle w:val="s106"/>
                <w:szCs w:val="24"/>
              </w:rPr>
              <w:t>дд</w:t>
            </w:r>
            <w:proofErr w:type="spellEnd"/>
            <w:r w:rsidRPr="00A97178">
              <w:rPr>
                <w:rStyle w:val="s106"/>
                <w:szCs w:val="24"/>
              </w:rPr>
              <w:t>/мм/</w:t>
            </w:r>
            <w:proofErr w:type="spellStart"/>
            <w:r w:rsidRPr="00A97178">
              <w:rPr>
                <w:rStyle w:val="s106"/>
                <w:szCs w:val="24"/>
              </w:rPr>
              <w:t>гг</w:t>
            </w:r>
            <w:proofErr w:type="spellEnd"/>
            <w:r w:rsidRPr="00A97178">
              <w:rPr>
                <w:rStyle w:val="s106"/>
                <w:szCs w:val="24"/>
              </w:rPr>
              <w:t xml:space="preserve"> окончания</w:t>
            </w:r>
          </w:p>
        </w:tc>
      </w:tr>
      <w:tr w:rsidR="00C54027" w:rsidRPr="00A97178" w:rsidTr="00C54027">
        <w:trPr>
          <w:trHeight w:val="118"/>
        </w:trPr>
        <w:tc>
          <w:tcPr>
            <w:tcW w:w="1176" w:type="pct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6. Руководитель организации </w:t>
            </w:r>
          </w:p>
        </w:tc>
        <w:tc>
          <w:tcPr>
            <w:tcW w:w="3824" w:type="pct"/>
            <w:gridSpan w:val="2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должность, фамилия, имя, отчество </w:t>
            </w:r>
          </w:p>
        </w:tc>
      </w:tr>
      <w:tr w:rsidR="00C54027" w:rsidRPr="00A97178" w:rsidTr="00C54027">
        <w:trPr>
          <w:trHeight w:val="118"/>
        </w:trPr>
        <w:tc>
          <w:tcPr>
            <w:tcW w:w="5000" w:type="pct"/>
            <w:gridSpan w:val="3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7. Адрес местонахождения организации </w:t>
            </w:r>
          </w:p>
        </w:tc>
      </w:tr>
      <w:tr w:rsidR="00C54027" w:rsidRPr="00A97178" w:rsidTr="00C54027">
        <w:trPr>
          <w:trHeight w:val="118"/>
        </w:trPr>
        <w:tc>
          <w:tcPr>
            <w:tcW w:w="5000" w:type="pct"/>
            <w:gridSpan w:val="3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8. Контактный телефон </w:t>
            </w:r>
          </w:p>
        </w:tc>
      </w:tr>
      <w:tr w:rsidR="00C54027" w:rsidRPr="00A97178" w:rsidTr="00C54027">
        <w:trPr>
          <w:trHeight w:val="118"/>
        </w:trPr>
        <w:tc>
          <w:tcPr>
            <w:tcW w:w="5000" w:type="pct"/>
            <w:gridSpan w:val="3"/>
          </w:tcPr>
          <w:p w:rsidR="00C54027" w:rsidRPr="00A97178" w:rsidRDefault="00C54027" w:rsidP="00C54027">
            <w:pPr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9. Электронная почта </w:t>
            </w:r>
          </w:p>
        </w:tc>
      </w:tr>
    </w:tbl>
    <w:p w:rsidR="00C54027" w:rsidRPr="00A97178" w:rsidRDefault="00C54027" w:rsidP="00C54027">
      <w:pPr>
        <w:pStyle w:val="21"/>
        <w:jc w:val="center"/>
        <w:outlineLvl w:val="1"/>
        <w:rPr>
          <w:rFonts w:ascii="Times New Roman" w:hAnsi="Times New Roman"/>
          <w:sz w:val="26"/>
        </w:rPr>
      </w:pPr>
    </w:p>
    <w:p w:rsidR="00C54027" w:rsidRPr="00A97178" w:rsidRDefault="00C54027" w:rsidP="00C54027">
      <w:pPr>
        <w:jc w:val="center"/>
        <w:rPr>
          <w:rStyle w:val="s106"/>
          <w:sz w:val="26"/>
        </w:rPr>
      </w:pPr>
      <w:r w:rsidRPr="00A97178">
        <w:rPr>
          <w:rStyle w:val="s106"/>
          <w:sz w:val="26"/>
        </w:rPr>
        <w:t xml:space="preserve">2. Информация о необходимости перераспределения средств между направлениями использования средств, предусмотренными сметой, прилагаемой к </w:t>
      </w:r>
      <w:r w:rsidR="00791960">
        <w:rPr>
          <w:rStyle w:val="s106"/>
          <w:sz w:val="26"/>
        </w:rPr>
        <w:t>п</w:t>
      </w:r>
      <w:r w:rsidRPr="00A97178">
        <w:rPr>
          <w:rStyle w:val="s106"/>
          <w:sz w:val="26"/>
        </w:rPr>
        <w:t>роекту</w:t>
      </w:r>
    </w:p>
    <w:p w:rsidR="00C54027" w:rsidRPr="00A97178" w:rsidRDefault="00C54027" w:rsidP="00C54027">
      <w:pPr>
        <w:jc w:val="center"/>
        <w:rPr>
          <w:rStyle w:val="s106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876"/>
        <w:gridCol w:w="1587"/>
        <w:gridCol w:w="1298"/>
        <w:gridCol w:w="2020"/>
        <w:gridCol w:w="2161"/>
      </w:tblGrid>
      <w:tr w:rsidR="00C54027" w:rsidRPr="00A97178" w:rsidTr="00C54027">
        <w:trPr>
          <w:trHeight w:val="856"/>
        </w:trPr>
        <w:tc>
          <w:tcPr>
            <w:tcW w:w="357" w:type="pct"/>
          </w:tcPr>
          <w:p w:rsidR="00C54027" w:rsidRPr="00A97178" w:rsidRDefault="00C54027" w:rsidP="00C54027">
            <w:pPr>
              <w:pStyle w:val="Pa22"/>
              <w:jc w:val="center"/>
              <w:rPr>
                <w:rStyle w:val="s106"/>
                <w:szCs w:val="24"/>
              </w:rPr>
            </w:pPr>
            <w:r w:rsidRPr="00A97178">
              <w:rPr>
                <w:rStyle w:val="s106"/>
                <w:szCs w:val="24"/>
              </w:rPr>
              <w:t>№</w:t>
            </w:r>
          </w:p>
          <w:p w:rsidR="00C54027" w:rsidRPr="00A97178" w:rsidRDefault="00C54027" w:rsidP="00C54027">
            <w:pPr>
              <w:pStyle w:val="Pa22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>п/п</w:t>
            </w:r>
          </w:p>
        </w:tc>
        <w:tc>
          <w:tcPr>
            <w:tcW w:w="974" w:type="pct"/>
          </w:tcPr>
          <w:p w:rsidR="00C54027" w:rsidRPr="00A97178" w:rsidRDefault="00C54027" w:rsidP="00C54027">
            <w:pPr>
              <w:pStyle w:val="Pa5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 xml:space="preserve">Исходные данные по смете (порядковый номер статьи расходов, направление использования средств и объем </w:t>
            </w:r>
            <w:r w:rsidRPr="00A97178">
              <w:rPr>
                <w:rStyle w:val="s106"/>
                <w:szCs w:val="24"/>
              </w:rPr>
              <w:lastRenderedPageBreak/>
              <w:t>средств (рублей)</w:t>
            </w:r>
          </w:p>
        </w:tc>
        <w:tc>
          <w:tcPr>
            <w:tcW w:w="824" w:type="pct"/>
          </w:tcPr>
          <w:p w:rsidR="00C54027" w:rsidRPr="00A97178" w:rsidRDefault="00C54027" w:rsidP="00C54027">
            <w:pPr>
              <w:pStyle w:val="Pa5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lastRenderedPageBreak/>
              <w:t xml:space="preserve">Проект измененных данных (предлагаемые наименования направления использования средств и </w:t>
            </w:r>
            <w:r w:rsidRPr="00A97178">
              <w:rPr>
                <w:rStyle w:val="s106"/>
                <w:szCs w:val="24"/>
              </w:rPr>
              <w:lastRenderedPageBreak/>
              <w:t>объем средств (рублей)</w:t>
            </w:r>
          </w:p>
        </w:tc>
        <w:tc>
          <w:tcPr>
            <w:tcW w:w="674" w:type="pct"/>
          </w:tcPr>
          <w:p w:rsidR="00C54027" w:rsidRPr="00A97178" w:rsidRDefault="00C54027" w:rsidP="00C54027">
            <w:pPr>
              <w:pStyle w:val="Pa5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lastRenderedPageBreak/>
              <w:t>Объем уменьшения/</w:t>
            </w:r>
          </w:p>
          <w:p w:rsidR="00C54027" w:rsidRPr="00A97178" w:rsidRDefault="00C54027" w:rsidP="00C54027">
            <w:pPr>
              <w:pStyle w:val="Pa5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>увеличения средств (рублей)</w:t>
            </w:r>
          </w:p>
        </w:tc>
        <w:tc>
          <w:tcPr>
            <w:tcW w:w="1049" w:type="pct"/>
          </w:tcPr>
          <w:p w:rsidR="00C54027" w:rsidRPr="00A97178" w:rsidRDefault="00C54027" w:rsidP="00C54027">
            <w:pPr>
              <w:pStyle w:val="Pa5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>Прич</w:t>
            </w:r>
            <w:r w:rsidR="00791960">
              <w:rPr>
                <w:rStyle w:val="s106"/>
                <w:szCs w:val="24"/>
              </w:rPr>
              <w:t>ины внесения изменения в смету п</w:t>
            </w:r>
            <w:r w:rsidRPr="00A97178">
              <w:rPr>
                <w:rStyle w:val="s106"/>
                <w:szCs w:val="24"/>
              </w:rPr>
              <w:t xml:space="preserve">роекта (программы) и степень влияния изменений на суть и </w:t>
            </w:r>
            <w:r w:rsidR="00791960">
              <w:rPr>
                <w:rStyle w:val="s106"/>
                <w:szCs w:val="24"/>
              </w:rPr>
              <w:t xml:space="preserve">качество </w:t>
            </w:r>
            <w:r w:rsidR="00791960">
              <w:rPr>
                <w:rStyle w:val="s106"/>
                <w:szCs w:val="24"/>
              </w:rPr>
              <w:lastRenderedPageBreak/>
              <w:t>дальнейшей реализации п</w:t>
            </w:r>
            <w:r w:rsidRPr="00A97178">
              <w:rPr>
                <w:rStyle w:val="s106"/>
                <w:szCs w:val="24"/>
              </w:rPr>
              <w:t>роекта (программы)</w:t>
            </w:r>
          </w:p>
        </w:tc>
        <w:tc>
          <w:tcPr>
            <w:tcW w:w="1123" w:type="pct"/>
          </w:tcPr>
          <w:p w:rsidR="00C54027" w:rsidRPr="00A97178" w:rsidRDefault="00C54027" w:rsidP="00C54027">
            <w:pPr>
              <w:pStyle w:val="Pa5"/>
              <w:jc w:val="center"/>
              <w:rPr>
                <w:rStyle w:val="s106"/>
                <w:szCs w:val="24"/>
              </w:rPr>
            </w:pPr>
            <w:r w:rsidRPr="00A97178">
              <w:rPr>
                <w:rStyle w:val="s106"/>
                <w:szCs w:val="24"/>
              </w:rPr>
              <w:lastRenderedPageBreak/>
              <w:t>Примечание</w:t>
            </w:r>
          </w:p>
          <w:p w:rsidR="00C54027" w:rsidRPr="00A97178" w:rsidRDefault="00C54027" w:rsidP="00C54027">
            <w:pPr>
              <w:pStyle w:val="Pa5"/>
              <w:jc w:val="center"/>
              <w:rPr>
                <w:rStyle w:val="s106"/>
                <w:szCs w:val="24"/>
              </w:rPr>
            </w:pPr>
            <w:r w:rsidRPr="00A97178">
              <w:rPr>
                <w:rStyle w:val="s106"/>
                <w:szCs w:val="24"/>
              </w:rPr>
              <w:t>(указать:</w:t>
            </w:r>
          </w:p>
          <w:p w:rsidR="00C54027" w:rsidRPr="00A97178" w:rsidRDefault="00C54027" w:rsidP="00C54027">
            <w:pPr>
              <w:pStyle w:val="Pa5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t>- за счёт каких средств производятся изменения (субсидии или за счёт собственных средств),</w:t>
            </w:r>
          </w:p>
          <w:p w:rsidR="00C54027" w:rsidRPr="00A97178" w:rsidRDefault="00C54027" w:rsidP="00C54027">
            <w:pPr>
              <w:pStyle w:val="Pa5"/>
              <w:jc w:val="center"/>
              <w:rPr>
                <w:szCs w:val="24"/>
              </w:rPr>
            </w:pPr>
            <w:r w:rsidRPr="00A97178">
              <w:rPr>
                <w:rStyle w:val="s106"/>
                <w:szCs w:val="24"/>
              </w:rPr>
              <w:lastRenderedPageBreak/>
              <w:t>- перераспределение средств между направлениями использования средств и (или) уточнение направления использования средств)</w:t>
            </w:r>
          </w:p>
        </w:tc>
      </w:tr>
      <w:tr w:rsidR="00C54027" w:rsidRPr="00A97178" w:rsidTr="00C54027">
        <w:trPr>
          <w:trHeight w:val="188"/>
        </w:trPr>
        <w:tc>
          <w:tcPr>
            <w:tcW w:w="357" w:type="pct"/>
          </w:tcPr>
          <w:p w:rsidR="00C54027" w:rsidRPr="00A97178" w:rsidRDefault="00C54027" w:rsidP="00C54027">
            <w:pPr>
              <w:pStyle w:val="Pa22"/>
              <w:jc w:val="center"/>
              <w:rPr>
                <w:rStyle w:val="s106"/>
                <w:szCs w:val="24"/>
              </w:rPr>
            </w:pPr>
            <w:r w:rsidRPr="00A97178">
              <w:rPr>
                <w:rStyle w:val="s106"/>
                <w:szCs w:val="24"/>
              </w:rPr>
              <w:lastRenderedPageBreak/>
              <w:t>1.</w:t>
            </w:r>
          </w:p>
        </w:tc>
        <w:tc>
          <w:tcPr>
            <w:tcW w:w="974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824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674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1049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1123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</w:tr>
      <w:tr w:rsidR="00C54027" w:rsidRPr="00A97178" w:rsidTr="00C54027">
        <w:trPr>
          <w:trHeight w:val="264"/>
        </w:trPr>
        <w:tc>
          <w:tcPr>
            <w:tcW w:w="357" w:type="pct"/>
          </w:tcPr>
          <w:p w:rsidR="00C54027" w:rsidRPr="00A97178" w:rsidRDefault="00C54027" w:rsidP="00C54027">
            <w:pPr>
              <w:pStyle w:val="Pa22"/>
              <w:jc w:val="center"/>
              <w:rPr>
                <w:rStyle w:val="s106"/>
                <w:szCs w:val="24"/>
              </w:rPr>
            </w:pPr>
            <w:r w:rsidRPr="00A97178">
              <w:rPr>
                <w:rStyle w:val="s106"/>
                <w:szCs w:val="24"/>
              </w:rPr>
              <w:t>2.</w:t>
            </w:r>
          </w:p>
        </w:tc>
        <w:tc>
          <w:tcPr>
            <w:tcW w:w="974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824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674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1049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  <w:tc>
          <w:tcPr>
            <w:tcW w:w="1123" w:type="pct"/>
          </w:tcPr>
          <w:p w:rsidR="00C54027" w:rsidRPr="00A97178" w:rsidRDefault="00C54027" w:rsidP="00C54027">
            <w:pPr>
              <w:pStyle w:val="Pa5"/>
              <w:rPr>
                <w:rStyle w:val="s106"/>
                <w:szCs w:val="24"/>
              </w:rPr>
            </w:pPr>
          </w:p>
        </w:tc>
      </w:tr>
    </w:tbl>
    <w:p w:rsidR="00C54027" w:rsidRPr="00A97178" w:rsidRDefault="00C54027" w:rsidP="00C54027">
      <w:pPr>
        <w:pStyle w:val="21"/>
        <w:outlineLvl w:val="1"/>
        <w:rPr>
          <w:rFonts w:ascii="Times New Roman" w:hAnsi="Times New Roman"/>
          <w:sz w:val="26"/>
        </w:rPr>
      </w:pPr>
    </w:p>
    <w:p w:rsidR="00C54027" w:rsidRPr="00A97178" w:rsidRDefault="00C54027" w:rsidP="00C54027">
      <w:pPr>
        <w:pStyle w:val="21"/>
        <w:outlineLvl w:val="1"/>
        <w:rPr>
          <w:rFonts w:ascii="Times New Roman" w:hAnsi="Times New Roman"/>
          <w:b w:val="0"/>
          <w:bCs/>
          <w:sz w:val="26"/>
        </w:rPr>
      </w:pPr>
      <w:r w:rsidRPr="00A97178">
        <w:rPr>
          <w:rFonts w:ascii="Times New Roman" w:hAnsi="Times New Roman"/>
          <w:b w:val="0"/>
          <w:bCs/>
          <w:sz w:val="26"/>
        </w:rPr>
        <w:t>Приложение: уточненная смета на листах.</w:t>
      </w:r>
    </w:p>
    <w:p w:rsidR="00C54027" w:rsidRPr="00A97178" w:rsidRDefault="00C54027" w:rsidP="00C54027">
      <w:pPr>
        <w:pStyle w:val="21"/>
        <w:outlineLvl w:val="1"/>
        <w:rPr>
          <w:rFonts w:ascii="Times New Roman" w:hAnsi="Times New Roman"/>
          <w:sz w:val="26"/>
        </w:rPr>
      </w:pPr>
    </w:p>
    <w:tbl>
      <w:tblPr>
        <w:tblW w:w="9836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567"/>
        <w:gridCol w:w="4199"/>
      </w:tblGrid>
      <w:tr w:rsidR="00C54027" w:rsidRPr="00A97178" w:rsidTr="00C54027">
        <w:trPr>
          <w:trHeight w:val="305"/>
        </w:trPr>
        <w:tc>
          <w:tcPr>
            <w:tcW w:w="2802" w:type="dxa"/>
            <w:tcBorders>
              <w:bottom w:val="single" w:sz="4" w:space="0" w:color="auto"/>
            </w:tcBorders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283" w:type="dxa"/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4027" w:rsidRPr="00A97178" w:rsidRDefault="00C54027" w:rsidP="00C54027">
            <w:pPr>
              <w:widowControl w:val="0"/>
              <w:ind w:left="-218" w:firstLine="785"/>
              <w:jc w:val="both"/>
              <w:rPr>
                <w:sz w:val="26"/>
              </w:rPr>
            </w:pPr>
          </w:p>
        </w:tc>
        <w:tc>
          <w:tcPr>
            <w:tcW w:w="567" w:type="dxa"/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</w:tr>
      <w:tr w:rsidR="00C54027" w:rsidRPr="00A97178" w:rsidTr="00C54027">
        <w:trPr>
          <w:trHeight w:val="225"/>
        </w:trPr>
        <w:tc>
          <w:tcPr>
            <w:tcW w:w="2802" w:type="dxa"/>
            <w:tcBorders>
              <w:top w:val="single" w:sz="4" w:space="0" w:color="auto"/>
            </w:tcBorders>
          </w:tcPr>
          <w:p w:rsidR="00C54027" w:rsidRPr="00A97178" w:rsidRDefault="00D46A5E" w:rsidP="00C5402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C54027" w:rsidRPr="00A97178">
              <w:rPr>
                <w:sz w:val="18"/>
              </w:rPr>
              <w:t>дата</w:t>
            </w:r>
            <w:r>
              <w:rPr>
                <w:sz w:val="18"/>
              </w:rPr>
              <w:t>)</w:t>
            </w:r>
          </w:p>
        </w:tc>
        <w:tc>
          <w:tcPr>
            <w:tcW w:w="283" w:type="dxa"/>
          </w:tcPr>
          <w:p w:rsidR="00C54027" w:rsidRPr="00A97178" w:rsidRDefault="00C54027" w:rsidP="00C54027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985" w:type="dxa"/>
          </w:tcPr>
          <w:p w:rsidR="00C54027" w:rsidRPr="00A97178" w:rsidRDefault="00D46A5E" w:rsidP="00C5402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C54027" w:rsidRPr="00A97178">
              <w:rPr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567" w:type="dxa"/>
          </w:tcPr>
          <w:p w:rsidR="00C54027" w:rsidRPr="00A97178" w:rsidRDefault="00C54027" w:rsidP="00C54027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4199" w:type="dxa"/>
          </w:tcPr>
          <w:p w:rsidR="00C54027" w:rsidRPr="00A97178" w:rsidRDefault="00C54027" w:rsidP="00C54027">
            <w:pPr>
              <w:widowControl w:val="0"/>
              <w:jc w:val="center"/>
              <w:rPr>
                <w:sz w:val="18"/>
              </w:rPr>
            </w:pPr>
            <w:r w:rsidRPr="00A97178">
              <w:rPr>
                <w:sz w:val="18"/>
              </w:rPr>
              <w:t>(фамилия, имя, отчество)</w:t>
            </w:r>
          </w:p>
        </w:tc>
      </w:tr>
    </w:tbl>
    <w:p w:rsidR="00C54027" w:rsidRDefault="00C54027" w:rsidP="00C54027">
      <w:pPr>
        <w:pStyle w:val="Pa21"/>
        <w:jc w:val="both"/>
        <w:rPr>
          <w:rStyle w:val="s106"/>
        </w:rPr>
      </w:pPr>
    </w:p>
    <w:p w:rsidR="00C54027" w:rsidRDefault="00C54027" w:rsidP="00C54027">
      <w:pPr>
        <w:pStyle w:val="Pa21"/>
        <w:jc w:val="both"/>
        <w:rPr>
          <w:rStyle w:val="s106"/>
        </w:rPr>
      </w:pPr>
    </w:p>
    <w:p w:rsidR="00C54027" w:rsidRDefault="00C54027" w:rsidP="00C54027">
      <w:pPr>
        <w:pStyle w:val="Pa21"/>
        <w:jc w:val="both"/>
        <w:rPr>
          <w:rStyle w:val="s106"/>
        </w:rPr>
      </w:pPr>
    </w:p>
    <w:tbl>
      <w:tblPr>
        <w:tblW w:w="9836" w:type="dxa"/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567"/>
        <w:gridCol w:w="4199"/>
      </w:tblGrid>
      <w:tr w:rsidR="00C54027" w:rsidRPr="00A97178" w:rsidTr="00C54027">
        <w:trPr>
          <w:trHeight w:val="305"/>
        </w:trPr>
        <w:tc>
          <w:tcPr>
            <w:tcW w:w="2802" w:type="dxa"/>
            <w:tcBorders>
              <w:bottom w:val="single" w:sz="4" w:space="0" w:color="auto"/>
            </w:tcBorders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283" w:type="dxa"/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4027" w:rsidRPr="00A97178" w:rsidRDefault="00C54027" w:rsidP="00C54027">
            <w:pPr>
              <w:widowControl w:val="0"/>
              <w:ind w:left="-218" w:firstLine="785"/>
              <w:jc w:val="both"/>
              <w:rPr>
                <w:sz w:val="26"/>
              </w:rPr>
            </w:pPr>
          </w:p>
        </w:tc>
        <w:tc>
          <w:tcPr>
            <w:tcW w:w="567" w:type="dxa"/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:rsidR="00C54027" w:rsidRPr="00A97178" w:rsidRDefault="00C54027" w:rsidP="00C54027">
            <w:pPr>
              <w:widowControl w:val="0"/>
              <w:ind w:firstLine="567"/>
              <w:jc w:val="both"/>
              <w:rPr>
                <w:sz w:val="26"/>
              </w:rPr>
            </w:pPr>
          </w:p>
        </w:tc>
      </w:tr>
      <w:tr w:rsidR="00C54027" w:rsidRPr="00A97178" w:rsidTr="00C54027">
        <w:trPr>
          <w:trHeight w:val="225"/>
        </w:trPr>
        <w:tc>
          <w:tcPr>
            <w:tcW w:w="2802" w:type="dxa"/>
            <w:tcBorders>
              <w:top w:val="single" w:sz="4" w:space="0" w:color="auto"/>
            </w:tcBorders>
          </w:tcPr>
          <w:p w:rsidR="00C54027" w:rsidRPr="00A97178" w:rsidRDefault="00C54027" w:rsidP="00C5402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(главный бухгалтер)</w:t>
            </w:r>
          </w:p>
        </w:tc>
        <w:tc>
          <w:tcPr>
            <w:tcW w:w="283" w:type="dxa"/>
          </w:tcPr>
          <w:p w:rsidR="00C54027" w:rsidRPr="00A97178" w:rsidRDefault="00C54027" w:rsidP="00C54027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985" w:type="dxa"/>
          </w:tcPr>
          <w:p w:rsidR="00C54027" w:rsidRPr="00A97178" w:rsidRDefault="00D46A5E" w:rsidP="00C5402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C54027" w:rsidRPr="00A97178">
              <w:rPr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567" w:type="dxa"/>
          </w:tcPr>
          <w:p w:rsidR="00C54027" w:rsidRPr="00A97178" w:rsidRDefault="00C54027" w:rsidP="00C54027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4199" w:type="dxa"/>
          </w:tcPr>
          <w:p w:rsidR="00C54027" w:rsidRPr="00A97178" w:rsidRDefault="00C54027" w:rsidP="00C54027">
            <w:pPr>
              <w:widowControl w:val="0"/>
              <w:jc w:val="center"/>
              <w:rPr>
                <w:sz w:val="18"/>
              </w:rPr>
            </w:pPr>
            <w:r w:rsidRPr="00A97178">
              <w:rPr>
                <w:sz w:val="18"/>
              </w:rPr>
              <w:t>(</w:t>
            </w:r>
            <w:r>
              <w:rPr>
                <w:sz w:val="18"/>
              </w:rPr>
              <w:t>расшифровка подписи</w:t>
            </w:r>
            <w:r w:rsidRPr="00A97178">
              <w:rPr>
                <w:sz w:val="18"/>
              </w:rPr>
              <w:t>)</w:t>
            </w:r>
          </w:p>
        </w:tc>
      </w:tr>
    </w:tbl>
    <w:p w:rsidR="00C54027" w:rsidRPr="00A97178" w:rsidRDefault="00C54027" w:rsidP="001B1BB9">
      <w:pPr>
        <w:pStyle w:val="af3"/>
        <w:jc w:val="left"/>
        <w:rPr>
          <w:rStyle w:val="s106"/>
        </w:rPr>
      </w:pPr>
    </w:p>
    <w:p w:rsidR="00C54027" w:rsidRPr="00A97178" w:rsidRDefault="00C54027" w:rsidP="001B1BB9">
      <w:pPr>
        <w:pStyle w:val="af3"/>
        <w:jc w:val="left"/>
        <w:rPr>
          <w:rStyle w:val="s106"/>
        </w:rPr>
      </w:pPr>
    </w:p>
    <w:p w:rsidR="00C54027" w:rsidRPr="00A97178" w:rsidRDefault="00C54027" w:rsidP="00C54027">
      <w:pPr>
        <w:pStyle w:val="af3"/>
        <w:rPr>
          <w:rFonts w:ascii="Times New Roman" w:hAnsi="Times New Roman"/>
          <w:sz w:val="26"/>
          <w:u w:val="single"/>
        </w:rPr>
      </w:pPr>
      <w:r w:rsidRPr="00A97178">
        <w:rPr>
          <w:rStyle w:val="s106"/>
          <w:rFonts w:ascii="Times New Roman" w:hAnsi="Times New Roman"/>
          <w:sz w:val="26"/>
          <w:u w:val="single"/>
        </w:rPr>
        <w:t>«_</w:t>
      </w:r>
      <w:proofErr w:type="gramStart"/>
      <w:r w:rsidRPr="00A97178">
        <w:rPr>
          <w:rStyle w:val="s106"/>
          <w:rFonts w:ascii="Times New Roman" w:hAnsi="Times New Roman"/>
          <w:sz w:val="26"/>
          <w:u w:val="single"/>
        </w:rPr>
        <w:t>_»_</w:t>
      </w:r>
      <w:proofErr w:type="gramEnd"/>
      <w:r w:rsidRPr="00A97178">
        <w:rPr>
          <w:rStyle w:val="s106"/>
          <w:rFonts w:ascii="Times New Roman" w:hAnsi="Times New Roman"/>
          <w:sz w:val="26"/>
          <w:u w:val="single"/>
        </w:rPr>
        <w:t xml:space="preserve">_________ 20__ года </w:t>
      </w:r>
    </w:p>
    <w:p w:rsidR="00C54027" w:rsidRPr="00A97178" w:rsidRDefault="00C54027" w:rsidP="00C54027">
      <w:pPr>
        <w:pStyle w:val="21"/>
        <w:outlineLvl w:val="1"/>
        <w:rPr>
          <w:rStyle w:val="s106"/>
          <w:rFonts w:ascii="Times New Roman" w:hAnsi="Times New Roman"/>
          <w:sz w:val="26"/>
        </w:rPr>
      </w:pPr>
    </w:p>
    <w:p w:rsidR="00C54027" w:rsidRPr="00A97178" w:rsidRDefault="00C54027" w:rsidP="001B1BB9">
      <w:pPr>
        <w:pStyle w:val="21"/>
        <w:outlineLvl w:val="1"/>
        <w:rPr>
          <w:rFonts w:ascii="Times New Roman" w:hAnsi="Times New Roman"/>
          <w:sz w:val="26"/>
        </w:rPr>
      </w:pPr>
      <w:r w:rsidRPr="00A97178">
        <w:rPr>
          <w:rStyle w:val="s106"/>
          <w:rFonts w:ascii="Times New Roman" w:hAnsi="Times New Roman"/>
          <w:b w:val="0"/>
          <w:bCs/>
          <w:sz w:val="26"/>
        </w:rPr>
        <w:t>М.П.</w:t>
      </w:r>
    </w:p>
    <w:p w:rsidR="00C54027" w:rsidRPr="00A97178" w:rsidRDefault="00C54027" w:rsidP="001B1BB9">
      <w:pPr>
        <w:pStyle w:val="21"/>
        <w:jc w:val="left"/>
        <w:outlineLvl w:val="1"/>
        <w:rPr>
          <w:rFonts w:ascii="Times New Roman" w:hAnsi="Times New Roman"/>
          <w:sz w:val="26"/>
        </w:rPr>
      </w:pPr>
    </w:p>
    <w:p w:rsidR="00C54027" w:rsidRPr="00A97178" w:rsidRDefault="00C54027" w:rsidP="001B1BB9">
      <w:pPr>
        <w:tabs>
          <w:tab w:val="left" w:pos="5670"/>
        </w:tabs>
        <w:rPr>
          <w:sz w:val="26"/>
          <w:shd w:val="clear" w:color="auto" w:fill="FFFF00"/>
        </w:rPr>
      </w:pPr>
    </w:p>
    <w:p w:rsidR="00C54027" w:rsidRPr="00A97178" w:rsidRDefault="00C54027" w:rsidP="001B1BB9"/>
    <w:p w:rsidR="00C54027" w:rsidRPr="00A97178" w:rsidRDefault="00C54027" w:rsidP="001B1BB9"/>
    <w:p w:rsidR="00C54027" w:rsidRPr="00A97178" w:rsidRDefault="00C54027" w:rsidP="001B1BB9"/>
    <w:p w:rsidR="00C54027" w:rsidRPr="00A97178" w:rsidRDefault="00C54027" w:rsidP="001B1BB9"/>
    <w:p w:rsidR="00C54027" w:rsidRPr="00A97178" w:rsidRDefault="00C54027" w:rsidP="001B1BB9"/>
    <w:p w:rsidR="00C54027" w:rsidRPr="00A97178" w:rsidRDefault="00C54027" w:rsidP="001B1BB9"/>
    <w:p w:rsidR="00C54027" w:rsidRPr="00A97178" w:rsidRDefault="00C54027" w:rsidP="001B1BB9"/>
    <w:p w:rsidR="00C54027" w:rsidRDefault="00C54027" w:rsidP="001B1BB9">
      <w:pPr>
        <w:tabs>
          <w:tab w:val="left" w:pos="2955"/>
        </w:tabs>
        <w:rPr>
          <w:sz w:val="26"/>
          <w:szCs w:val="26"/>
        </w:rPr>
      </w:pPr>
    </w:p>
    <w:p w:rsidR="00C54027" w:rsidRPr="00322167" w:rsidRDefault="00C54027" w:rsidP="001B1BB9">
      <w:pPr>
        <w:rPr>
          <w:sz w:val="26"/>
        </w:rPr>
      </w:pPr>
    </w:p>
    <w:p w:rsidR="0069145D" w:rsidRPr="00322167" w:rsidRDefault="0069145D" w:rsidP="001B1BB9">
      <w:pPr>
        <w:tabs>
          <w:tab w:val="left" w:pos="555"/>
        </w:tabs>
        <w:rPr>
          <w:sz w:val="26"/>
        </w:rPr>
      </w:pPr>
    </w:p>
    <w:p w:rsidR="00A055A8" w:rsidRPr="00322167" w:rsidRDefault="00A055A8" w:rsidP="001B1BB9">
      <w:pPr>
        <w:pStyle w:val="21"/>
        <w:jc w:val="left"/>
        <w:rPr>
          <w:rFonts w:ascii="Times New Roman" w:hAnsi="Times New Roman"/>
          <w:sz w:val="26"/>
        </w:rPr>
      </w:pPr>
    </w:p>
    <w:p w:rsidR="00A055A8" w:rsidRPr="00322167" w:rsidRDefault="00A055A8" w:rsidP="001B1BB9">
      <w:pPr>
        <w:pStyle w:val="21"/>
        <w:jc w:val="left"/>
        <w:rPr>
          <w:rFonts w:ascii="Times New Roman" w:hAnsi="Times New Roman"/>
          <w:sz w:val="26"/>
        </w:rPr>
      </w:pPr>
    </w:p>
    <w:p w:rsidR="00D83939" w:rsidRDefault="00D83939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C54027" w:rsidRDefault="00C54027" w:rsidP="001B1BB9">
      <w:pPr>
        <w:rPr>
          <w:sz w:val="26"/>
          <w:szCs w:val="26"/>
        </w:rPr>
      </w:pPr>
    </w:p>
    <w:p w:rsidR="001B1BB9" w:rsidRDefault="001B1BB9" w:rsidP="001B1BB9">
      <w:pPr>
        <w:rPr>
          <w:sz w:val="26"/>
          <w:szCs w:val="26"/>
        </w:rPr>
        <w:sectPr w:rsidR="001B1BB9" w:rsidSect="00816343">
          <w:pgSz w:w="11906" w:h="16838" w:code="9"/>
          <w:pgMar w:top="1134" w:right="567" w:bottom="993" w:left="1701" w:header="709" w:footer="0" w:gutter="0"/>
          <w:pgNumType w:start="1" w:chapSep="period"/>
          <w:cols w:space="720"/>
          <w:titlePg/>
        </w:sectPr>
      </w:pPr>
    </w:p>
    <w:p w:rsidR="001B1BB9" w:rsidRDefault="00C54027" w:rsidP="001B1BB9">
      <w:pPr>
        <w:ind w:firstLine="7938"/>
        <w:rPr>
          <w:sz w:val="26"/>
          <w:szCs w:val="26"/>
        </w:rPr>
      </w:pPr>
      <w:r w:rsidRPr="00A97178">
        <w:rPr>
          <w:sz w:val="26"/>
          <w:szCs w:val="26"/>
        </w:rPr>
        <w:lastRenderedPageBreak/>
        <w:t xml:space="preserve">Приложение </w:t>
      </w:r>
      <w:r w:rsidR="004F4069">
        <w:rPr>
          <w:sz w:val="26"/>
          <w:szCs w:val="26"/>
        </w:rPr>
        <w:t>3</w:t>
      </w:r>
    </w:p>
    <w:p w:rsidR="00C54027" w:rsidRPr="00A97178" w:rsidRDefault="00C54027" w:rsidP="001B1BB9">
      <w:pPr>
        <w:ind w:firstLine="7938"/>
        <w:rPr>
          <w:sz w:val="26"/>
          <w:szCs w:val="26"/>
        </w:rPr>
      </w:pPr>
      <w:r w:rsidRPr="00A97178">
        <w:rPr>
          <w:sz w:val="26"/>
          <w:szCs w:val="26"/>
        </w:rPr>
        <w:t>к Порядку</w:t>
      </w:r>
    </w:p>
    <w:p w:rsidR="00C54027" w:rsidRPr="00A97178" w:rsidRDefault="00C54027" w:rsidP="00C54027">
      <w:pPr>
        <w:jc w:val="right"/>
      </w:pPr>
    </w:p>
    <w:p w:rsidR="00C54027" w:rsidRPr="00A97178" w:rsidRDefault="00C54027" w:rsidP="00C54027">
      <w:pPr>
        <w:jc w:val="center"/>
        <w:rPr>
          <w:sz w:val="26"/>
          <w:szCs w:val="26"/>
        </w:rPr>
      </w:pPr>
    </w:p>
    <w:p w:rsidR="00C54027" w:rsidRDefault="00C54027" w:rsidP="00C54027">
      <w:pPr>
        <w:jc w:val="center"/>
        <w:rPr>
          <w:sz w:val="26"/>
          <w:szCs w:val="26"/>
        </w:rPr>
      </w:pPr>
    </w:p>
    <w:p w:rsidR="00D46A5E" w:rsidRDefault="00D46A5E" w:rsidP="00C54027">
      <w:pPr>
        <w:jc w:val="center"/>
        <w:rPr>
          <w:sz w:val="26"/>
          <w:szCs w:val="26"/>
        </w:rPr>
      </w:pPr>
    </w:p>
    <w:p w:rsidR="00D46A5E" w:rsidRDefault="00D46A5E" w:rsidP="00C54027">
      <w:pPr>
        <w:jc w:val="center"/>
        <w:rPr>
          <w:sz w:val="26"/>
          <w:szCs w:val="26"/>
        </w:rPr>
      </w:pPr>
    </w:p>
    <w:p w:rsidR="00D46A5E" w:rsidRPr="00A97178" w:rsidRDefault="00D46A5E" w:rsidP="00C54027">
      <w:pPr>
        <w:jc w:val="center"/>
        <w:rPr>
          <w:sz w:val="26"/>
          <w:szCs w:val="26"/>
        </w:rPr>
      </w:pPr>
    </w:p>
    <w:p w:rsidR="00C54027" w:rsidRPr="00A97178" w:rsidRDefault="00C54027" w:rsidP="00606AA8">
      <w:pPr>
        <w:rPr>
          <w:sz w:val="26"/>
          <w:szCs w:val="26"/>
        </w:rPr>
      </w:pPr>
    </w:p>
    <w:p w:rsidR="00C54027" w:rsidRPr="00A97178" w:rsidRDefault="00C54027" w:rsidP="00C54027">
      <w:pPr>
        <w:jc w:val="center"/>
        <w:rPr>
          <w:sz w:val="26"/>
          <w:szCs w:val="26"/>
        </w:rPr>
      </w:pPr>
      <w:r w:rsidRPr="00A97178">
        <w:rPr>
          <w:sz w:val="26"/>
          <w:szCs w:val="26"/>
        </w:rPr>
        <w:t>Форма журнала регистрации поступления отчетов</w:t>
      </w:r>
    </w:p>
    <w:p w:rsidR="00C54027" w:rsidRPr="00A97178" w:rsidRDefault="00C54027" w:rsidP="00C54027">
      <w:pPr>
        <w:pStyle w:val="21"/>
        <w:ind w:firstLine="709"/>
        <w:rPr>
          <w:rFonts w:ascii="Times New Roman" w:hAnsi="Times New Roman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83"/>
        <w:gridCol w:w="2313"/>
        <w:gridCol w:w="2692"/>
      </w:tblGrid>
      <w:tr w:rsidR="00606AA8" w:rsidRPr="00A97178" w:rsidTr="00606AA8">
        <w:tc>
          <w:tcPr>
            <w:tcW w:w="280" w:type="pct"/>
          </w:tcPr>
          <w:p w:rsidR="00606AA8" w:rsidRPr="00A97178" w:rsidRDefault="00606AA8" w:rsidP="00C54027">
            <w:pPr>
              <w:rPr>
                <w:szCs w:val="24"/>
              </w:rPr>
            </w:pPr>
            <w:r w:rsidRPr="00A97178">
              <w:rPr>
                <w:szCs w:val="24"/>
              </w:rPr>
              <w:t>№</w:t>
            </w:r>
          </w:p>
          <w:p w:rsidR="00606AA8" w:rsidRPr="00A97178" w:rsidRDefault="00606AA8" w:rsidP="00C54027">
            <w:pPr>
              <w:rPr>
                <w:szCs w:val="24"/>
              </w:rPr>
            </w:pPr>
            <w:r w:rsidRPr="00A97178">
              <w:rPr>
                <w:szCs w:val="24"/>
              </w:rPr>
              <w:t>п/п</w:t>
            </w:r>
          </w:p>
        </w:tc>
        <w:tc>
          <w:tcPr>
            <w:tcW w:w="2121" w:type="pct"/>
          </w:tcPr>
          <w:p w:rsidR="00606AA8" w:rsidRPr="00A97178" w:rsidRDefault="00606AA8" w:rsidP="00C54027">
            <w:pPr>
              <w:jc w:val="center"/>
              <w:rPr>
                <w:szCs w:val="24"/>
              </w:rPr>
            </w:pPr>
            <w:r w:rsidRPr="00A97178">
              <w:rPr>
                <w:szCs w:val="24"/>
              </w:rPr>
              <w:t>Наименование социально ориентированной некоммерческой организации, подавшей заявку на участие в отборе</w:t>
            </w:r>
          </w:p>
        </w:tc>
        <w:tc>
          <w:tcPr>
            <w:tcW w:w="1201" w:type="pct"/>
          </w:tcPr>
          <w:p w:rsidR="00606AA8" w:rsidRPr="00A97178" w:rsidRDefault="00606AA8" w:rsidP="00C54027">
            <w:pPr>
              <w:jc w:val="center"/>
              <w:rPr>
                <w:szCs w:val="24"/>
              </w:rPr>
            </w:pPr>
            <w:r w:rsidRPr="00A97178">
              <w:rPr>
                <w:szCs w:val="24"/>
              </w:rPr>
              <w:t>Дата и время поступления отчета об использовании предоставленной субсидии в уполномоченный орган, количество листов</w:t>
            </w:r>
          </w:p>
        </w:tc>
        <w:tc>
          <w:tcPr>
            <w:tcW w:w="1398" w:type="pct"/>
          </w:tcPr>
          <w:p w:rsidR="00606AA8" w:rsidRPr="00A97178" w:rsidRDefault="00606AA8" w:rsidP="00C54027">
            <w:pPr>
              <w:jc w:val="center"/>
              <w:rPr>
                <w:szCs w:val="24"/>
              </w:rPr>
            </w:pPr>
            <w:r w:rsidRPr="00A97178">
              <w:rPr>
                <w:szCs w:val="24"/>
              </w:rPr>
              <w:t>Подпись специалиста, принявшего заявку (отчет)</w:t>
            </w:r>
          </w:p>
        </w:tc>
      </w:tr>
      <w:tr w:rsidR="00606AA8" w:rsidRPr="00A97178" w:rsidTr="00606AA8">
        <w:tc>
          <w:tcPr>
            <w:tcW w:w="280" w:type="pct"/>
          </w:tcPr>
          <w:p w:rsidR="00606AA8" w:rsidRPr="00A97178" w:rsidRDefault="00606AA8" w:rsidP="00C54027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pct"/>
          </w:tcPr>
          <w:p w:rsidR="00606AA8" w:rsidRPr="00A97178" w:rsidRDefault="00606AA8" w:rsidP="00C54027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606AA8" w:rsidRPr="00A97178" w:rsidRDefault="00606AA8" w:rsidP="00C54027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</w:tcPr>
          <w:p w:rsidR="00606AA8" w:rsidRPr="00A97178" w:rsidRDefault="00606AA8" w:rsidP="00C54027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F36" w:rsidRDefault="00785F36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Default="008524C8" w:rsidP="001B1BB9">
      <w:pPr>
        <w:pStyle w:val="21"/>
        <w:jc w:val="left"/>
        <w:outlineLvl w:val="1"/>
        <w:rPr>
          <w:b w:val="0"/>
          <w:sz w:val="26"/>
          <w:szCs w:val="26"/>
        </w:rPr>
      </w:pPr>
    </w:p>
    <w:p w:rsidR="008524C8" w:rsidRPr="008524C8" w:rsidRDefault="008524C8" w:rsidP="001B1BB9">
      <w:pPr>
        <w:pStyle w:val="21"/>
        <w:jc w:val="left"/>
        <w:outlineLvl w:val="1"/>
        <w:rPr>
          <w:b w:val="0"/>
          <w:sz w:val="26"/>
          <w:szCs w:val="26"/>
          <w:lang w:val="ru"/>
        </w:rPr>
      </w:pPr>
      <w:bookmarkStart w:id="7" w:name="_GoBack"/>
      <w:bookmarkEnd w:id="7"/>
    </w:p>
    <w:sectPr w:rsidR="008524C8" w:rsidRPr="008524C8" w:rsidSect="00C54027">
      <w:headerReference w:type="first" r:id="rId19"/>
      <w:pgSz w:w="11906" w:h="16838" w:code="9"/>
      <w:pgMar w:top="1134" w:right="567" w:bottom="1134" w:left="1701" w:header="709" w:footer="0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382" w:rsidRDefault="00D54382">
      <w:r>
        <w:separator/>
      </w:r>
    </w:p>
  </w:endnote>
  <w:endnote w:type="continuationSeparator" w:id="0">
    <w:p w:rsidR="00D54382" w:rsidRDefault="00D5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382" w:rsidRDefault="00D54382">
      <w:r>
        <w:separator/>
      </w:r>
    </w:p>
  </w:footnote>
  <w:footnote w:type="continuationSeparator" w:id="0">
    <w:p w:rsidR="00D54382" w:rsidRDefault="00D5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564923"/>
      <w:docPartObj>
        <w:docPartGallery w:val="Page Numbers (Top of Page)"/>
        <w:docPartUnique/>
      </w:docPartObj>
    </w:sdtPr>
    <w:sdtEndPr/>
    <w:sdtContent>
      <w:p w:rsidR="00E4121A" w:rsidRDefault="00E412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D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21A" w:rsidRDefault="00E412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1A" w:rsidRPr="00E0651A" w:rsidRDefault="00E4121A" w:rsidP="00E065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C3B"/>
    <w:multiLevelType w:val="hybridMultilevel"/>
    <w:tmpl w:val="B4A0E2E4"/>
    <w:lvl w:ilvl="0" w:tplc="E29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6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8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359F5296"/>
    <w:multiLevelType w:val="hybridMultilevel"/>
    <w:tmpl w:val="015C9132"/>
    <w:lvl w:ilvl="0" w:tplc="E29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C14C37"/>
    <w:multiLevelType w:val="hybridMultilevel"/>
    <w:tmpl w:val="D7DEE1F0"/>
    <w:lvl w:ilvl="0" w:tplc="2FBCBD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2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1A76DE9"/>
    <w:multiLevelType w:val="hybridMultilevel"/>
    <w:tmpl w:val="B3AC3ECA"/>
    <w:lvl w:ilvl="0" w:tplc="E63C0B5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5" w15:restartNumberingAfterBreak="0">
    <w:nsid w:val="73D04B6C"/>
    <w:multiLevelType w:val="hybridMultilevel"/>
    <w:tmpl w:val="EFD4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6C54731"/>
    <w:multiLevelType w:val="hybridMultilevel"/>
    <w:tmpl w:val="8E16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2"/>
  </w:num>
  <w:num w:numId="5">
    <w:abstractNumId w:val="11"/>
  </w:num>
  <w:num w:numId="6">
    <w:abstractNumId w:val="21"/>
  </w:num>
  <w:num w:numId="7">
    <w:abstractNumId w:val="5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9"/>
  </w:num>
  <w:num w:numId="13">
    <w:abstractNumId w:val="24"/>
  </w:num>
  <w:num w:numId="14">
    <w:abstractNumId w:val="28"/>
  </w:num>
  <w:num w:numId="15">
    <w:abstractNumId w:val="3"/>
  </w:num>
  <w:num w:numId="16">
    <w:abstractNumId w:val="16"/>
  </w:num>
  <w:num w:numId="17">
    <w:abstractNumId w:val="26"/>
  </w:num>
  <w:num w:numId="18">
    <w:abstractNumId w:val="18"/>
  </w:num>
  <w:num w:numId="19">
    <w:abstractNumId w:val="7"/>
  </w:num>
  <w:num w:numId="20">
    <w:abstractNumId w:val="2"/>
  </w:num>
  <w:num w:numId="21">
    <w:abstractNumId w:val="10"/>
  </w:num>
  <w:num w:numId="22">
    <w:abstractNumId w:val="20"/>
  </w:num>
  <w:num w:numId="23">
    <w:abstractNumId w:val="6"/>
  </w:num>
  <w:num w:numId="24">
    <w:abstractNumId w:val="8"/>
  </w:num>
  <w:num w:numId="25">
    <w:abstractNumId w:val="30"/>
  </w:num>
  <w:num w:numId="26">
    <w:abstractNumId w:val="29"/>
  </w:num>
  <w:num w:numId="27">
    <w:abstractNumId w:val="23"/>
  </w:num>
  <w:num w:numId="28">
    <w:abstractNumId w:val="15"/>
  </w:num>
  <w:num w:numId="29">
    <w:abstractNumId w:val="25"/>
  </w:num>
  <w:num w:numId="30">
    <w:abstractNumId w:val="27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A8"/>
    <w:rsid w:val="0001114D"/>
    <w:rsid w:val="00015262"/>
    <w:rsid w:val="000162B3"/>
    <w:rsid w:val="00020501"/>
    <w:rsid w:val="00021F31"/>
    <w:rsid w:val="00024CEB"/>
    <w:rsid w:val="00026BFD"/>
    <w:rsid w:val="00027C09"/>
    <w:rsid w:val="00030D7A"/>
    <w:rsid w:val="00031C3B"/>
    <w:rsid w:val="00033A0D"/>
    <w:rsid w:val="00033C7C"/>
    <w:rsid w:val="0003437C"/>
    <w:rsid w:val="00034564"/>
    <w:rsid w:val="00035354"/>
    <w:rsid w:val="00035D73"/>
    <w:rsid w:val="00037A5B"/>
    <w:rsid w:val="00040101"/>
    <w:rsid w:val="00044C87"/>
    <w:rsid w:val="00046E2E"/>
    <w:rsid w:val="00053EA1"/>
    <w:rsid w:val="000609EB"/>
    <w:rsid w:val="00065354"/>
    <w:rsid w:val="0006641F"/>
    <w:rsid w:val="00075233"/>
    <w:rsid w:val="00075B90"/>
    <w:rsid w:val="00077170"/>
    <w:rsid w:val="00080156"/>
    <w:rsid w:val="00082251"/>
    <w:rsid w:val="00093B87"/>
    <w:rsid w:val="000A405E"/>
    <w:rsid w:val="000A4AE2"/>
    <w:rsid w:val="000A7CAD"/>
    <w:rsid w:val="000B2649"/>
    <w:rsid w:val="000B365A"/>
    <w:rsid w:val="000B4075"/>
    <w:rsid w:val="000B410A"/>
    <w:rsid w:val="000B5FDF"/>
    <w:rsid w:val="000C0FE0"/>
    <w:rsid w:val="000C6204"/>
    <w:rsid w:val="000D486B"/>
    <w:rsid w:val="000E2457"/>
    <w:rsid w:val="000E35C7"/>
    <w:rsid w:val="000E7EF1"/>
    <w:rsid w:val="000F21C2"/>
    <w:rsid w:val="000F2ADA"/>
    <w:rsid w:val="000F30F5"/>
    <w:rsid w:val="000F4492"/>
    <w:rsid w:val="000F56F3"/>
    <w:rsid w:val="000F5DAE"/>
    <w:rsid w:val="001054BB"/>
    <w:rsid w:val="00105DB0"/>
    <w:rsid w:val="00110DA1"/>
    <w:rsid w:val="00115CDA"/>
    <w:rsid w:val="0012588F"/>
    <w:rsid w:val="001301F4"/>
    <w:rsid w:val="00132016"/>
    <w:rsid w:val="00133737"/>
    <w:rsid w:val="00137011"/>
    <w:rsid w:val="00140508"/>
    <w:rsid w:val="00140EFA"/>
    <w:rsid w:val="0014169B"/>
    <w:rsid w:val="0014307E"/>
    <w:rsid w:val="0015259B"/>
    <w:rsid w:val="00154D5A"/>
    <w:rsid w:val="00170DA8"/>
    <w:rsid w:val="00171358"/>
    <w:rsid w:val="00175B36"/>
    <w:rsid w:val="00184909"/>
    <w:rsid w:val="00190C61"/>
    <w:rsid w:val="0019218F"/>
    <w:rsid w:val="00192CE8"/>
    <w:rsid w:val="00193BC1"/>
    <w:rsid w:val="001A0308"/>
    <w:rsid w:val="001A2B13"/>
    <w:rsid w:val="001A34EE"/>
    <w:rsid w:val="001B1BB9"/>
    <w:rsid w:val="001C0682"/>
    <w:rsid w:val="001C1061"/>
    <w:rsid w:val="001C3130"/>
    <w:rsid w:val="001C48CE"/>
    <w:rsid w:val="001C7FA6"/>
    <w:rsid w:val="001D1418"/>
    <w:rsid w:val="001D5C22"/>
    <w:rsid w:val="001D6157"/>
    <w:rsid w:val="001D73E4"/>
    <w:rsid w:val="001D7C6B"/>
    <w:rsid w:val="001E35DC"/>
    <w:rsid w:val="001E3741"/>
    <w:rsid w:val="001F6ED6"/>
    <w:rsid w:val="0020599F"/>
    <w:rsid w:val="00211483"/>
    <w:rsid w:val="00215C3E"/>
    <w:rsid w:val="002215AC"/>
    <w:rsid w:val="00222405"/>
    <w:rsid w:val="00227E88"/>
    <w:rsid w:val="00234C83"/>
    <w:rsid w:val="00236935"/>
    <w:rsid w:val="00236DF8"/>
    <w:rsid w:val="00240ABB"/>
    <w:rsid w:val="00241803"/>
    <w:rsid w:val="00241C2F"/>
    <w:rsid w:val="00241EB0"/>
    <w:rsid w:val="00257D50"/>
    <w:rsid w:val="00261437"/>
    <w:rsid w:val="00262639"/>
    <w:rsid w:val="002640E9"/>
    <w:rsid w:val="00266A5F"/>
    <w:rsid w:val="00272058"/>
    <w:rsid w:val="00272759"/>
    <w:rsid w:val="00274C1A"/>
    <w:rsid w:val="002755A6"/>
    <w:rsid w:val="0027737E"/>
    <w:rsid w:val="0027744D"/>
    <w:rsid w:val="0028027F"/>
    <w:rsid w:val="002803E8"/>
    <w:rsid w:val="00280DAF"/>
    <w:rsid w:val="00281BB9"/>
    <w:rsid w:val="0028224D"/>
    <w:rsid w:val="00284B0B"/>
    <w:rsid w:val="00284B25"/>
    <w:rsid w:val="00285806"/>
    <w:rsid w:val="00286AB1"/>
    <w:rsid w:val="00287E7A"/>
    <w:rsid w:val="0029224C"/>
    <w:rsid w:val="00294845"/>
    <w:rsid w:val="002979B4"/>
    <w:rsid w:val="002A1E4F"/>
    <w:rsid w:val="002A26A2"/>
    <w:rsid w:val="002A3A33"/>
    <w:rsid w:val="002B0DB8"/>
    <w:rsid w:val="002B1180"/>
    <w:rsid w:val="002B41B6"/>
    <w:rsid w:val="002B4FF3"/>
    <w:rsid w:val="002C23E6"/>
    <w:rsid w:val="002C3532"/>
    <w:rsid w:val="002C3714"/>
    <w:rsid w:val="002C481A"/>
    <w:rsid w:val="002C5C51"/>
    <w:rsid w:val="002C5F34"/>
    <w:rsid w:val="002C7EFF"/>
    <w:rsid w:val="002D020C"/>
    <w:rsid w:val="002D39B5"/>
    <w:rsid w:val="002D6A4F"/>
    <w:rsid w:val="002E2B27"/>
    <w:rsid w:val="002E49E5"/>
    <w:rsid w:val="002E7DD8"/>
    <w:rsid w:val="002F04F3"/>
    <w:rsid w:val="002F147E"/>
    <w:rsid w:val="002F230D"/>
    <w:rsid w:val="002F2FAE"/>
    <w:rsid w:val="002F4258"/>
    <w:rsid w:val="002F4E97"/>
    <w:rsid w:val="002F4F4B"/>
    <w:rsid w:val="002F7A91"/>
    <w:rsid w:val="003001B6"/>
    <w:rsid w:val="00302BC1"/>
    <w:rsid w:val="00304255"/>
    <w:rsid w:val="00304B55"/>
    <w:rsid w:val="00310BBE"/>
    <w:rsid w:val="00310CCB"/>
    <w:rsid w:val="00312BBB"/>
    <w:rsid w:val="00314B6B"/>
    <w:rsid w:val="00320BD3"/>
    <w:rsid w:val="00321CDF"/>
    <w:rsid w:val="00322167"/>
    <w:rsid w:val="0032319E"/>
    <w:rsid w:val="0032484D"/>
    <w:rsid w:val="00324887"/>
    <w:rsid w:val="00324DAB"/>
    <w:rsid w:val="003257D7"/>
    <w:rsid w:val="003346F6"/>
    <w:rsid w:val="0033568A"/>
    <w:rsid w:val="00336875"/>
    <w:rsid w:val="003414FA"/>
    <w:rsid w:val="00357B1F"/>
    <w:rsid w:val="00361C01"/>
    <w:rsid w:val="00364674"/>
    <w:rsid w:val="0036643E"/>
    <w:rsid w:val="00367A0C"/>
    <w:rsid w:val="0037159C"/>
    <w:rsid w:val="003728E6"/>
    <w:rsid w:val="0037602C"/>
    <w:rsid w:val="00377C38"/>
    <w:rsid w:val="003817FD"/>
    <w:rsid w:val="00382202"/>
    <w:rsid w:val="003854F7"/>
    <w:rsid w:val="00387458"/>
    <w:rsid w:val="00393644"/>
    <w:rsid w:val="003A3633"/>
    <w:rsid w:val="003A7128"/>
    <w:rsid w:val="003B16A9"/>
    <w:rsid w:val="003B304B"/>
    <w:rsid w:val="003B32CD"/>
    <w:rsid w:val="003C0A4C"/>
    <w:rsid w:val="003C404B"/>
    <w:rsid w:val="003C57B3"/>
    <w:rsid w:val="003C6783"/>
    <w:rsid w:val="003C7824"/>
    <w:rsid w:val="003D0B97"/>
    <w:rsid w:val="003D6611"/>
    <w:rsid w:val="003D76D4"/>
    <w:rsid w:val="003E0F30"/>
    <w:rsid w:val="003E1DD8"/>
    <w:rsid w:val="003E401F"/>
    <w:rsid w:val="003F0C57"/>
    <w:rsid w:val="003F2E30"/>
    <w:rsid w:val="003F5869"/>
    <w:rsid w:val="00405B0F"/>
    <w:rsid w:val="00417AB9"/>
    <w:rsid w:val="00420487"/>
    <w:rsid w:val="004215FE"/>
    <w:rsid w:val="0043414B"/>
    <w:rsid w:val="004349D6"/>
    <w:rsid w:val="0043763C"/>
    <w:rsid w:val="004475D9"/>
    <w:rsid w:val="00453A8E"/>
    <w:rsid w:val="004612F8"/>
    <w:rsid w:val="00462E4A"/>
    <w:rsid w:val="00465F9D"/>
    <w:rsid w:val="00467025"/>
    <w:rsid w:val="00470875"/>
    <w:rsid w:val="0047102A"/>
    <w:rsid w:val="00471824"/>
    <w:rsid w:val="0047198C"/>
    <w:rsid w:val="00474125"/>
    <w:rsid w:val="00474F3F"/>
    <w:rsid w:val="0048216B"/>
    <w:rsid w:val="00484C8A"/>
    <w:rsid w:val="004944D3"/>
    <w:rsid w:val="00495044"/>
    <w:rsid w:val="004960B8"/>
    <w:rsid w:val="00497B1B"/>
    <w:rsid w:val="004A239F"/>
    <w:rsid w:val="004A5383"/>
    <w:rsid w:val="004B045A"/>
    <w:rsid w:val="004C0821"/>
    <w:rsid w:val="004C117E"/>
    <w:rsid w:val="004C170B"/>
    <w:rsid w:val="004C5117"/>
    <w:rsid w:val="004D7C8E"/>
    <w:rsid w:val="004D7CC4"/>
    <w:rsid w:val="004E04DD"/>
    <w:rsid w:val="004E0949"/>
    <w:rsid w:val="004E1421"/>
    <w:rsid w:val="004E35A7"/>
    <w:rsid w:val="004E6B8D"/>
    <w:rsid w:val="004E78D3"/>
    <w:rsid w:val="004F4069"/>
    <w:rsid w:val="004F671B"/>
    <w:rsid w:val="004F7513"/>
    <w:rsid w:val="00502B78"/>
    <w:rsid w:val="0050337C"/>
    <w:rsid w:val="00506AAA"/>
    <w:rsid w:val="0050748F"/>
    <w:rsid w:val="00507BA0"/>
    <w:rsid w:val="0051375B"/>
    <w:rsid w:val="0051396A"/>
    <w:rsid w:val="00514441"/>
    <w:rsid w:val="00514747"/>
    <w:rsid w:val="00516F69"/>
    <w:rsid w:val="0052003E"/>
    <w:rsid w:val="005230A2"/>
    <w:rsid w:val="00524B3F"/>
    <w:rsid w:val="00526690"/>
    <w:rsid w:val="0052783D"/>
    <w:rsid w:val="00530A17"/>
    <w:rsid w:val="00530AF2"/>
    <w:rsid w:val="00533EEC"/>
    <w:rsid w:val="00540809"/>
    <w:rsid w:val="00540EBF"/>
    <w:rsid w:val="00544206"/>
    <w:rsid w:val="00561853"/>
    <w:rsid w:val="00562210"/>
    <w:rsid w:val="005713F4"/>
    <w:rsid w:val="00572600"/>
    <w:rsid w:val="005766CE"/>
    <w:rsid w:val="005771B2"/>
    <w:rsid w:val="00581453"/>
    <w:rsid w:val="00587D9D"/>
    <w:rsid w:val="00593E07"/>
    <w:rsid w:val="0059508E"/>
    <w:rsid w:val="005A0095"/>
    <w:rsid w:val="005A4047"/>
    <w:rsid w:val="005A4485"/>
    <w:rsid w:val="005A5A1B"/>
    <w:rsid w:val="005A5D8C"/>
    <w:rsid w:val="005A78FE"/>
    <w:rsid w:val="005B6BF4"/>
    <w:rsid w:val="005B72C9"/>
    <w:rsid w:val="005C5F38"/>
    <w:rsid w:val="005C67A6"/>
    <w:rsid w:val="005D184D"/>
    <w:rsid w:val="005D1D92"/>
    <w:rsid w:val="005E130B"/>
    <w:rsid w:val="005E242C"/>
    <w:rsid w:val="005F133B"/>
    <w:rsid w:val="005F20A4"/>
    <w:rsid w:val="005F4EC1"/>
    <w:rsid w:val="005F72C1"/>
    <w:rsid w:val="005F74C5"/>
    <w:rsid w:val="00600C46"/>
    <w:rsid w:val="006015A5"/>
    <w:rsid w:val="00602A9E"/>
    <w:rsid w:val="00606802"/>
    <w:rsid w:val="00606AA8"/>
    <w:rsid w:val="0061087A"/>
    <w:rsid w:val="00611BF3"/>
    <w:rsid w:val="00612558"/>
    <w:rsid w:val="00613B03"/>
    <w:rsid w:val="00614F65"/>
    <w:rsid w:val="00615367"/>
    <w:rsid w:val="006174A9"/>
    <w:rsid w:val="00624249"/>
    <w:rsid w:val="00624793"/>
    <w:rsid w:val="00625E4C"/>
    <w:rsid w:val="00633921"/>
    <w:rsid w:val="00633F43"/>
    <w:rsid w:val="00634E4F"/>
    <w:rsid w:val="00635599"/>
    <w:rsid w:val="0064101E"/>
    <w:rsid w:val="00647BB4"/>
    <w:rsid w:val="00651C1A"/>
    <w:rsid w:val="00651C2D"/>
    <w:rsid w:val="0065661A"/>
    <w:rsid w:val="00660F80"/>
    <w:rsid w:val="0066421D"/>
    <w:rsid w:val="0067026B"/>
    <w:rsid w:val="0067292B"/>
    <w:rsid w:val="00675328"/>
    <w:rsid w:val="00681EF8"/>
    <w:rsid w:val="0068317E"/>
    <w:rsid w:val="00683E87"/>
    <w:rsid w:val="006866DC"/>
    <w:rsid w:val="0069145D"/>
    <w:rsid w:val="0069622E"/>
    <w:rsid w:val="00697132"/>
    <w:rsid w:val="006C2C99"/>
    <w:rsid w:val="006C2D3D"/>
    <w:rsid w:val="006C50B4"/>
    <w:rsid w:val="006C5887"/>
    <w:rsid w:val="006C65B0"/>
    <w:rsid w:val="006C6608"/>
    <w:rsid w:val="006C73BF"/>
    <w:rsid w:val="006D02B2"/>
    <w:rsid w:val="006D1674"/>
    <w:rsid w:val="006D1E86"/>
    <w:rsid w:val="006D1F2E"/>
    <w:rsid w:val="006D1F4A"/>
    <w:rsid w:val="006D5195"/>
    <w:rsid w:val="006D6275"/>
    <w:rsid w:val="006D658B"/>
    <w:rsid w:val="006D724D"/>
    <w:rsid w:val="006E1D09"/>
    <w:rsid w:val="006E24EC"/>
    <w:rsid w:val="006E759B"/>
    <w:rsid w:val="00701A72"/>
    <w:rsid w:val="0070326F"/>
    <w:rsid w:val="00703E2C"/>
    <w:rsid w:val="00710AAD"/>
    <w:rsid w:val="007130B3"/>
    <w:rsid w:val="007134E7"/>
    <w:rsid w:val="00716EF7"/>
    <w:rsid w:val="00717EA9"/>
    <w:rsid w:val="007226E7"/>
    <w:rsid w:val="0072291A"/>
    <w:rsid w:val="00723BE3"/>
    <w:rsid w:val="0072479C"/>
    <w:rsid w:val="00725021"/>
    <w:rsid w:val="007301E4"/>
    <w:rsid w:val="00730AB9"/>
    <w:rsid w:val="00732E3D"/>
    <w:rsid w:val="00736573"/>
    <w:rsid w:val="00736C85"/>
    <w:rsid w:val="007411FF"/>
    <w:rsid w:val="007427BB"/>
    <w:rsid w:val="00743655"/>
    <w:rsid w:val="00751E14"/>
    <w:rsid w:val="00755863"/>
    <w:rsid w:val="00755EBD"/>
    <w:rsid w:val="007563A0"/>
    <w:rsid w:val="00757171"/>
    <w:rsid w:val="00760DA3"/>
    <w:rsid w:val="00761341"/>
    <w:rsid w:val="00780373"/>
    <w:rsid w:val="00782E3F"/>
    <w:rsid w:val="00783E43"/>
    <w:rsid w:val="00785F36"/>
    <w:rsid w:val="0079030B"/>
    <w:rsid w:val="00791960"/>
    <w:rsid w:val="007937A5"/>
    <w:rsid w:val="00794B5C"/>
    <w:rsid w:val="0079534A"/>
    <w:rsid w:val="007962D2"/>
    <w:rsid w:val="007A5786"/>
    <w:rsid w:val="007A59E3"/>
    <w:rsid w:val="007B3D0E"/>
    <w:rsid w:val="007B4AB5"/>
    <w:rsid w:val="007C017F"/>
    <w:rsid w:val="007C01AE"/>
    <w:rsid w:val="007C6819"/>
    <w:rsid w:val="007C77C0"/>
    <w:rsid w:val="007D31BD"/>
    <w:rsid w:val="007D517C"/>
    <w:rsid w:val="007E045F"/>
    <w:rsid w:val="007E07A8"/>
    <w:rsid w:val="007E46A3"/>
    <w:rsid w:val="007F244D"/>
    <w:rsid w:val="007F60C8"/>
    <w:rsid w:val="007F6DB2"/>
    <w:rsid w:val="00800341"/>
    <w:rsid w:val="00801DC7"/>
    <w:rsid w:val="00803867"/>
    <w:rsid w:val="008137A2"/>
    <w:rsid w:val="00813C73"/>
    <w:rsid w:val="00816343"/>
    <w:rsid w:val="00817020"/>
    <w:rsid w:val="00817E04"/>
    <w:rsid w:val="00823209"/>
    <w:rsid w:val="008233E4"/>
    <w:rsid w:val="00826162"/>
    <w:rsid w:val="0083467E"/>
    <w:rsid w:val="008405A2"/>
    <w:rsid w:val="0084475A"/>
    <w:rsid w:val="00844D31"/>
    <w:rsid w:val="00845F3D"/>
    <w:rsid w:val="008516DB"/>
    <w:rsid w:val="00851DAC"/>
    <w:rsid w:val="008523D5"/>
    <w:rsid w:val="008524C8"/>
    <w:rsid w:val="00853449"/>
    <w:rsid w:val="00856C42"/>
    <w:rsid w:val="00856F4E"/>
    <w:rsid w:val="00857820"/>
    <w:rsid w:val="00860631"/>
    <w:rsid w:val="00864AF5"/>
    <w:rsid w:val="00871C48"/>
    <w:rsid w:val="00874DC7"/>
    <w:rsid w:val="00877FC5"/>
    <w:rsid w:val="00880F07"/>
    <w:rsid w:val="00891C8D"/>
    <w:rsid w:val="00894490"/>
    <w:rsid w:val="00895D12"/>
    <w:rsid w:val="008A6009"/>
    <w:rsid w:val="008B0090"/>
    <w:rsid w:val="008B2FF2"/>
    <w:rsid w:val="008B3050"/>
    <w:rsid w:val="008B77B6"/>
    <w:rsid w:val="008D1558"/>
    <w:rsid w:val="008D42E8"/>
    <w:rsid w:val="008D457C"/>
    <w:rsid w:val="008D6F4F"/>
    <w:rsid w:val="008E0669"/>
    <w:rsid w:val="008F1869"/>
    <w:rsid w:val="008F19E8"/>
    <w:rsid w:val="008F34D6"/>
    <w:rsid w:val="00910110"/>
    <w:rsid w:val="00911E39"/>
    <w:rsid w:val="00914490"/>
    <w:rsid w:val="009178E2"/>
    <w:rsid w:val="00920750"/>
    <w:rsid w:val="00922B69"/>
    <w:rsid w:val="009258F3"/>
    <w:rsid w:val="009265CF"/>
    <w:rsid w:val="0093233C"/>
    <w:rsid w:val="00932C88"/>
    <w:rsid w:val="00933B19"/>
    <w:rsid w:val="0093634A"/>
    <w:rsid w:val="00941067"/>
    <w:rsid w:val="0094221D"/>
    <w:rsid w:val="00945081"/>
    <w:rsid w:val="0094741E"/>
    <w:rsid w:val="00953B04"/>
    <w:rsid w:val="0096616E"/>
    <w:rsid w:val="00966618"/>
    <w:rsid w:val="009678AA"/>
    <w:rsid w:val="00974463"/>
    <w:rsid w:val="00981076"/>
    <w:rsid w:val="00983DD8"/>
    <w:rsid w:val="00990718"/>
    <w:rsid w:val="009937FF"/>
    <w:rsid w:val="00993C3F"/>
    <w:rsid w:val="009960B5"/>
    <w:rsid w:val="009A39EF"/>
    <w:rsid w:val="009A618D"/>
    <w:rsid w:val="009B06F7"/>
    <w:rsid w:val="009B1732"/>
    <w:rsid w:val="009B3C27"/>
    <w:rsid w:val="009C10A0"/>
    <w:rsid w:val="009C1CF8"/>
    <w:rsid w:val="009C1F76"/>
    <w:rsid w:val="009C6D7E"/>
    <w:rsid w:val="009D1FE6"/>
    <w:rsid w:val="009D2FB8"/>
    <w:rsid w:val="009D3C95"/>
    <w:rsid w:val="009E5F13"/>
    <w:rsid w:val="009F2223"/>
    <w:rsid w:val="009F56F4"/>
    <w:rsid w:val="009F6B19"/>
    <w:rsid w:val="009F73DD"/>
    <w:rsid w:val="00A04DBF"/>
    <w:rsid w:val="00A055A8"/>
    <w:rsid w:val="00A07768"/>
    <w:rsid w:val="00A07890"/>
    <w:rsid w:val="00A11D8D"/>
    <w:rsid w:val="00A129E4"/>
    <w:rsid w:val="00A12BEC"/>
    <w:rsid w:val="00A157A6"/>
    <w:rsid w:val="00A166DE"/>
    <w:rsid w:val="00A248A5"/>
    <w:rsid w:val="00A40BAE"/>
    <w:rsid w:val="00A458A1"/>
    <w:rsid w:val="00A46536"/>
    <w:rsid w:val="00A5285B"/>
    <w:rsid w:val="00A529DB"/>
    <w:rsid w:val="00A54569"/>
    <w:rsid w:val="00A5757A"/>
    <w:rsid w:val="00A634B1"/>
    <w:rsid w:val="00A679F7"/>
    <w:rsid w:val="00A74F61"/>
    <w:rsid w:val="00A75BC4"/>
    <w:rsid w:val="00A76903"/>
    <w:rsid w:val="00A804F6"/>
    <w:rsid w:val="00A824AD"/>
    <w:rsid w:val="00A82822"/>
    <w:rsid w:val="00A82A99"/>
    <w:rsid w:val="00A97178"/>
    <w:rsid w:val="00A97DD9"/>
    <w:rsid w:val="00AA0132"/>
    <w:rsid w:val="00AA2A1F"/>
    <w:rsid w:val="00AA7653"/>
    <w:rsid w:val="00AB1E20"/>
    <w:rsid w:val="00AB6EE9"/>
    <w:rsid w:val="00AB75C3"/>
    <w:rsid w:val="00AC3D5C"/>
    <w:rsid w:val="00AC634F"/>
    <w:rsid w:val="00AC698D"/>
    <w:rsid w:val="00AD18AA"/>
    <w:rsid w:val="00AD2491"/>
    <w:rsid w:val="00AD293D"/>
    <w:rsid w:val="00AD2EF2"/>
    <w:rsid w:val="00AD41CD"/>
    <w:rsid w:val="00AE1EA4"/>
    <w:rsid w:val="00AE2BDB"/>
    <w:rsid w:val="00AE4114"/>
    <w:rsid w:val="00AE5010"/>
    <w:rsid w:val="00AE6995"/>
    <w:rsid w:val="00AE7134"/>
    <w:rsid w:val="00AF5E06"/>
    <w:rsid w:val="00B03107"/>
    <w:rsid w:val="00B14005"/>
    <w:rsid w:val="00B17D9F"/>
    <w:rsid w:val="00B26CCA"/>
    <w:rsid w:val="00B26E01"/>
    <w:rsid w:val="00B2784F"/>
    <w:rsid w:val="00B33EC3"/>
    <w:rsid w:val="00B35415"/>
    <w:rsid w:val="00B36117"/>
    <w:rsid w:val="00B41B85"/>
    <w:rsid w:val="00B41D7D"/>
    <w:rsid w:val="00B44E6E"/>
    <w:rsid w:val="00B4516E"/>
    <w:rsid w:val="00B54209"/>
    <w:rsid w:val="00B55636"/>
    <w:rsid w:val="00B56C5C"/>
    <w:rsid w:val="00B62D0B"/>
    <w:rsid w:val="00B65892"/>
    <w:rsid w:val="00B70A5F"/>
    <w:rsid w:val="00B71B51"/>
    <w:rsid w:val="00B722A6"/>
    <w:rsid w:val="00B7355A"/>
    <w:rsid w:val="00B73B24"/>
    <w:rsid w:val="00B802C1"/>
    <w:rsid w:val="00B82472"/>
    <w:rsid w:val="00B837CB"/>
    <w:rsid w:val="00B8620C"/>
    <w:rsid w:val="00B8663D"/>
    <w:rsid w:val="00B86D3C"/>
    <w:rsid w:val="00B90EAE"/>
    <w:rsid w:val="00B943AE"/>
    <w:rsid w:val="00B95BB6"/>
    <w:rsid w:val="00BA382A"/>
    <w:rsid w:val="00BA596A"/>
    <w:rsid w:val="00BB19A0"/>
    <w:rsid w:val="00BC11CE"/>
    <w:rsid w:val="00BD25BA"/>
    <w:rsid w:val="00BD4832"/>
    <w:rsid w:val="00BD6B30"/>
    <w:rsid w:val="00BD7DFF"/>
    <w:rsid w:val="00BE3156"/>
    <w:rsid w:val="00BF0F81"/>
    <w:rsid w:val="00BF2264"/>
    <w:rsid w:val="00C00E2D"/>
    <w:rsid w:val="00C07A62"/>
    <w:rsid w:val="00C20221"/>
    <w:rsid w:val="00C202CD"/>
    <w:rsid w:val="00C213AD"/>
    <w:rsid w:val="00C21B40"/>
    <w:rsid w:val="00C222E0"/>
    <w:rsid w:val="00C22605"/>
    <w:rsid w:val="00C30AF6"/>
    <w:rsid w:val="00C33F3A"/>
    <w:rsid w:val="00C41F34"/>
    <w:rsid w:val="00C427B3"/>
    <w:rsid w:val="00C43584"/>
    <w:rsid w:val="00C46D10"/>
    <w:rsid w:val="00C472F4"/>
    <w:rsid w:val="00C5224D"/>
    <w:rsid w:val="00C52F53"/>
    <w:rsid w:val="00C54027"/>
    <w:rsid w:val="00C57355"/>
    <w:rsid w:val="00C61738"/>
    <w:rsid w:val="00C66E8F"/>
    <w:rsid w:val="00C77B1B"/>
    <w:rsid w:val="00C84959"/>
    <w:rsid w:val="00C87FC7"/>
    <w:rsid w:val="00C91808"/>
    <w:rsid w:val="00C93D82"/>
    <w:rsid w:val="00C94462"/>
    <w:rsid w:val="00C94FF7"/>
    <w:rsid w:val="00C97ACA"/>
    <w:rsid w:val="00CB00A6"/>
    <w:rsid w:val="00CB1657"/>
    <w:rsid w:val="00CB33BB"/>
    <w:rsid w:val="00CB40DF"/>
    <w:rsid w:val="00CB507B"/>
    <w:rsid w:val="00CC1CC1"/>
    <w:rsid w:val="00CD3555"/>
    <w:rsid w:val="00CD5CAA"/>
    <w:rsid w:val="00CD78DA"/>
    <w:rsid w:val="00CE2B04"/>
    <w:rsid w:val="00CE2B3F"/>
    <w:rsid w:val="00CE4D4F"/>
    <w:rsid w:val="00CE76EF"/>
    <w:rsid w:val="00CF4007"/>
    <w:rsid w:val="00CF64F9"/>
    <w:rsid w:val="00D01992"/>
    <w:rsid w:val="00D03AB2"/>
    <w:rsid w:val="00D060A0"/>
    <w:rsid w:val="00D07395"/>
    <w:rsid w:val="00D07F99"/>
    <w:rsid w:val="00D11298"/>
    <w:rsid w:val="00D12CF9"/>
    <w:rsid w:val="00D14393"/>
    <w:rsid w:val="00D30EB1"/>
    <w:rsid w:val="00D30F15"/>
    <w:rsid w:val="00D31E1D"/>
    <w:rsid w:val="00D32415"/>
    <w:rsid w:val="00D35105"/>
    <w:rsid w:val="00D368DF"/>
    <w:rsid w:val="00D379F0"/>
    <w:rsid w:val="00D44957"/>
    <w:rsid w:val="00D45852"/>
    <w:rsid w:val="00D46A5E"/>
    <w:rsid w:val="00D504DE"/>
    <w:rsid w:val="00D53EC5"/>
    <w:rsid w:val="00D54382"/>
    <w:rsid w:val="00D557A4"/>
    <w:rsid w:val="00D56CA9"/>
    <w:rsid w:val="00D56EAC"/>
    <w:rsid w:val="00D625F9"/>
    <w:rsid w:val="00D628BC"/>
    <w:rsid w:val="00D635D5"/>
    <w:rsid w:val="00D64CA0"/>
    <w:rsid w:val="00D669BB"/>
    <w:rsid w:val="00D72974"/>
    <w:rsid w:val="00D80249"/>
    <w:rsid w:val="00D80BE6"/>
    <w:rsid w:val="00D81216"/>
    <w:rsid w:val="00D83939"/>
    <w:rsid w:val="00D85E4E"/>
    <w:rsid w:val="00D94624"/>
    <w:rsid w:val="00D97FED"/>
    <w:rsid w:val="00DA08C6"/>
    <w:rsid w:val="00DA1D9E"/>
    <w:rsid w:val="00DA7D63"/>
    <w:rsid w:val="00DB4048"/>
    <w:rsid w:val="00DB45BE"/>
    <w:rsid w:val="00DB46E7"/>
    <w:rsid w:val="00DB4E73"/>
    <w:rsid w:val="00DB6E7A"/>
    <w:rsid w:val="00DB7671"/>
    <w:rsid w:val="00DC2C88"/>
    <w:rsid w:val="00DC6A84"/>
    <w:rsid w:val="00DD3999"/>
    <w:rsid w:val="00DD6380"/>
    <w:rsid w:val="00DE2330"/>
    <w:rsid w:val="00DE3706"/>
    <w:rsid w:val="00DE3873"/>
    <w:rsid w:val="00DE62AA"/>
    <w:rsid w:val="00DE63CF"/>
    <w:rsid w:val="00DF16C3"/>
    <w:rsid w:val="00DF1B43"/>
    <w:rsid w:val="00DF25A1"/>
    <w:rsid w:val="00DF4425"/>
    <w:rsid w:val="00DF62D8"/>
    <w:rsid w:val="00E006E0"/>
    <w:rsid w:val="00E0125D"/>
    <w:rsid w:val="00E01FC9"/>
    <w:rsid w:val="00E024C4"/>
    <w:rsid w:val="00E0651A"/>
    <w:rsid w:val="00E10E6C"/>
    <w:rsid w:val="00E12C3E"/>
    <w:rsid w:val="00E1332D"/>
    <w:rsid w:val="00E15EF5"/>
    <w:rsid w:val="00E17A4C"/>
    <w:rsid w:val="00E20757"/>
    <w:rsid w:val="00E258B8"/>
    <w:rsid w:val="00E27A5C"/>
    <w:rsid w:val="00E335A9"/>
    <w:rsid w:val="00E3500F"/>
    <w:rsid w:val="00E37047"/>
    <w:rsid w:val="00E3754D"/>
    <w:rsid w:val="00E4121A"/>
    <w:rsid w:val="00E46B28"/>
    <w:rsid w:val="00E46E13"/>
    <w:rsid w:val="00E47AFA"/>
    <w:rsid w:val="00E633A0"/>
    <w:rsid w:val="00E73510"/>
    <w:rsid w:val="00E73FD2"/>
    <w:rsid w:val="00E761E6"/>
    <w:rsid w:val="00E76DA5"/>
    <w:rsid w:val="00E76F4B"/>
    <w:rsid w:val="00E8017C"/>
    <w:rsid w:val="00E82CED"/>
    <w:rsid w:val="00E8345D"/>
    <w:rsid w:val="00E83FF9"/>
    <w:rsid w:val="00E85236"/>
    <w:rsid w:val="00E90C7E"/>
    <w:rsid w:val="00E91F11"/>
    <w:rsid w:val="00E951B5"/>
    <w:rsid w:val="00EA15C7"/>
    <w:rsid w:val="00EA4B6D"/>
    <w:rsid w:val="00EB0995"/>
    <w:rsid w:val="00EB5102"/>
    <w:rsid w:val="00EB638D"/>
    <w:rsid w:val="00EB67A7"/>
    <w:rsid w:val="00EC2697"/>
    <w:rsid w:val="00EC5CDD"/>
    <w:rsid w:val="00EC6725"/>
    <w:rsid w:val="00ED39C1"/>
    <w:rsid w:val="00ED5288"/>
    <w:rsid w:val="00ED7317"/>
    <w:rsid w:val="00ED7BA2"/>
    <w:rsid w:val="00EE0C91"/>
    <w:rsid w:val="00EE33D1"/>
    <w:rsid w:val="00EE4716"/>
    <w:rsid w:val="00EE48FA"/>
    <w:rsid w:val="00EF03E9"/>
    <w:rsid w:val="00EF4B74"/>
    <w:rsid w:val="00EF70B5"/>
    <w:rsid w:val="00EF7296"/>
    <w:rsid w:val="00F037DD"/>
    <w:rsid w:val="00F046C9"/>
    <w:rsid w:val="00F04F87"/>
    <w:rsid w:val="00F054C7"/>
    <w:rsid w:val="00F127B3"/>
    <w:rsid w:val="00F154B3"/>
    <w:rsid w:val="00F1561C"/>
    <w:rsid w:val="00F15BC9"/>
    <w:rsid w:val="00F16DF1"/>
    <w:rsid w:val="00F20AF4"/>
    <w:rsid w:val="00F214B6"/>
    <w:rsid w:val="00F26DA2"/>
    <w:rsid w:val="00F2729A"/>
    <w:rsid w:val="00F32400"/>
    <w:rsid w:val="00F33BC4"/>
    <w:rsid w:val="00F33EBE"/>
    <w:rsid w:val="00F35570"/>
    <w:rsid w:val="00F36646"/>
    <w:rsid w:val="00F4341D"/>
    <w:rsid w:val="00F4716D"/>
    <w:rsid w:val="00F476C9"/>
    <w:rsid w:val="00F52BE7"/>
    <w:rsid w:val="00F604EC"/>
    <w:rsid w:val="00F614CD"/>
    <w:rsid w:val="00F620EB"/>
    <w:rsid w:val="00F63A38"/>
    <w:rsid w:val="00F67748"/>
    <w:rsid w:val="00F71D06"/>
    <w:rsid w:val="00F734F8"/>
    <w:rsid w:val="00F8093F"/>
    <w:rsid w:val="00F830C0"/>
    <w:rsid w:val="00F8447B"/>
    <w:rsid w:val="00F8505E"/>
    <w:rsid w:val="00F85CE9"/>
    <w:rsid w:val="00F871DA"/>
    <w:rsid w:val="00F87F83"/>
    <w:rsid w:val="00F97C00"/>
    <w:rsid w:val="00FA06C0"/>
    <w:rsid w:val="00FA3788"/>
    <w:rsid w:val="00FA481E"/>
    <w:rsid w:val="00FB0D6C"/>
    <w:rsid w:val="00FB29B9"/>
    <w:rsid w:val="00FB349B"/>
    <w:rsid w:val="00FB410C"/>
    <w:rsid w:val="00FB578C"/>
    <w:rsid w:val="00FB58EB"/>
    <w:rsid w:val="00FB694F"/>
    <w:rsid w:val="00FC3180"/>
    <w:rsid w:val="00FC3FD2"/>
    <w:rsid w:val="00FC50F1"/>
    <w:rsid w:val="00FC6840"/>
    <w:rsid w:val="00FD0368"/>
    <w:rsid w:val="00FD0BEF"/>
    <w:rsid w:val="00FD35D6"/>
    <w:rsid w:val="00FD71BA"/>
    <w:rsid w:val="00FE2B70"/>
    <w:rsid w:val="00FE5CED"/>
    <w:rsid w:val="00FE5E2B"/>
    <w:rsid w:val="00FF3BFD"/>
    <w:rsid w:val="00FF4A03"/>
    <w:rsid w:val="00FF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CBBE50"/>
  <w15:docId w15:val="{1071385C-C60C-41E6-A6F5-E855408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55A8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5E2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A8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A055A8"/>
    <w:rPr>
      <w:rFonts w:ascii="Tahoma" w:eastAsia="Times New Roman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semiHidden/>
    <w:rsid w:val="00A055A8"/>
    <w:rPr>
      <w:rFonts w:ascii="Tahoma" w:hAnsi="Tahoma"/>
      <w:sz w:val="16"/>
    </w:rPr>
  </w:style>
  <w:style w:type="paragraph" w:styleId="a5">
    <w:name w:val="footer"/>
    <w:basedOn w:val="a"/>
    <w:link w:val="a6"/>
    <w:rsid w:val="00A05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A055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A055A8"/>
    <w:pPr>
      <w:spacing w:after="160" w:line="240" w:lineRule="exact"/>
    </w:pPr>
    <w:rPr>
      <w:rFonts w:ascii="Arial" w:hAnsi="Arial"/>
      <w:sz w:val="20"/>
    </w:rPr>
  </w:style>
  <w:style w:type="character" w:customStyle="1" w:styleId="aa">
    <w:name w:val="Схема документа Знак"/>
    <w:basedOn w:val="a0"/>
    <w:link w:val="ab"/>
    <w:semiHidden/>
    <w:rsid w:val="00A055A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A055A8"/>
    <w:pPr>
      <w:shd w:val="clear" w:color="auto" w:fill="000080"/>
    </w:pPr>
    <w:rPr>
      <w:rFonts w:ascii="Tahoma" w:hAnsi="Tahoma"/>
      <w:sz w:val="20"/>
    </w:rPr>
  </w:style>
  <w:style w:type="paragraph" w:customStyle="1" w:styleId="31">
    <w:name w:val="Основной текст3"/>
    <w:basedOn w:val="a"/>
    <w:link w:val="ac"/>
    <w:rsid w:val="00A055A8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character" w:customStyle="1" w:styleId="ac">
    <w:name w:val="Основной текст_"/>
    <w:link w:val="31"/>
    <w:rsid w:val="00A055A8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ad">
    <w:name w:val="Сноска"/>
    <w:basedOn w:val="a"/>
    <w:link w:val="ae"/>
    <w:rsid w:val="00A055A8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character" w:customStyle="1" w:styleId="ae">
    <w:name w:val="Сноска_"/>
    <w:link w:val="ad"/>
    <w:rsid w:val="00A055A8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21">
    <w:name w:val="Сноска (2)"/>
    <w:basedOn w:val="a"/>
    <w:link w:val="22"/>
    <w:rsid w:val="00A055A8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character" w:customStyle="1" w:styleId="22">
    <w:name w:val="Сноска (2)_"/>
    <w:link w:val="21"/>
    <w:rsid w:val="00A055A8"/>
    <w:rPr>
      <w:rFonts w:ascii="Calibri" w:eastAsia="Times New Roman" w:hAnsi="Calibri" w:cs="Times New Roman"/>
      <w:b/>
      <w:sz w:val="17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A055A8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055A8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A055A8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A055A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annotation text"/>
    <w:basedOn w:val="a"/>
    <w:link w:val="af0"/>
    <w:semiHidden/>
    <w:rsid w:val="00A055A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A05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055A8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A055A8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A055A8"/>
    <w:pPr>
      <w:widowControl w:val="0"/>
      <w:jc w:val="both"/>
    </w:pPr>
    <w:rPr>
      <w:rFonts w:ascii="Arial" w:hAnsi="Arial"/>
    </w:rPr>
  </w:style>
  <w:style w:type="paragraph" w:customStyle="1" w:styleId="pboth">
    <w:name w:val="pboth"/>
    <w:basedOn w:val="a"/>
    <w:rsid w:val="00A055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A055A8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A055A8"/>
    <w:pPr>
      <w:spacing w:line="221" w:lineRule="atLeast"/>
    </w:pPr>
  </w:style>
  <w:style w:type="paragraph" w:customStyle="1" w:styleId="Pa22">
    <w:name w:val="Pa22"/>
    <w:basedOn w:val="a"/>
    <w:next w:val="a"/>
    <w:rsid w:val="00A055A8"/>
    <w:pPr>
      <w:spacing w:line="221" w:lineRule="atLeast"/>
    </w:pPr>
  </w:style>
  <w:style w:type="paragraph" w:customStyle="1" w:styleId="Pa21">
    <w:name w:val="Pa21"/>
    <w:basedOn w:val="a"/>
    <w:next w:val="a"/>
    <w:rsid w:val="00A055A8"/>
    <w:pPr>
      <w:spacing w:line="221" w:lineRule="atLeast"/>
    </w:pPr>
  </w:style>
  <w:style w:type="paragraph" w:customStyle="1" w:styleId="Pa8">
    <w:name w:val="Pa8"/>
    <w:basedOn w:val="a"/>
    <w:next w:val="a"/>
    <w:rsid w:val="00A055A8"/>
    <w:pPr>
      <w:spacing w:line="221" w:lineRule="atLeast"/>
    </w:pPr>
  </w:style>
  <w:style w:type="paragraph" w:customStyle="1" w:styleId="Pa9">
    <w:name w:val="Pa9"/>
    <w:basedOn w:val="a"/>
    <w:next w:val="a"/>
    <w:rsid w:val="00A055A8"/>
    <w:pPr>
      <w:spacing w:line="221" w:lineRule="atLeast"/>
    </w:pPr>
  </w:style>
  <w:style w:type="paragraph" w:customStyle="1" w:styleId="Pa10">
    <w:name w:val="Pa10"/>
    <w:basedOn w:val="a"/>
    <w:next w:val="a"/>
    <w:rsid w:val="00A055A8"/>
    <w:pPr>
      <w:spacing w:line="221" w:lineRule="atLeast"/>
    </w:pPr>
  </w:style>
  <w:style w:type="paragraph" w:styleId="HTML">
    <w:name w:val="HTML Preformatted"/>
    <w:basedOn w:val="a"/>
    <w:link w:val="HTML0"/>
    <w:rsid w:val="00A05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A055A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0"/>
    <w:link w:val="af5"/>
    <w:semiHidden/>
    <w:rsid w:val="00A055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annotation subject"/>
    <w:basedOn w:val="af"/>
    <w:next w:val="af"/>
    <w:link w:val="af4"/>
    <w:semiHidden/>
    <w:rsid w:val="00A055A8"/>
    <w:rPr>
      <w:b/>
    </w:rPr>
  </w:style>
  <w:style w:type="paragraph" w:customStyle="1" w:styleId="consplusnonformat0">
    <w:name w:val="consplusnonformat"/>
    <w:basedOn w:val="a"/>
    <w:rsid w:val="00A055A8"/>
    <w:pPr>
      <w:spacing w:before="100" w:beforeAutospacing="1" w:after="100" w:afterAutospacing="1"/>
    </w:pPr>
  </w:style>
  <w:style w:type="paragraph" w:styleId="af6">
    <w:name w:val="No Spacing"/>
    <w:qFormat/>
    <w:rsid w:val="00A05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A055A8"/>
    <w:pPr>
      <w:spacing w:before="100" w:beforeAutospacing="1" w:after="100" w:afterAutospacing="1"/>
    </w:pPr>
  </w:style>
  <w:style w:type="paragraph" w:customStyle="1" w:styleId="s3">
    <w:name w:val="s_3"/>
    <w:basedOn w:val="a"/>
    <w:rsid w:val="00A055A8"/>
    <w:pPr>
      <w:spacing w:before="100" w:beforeAutospacing="1" w:after="100" w:afterAutospacing="1"/>
    </w:pPr>
  </w:style>
  <w:style w:type="paragraph" w:customStyle="1" w:styleId="s16">
    <w:name w:val="s_16"/>
    <w:basedOn w:val="a"/>
    <w:rsid w:val="00A055A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055A8"/>
    <w:pPr>
      <w:spacing w:before="100" w:beforeAutospacing="1" w:after="100" w:afterAutospacing="1"/>
    </w:pPr>
  </w:style>
  <w:style w:type="paragraph" w:customStyle="1" w:styleId="23">
    <w:name w:val="Основной текст (2)"/>
    <w:basedOn w:val="a"/>
    <w:link w:val="24"/>
    <w:rsid w:val="00A055A8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character" w:customStyle="1" w:styleId="24">
    <w:name w:val="Основной текст (2)_"/>
    <w:basedOn w:val="a0"/>
    <w:link w:val="23"/>
    <w:rsid w:val="00A055A8"/>
    <w:rPr>
      <w:rFonts w:ascii="Times New Roman" w:eastAsia="Times New Roman" w:hAnsi="Times New Roman" w:cs="Times New Roman"/>
      <w:b/>
      <w:sz w:val="25"/>
      <w:szCs w:val="20"/>
      <w:shd w:val="clear" w:color="auto" w:fill="FFFFFF"/>
      <w:lang w:eastAsia="ru-RU"/>
    </w:rPr>
  </w:style>
  <w:style w:type="paragraph" w:styleId="af7">
    <w:name w:val="Body Text"/>
    <w:basedOn w:val="a"/>
    <w:link w:val="af8"/>
    <w:rsid w:val="00A055A8"/>
    <w:pPr>
      <w:suppressAutoHyphens/>
      <w:spacing w:after="120"/>
    </w:pPr>
  </w:style>
  <w:style w:type="character" w:customStyle="1" w:styleId="af8">
    <w:name w:val="Основной текст Знак"/>
    <w:basedOn w:val="a0"/>
    <w:link w:val="af7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Hyperlink"/>
    <w:rsid w:val="00A055A8"/>
    <w:rPr>
      <w:color w:val="0000FF"/>
      <w:u w:val="single"/>
    </w:rPr>
  </w:style>
  <w:style w:type="character" w:styleId="afa">
    <w:name w:val="Emphasis"/>
    <w:uiPriority w:val="20"/>
    <w:qFormat/>
    <w:rsid w:val="00A055A8"/>
    <w:rPr>
      <w:i/>
    </w:rPr>
  </w:style>
  <w:style w:type="character" w:styleId="afb">
    <w:name w:val="page number"/>
    <w:basedOn w:val="a0"/>
    <w:rsid w:val="00A055A8"/>
  </w:style>
  <w:style w:type="character" w:customStyle="1" w:styleId="105pt0pt">
    <w:name w:val="Основной текст + 10;5 pt;Интервал 0 pt"/>
    <w:rsid w:val="00A055A8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fc">
    <w:name w:val="Подпись к таблице_"/>
    <w:rsid w:val="00A055A8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d">
    <w:name w:val="Подпись к таблице"/>
    <w:rsid w:val="00A055A8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1">
    <w:name w:val="Основной текст1"/>
    <w:rsid w:val="00A055A8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customStyle="1" w:styleId="afe">
    <w:name w:val="Цветовое выделение"/>
    <w:rsid w:val="00A055A8"/>
    <w:rPr>
      <w:b/>
      <w:color w:val="26282F"/>
    </w:rPr>
  </w:style>
  <w:style w:type="character" w:customStyle="1" w:styleId="aff">
    <w:name w:val="Гипертекстовая ссылка"/>
    <w:rsid w:val="00A055A8"/>
    <w:rPr>
      <w:rFonts w:ascii="Times New Roman" w:hAnsi="Times New Roman"/>
      <w:b/>
      <w:color w:val="106BBE"/>
    </w:rPr>
  </w:style>
  <w:style w:type="character" w:customStyle="1" w:styleId="aff0">
    <w:name w:val="Продолжение ссылки"/>
    <w:rsid w:val="00A055A8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A055A8"/>
  </w:style>
  <w:style w:type="character" w:customStyle="1" w:styleId="A30">
    <w:name w:val="A3"/>
    <w:rsid w:val="00A055A8"/>
    <w:rPr>
      <w:color w:val="000000"/>
      <w:sz w:val="18"/>
    </w:rPr>
  </w:style>
  <w:style w:type="character" w:customStyle="1" w:styleId="readonlytextfield">
    <w:name w:val="readonlytextfield"/>
    <w:basedOn w:val="a0"/>
    <w:rsid w:val="00A055A8"/>
  </w:style>
  <w:style w:type="character" w:customStyle="1" w:styleId="aff1">
    <w:name w:val="Добавленный текст"/>
    <w:rsid w:val="00A055A8"/>
    <w:rPr>
      <w:color w:val="000000"/>
    </w:rPr>
  </w:style>
  <w:style w:type="character" w:customStyle="1" w:styleId="s106">
    <w:name w:val="s_106"/>
    <w:basedOn w:val="a0"/>
    <w:rsid w:val="00A055A8"/>
  </w:style>
  <w:style w:type="paragraph" w:styleId="aff2">
    <w:name w:val="List Paragraph"/>
    <w:basedOn w:val="a"/>
    <w:uiPriority w:val="34"/>
    <w:qFormat/>
    <w:rsid w:val="00A055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24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4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ff3">
    <w:name w:val="annotation reference"/>
    <w:basedOn w:val="a0"/>
    <w:semiHidden/>
    <w:unhideWhenUsed/>
    <w:rsid w:val="00D32415"/>
    <w:rPr>
      <w:sz w:val="16"/>
      <w:szCs w:val="16"/>
    </w:rPr>
  </w:style>
  <w:style w:type="character" w:customStyle="1" w:styleId="em2">
    <w:name w:val="em2"/>
    <w:basedOn w:val="a0"/>
    <w:rsid w:val="0047198C"/>
  </w:style>
  <w:style w:type="character" w:customStyle="1" w:styleId="accent">
    <w:name w:val="accent"/>
    <w:basedOn w:val="a0"/>
    <w:rsid w:val="0047198C"/>
  </w:style>
  <w:style w:type="paragraph" w:styleId="aff4">
    <w:name w:val="footnote text"/>
    <w:basedOn w:val="a"/>
    <w:link w:val="aff5"/>
    <w:uiPriority w:val="99"/>
    <w:semiHidden/>
    <w:unhideWhenUsed/>
    <w:rsid w:val="00D14393"/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D14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D14393"/>
    <w:rPr>
      <w:vertAlign w:val="superscript"/>
    </w:rPr>
  </w:style>
  <w:style w:type="paragraph" w:styleId="aff7">
    <w:name w:val="Plain Text"/>
    <w:basedOn w:val="a"/>
    <w:link w:val="aff8"/>
    <w:uiPriority w:val="99"/>
    <w:semiHidden/>
    <w:unhideWhenUsed/>
    <w:rsid w:val="00D30F1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semiHidden/>
    <w:rsid w:val="00D30F15"/>
    <w:rPr>
      <w:rFonts w:ascii="Calibri" w:hAnsi="Calibri"/>
      <w:szCs w:val="21"/>
    </w:rPr>
  </w:style>
  <w:style w:type="character" w:styleId="aff9">
    <w:name w:val="line number"/>
    <w:basedOn w:val="a0"/>
    <w:semiHidden/>
    <w:unhideWhenUsed/>
    <w:rsid w:val="00EE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4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62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095&amp;n=238585&amp;dst=104821" TargetMode="External"/><Relationship Id="rId18" Type="http://schemas.openxmlformats.org/officeDocument/2006/relationships/hyperlink" Target="http://mobileonline.garant.ru/document/redirect/104232/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promote.budget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D9ADE97E5AAAF9D45C67B2A717F83CF6285B15B88876457241EB69EB535FF5545C2B58F566vB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7E3C1ED8198B68A0638B673480AB57309649D18B524F388CF0FDC92ABA216AE804B4019F2A4F36TEs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38585&amp;dst=104821" TargetMode="External"/><Relationship Id="rId10" Type="http://schemas.openxmlformats.org/officeDocument/2006/relationships/hyperlink" Target="consultantplus://offline/ref=D67E3C1ED8198B68A0638B673480AB57309C4ED48A5B4F388CF0FDC92ABA216AE804B4019F284739TEs9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87023&amp;dst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F3FC-05B4-4D85-AD74-D1D2BA74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7396</Words>
  <Characters>42161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Еремичева Полина Сергеевна</dc:creator>
  <cp:keywords/>
  <dc:description/>
  <cp:lastModifiedBy>Петрова Елена Александровна</cp:lastModifiedBy>
  <cp:revision>5</cp:revision>
  <cp:lastPrinted>2024-06-04T06:33:00Z</cp:lastPrinted>
  <dcterms:created xsi:type="dcterms:W3CDTF">2025-04-02T10:23:00Z</dcterms:created>
  <dcterms:modified xsi:type="dcterms:W3CDTF">2025-04-15T07:36:00Z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-1622903648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cvetkova.is@cherepovetscity.ru</vt:lpwstr>
  </property>
  <property fmtid="{D5CDD505-2E9C-101B-9397-08002B2CF9AE}" pid="6" name="_AuthorEmailDisplayName">
    <vt:lpwstr>Цветкова Ирина Сергеевна</vt:lpwstr>
  </property>
  <property fmtid="{D5CDD505-2E9C-101B-9397-08002B2CF9AE}" pid="7" name="_PreviousAdHocReviewCycleID">
    <vt:i4>970922583</vt:i4>
  </property>
  <property fmtid="{D5CDD505-2E9C-101B-9397-08002B2CF9AE}" pid="8" name="_ReviewingToolsShownOnce">
    <vt:lpwstr/>
  </property>
</Properties>
</file>