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D3" w:rsidRDefault="006A32FB">
      <w:pPr>
        <w:ind w:left="5669"/>
        <w:jc w:val="both"/>
        <w:rPr>
          <w:sz w:val="26"/>
        </w:rPr>
      </w:pPr>
      <w:bookmarkStart w:id="0" w:name="_GoBack"/>
      <w:bookmarkEnd w:id="0"/>
      <w:r>
        <w:rPr>
          <w:sz w:val="26"/>
        </w:rPr>
        <w:t>УТВЕРЖДЕН</w:t>
      </w:r>
    </w:p>
    <w:p w:rsidR="003173D3" w:rsidRDefault="006A32FB">
      <w:pPr>
        <w:ind w:left="5669"/>
        <w:jc w:val="both"/>
        <w:rPr>
          <w:sz w:val="26"/>
        </w:rPr>
      </w:pPr>
      <w:r>
        <w:rPr>
          <w:sz w:val="26"/>
        </w:rPr>
        <w:t>решением Череповецкой</w:t>
      </w:r>
    </w:p>
    <w:p w:rsidR="003173D3" w:rsidRDefault="006A32FB">
      <w:pPr>
        <w:ind w:left="5669"/>
        <w:jc w:val="both"/>
        <w:rPr>
          <w:sz w:val="26"/>
        </w:rPr>
      </w:pPr>
      <w:r>
        <w:rPr>
          <w:sz w:val="26"/>
        </w:rPr>
        <w:t>городской Думы</w:t>
      </w:r>
    </w:p>
    <w:p w:rsidR="003173D3" w:rsidRDefault="006A32FB">
      <w:pPr>
        <w:ind w:left="5669"/>
        <w:jc w:val="both"/>
        <w:rPr>
          <w:sz w:val="26"/>
        </w:rPr>
      </w:pPr>
      <w:r>
        <w:rPr>
          <w:sz w:val="26"/>
        </w:rPr>
        <w:t xml:space="preserve">от                          № </w:t>
      </w:r>
    </w:p>
    <w:p w:rsidR="003173D3" w:rsidRDefault="003173D3">
      <w:pPr>
        <w:jc w:val="center"/>
        <w:rPr>
          <w:sz w:val="26"/>
        </w:rPr>
      </w:pPr>
    </w:p>
    <w:p w:rsidR="003173D3" w:rsidRDefault="003173D3">
      <w:pPr>
        <w:jc w:val="center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Проект контракта с мэром города Череповца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>г. Череповец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«____» _____________ 20___ года</w:t>
      </w:r>
    </w:p>
    <w:p w:rsidR="003173D3" w:rsidRDefault="003173D3">
      <w:pPr>
        <w:jc w:val="both"/>
        <w:rPr>
          <w:sz w:val="26"/>
        </w:rPr>
      </w:pP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Глава города Череповца_______________________________________________,</w:t>
      </w:r>
    </w:p>
    <w:p w:rsidR="003173D3" w:rsidRDefault="006A32FB">
      <w:pPr>
        <w:jc w:val="center"/>
      </w:pPr>
      <w:r>
        <w:t xml:space="preserve">                                                        (фамилия, имя, отчество)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>действующий от имени муниципального образования «Город Череповец» на основании Устава городского округа города Череповца Вологодской области (далее - Устав города Череповца) и</w:t>
      </w:r>
      <w:r>
        <w:rPr>
          <w:sz w:val="26"/>
        </w:rPr>
        <w:t xml:space="preserve"> решения Череповецкой городской Думы от __________________ № _______________(далее именуемый – представитель нанимателя), и ____________________________________________ (далее именуемый – </w:t>
      </w:r>
    </w:p>
    <w:p w:rsidR="003173D3" w:rsidRDefault="006A32FB">
      <w:pPr>
        <w:jc w:val="center"/>
      </w:pPr>
      <w:r>
        <w:t>(фамилия, имя, отчество)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 xml:space="preserve">Мэр города Череповца) заключили настоящий </w:t>
      </w:r>
      <w:r>
        <w:rPr>
          <w:sz w:val="26"/>
        </w:rPr>
        <w:t>контракт о нижеследующем.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1. Общие положения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1.1. Представитель нанимателя принимает _______________________________</w:t>
      </w:r>
    </w:p>
    <w:p w:rsidR="003173D3" w:rsidRDefault="006A32FB">
      <w:pPr>
        <w:jc w:val="center"/>
      </w:pPr>
      <w:r>
        <w:t xml:space="preserve">                                                                                                              (фамилия, имя, отчество)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а должность Мэра города Череповца на срок полномочий Череповецкой городской Думы, принявшей решение о назначении лица на должность мэра города (до дня начала работы Череповецкой городской Думы нового созыва), но не менее чем на два года.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Дата начала работ</w:t>
      </w:r>
      <w:r>
        <w:rPr>
          <w:sz w:val="26"/>
        </w:rPr>
        <w:t>ы – «____» _____________ 20____ года.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1.2. Замещение должности по настоящему контракту является для Мэра города Череповца основным местом работы.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2. Права и обязанности Мэра города Череповца</w:t>
      </w:r>
    </w:p>
    <w:p w:rsidR="003173D3" w:rsidRDefault="003173D3">
      <w:pPr>
        <w:jc w:val="center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2.1. Мэр города Череповца имеет права и гарантии, </w:t>
      </w:r>
      <w:r>
        <w:rPr>
          <w:sz w:val="26"/>
        </w:rPr>
        <w:t>предусмотренные статьями 11, 23 и иными положениями Федерального закона от 2 марта 2007 года № 25-ФЗ «О муниципальной службе в Российской Федерации», иными нормативными правовыми актами о муниципальной службе, Уставом города Череповца.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2.2. Мэр города Чер</w:t>
      </w:r>
      <w:r>
        <w:rPr>
          <w:sz w:val="26"/>
        </w:rPr>
        <w:t>еповца обязан исполнять обязанности, соблюдать ограничения и запреты, предусмотренные Федеральными законами от 2 марта 2007 года № 25-ФЗ «О муниципальной службе в Российской Федерации», 25 декабря 2008 года № 273-ФЗ «О противодействии коррупции», 3 декабря</w:t>
      </w:r>
      <w:r>
        <w:rPr>
          <w:sz w:val="26"/>
        </w:rPr>
        <w:t xml:space="preserve"> 2012 года № 230-ФЗ «О контроле за соответствием расходов лиц, замещающих государственные должности, и иных лиц их доходам», 7 мая 2013 года № 79-ФЗ «О запрете отдельным категориям лиц открывать и иметь счета (вклады), хранить наличные денежные средства и </w:t>
      </w:r>
      <w:r>
        <w:rPr>
          <w:sz w:val="26"/>
        </w:rPr>
        <w:t xml:space="preserve"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6 октября 2003 года № 131-ФЗ «Об общих принципах организации </w:t>
      </w:r>
      <w:r>
        <w:rPr>
          <w:sz w:val="26"/>
        </w:rPr>
        <w:lastRenderedPageBreak/>
        <w:t>местного самоуправления в Российск</w:t>
      </w:r>
      <w:r>
        <w:rPr>
          <w:sz w:val="26"/>
        </w:rPr>
        <w:t>ой Федерации», нормативными правовыми актами Вологодской области, Уставом города Череповца.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2.3. На Мэра города Череповца распространяется действие трудового законодательства с особенностями, предусмотренными Федеральным законом от 2 марта 2007 года № 25-</w:t>
      </w:r>
      <w:r>
        <w:rPr>
          <w:sz w:val="26"/>
        </w:rPr>
        <w:t>ФЗ «О муниципальной службе в Российской Федерации», законом Вологодской области от 9 октября 2007 года № 1663-ОЗ «О регулировании некоторых вопросов муниципальной службы в Вологодской области», настоящим контрактом.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2.4. Мэр города Череповца обязан исполн</w:t>
      </w:r>
      <w:r>
        <w:rPr>
          <w:sz w:val="26"/>
        </w:rPr>
        <w:t>ять должностные обязанности в соответствии с должностной инструкцией, соблюдать правила внутреннего трудового распорядка мэрии города, порядок работы со служебной информацией и условия данного контракта.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82" w:firstLine="709"/>
        <w:jc w:val="both"/>
        <w:rPr>
          <w:sz w:val="26"/>
        </w:rPr>
      </w:pPr>
      <w:r>
        <w:rPr>
          <w:sz w:val="26"/>
        </w:rPr>
        <w:t xml:space="preserve">2.5. Мэр города Череповца обязан: 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t xml:space="preserve">2.5.1. Сохранять </w:t>
      </w:r>
      <w:r>
        <w:rPr>
          <w:sz w:val="26"/>
        </w:rPr>
        <w:t>доверенные сведения, составляющую государственную, служебную тайну, охраняемую законом.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t>2.5.2. Давать согласие на частичные, временные ограничения прав, которые могут касаться: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t>права на выезд из Российской Федерации на срок до 5 лет со дня последнего ознак</w:t>
      </w:r>
      <w:r>
        <w:rPr>
          <w:sz w:val="26"/>
        </w:rPr>
        <w:t>омления со сведениями особой важности и совершенно секретными сведениями;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t>права на распространение сведений, составляющих государственную тайну, и на использование открытий и изобретений, содержащих сведения, составляющих государственную тайну;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t>права на не</w:t>
      </w:r>
      <w:r>
        <w:rPr>
          <w:sz w:val="26"/>
        </w:rPr>
        <w:t>прикосновенность частной жизни при проведении проверочных мероприятий в период оформления (переоформления) допуска к государственной тайне.</w:t>
      </w:r>
    </w:p>
    <w:p w:rsidR="003173D3" w:rsidRDefault="006A32FB">
      <w:pPr>
        <w:tabs>
          <w:tab w:val="left" w:pos="709"/>
        </w:tabs>
        <w:ind w:right="140"/>
        <w:jc w:val="both"/>
        <w:rPr>
          <w:sz w:val="26"/>
        </w:rPr>
      </w:pPr>
      <w:r>
        <w:rPr>
          <w:sz w:val="26"/>
        </w:rPr>
        <w:tab/>
        <w:t>2.5.3. В случае принятия решения о временном ограничении права на выезд из Российской Федерации в течение пяти рабо</w:t>
      </w:r>
      <w:r>
        <w:rPr>
          <w:sz w:val="26"/>
        </w:rPr>
        <w:t>чих дней со дня доведения указанного решения передать имеющийся паспорт (паспорта), удостоверяющий (удостоверяющие) личность гражданина Российской Федерации за пределами Российской Федерации, на хранение до истечения установленного срока временного огранич</w:t>
      </w:r>
      <w:r>
        <w:rPr>
          <w:sz w:val="26"/>
        </w:rPr>
        <w:t>ения или истечения срока действия паспорта (паспортов)  в мэрию города (соответствующее режимно-секретное подразделение органа местного самоуправления)».</w:t>
      </w:r>
      <w:r>
        <w:rPr>
          <w:sz w:val="26"/>
        </w:rPr>
        <w:tab/>
      </w:r>
    </w:p>
    <w:p w:rsidR="003173D3" w:rsidRDefault="006A32FB">
      <w:pPr>
        <w:tabs>
          <w:tab w:val="left" w:pos="709"/>
        </w:tabs>
        <w:ind w:right="140"/>
        <w:jc w:val="both"/>
      </w:pPr>
      <w:r>
        <w:rPr>
          <w:sz w:val="26"/>
        </w:rPr>
        <w:tab/>
        <w:t>При расторжении (прекращении) контракта, либо истечении срока действия контракта в случае принятия р</w:t>
      </w:r>
      <w:r>
        <w:rPr>
          <w:sz w:val="26"/>
        </w:rPr>
        <w:t>ешения о временном ограничении права на выезд из Российской Федерации в течение пяти рабочих дней со дня доведения указанного решения передать имеющийся паспорт (паспорта), удостоверяющий (удостоверяющие) личность гражданина Российской Федерации за предела</w:t>
      </w:r>
      <w:r>
        <w:rPr>
          <w:sz w:val="26"/>
        </w:rPr>
        <w:t>ми Российской Федерации,  на хранение до истечения установленного срока временного ограничения или истечения срока действия паспорта (паспортов) в государственный орган, осуществивший выдачу паспорта (паспортов)».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t>2.5.4. Представлять Представителю нанимате</w:t>
      </w:r>
      <w:r>
        <w:rPr>
          <w:sz w:val="26"/>
        </w:rPr>
        <w:t>ля (работодателю)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</w:t>
      </w:r>
      <w:r>
        <w:rPr>
          <w:sz w:val="26"/>
        </w:rPr>
        <w:t>нения и социального развития.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lastRenderedPageBreak/>
        <w:t>2.5.5. Немедленно сообщать Представителю нанимателя (работодателю) или в органы Федеральной службы безопасности о попытке посторонних лиц получить информацию секретного характера.</w:t>
      </w:r>
    </w:p>
    <w:p w:rsidR="003173D3" w:rsidRDefault="006A32FB">
      <w:pPr>
        <w:tabs>
          <w:tab w:val="left" w:pos="709"/>
        </w:tabs>
        <w:ind w:right="140"/>
        <w:jc w:val="both"/>
        <w:rPr>
          <w:sz w:val="26"/>
        </w:rPr>
      </w:pPr>
      <w:r>
        <w:rPr>
          <w:sz w:val="26"/>
        </w:rPr>
        <w:tab/>
        <w:t>2.5.6. До выезда из Российской Федерации полу</w:t>
      </w:r>
      <w:r>
        <w:rPr>
          <w:sz w:val="26"/>
        </w:rPr>
        <w:t>чить в письменной форме  разрешение представителя нанимателя в сроки, установленные федеральными законами Российской Федерации от 21.07.1993 № 5485-1 «О государственной тайне», от 15.08.1996 № 114-ФЗ «О порядке выезда из Российской Федерации и въезда в Рос</w:t>
      </w:r>
      <w:r>
        <w:rPr>
          <w:sz w:val="26"/>
        </w:rPr>
        <w:t>сийскую Федерацию», правовыми актами в сфере защиты гостайны.</w:t>
      </w:r>
    </w:p>
    <w:p w:rsidR="003173D3" w:rsidRDefault="006A32FB">
      <w:pPr>
        <w:tabs>
          <w:tab w:val="left" w:pos="709"/>
        </w:tabs>
        <w:ind w:right="140"/>
        <w:jc w:val="both"/>
        <w:rPr>
          <w:sz w:val="26"/>
        </w:rPr>
      </w:pPr>
      <w:r>
        <w:rPr>
          <w:sz w:val="26"/>
        </w:rPr>
        <w:tab/>
        <w:t>При выезде за рубеж встать на учет в загранучреждениях Российской Федерации, расположенных в городе по месту командировки, отдыха либо в пункте въезда или транзитной пересадки (остановки) в стр</w:t>
      </w:r>
      <w:r>
        <w:rPr>
          <w:sz w:val="26"/>
        </w:rPr>
        <w:t>ане посещения.</w:t>
      </w:r>
    </w:p>
    <w:p w:rsidR="003173D3" w:rsidRDefault="006A32FB">
      <w:pPr>
        <w:tabs>
          <w:tab w:val="left" w:pos="709"/>
        </w:tabs>
        <w:ind w:right="140"/>
        <w:jc w:val="both"/>
        <w:rPr>
          <w:sz w:val="26"/>
        </w:rPr>
      </w:pPr>
      <w:r>
        <w:rPr>
          <w:sz w:val="26"/>
        </w:rPr>
        <w:tab/>
        <w:t>Постановка на учет осуществляется одним из следующих способов:</w:t>
      </w:r>
    </w:p>
    <w:p w:rsidR="003173D3" w:rsidRDefault="006A32FB">
      <w:pPr>
        <w:tabs>
          <w:tab w:val="left" w:pos="709"/>
        </w:tabs>
        <w:ind w:right="140"/>
        <w:jc w:val="both"/>
        <w:rPr>
          <w:sz w:val="26"/>
        </w:rPr>
      </w:pPr>
      <w:r>
        <w:rPr>
          <w:sz w:val="26"/>
        </w:rPr>
        <w:tab/>
        <w:t>личное прибытие в ближайшее к месту пребывания загранучреждение Российской Федерации;</w:t>
      </w:r>
    </w:p>
    <w:p w:rsidR="003173D3" w:rsidRDefault="006A32FB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  <w:r>
        <w:rPr>
          <w:sz w:val="26"/>
        </w:rPr>
        <w:t>заполнение электронной формы, размещенной на соответствующем интернет-портале Консульского</w:t>
      </w:r>
      <w:r>
        <w:rPr>
          <w:sz w:val="26"/>
        </w:rPr>
        <w:t xml:space="preserve"> департамента Министерства иностранных дел Российской Федерации.</w:t>
      </w:r>
    </w:p>
    <w:p w:rsidR="003173D3" w:rsidRDefault="006A32FB">
      <w:pPr>
        <w:pStyle w:val="aff3"/>
        <w:tabs>
          <w:tab w:val="left" w:pos="0"/>
          <w:tab w:val="left" w:pos="142"/>
          <w:tab w:val="left" w:pos="284"/>
          <w:tab w:val="left" w:pos="1134"/>
        </w:tabs>
        <w:spacing w:after="0"/>
        <w:ind w:left="0" w:right="140" w:firstLine="709"/>
        <w:jc w:val="both"/>
      </w:pPr>
      <w:r>
        <w:rPr>
          <w:sz w:val="26"/>
        </w:rPr>
        <w:t>2.6. Право на выезд из Российской Федерации мэра города может быть временно ограничено в период муниципальной службы, а также после расторжения контракта на срок, не превышающий пяти лет со дня последнего ознакомления со сведениями особой важности или сове</w:t>
      </w:r>
      <w:r>
        <w:rPr>
          <w:sz w:val="26"/>
        </w:rPr>
        <w:t xml:space="preserve">ршенно секретными сведениями. </w:t>
      </w:r>
    </w:p>
    <w:p w:rsidR="003173D3" w:rsidRDefault="006A32FB">
      <w:pPr>
        <w:pStyle w:val="ConsPlus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В случае, если имеется заключение Межведомственной комиссии по защите государственной тайны о том, что сведения особой важности или совершенно секретные сведения, в которых мэр города был осведомлен, сохраняют соответствующую</w:t>
      </w:r>
      <w:r>
        <w:rPr>
          <w:rFonts w:ascii="Times New Roman" w:hAnsi="Times New Roman"/>
          <w:sz w:val="26"/>
        </w:rPr>
        <w:t xml:space="preserve"> степень секретности, срок ограничения права на выезд из Российской Федерации может быть продлен Межведомственной комиссией по защите государственной тайны на период, не превышающий в общей сложности десяти лет со дня последнего ознакомления мэра города со</w:t>
      </w:r>
      <w:r>
        <w:rPr>
          <w:rFonts w:ascii="Times New Roman" w:hAnsi="Times New Roman"/>
          <w:sz w:val="26"/>
        </w:rPr>
        <w:t xml:space="preserve"> сведениями особой важности или  совершенно секретными сведениями.</w:t>
      </w:r>
    </w:p>
    <w:p w:rsidR="003173D3" w:rsidRDefault="003173D3">
      <w:pPr>
        <w:pStyle w:val="aff3"/>
        <w:tabs>
          <w:tab w:val="left" w:pos="142"/>
          <w:tab w:val="left" w:pos="284"/>
          <w:tab w:val="left" w:pos="709"/>
          <w:tab w:val="left" w:pos="851"/>
          <w:tab w:val="left" w:pos="993"/>
          <w:tab w:val="left" w:pos="9072"/>
        </w:tabs>
        <w:spacing w:after="0"/>
        <w:ind w:left="0" w:right="27" w:firstLine="709"/>
        <w:jc w:val="both"/>
        <w:rPr>
          <w:sz w:val="26"/>
        </w:rPr>
      </w:pPr>
    </w:p>
    <w:p w:rsidR="003173D3" w:rsidRDefault="003173D3">
      <w:pPr>
        <w:tabs>
          <w:tab w:val="left" w:pos="709"/>
        </w:tabs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3. Права и обязанности представителя нанимателя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3.1. Представитель нанимателя имеет право:</w:t>
      </w:r>
    </w:p>
    <w:p w:rsidR="003173D3" w:rsidRDefault="006A32FB">
      <w:pPr>
        <w:ind w:firstLine="540"/>
        <w:jc w:val="both"/>
        <w:rPr>
          <w:sz w:val="26"/>
        </w:rPr>
      </w:pPr>
      <w:r>
        <w:rPr>
          <w:sz w:val="26"/>
        </w:rPr>
        <w:tab/>
        <w:t>1) требовать от Мэра города Череповца исполнения должностных обязанностей, возложенных на нег</w:t>
      </w:r>
      <w:r>
        <w:rPr>
          <w:sz w:val="26"/>
        </w:rPr>
        <w:t>о Уставом города Череповца, настоящим контрактом, должностной инструкцией, а также соблюдения правил внутреннего трудового распорядка мэрии города;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2) поощрять Мэра города Череповца за безупречное и эффективное исполнение им должностных обязанностей;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3) </w:t>
      </w:r>
      <w:r>
        <w:rPr>
          <w:sz w:val="26"/>
        </w:rPr>
        <w:t>привлекать Мэра города Череповца к дисциплинарной ответственности в случае совершения им дисциплинарного проступка;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4) реализовывать иные права, предусмотренные Федеральным законом от 2 марта 2007 года № 25-ФЗ «О муниципальной службе в Российской Федераци</w:t>
      </w:r>
      <w:r>
        <w:rPr>
          <w:sz w:val="26"/>
        </w:rPr>
        <w:t>и», иными нормативными правовыми актами о муниципальной службе.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3.2. Представитель нанимателя обязуется: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1) обеспечивать Мэру города Череповца замещение должности муниципальной службы в соответствии с законодательством о муниципальной службе и настоящим </w:t>
      </w:r>
      <w:r>
        <w:rPr>
          <w:sz w:val="26"/>
        </w:rPr>
        <w:t>контрактом;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2) обеспечивать Мэру города Череповца организационно-технические условия, необходимые для исполнения должностных обязанностей;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3) соблюдать законодательство о муниципальной службе и условия настоящего контракта;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4) обеспечивать Мэру города Ч</w:t>
      </w:r>
      <w:r>
        <w:rPr>
          <w:sz w:val="26"/>
        </w:rPr>
        <w:t>ереповца безопасность труда и условия, отвечающие требованиям охраны и гигиены труда;</w:t>
      </w:r>
    </w:p>
    <w:p w:rsidR="003173D3" w:rsidRDefault="006A32FB">
      <w:pPr>
        <w:ind w:firstLine="720"/>
        <w:jc w:val="both"/>
        <w:rPr>
          <w:sz w:val="26"/>
        </w:rPr>
      </w:pPr>
      <w:r>
        <w:rPr>
          <w:sz w:val="26"/>
        </w:rPr>
        <w:t>5) обеспечивать предоставление Мэру города Череповца гарантий, установленных пунктом 2.1 настоящего контракта;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6) исполнять иные обязанности, предусмотренные Федеральным</w:t>
      </w:r>
      <w:r>
        <w:rPr>
          <w:sz w:val="26"/>
        </w:rPr>
        <w:t xml:space="preserve"> законом от 2 марта 2007 года № 25-ФЗ «О муниципальной службе в Российской Федерации» и иными нормативными правовыми актами о муниципальной службе.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4. Оплата труда Мэра города Череповца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Мэру города Череповца устанавливается денежное содержание, которое </w:t>
      </w:r>
      <w:r>
        <w:rPr>
          <w:sz w:val="26"/>
        </w:rPr>
        <w:t>состоит из: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ежемесячного должностного оклада в размере 20481рублей;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ежемесячной надбавки к должностному окладу за выслугу лет в размере, установленном распоряжением мэрии города;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ежемесячной надбавки к должностному окладу за особые условия муниципальной</w:t>
      </w:r>
      <w:r>
        <w:rPr>
          <w:sz w:val="26"/>
        </w:rPr>
        <w:t xml:space="preserve"> службы в размере 200% должностного оклада;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ежемесячного денежного поощрения в размере, установленном постановлением мэрии города;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ежемесячной надбавки к должностному окладу за работу со сведениями, составляющими государственную тайну, в размере, определ</w:t>
      </w:r>
      <w:r>
        <w:rPr>
          <w:sz w:val="26"/>
        </w:rPr>
        <w:t>яемом законодательством Российской Федерации, установленном распоряжением мэрии города;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>ежемесячной выплаты в соответствии с присвоенным муниципальному служащему классным чином;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премии за выполнение особо важных и сложных заданий, выплачиваемой в порядке,</w:t>
      </w:r>
      <w:r>
        <w:rPr>
          <w:sz w:val="26"/>
        </w:rPr>
        <w:t xml:space="preserve"> установленном постановлением мэрии города;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материальной помощи, выплачиваемой в порядке, установленном постановлением мэрии города;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единовременной выплаты при предоставлении ежегодного оплачиваемого отпуска, выплачиваемой в порядке, установленном постан</w:t>
      </w:r>
      <w:r>
        <w:rPr>
          <w:sz w:val="26"/>
        </w:rPr>
        <w:t>овлением мэрии города.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На денежное содержание начисляется районный коэффициент в соответствии с действующим законодательством.</w:t>
      </w:r>
    </w:p>
    <w:p w:rsidR="003173D3" w:rsidRDefault="006A32FB">
      <w:pPr>
        <w:ind w:firstLine="720"/>
        <w:jc w:val="both"/>
        <w:rPr>
          <w:sz w:val="26"/>
        </w:rPr>
      </w:pPr>
      <w:r>
        <w:rPr>
          <w:sz w:val="26"/>
        </w:rPr>
        <w:t>Повышение должностного оклада, изменение ежемесячной надбавки к должностному окладу за особые условия муниципальной службы, ежем</w:t>
      </w:r>
      <w:r>
        <w:rPr>
          <w:sz w:val="26"/>
        </w:rPr>
        <w:t>есячного денежного поощрения, осуществляемое на основании распоряжения Представителя нанимателя, не требует внесение изменений, дополнений в настоящий контракт.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5. Рабочее (служебное) время и время отдыха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5.1. Мэру города Череповца устанавливается ненор</w:t>
      </w:r>
      <w:r>
        <w:rPr>
          <w:sz w:val="26"/>
        </w:rPr>
        <w:t>мированный служебный день.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5.2. Мэру города Череповца предоставляются: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1) ежегодный основной оплачиваемый отпуск продолжительностью 30 календарных дней;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2) ежегодный дополнительный оплачиваемый отпуск за выслугу лет в соответствии с законом Вологодской </w:t>
      </w:r>
      <w:r>
        <w:rPr>
          <w:sz w:val="26"/>
        </w:rPr>
        <w:t>области от 9 октября 2007 года № 1663-ОЗ «О регулировании некоторых вопросов муниципальной службы в Вологодской области»;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3) ежегодный дополнительный оплачиваемый отпуск за ненормированный служебный день продолжительностью три календарных дня;</w:t>
      </w:r>
    </w:p>
    <w:p w:rsidR="003173D3" w:rsidRDefault="006A32FB">
      <w:pPr>
        <w:ind w:firstLine="720"/>
        <w:jc w:val="both"/>
        <w:rPr>
          <w:sz w:val="26"/>
        </w:rPr>
      </w:pPr>
      <w:r>
        <w:rPr>
          <w:sz w:val="26"/>
        </w:rPr>
        <w:t>4) иные доп</w:t>
      </w:r>
      <w:r>
        <w:rPr>
          <w:sz w:val="26"/>
        </w:rPr>
        <w:t>олнительные отпуска в случаях, предусмотренных действующим законодательством.</w:t>
      </w:r>
    </w:p>
    <w:p w:rsidR="003173D3" w:rsidRDefault="003173D3">
      <w:pPr>
        <w:jc w:val="center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6. Права, обязанности и ответственность Мэра города Череповца</w:t>
      </w:r>
    </w:p>
    <w:p w:rsidR="003173D3" w:rsidRDefault="006A32FB">
      <w:pPr>
        <w:jc w:val="center"/>
        <w:rPr>
          <w:sz w:val="26"/>
        </w:rPr>
      </w:pPr>
      <w:r>
        <w:rPr>
          <w:sz w:val="26"/>
        </w:rPr>
        <w:t>при осуществлении полномочий по решению вопросов местного значения</w:t>
      </w:r>
    </w:p>
    <w:p w:rsidR="003173D3" w:rsidRDefault="003173D3">
      <w:pPr>
        <w:jc w:val="center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6.1. При осуществлении полномочий по решению </w:t>
      </w:r>
      <w:r>
        <w:rPr>
          <w:sz w:val="26"/>
        </w:rPr>
        <w:t>вопросов местного значения Мэр города Череповца имеет право: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1) использовать материальные ресурсы и финансовые средства города Череповца для осуществления полномочий по решению вопросов местного значения в соответствии с действующим законодательством;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2)</w:t>
      </w:r>
      <w:r>
        <w:rPr>
          <w:sz w:val="26"/>
        </w:rPr>
        <w:t xml:space="preserve"> запрашивать и получать от органов местного самоуправления города Череповца документы, разъяснения, рекомендации в части, касающейся осуществления полномочий по решению вопросов местного значения;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3) издавать постановления мэрии города по вопросам местног</w:t>
      </w:r>
      <w:r>
        <w:rPr>
          <w:sz w:val="26"/>
        </w:rPr>
        <w:t>о значения городского округа;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4) иные права в соответствии с федеральными законами и законами Вологодской области, касающиеся осуществления полномочий по решению вопросов местного значения, а также в соответствии с должностной инструкцией по штатной должн</w:t>
      </w:r>
      <w:r>
        <w:rPr>
          <w:sz w:val="26"/>
        </w:rPr>
        <w:t>ости муниципальной службы мэра города.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6.2. При осуществлении полномочий по решению вопросов местного значения Мэр города Череповца обязан: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1) обеспечивать надлежащее осуществление мэрией города полномочий по решению вопросов местного значения, отнесенны</w:t>
      </w:r>
      <w:r>
        <w:rPr>
          <w:sz w:val="26"/>
        </w:rPr>
        <w:t>х к компетенции мэрии города законодательством Российской Федерации, нормативными правовыми актами Вологодской области, Уставом города Череповца, решениями Череповецкой городской Думы и иными муниципальными правовыми актами;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2) обеспечивать целевое и эффе</w:t>
      </w:r>
      <w:r>
        <w:rPr>
          <w:sz w:val="26"/>
        </w:rPr>
        <w:t>ктивное использование средств бюджета муниципального образования «Город Череповец»;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3) обеспечивать эффективное использование муниципального имущества;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4) представлять Череповецкой городской Думе ежегодные отчеты о результатах своей деятельности и деятел</w:t>
      </w:r>
      <w:r>
        <w:rPr>
          <w:sz w:val="26"/>
        </w:rPr>
        <w:t>ьности мэрии города, в том числе о решении вопросов, поставленных Череповецкой городской Думой.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6.3. Мэр города Череповца несет ответственность за ненадлежащее осуществление полномочий по решению вопросов местного значения в соответствии с действующим зак</w:t>
      </w:r>
      <w:r>
        <w:rPr>
          <w:sz w:val="26"/>
        </w:rPr>
        <w:t>онодательством, Уставом города Череповца.</w:t>
      </w:r>
    </w:p>
    <w:p w:rsidR="003173D3" w:rsidRDefault="003173D3">
      <w:pPr>
        <w:jc w:val="center"/>
        <w:rPr>
          <w:sz w:val="26"/>
        </w:rPr>
      </w:pPr>
    </w:p>
    <w:p w:rsidR="003173D3" w:rsidRDefault="006A32FB">
      <w:pPr>
        <w:ind w:firstLine="720"/>
        <w:jc w:val="center"/>
        <w:rPr>
          <w:sz w:val="26"/>
        </w:rPr>
      </w:pPr>
      <w:bookmarkStart w:id="1" w:name="P1135"/>
      <w:bookmarkEnd w:id="1"/>
      <w:r>
        <w:rPr>
          <w:sz w:val="26"/>
        </w:rPr>
        <w:t>7. Права, обязанности и ответственность Мэра города Череповца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обл</w:t>
      </w:r>
      <w:r>
        <w:rPr>
          <w:sz w:val="26"/>
        </w:rPr>
        <w:t>асти</w:t>
      </w:r>
    </w:p>
    <w:p w:rsidR="003173D3" w:rsidRDefault="003173D3">
      <w:pPr>
        <w:jc w:val="center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7.1. При осуществлении переданных органам местного самоуправления отдельных государственных полномочий Мэр города Череповца обязан: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1) организовывать исполнение отдельных государственных полномочий в соответствии с федеральным и областным законодат</w:t>
      </w:r>
      <w:r>
        <w:rPr>
          <w:sz w:val="26"/>
        </w:rPr>
        <w:t>ельством;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2) обеспечивать сохранность, целевое использование предоставленных для осуществления отдельных государственных полномочий материальных ресурсов и финансовых средств;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3) обеспечивать возврат материальных ресурсов и неиспользованных финансовых ср</w:t>
      </w:r>
      <w:r>
        <w:rPr>
          <w:sz w:val="26"/>
        </w:rPr>
        <w:t>едств при прекращении исполнения органами местного самоуправления отдельных государственных полномочий;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4) представлять в установленном порядке в уполномоченные государственные органы расчеты финансовых затрат, требуемых на осуществление отдельных государ</w:t>
      </w:r>
      <w:r>
        <w:rPr>
          <w:sz w:val="26"/>
        </w:rPr>
        <w:t>ственных полномочий, и отчетность об осуществлении отдельных государственных полномочий;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5) представлять в соответствии с требованиями федерального и областного законодательства уполномоченным государственным органам документы, связанные с осуществлением </w:t>
      </w:r>
      <w:r>
        <w:rPr>
          <w:sz w:val="26"/>
        </w:rPr>
        <w:t>отдельных государственных полномочий, для осуществления контроля;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6) исполнять письменные предписания уполномоченных государственных органов по устранению нарушений федерального и областного законодательства, выявленных ими при осуществлении контроля за и</w:t>
      </w:r>
      <w:r>
        <w:rPr>
          <w:sz w:val="26"/>
        </w:rPr>
        <w:t>сполнением переданных отдельных государственных полномочий;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7) обеспечивать прекращение исполнения государственных полномочий в случае признания утратившими силу, а также признания в судебном порядке несоответствия федеральных законов, законов Вологодской</w:t>
      </w:r>
      <w:r>
        <w:rPr>
          <w:sz w:val="26"/>
        </w:rPr>
        <w:t xml:space="preserve"> области, предусматривающих наделение органов местного самоуправления отдельными государственными полномочиями, требованиям, установленным статьей 19 Федерального закона от 6 октября 2003 года № 131-ФЗ «Об общих принципах организации местного самоуправлени</w:t>
      </w:r>
      <w:r>
        <w:rPr>
          <w:sz w:val="26"/>
        </w:rPr>
        <w:t>я в Российской Федерации»;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8) обеспечивать достижение значений показателей эффективности исполнения отдельных государственных полномочий, установленных в соответствии с нормативным правовым актом Губернатора области.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7.2. При осуществлении отдельных </w:t>
      </w:r>
      <w:r>
        <w:rPr>
          <w:sz w:val="26"/>
        </w:rPr>
        <w:t>государственных полномочий, переданных органам местного самоуправления, Мэр города Череповца имеет право: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1) издавать в пределах своих полномочий постановления по вопросам, связанным с осуществлением отдельных государственных полномочий, и осуществлять ко</w:t>
      </w:r>
      <w:r>
        <w:rPr>
          <w:sz w:val="26"/>
        </w:rPr>
        <w:t>нтроль за их исполнением;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2) в соответствии с федеральным и областным законодательством использовать материальные ресурсы и расходовать финансовые средства, предоставленные органам местного самоуправления для осуществления переданных отдельных </w:t>
      </w:r>
      <w:r>
        <w:rPr>
          <w:sz w:val="26"/>
        </w:rPr>
        <w:t>государственных полномочий;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3) вносить в Череповецкую городскую Думу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</w:t>
      </w:r>
      <w:r>
        <w:rPr>
          <w:sz w:val="26"/>
        </w:rPr>
        <w:t>, предусмотренных Уставом города Череповца;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4) запрашивать и получать от органов государственной власти области информацию (документы) в части, касающейся осуществления государственных полномочий;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5) обращаться в органы государственной власти с информаци</w:t>
      </w:r>
      <w:r>
        <w:rPr>
          <w:sz w:val="26"/>
        </w:rPr>
        <w:t>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6) обжаловать в судебном порядке решения и действия (бездействие) уполномоченных государственных органов области и их до</w:t>
      </w:r>
      <w:r>
        <w:rPr>
          <w:sz w:val="26"/>
        </w:rPr>
        <w:t>лжностных лиц, а также письменные предписания по устранению нарушений требований законов по вопросам осуществления мэрией города отдельных государственных полномочий, выданные уполномоченными государственными органами области, в порядке, установленном феде</w:t>
      </w:r>
      <w:r>
        <w:rPr>
          <w:sz w:val="26"/>
        </w:rPr>
        <w:t>ральным законом.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7.3. Мэр города Череповца несет ответственность за ненадлежащее осуществление мэрией города Череповца переданных органам местного самоуправления отдельных государственных полномочий в соответствии с действующим законодательством.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8. Отве</w:t>
      </w:r>
      <w:r>
        <w:rPr>
          <w:sz w:val="26"/>
        </w:rPr>
        <w:t>тственность сторон контракта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8.1. Представитель нанимателя и Мэр города Череповца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 xml:space="preserve">8.2. </w:t>
      </w:r>
      <w:r>
        <w:rPr>
          <w:sz w:val="26"/>
        </w:rPr>
        <w:t>Представитель нанимателя или Мэр города Череповца, причинивший ущерб другой стороне, возмещает этот ущерб в соответствии с Трудовым кодексом Российской Федерации и иными федеральными законами.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9. Изменение и дополнение контракта. Прекращение действия конт</w:t>
      </w:r>
      <w:r>
        <w:rPr>
          <w:sz w:val="26"/>
        </w:rPr>
        <w:t>ракта</w:t>
      </w:r>
    </w:p>
    <w:p w:rsidR="003173D3" w:rsidRDefault="003173D3">
      <w:pPr>
        <w:tabs>
          <w:tab w:val="left" w:pos="709"/>
        </w:tabs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9.1. Изменения и дополнения могут быть внесены в настоящий контракт по соглашению сторон в следующих случаях: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1) при изменении законодательства Российской Федерации, Вологодской области, муниципальных правовых актов;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2) по инициативе любой из сто</w:t>
      </w:r>
      <w:r>
        <w:rPr>
          <w:sz w:val="26"/>
        </w:rPr>
        <w:t>рон настоящего контракта.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При изменении представителем нанимателя существенных условий настоящего контракта Мэр города Череповца уведомляется об этом в письменной форме не позднее чем за два месяца до их изменения.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9.2. Изменения и дополнения, вносимые в</w:t>
      </w:r>
      <w:r>
        <w:rPr>
          <w:sz w:val="26"/>
        </w:rPr>
        <w:t xml:space="preserve">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9.3. Настоящий контракт прекращается с истечением срока его действия или по основаниям, предусмотренным Трудовым кодек</w:t>
      </w:r>
      <w:r>
        <w:rPr>
          <w:sz w:val="26"/>
        </w:rPr>
        <w:t>сом Российской Федерации, частями 10, 11, 11(1) статьи 37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10. Иные положения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ab/>
        <w:t>Настоящий контракт составлен в 3-х экземпля</w:t>
      </w:r>
      <w:r>
        <w:rPr>
          <w:sz w:val="26"/>
        </w:rPr>
        <w:t>рах, имеющих одинаковую юридическую силу. Один экземпляр хранится у представителя нанимателя, второй – у Мэра города Череповца, третий – в личном деле Мэра города Череповца.</w:t>
      </w:r>
    </w:p>
    <w:p w:rsidR="003173D3" w:rsidRDefault="003173D3">
      <w:pPr>
        <w:jc w:val="both"/>
        <w:rPr>
          <w:sz w:val="26"/>
        </w:rPr>
      </w:pPr>
    </w:p>
    <w:p w:rsidR="003173D3" w:rsidRDefault="006A32FB">
      <w:pPr>
        <w:jc w:val="center"/>
        <w:rPr>
          <w:sz w:val="26"/>
        </w:rPr>
      </w:pPr>
      <w:r>
        <w:rPr>
          <w:sz w:val="26"/>
        </w:rPr>
        <w:t>Подписи и адреса сторон:</w:t>
      </w:r>
    </w:p>
    <w:p w:rsidR="003173D3" w:rsidRDefault="003173D3">
      <w:pPr>
        <w:jc w:val="both"/>
        <w:rPr>
          <w:sz w:val="26"/>
        </w:rPr>
      </w:pPr>
    </w:p>
    <w:tbl>
      <w:tblPr>
        <w:tblStyle w:val="aff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3173D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Представитель нанимателя:</w:t>
            </w:r>
          </w:p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Глава города Череповца</w:t>
            </w: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3173D3">
            <w:pPr>
              <w:jc w:val="both"/>
              <w:rPr>
                <w:sz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Мэр города Череповца:</w:t>
            </w:r>
          </w:p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Фамилия, имя, отчество:</w:t>
            </w: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Паспортные данные:</w:t>
            </w: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Адрес регистрации:</w:t>
            </w: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Адрес фактического проживания:</w:t>
            </w:r>
          </w:p>
          <w:p w:rsidR="003173D3" w:rsidRDefault="003173D3">
            <w:pPr>
              <w:jc w:val="both"/>
              <w:rPr>
                <w:sz w:val="26"/>
              </w:rPr>
            </w:pPr>
          </w:p>
          <w:p w:rsidR="003173D3" w:rsidRDefault="006A3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Контактный телефон:</w:t>
            </w:r>
          </w:p>
          <w:p w:rsidR="003173D3" w:rsidRDefault="003173D3">
            <w:pPr>
              <w:jc w:val="both"/>
              <w:rPr>
                <w:sz w:val="26"/>
              </w:rPr>
            </w:pPr>
          </w:p>
        </w:tc>
      </w:tr>
    </w:tbl>
    <w:p w:rsidR="003173D3" w:rsidRDefault="003173D3">
      <w:pPr>
        <w:jc w:val="both"/>
        <w:rPr>
          <w:sz w:val="26"/>
        </w:rPr>
      </w:pPr>
    </w:p>
    <w:p w:rsidR="003173D3" w:rsidRDefault="006A32FB">
      <w:pPr>
        <w:jc w:val="both"/>
        <w:rPr>
          <w:sz w:val="26"/>
        </w:rPr>
      </w:pPr>
      <w:r>
        <w:rPr>
          <w:sz w:val="26"/>
        </w:rPr>
        <w:t>Один экземпляр контракта получил: ___________________/____________________</w:t>
      </w:r>
    </w:p>
    <w:p w:rsidR="003173D3" w:rsidRDefault="003173D3">
      <w:pPr>
        <w:jc w:val="both"/>
        <w:rPr>
          <w:sz w:val="26"/>
        </w:rPr>
      </w:pPr>
      <w:bookmarkStart w:id="2" w:name="P1198"/>
      <w:bookmarkEnd w:id="2"/>
    </w:p>
    <w:p w:rsidR="003173D3" w:rsidRDefault="006A32FB">
      <w:pPr>
        <w:ind w:firstLine="4111"/>
        <w:jc w:val="both"/>
        <w:rPr>
          <w:sz w:val="26"/>
        </w:rPr>
      </w:pPr>
      <w:r>
        <w:rPr>
          <w:sz w:val="26"/>
        </w:rPr>
        <w:t>«____» ______________ 20___ года</w:t>
      </w:r>
    </w:p>
    <w:p w:rsidR="003173D3" w:rsidRDefault="003173D3">
      <w:pPr>
        <w:pStyle w:val="af6"/>
        <w:ind w:left="6663"/>
        <w:jc w:val="both"/>
        <w:rPr>
          <w:sz w:val="26"/>
        </w:rPr>
      </w:pPr>
    </w:p>
    <w:sectPr w:rsidR="003173D3">
      <w:headerReference w:type="default" r:id="rId6"/>
      <w:pgSz w:w="11906" w:h="16838"/>
      <w:pgMar w:top="1134" w:right="567" w:bottom="1134" w:left="1701" w:header="34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FB" w:rsidRDefault="006A32FB">
      <w:r>
        <w:separator/>
      </w:r>
    </w:p>
  </w:endnote>
  <w:endnote w:type="continuationSeparator" w:id="0">
    <w:p w:rsidR="006A32FB" w:rsidRDefault="006A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FB" w:rsidRDefault="006A32FB">
      <w:r>
        <w:separator/>
      </w:r>
    </w:p>
  </w:footnote>
  <w:footnote w:type="continuationSeparator" w:id="0">
    <w:p w:rsidR="006A32FB" w:rsidRDefault="006A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D3" w:rsidRDefault="006A32FB">
    <w:pPr>
      <w:pStyle w:val="af0"/>
      <w:jc w:val="center"/>
      <w:rPr>
        <w:sz w:val="26"/>
      </w:rPr>
    </w:pPr>
    <w:r>
      <w:rPr>
        <w:sz w:val="26"/>
      </w:rPr>
      <w:fldChar w:fldCharType="begin"/>
    </w:r>
    <w:r>
      <w:rPr>
        <w:sz w:val="26"/>
      </w:rPr>
      <w:instrText xml:space="preserve">PAGE </w:instrText>
    </w:r>
    <w:r>
      <w:rPr>
        <w:sz w:val="26"/>
      </w:rPr>
      <w:fldChar w:fldCharType="separate"/>
    </w:r>
    <w:r w:rsidR="000710E3">
      <w:rPr>
        <w:noProof/>
        <w:sz w:val="26"/>
      </w:rPr>
      <w:t>2</w:t>
    </w:r>
    <w:r>
      <w:rPr>
        <w:sz w:val="26"/>
      </w:rPr>
      <w:fldChar w:fldCharType="end"/>
    </w:r>
  </w:p>
  <w:p w:rsidR="003173D3" w:rsidRDefault="003173D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D3"/>
    <w:rsid w:val="000710E3"/>
    <w:rsid w:val="003173D3"/>
    <w:rsid w:val="006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7A604-5775-4C19-9400-59940813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table of figures"/>
    <w:basedOn w:val="a"/>
    <w:next w:val="a"/>
    <w:link w:val="a4"/>
  </w:style>
  <w:style w:type="character" w:customStyle="1" w:styleId="a4">
    <w:name w:val="Перечень рисунков Знак"/>
    <w:basedOn w:val="1"/>
    <w:link w:val="a3"/>
  </w:style>
  <w:style w:type="paragraph" w:styleId="a5">
    <w:name w:val="caption"/>
    <w:basedOn w:val="a"/>
    <w:next w:val="a"/>
    <w:link w:val="a6"/>
    <w:pPr>
      <w:spacing w:line="276" w:lineRule="auto"/>
    </w:pPr>
    <w:rPr>
      <w:b/>
      <w:color w:val="4F81BD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 w:themeColor="accent1"/>
      <w:sz w:val="18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a7">
    <w:name w:val="Цветовое выделение"/>
    <w:link w:val="a8"/>
    <w:rPr>
      <w:b/>
      <w:color w:val="26282F"/>
      <w:sz w:val="26"/>
    </w:rPr>
  </w:style>
  <w:style w:type="character" w:customStyle="1" w:styleId="a8">
    <w:name w:val="Цветовое выделение"/>
    <w:link w:val="a7"/>
    <w:rPr>
      <w:b/>
      <w:color w:val="26282F"/>
      <w:sz w:val="26"/>
    </w:rPr>
  </w:style>
  <w:style w:type="paragraph" w:customStyle="1" w:styleId="a9">
    <w:name w:val="Таблицы (моноширинный)"/>
    <w:basedOn w:val="a"/>
    <w:next w:val="a"/>
    <w:link w:val="aa"/>
    <w:rPr>
      <w:rFonts w:ascii="Courier New" w:hAnsi="Courier New"/>
      <w:sz w:val="24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ab">
    <w:name w:val="Прижатый влево"/>
    <w:basedOn w:val="a"/>
    <w:next w:val="a"/>
    <w:link w:val="ac"/>
    <w:rPr>
      <w:rFonts w:ascii="Arial" w:hAnsi="Arial"/>
      <w:sz w:val="24"/>
    </w:rPr>
  </w:style>
  <w:style w:type="character" w:customStyle="1" w:styleId="ac">
    <w:name w:val="Прижатый влево"/>
    <w:basedOn w:val="1"/>
    <w:link w:val="ab"/>
    <w:rPr>
      <w:rFonts w:ascii="Arial" w:hAnsi="Arial"/>
      <w:sz w:val="24"/>
    </w:rPr>
  </w:style>
  <w:style w:type="paragraph" w:customStyle="1" w:styleId="12">
    <w:name w:val="Знак сноски1"/>
    <w:basedOn w:val="13"/>
    <w:link w:val="ad"/>
    <w:rPr>
      <w:vertAlign w:val="superscript"/>
    </w:rPr>
  </w:style>
  <w:style w:type="character" w:styleId="ad">
    <w:name w:val="footnote reference"/>
    <w:basedOn w:val="a0"/>
    <w:link w:val="12"/>
    <w:rPr>
      <w:vertAlign w:val="superscript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4">
    <w:name w:val="заголовок 1"/>
    <w:basedOn w:val="a"/>
    <w:next w:val="a"/>
    <w:link w:val="15"/>
    <w:pPr>
      <w:keepNext/>
      <w:jc w:val="center"/>
      <w:outlineLvl w:val="0"/>
    </w:pPr>
    <w:rPr>
      <w:b/>
      <w:spacing w:val="60"/>
      <w:sz w:val="18"/>
    </w:rPr>
  </w:style>
  <w:style w:type="character" w:customStyle="1" w:styleId="15">
    <w:name w:val="заголовок 1"/>
    <w:basedOn w:val="1"/>
    <w:link w:val="14"/>
    <w:rPr>
      <w:b/>
      <w:spacing w:val="60"/>
      <w:sz w:val="1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ae">
    <w:name w:val="Основной шрифт"/>
    <w:link w:val="af"/>
  </w:style>
  <w:style w:type="character" w:customStyle="1" w:styleId="af">
    <w:name w:val="Основной шрифт"/>
    <w:link w:val="ae"/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af2">
    <w:name w:val="Комментарий"/>
    <w:basedOn w:val="a"/>
    <w:next w:val="a"/>
    <w:link w:val="af3"/>
    <w:pPr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f3">
    <w:name w:val="Комментарий"/>
    <w:basedOn w:val="1"/>
    <w:link w:val="af2"/>
    <w:rPr>
      <w:rFonts w:ascii="Arial" w:hAnsi="Arial"/>
      <w:color w:val="353842"/>
      <w:sz w:val="24"/>
      <w:shd w:val="clear" w:color="auto" w:fill="F0F0F0"/>
    </w:rPr>
  </w:style>
  <w:style w:type="paragraph" w:styleId="af4">
    <w:name w:val="Intense Quote"/>
    <w:basedOn w:val="a"/>
    <w:next w:val="a"/>
    <w:link w:val="a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i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6">
    <w:name w:val="No Spacing"/>
    <w:link w:val="af7"/>
  </w:style>
  <w:style w:type="character" w:customStyle="1" w:styleId="af7">
    <w:name w:val="Без интервала Знак"/>
    <w:link w:val="af6"/>
  </w:style>
  <w:style w:type="paragraph" w:styleId="af8">
    <w:name w:val="annotation text"/>
    <w:basedOn w:val="a"/>
    <w:link w:val="af9"/>
  </w:style>
  <w:style w:type="character" w:customStyle="1" w:styleId="af9">
    <w:name w:val="Текст примечания Знак"/>
    <w:basedOn w:val="1"/>
    <w:link w:val="af8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13">
    <w:name w:val="Основной шрифт абзаца1"/>
    <w:link w:val="afe"/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6">
    <w:name w:val="Просмотренная гиперссылка1"/>
    <w:basedOn w:val="ae"/>
    <w:link w:val="aff0"/>
    <w:rPr>
      <w:color w:val="800080"/>
      <w:u w:val="single"/>
    </w:rPr>
  </w:style>
  <w:style w:type="character" w:styleId="aff0">
    <w:name w:val="FollowedHyperlink"/>
    <w:basedOn w:val="af"/>
    <w:link w:val="16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b/>
      <w:spacing w:val="48"/>
      <w:sz w:val="36"/>
    </w:rPr>
  </w:style>
  <w:style w:type="paragraph" w:customStyle="1" w:styleId="aff1">
    <w:name w:val="Гипертекстовая ссылка"/>
    <w:basedOn w:val="13"/>
    <w:link w:val="aff2"/>
    <w:rPr>
      <w:color w:val="106BBE"/>
    </w:rPr>
  </w:style>
  <w:style w:type="character" w:customStyle="1" w:styleId="aff2">
    <w:name w:val="Гипертекстовая ссылка"/>
    <w:basedOn w:val="a0"/>
    <w:link w:val="aff1"/>
    <w:rPr>
      <w:color w:val="106BBE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character" w:customStyle="1" w:styleId="aff4">
    <w:name w:val="Основной текст с отступом Знак"/>
    <w:basedOn w:val="1"/>
    <w:link w:val="aff3"/>
  </w:style>
  <w:style w:type="paragraph" w:customStyle="1" w:styleId="17">
    <w:name w:val="Знак примечания1"/>
    <w:basedOn w:val="13"/>
    <w:link w:val="aff5"/>
    <w:rPr>
      <w:sz w:val="16"/>
    </w:rPr>
  </w:style>
  <w:style w:type="character" w:styleId="aff5">
    <w:name w:val="annotation reference"/>
    <w:basedOn w:val="a0"/>
    <w:link w:val="17"/>
    <w:rPr>
      <w:sz w:val="16"/>
    </w:rPr>
  </w:style>
  <w:style w:type="paragraph" w:customStyle="1" w:styleId="aff6">
    <w:name w:val="Информация об изменениях документа"/>
    <w:basedOn w:val="af2"/>
    <w:next w:val="a"/>
    <w:link w:val="aff7"/>
    <w:rPr>
      <w:i/>
    </w:rPr>
  </w:style>
  <w:style w:type="character" w:customStyle="1" w:styleId="aff7">
    <w:name w:val="Информация об изменениях документа"/>
    <w:basedOn w:val="af3"/>
    <w:link w:val="aff6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18">
    <w:name w:val="Гиперссылка1"/>
    <w:basedOn w:val="ae"/>
    <w:link w:val="aff8"/>
    <w:rPr>
      <w:color w:val="0000FF"/>
      <w:u w:val="single"/>
    </w:rPr>
  </w:style>
  <w:style w:type="character" w:styleId="aff8">
    <w:name w:val="Hyperlink"/>
    <w:basedOn w:val="af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9">
    <w:name w:val="Заголовок статьи"/>
    <w:basedOn w:val="a"/>
    <w:next w:val="a"/>
    <w:link w:val="affa"/>
    <w:pPr>
      <w:ind w:left="1612" w:hanging="892"/>
      <w:jc w:val="both"/>
    </w:pPr>
    <w:rPr>
      <w:rFonts w:ascii="Arial" w:hAnsi="Arial"/>
      <w:sz w:val="24"/>
    </w:rPr>
  </w:style>
  <w:style w:type="character" w:customStyle="1" w:styleId="affa">
    <w:name w:val="Заголовок статьи"/>
    <w:basedOn w:val="1"/>
    <w:link w:val="aff9"/>
    <w:rPr>
      <w:rFonts w:ascii="Arial" w:hAnsi="Arial"/>
      <w:sz w:val="24"/>
    </w:rPr>
  </w:style>
  <w:style w:type="paragraph" w:customStyle="1" w:styleId="1b">
    <w:name w:val="Знак концевой сноски1"/>
    <w:basedOn w:val="13"/>
    <w:link w:val="affb"/>
    <w:rPr>
      <w:vertAlign w:val="superscript"/>
    </w:rPr>
  </w:style>
  <w:style w:type="character" w:styleId="affb">
    <w:name w:val="endnote reference"/>
    <w:basedOn w:val="a0"/>
    <w:link w:val="1b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25">
    <w:name w:val="заголовок 2"/>
    <w:basedOn w:val="a"/>
    <w:next w:val="a"/>
    <w:link w:val="26"/>
    <w:pPr>
      <w:keepNext/>
      <w:jc w:val="center"/>
      <w:outlineLvl w:val="1"/>
    </w:pPr>
    <w:rPr>
      <w:b/>
      <w:spacing w:val="80"/>
      <w:sz w:val="28"/>
    </w:rPr>
  </w:style>
  <w:style w:type="character" w:customStyle="1" w:styleId="26">
    <w:name w:val="заголовок 2"/>
    <w:basedOn w:val="1"/>
    <w:link w:val="25"/>
    <w:rPr>
      <w:b/>
      <w:spacing w:val="80"/>
      <w:sz w:val="28"/>
    </w:rPr>
  </w:style>
  <w:style w:type="paragraph" w:styleId="affc">
    <w:name w:val="annotation subject"/>
    <w:basedOn w:val="af8"/>
    <w:next w:val="af8"/>
    <w:link w:val="affd"/>
    <w:rPr>
      <w:b/>
    </w:rPr>
  </w:style>
  <w:style w:type="character" w:customStyle="1" w:styleId="affd">
    <w:name w:val="Тема примечания Знак"/>
    <w:basedOn w:val="af9"/>
    <w:link w:val="affc"/>
    <w:rPr>
      <w:b/>
    </w:rPr>
  </w:style>
  <w:style w:type="paragraph" w:styleId="affe">
    <w:name w:val="Body Text"/>
    <w:basedOn w:val="a"/>
    <w:link w:val="afff"/>
    <w:pPr>
      <w:jc w:val="both"/>
    </w:pPr>
    <w:rPr>
      <w:sz w:val="26"/>
    </w:rPr>
  </w:style>
  <w:style w:type="character" w:customStyle="1" w:styleId="afff">
    <w:name w:val="Основной текст Знак"/>
    <w:basedOn w:val="1"/>
    <w:link w:val="affe"/>
    <w:rPr>
      <w:sz w:val="26"/>
    </w:rPr>
  </w:style>
  <w:style w:type="paragraph" w:styleId="afff0">
    <w:name w:val="TOC Heading"/>
    <w:link w:val="afff1"/>
  </w:style>
  <w:style w:type="character" w:customStyle="1" w:styleId="afff1">
    <w:name w:val="Заголовок оглавления Знак"/>
    <w:link w:val="afff0"/>
  </w:style>
  <w:style w:type="paragraph" w:styleId="afff2">
    <w:name w:val="Subtitle"/>
    <w:basedOn w:val="a"/>
    <w:next w:val="a"/>
    <w:link w:val="afff3"/>
    <w:uiPriority w:val="11"/>
    <w:qFormat/>
    <w:pPr>
      <w:spacing w:before="200" w:after="200"/>
    </w:pPr>
    <w:rPr>
      <w:sz w:val="24"/>
    </w:rPr>
  </w:style>
  <w:style w:type="character" w:customStyle="1" w:styleId="afff3">
    <w:name w:val="Подзаголовок Знак"/>
    <w:basedOn w:val="1"/>
    <w:link w:val="afff2"/>
    <w:rPr>
      <w:sz w:val="24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ff4">
    <w:name w:val="Title"/>
    <w:basedOn w:val="a"/>
    <w:next w:val="a"/>
    <w:link w:val="afff5"/>
    <w:uiPriority w:val="10"/>
    <w:qFormat/>
    <w:pPr>
      <w:spacing w:before="300" w:after="200"/>
      <w:contextualSpacing/>
    </w:pPr>
    <w:rPr>
      <w:sz w:val="48"/>
    </w:rPr>
  </w:style>
  <w:style w:type="character" w:customStyle="1" w:styleId="afff5">
    <w:name w:val="Заголовок Знак"/>
    <w:basedOn w:val="1"/>
    <w:link w:val="afff4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-41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-71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-410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-710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310">
    <w:name w:val="Таблица простая 31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a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-11">
    <w:name w:val="Список-таблица 1 светлая1"/>
    <w:basedOn w:val="a1"/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1Light-Accent6">
    <w:name w:val="List Table 1 Light - Accent 6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-510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2025-02-22T10:02:00Z</dcterms:created>
  <dcterms:modified xsi:type="dcterms:W3CDTF">2025-02-22T10:02:00Z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1003019328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