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B4B3E" w14:textId="4EEC78DC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7D09A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.25pt" o:ole="">
            <v:imagedata r:id="rId7" o:title=""/>
          </v:shape>
          <o:OLEObject Type="Embed" ProgID="CorelDRAW.Graphic.14" ShapeID="_x0000_i1025" DrawAspect="Content" ObjectID="_1794305104" r:id="rId8"/>
        </w:object>
      </w:r>
    </w:p>
    <w:p w14:paraId="04425CC6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0EDC3D8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3C7ED384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68854292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5B57DB9D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54910A8C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5B4E8801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EC484D3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28732A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6C3F0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79213" w14:textId="1E17A572" w:rsidR="00E50493" w:rsidRPr="00AB0B2F" w:rsidRDefault="00D35F56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F56">
        <w:rPr>
          <w:rFonts w:ascii="Times New Roman" w:eastAsia="Times New Roman" w:hAnsi="Times New Roman" w:cs="Times New Roman"/>
          <w:sz w:val="26"/>
          <w:szCs w:val="26"/>
          <w:lang w:eastAsia="ru-RU"/>
        </w:rPr>
        <w:t>28.11.2024 № 3270</w:t>
      </w:r>
    </w:p>
    <w:p w14:paraId="791BAC1B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A67368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A63053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98CE4B" w14:textId="77777777" w:rsidR="00340748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340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14:paraId="302F13E6" w14:textId="77777777" w:rsidR="00340748" w:rsidRDefault="00340748" w:rsidP="00340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14:paraId="191B33C0" w14:textId="77777777" w:rsidR="00340748" w:rsidRPr="00AB0B2F" w:rsidRDefault="00340748" w:rsidP="00340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="005210C5"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14:paraId="439D1462" w14:textId="77777777" w:rsidR="00E50493" w:rsidRPr="0066560E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23BFF3" w14:textId="77777777" w:rsidR="00E50493" w:rsidRPr="0066560E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69D36E" w14:textId="73386978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31.05.2024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 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1456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Порядк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разработки, реализации и оценки эффективности муниципальных программ города»</w:t>
      </w:r>
      <w:r w:rsidR="007377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9E0E20E" w14:textId="77777777" w:rsidR="009C2659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134CFB52" w14:textId="6FF4C025" w:rsidR="00E50493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340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Внести 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муниципальную программу «Реализация градостроительной политики города Череповца»</w:t>
      </w:r>
      <w:r w:rsidR="00340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утвержденную постановлением мэрии города от 03.09.2024 № 2360</w:t>
      </w:r>
      <w:r w:rsidR="006C46C8" w:rsidRPr="006656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40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14:paraId="0B52302A" w14:textId="77777777" w:rsidR="0009733D" w:rsidRDefault="0009733D" w:rsidP="00E22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В разделе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</w:t>
      </w:r>
      <w:r w:rsidR="00E22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бзац восьмой изложить в новой редакции:</w:t>
      </w:r>
    </w:p>
    <w:p w14:paraId="6B0E77A6" w14:textId="196B49AA" w:rsidR="0009733D" w:rsidRPr="0009733D" w:rsidRDefault="0009733D" w:rsidP="000973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97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муниципальной программы окажет влияние на достижение показа-теля Стратегии «Индекс качества городской среды» (показатели муниципальной программы: «Степень актуальности документов территориального планирования муниципального образования», «Доля территорий города, обеспеченных проектами планировки территории»,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097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Количество новых мест для размещения рекламных конструкций на территории города, определенных </w:t>
      </w:r>
      <w:r w:rsidR="0000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097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хемой размещения рекламных конструкций</w:t>
      </w:r>
      <w:r w:rsidRPr="0000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C46C8" w:rsidRPr="0000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7D06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077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5110495" w14:textId="77777777" w:rsidR="0023621A" w:rsidRDefault="0023621A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0973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Раздел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III</w:t>
      </w:r>
      <w:r w:rsidRPr="002362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изложить в новой редакции:</w:t>
      </w:r>
    </w:p>
    <w:p w14:paraId="394590B1" w14:textId="77777777" w:rsidR="000077C3" w:rsidRDefault="0023621A" w:rsidP="002362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II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Задачи муниципального управления, способы </w:t>
      </w:r>
    </w:p>
    <w:p w14:paraId="2E34E0FC" w14:textId="3CCCB4C9" w:rsidR="0023621A" w:rsidRPr="00AB0B2F" w:rsidRDefault="0023621A" w:rsidP="002362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77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их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эффективного решения в соответствующей отрасли </w:t>
      </w:r>
    </w:p>
    <w:p w14:paraId="3DA7F31F" w14:textId="77777777" w:rsidR="0023621A" w:rsidRPr="00AB0B2F" w:rsidRDefault="0023621A" w:rsidP="002362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экономики и сфере муниципального управления </w:t>
      </w:r>
    </w:p>
    <w:p w14:paraId="6F26C25A" w14:textId="77777777" w:rsidR="0023621A" w:rsidRPr="00AB0B2F" w:rsidRDefault="0023621A" w:rsidP="002362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14:paraId="3CFAEB95" w14:textId="766A2C14" w:rsidR="0023621A" w:rsidRPr="00AB0B2F" w:rsidRDefault="0023621A" w:rsidP="002362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Текущее управление муниципальной программой и оперативный контроль за ее реализацией </w:t>
      </w:r>
      <w:r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обеспечиваются ответственным исполнителем </w:t>
      </w:r>
      <w:r w:rsidR="000077C3"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управлением архитектуры и градостроительства</w:t>
      </w:r>
      <w:r w:rsidR="000077C3"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мэрии</w:t>
      </w:r>
      <w:r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0077C3"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  <w:r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котор</w:t>
      </w:r>
      <w:r w:rsidR="000077C3"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</w:t>
      </w:r>
      <w:r w:rsidRPr="0064756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выполняет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следующие функции для достижения целей и задач, установленных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муниципальной п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рограммой:</w:t>
      </w:r>
    </w:p>
    <w:p w14:paraId="012C9AC2" w14:textId="00114715" w:rsidR="0023621A" w:rsidRPr="006B04F3" w:rsidRDefault="00CF2F33" w:rsidP="00236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ешение задачи «</w:t>
      </w:r>
      <w:bookmarkStart w:id="0" w:name="_Hlk172277826"/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Актуализация, обновление и приведение в соответствие с действующим законодательством основных градостроительных документов города</w:t>
      </w:r>
      <w:bookmarkEnd w:id="0"/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обеспечивается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разработкой единого документа территориального планирования;</w:t>
      </w:r>
    </w:p>
    <w:p w14:paraId="2739BFF9" w14:textId="0EB75782" w:rsidR="0023621A" w:rsidRDefault="00CF2F33" w:rsidP="00236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ешение задачи </w:t>
      </w:r>
      <w:bookmarkStart w:id="1" w:name="_Hlk172279227"/>
      <w:bookmarkStart w:id="2" w:name="_Hlk172277976"/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bookmarkEnd w:id="1"/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Утверждение градостроительной документации, необходимой для комплексного и устойчивого развития территорий и благоприятной комфортной 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среды жизнедеятельности</w:t>
      </w:r>
      <w:bookmarkEnd w:id="2"/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обеспечивается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одготовкой и утверждением документации по планировке территории города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6D866F79" w14:textId="0E6D94FB" w:rsidR="0023621A" w:rsidRPr="006B04F3" w:rsidRDefault="00CF2F33" w:rsidP="00236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5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3621A" w:rsidRPr="00EF45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шение задачи «Улучшение архитектурного</w:t>
      </w:r>
      <w:r w:rsidR="00461A6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-градостроительного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облика города» обеспечивается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внесением изменений в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схем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размещения рекламных конструкций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целью размещения на основе утверждённой схемы 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рекламн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ых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конструкц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ий</w:t>
      </w:r>
      <w:r w:rsidR="003C31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нарушающих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архитектурн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ый</w:t>
      </w:r>
      <w:r w:rsidR="0023621A" w:rsidRP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облик сложившейся застройки </w:t>
      </w:r>
      <w:r w:rsidR="0023621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города;</w:t>
      </w:r>
      <w:r w:rsidR="0023621A" w:rsidRPr="006B04F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596F6D41" w14:textId="515F21E4" w:rsidR="0023621A" w:rsidRPr="00AB0B2F" w:rsidRDefault="00CF2F33" w:rsidP="002362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23621A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ешение задачи </w:t>
      </w:r>
      <w:r w:rsidR="0023621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3621A" w:rsidRPr="00B07D3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условий для устойчивого комплексного развития территорий города</w:t>
      </w:r>
      <w:r w:rsidR="0023621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3621A" w:rsidRPr="006413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обеспечивается</w:t>
      </w:r>
      <w:r w:rsidR="0023621A" w:rsidRPr="00EF45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621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своевременной</w:t>
      </w:r>
      <w:r w:rsidR="0023621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1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подготовкой правовых актов о внесении изменений </w:t>
      </w:r>
      <w:r w:rsidR="00656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3621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</w:t>
      </w:r>
      <w:r w:rsidR="00E7127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23621A" w:rsidRPr="00B07D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планирования и градостроительного </w:t>
      </w:r>
      <w:r w:rsidR="0023621A"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зонирования, </w:t>
      </w:r>
      <w:r w:rsidR="00E712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внесени</w:t>
      </w:r>
      <w:r w:rsidR="006413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ем</w:t>
      </w:r>
      <w:r w:rsidR="00E712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изменений в документацию по планировке территорий, согласованием проектов благоустройства территорий города и оказанием муниципальных услуг в сфере градостроительства.</w:t>
      </w:r>
    </w:p>
    <w:p w14:paraId="22BF3540" w14:textId="77777777" w:rsidR="0023621A" w:rsidRPr="00AB0B2F" w:rsidRDefault="0023621A" w:rsidP="002362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Реализация муниципальной программы упорядочивает систему организации и выполнения мероприятий по благоустройству, направлена на улучшение архитектурно-градостроительного облика</w:t>
      </w:r>
      <w:r w:rsidR="00E712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</w:t>
      </w:r>
      <w:r w:rsidRPr="00AB0B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получение положительного градостроительного эффекта</w:t>
      </w:r>
      <w:r w:rsidR="00E712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14:paraId="3F2BF65C" w14:textId="3418DD9E" w:rsidR="008926BB" w:rsidRDefault="00340748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09733D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926BB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B05FB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EB05FB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76878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IV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7D8D8E39" w14:textId="1F440447" w:rsidR="006413B9" w:rsidRDefault="006413B9" w:rsidP="006413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1.3.1. Наименование раздела изложить в новой редакции:</w:t>
      </w:r>
    </w:p>
    <w:p w14:paraId="70A4B8CD" w14:textId="7901BCDD" w:rsidR="00EB05FB" w:rsidRPr="00617D8D" w:rsidRDefault="00EB05FB" w:rsidP="00135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IV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617D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аспорт 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программы</w:t>
      </w:r>
      <w:r w:rsid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«Реализация градостроительной политики города Череповца»</w:t>
      </w:r>
      <w:r w:rsidR="00C83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CBB0191" w14:textId="77777777" w:rsidR="00135896" w:rsidRDefault="00340748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CB78D2"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</w:t>
      </w:r>
      <w:r w:rsidR="00876878"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разделе</w:t>
      </w:r>
      <w:r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0DDB4F4" w14:textId="6D37F0B0" w:rsidR="00340748" w:rsidRDefault="00340748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</w:t>
      </w:r>
      <w:r w:rsid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1075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«Куратор муниципальной программы»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изложить в новой редакции:</w:t>
      </w:r>
    </w:p>
    <w:p w14:paraId="7D85F812" w14:textId="47692180" w:rsidR="00400033" w:rsidRDefault="0040003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400033" w:rsidRPr="00667D36" w14:paraId="0A9E6F16" w14:textId="77777777" w:rsidTr="00CF2F33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9FB8C" w14:textId="0E9A7814" w:rsidR="00400033" w:rsidRPr="00667D36" w:rsidRDefault="00400033" w:rsidP="00CF2F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41D8D" w14:textId="118FB210" w:rsidR="00400033" w:rsidRPr="00667D36" w:rsidRDefault="00400033" w:rsidP="00CF2F3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Артем Сергеевич – первый заместитель мэра города</w:t>
            </w:r>
          </w:p>
        </w:tc>
      </w:tr>
    </w:tbl>
    <w:p w14:paraId="7ADCAA68" w14:textId="7FE6A66B" w:rsidR="00400033" w:rsidRDefault="00400033" w:rsidP="00667D36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83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667D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0EB2E09F" w14:textId="172B0D5A" w:rsidR="00135896" w:rsidRDefault="00135896" w:rsidP="00135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строку «Объемы финансового обеспечения за весь период реализации (тыс. руб.)»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редакции:</w:t>
      </w:r>
    </w:p>
    <w:p w14:paraId="1473DAD9" w14:textId="77777777" w:rsidR="009D0EC2" w:rsidRDefault="009D0EC2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819"/>
      </w:tblGrid>
      <w:tr w:rsidR="009D0EC2" w:rsidRPr="00667D36" w14:paraId="49510D75" w14:textId="77777777" w:rsidTr="009D0EC2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F6104" w14:textId="77777777" w:rsidR="009D0EC2" w:rsidRPr="00667D36" w:rsidRDefault="009D0EC2" w:rsidP="00C867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196579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9BA68" w14:textId="77777777" w:rsidR="009D0EC2" w:rsidRPr="00667D36" w:rsidRDefault="009D0EC2" w:rsidP="00C867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70B1A"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204 906,8</w:t>
            </w:r>
          </w:p>
        </w:tc>
      </w:tr>
    </w:tbl>
    <w:bookmarkEnd w:id="3"/>
    <w:p w14:paraId="457E2E13" w14:textId="09A553CB" w:rsidR="00340748" w:rsidRDefault="00667D36" w:rsidP="00667D36">
      <w:pPr>
        <w:widowControl w:val="0"/>
        <w:tabs>
          <w:tab w:val="right" w:pos="9498"/>
        </w:tabs>
        <w:autoSpaceDE w:val="0"/>
        <w:autoSpaceDN w:val="0"/>
        <w:adjustRightInd w:val="0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9D0E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  <w:r w:rsidR="00340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4BA7050" w14:textId="33F6124C" w:rsidR="009D0EC2" w:rsidRPr="00340748" w:rsidRDefault="009D0EC2" w:rsidP="009D0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6413B9"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358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17D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78D2"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</w:t>
      </w:r>
      <w:r w:rsidR="00876878"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азделы</w:t>
      </w:r>
      <w:r w:rsidRPr="00CB7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B78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A1F21" w:rsidRPr="00CB78D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C6736" w:rsidRPr="00CB78D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92F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новой редакции согласно приложению </w:t>
      </w:r>
      <w:r w:rsidR="005C67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настоящему постановлению.</w:t>
      </w:r>
    </w:p>
    <w:p w14:paraId="4F7365A2" w14:textId="77777777" w:rsidR="00E50493" w:rsidRPr="00AB0B2F" w:rsidRDefault="00E50493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9C2659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вступает в силу с </w:t>
      </w:r>
      <w:r w:rsidRPr="007377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01.01.2025</w:t>
      </w:r>
      <w:r w:rsidR="007377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37787" w:rsidRPr="007377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применяется к правоотношениям, возникшим при формировании городского бюджета, начиная с бюджета на 2025 год и плановый период 2026 и 2027 годов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90ED703" w14:textId="014F49A2" w:rsidR="009C2659" w:rsidRPr="00AB0B2F" w:rsidRDefault="00E50493" w:rsidP="009C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9C2659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</w:t>
      </w:r>
      <w:r w:rsidR="00B65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первого </w:t>
      </w:r>
      <w:r w:rsidR="009C2659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мэра города.</w:t>
      </w:r>
    </w:p>
    <w:p w14:paraId="695B5BCA" w14:textId="77777777" w:rsidR="00E50493" w:rsidRPr="00AB0B2F" w:rsidRDefault="009D0EC2" w:rsidP="009C26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E5049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Постановление подлежит </w:t>
      </w:r>
      <w:r w:rsidR="006B04F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опубликованию</w:t>
      </w:r>
      <w:r w:rsidR="00E50493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70DD3C15" w14:textId="77777777" w:rsidR="00E50493" w:rsidRPr="00AB0B2F" w:rsidRDefault="00E50493" w:rsidP="00E504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256DA73" w14:textId="77777777" w:rsidR="00E50493" w:rsidRPr="00AB0B2F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907727B" w14:textId="77777777" w:rsidR="00E50493" w:rsidRPr="00AB0B2F" w:rsidRDefault="00E50493" w:rsidP="00E50493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BF802B" w14:textId="77777777" w:rsidR="009D0EC2" w:rsidRDefault="00E50493" w:rsidP="009D0EC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Мэр города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В.Е. Герман</w:t>
      </w:r>
      <w:r w:rsidR="00CE61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</w:p>
    <w:p w14:paraId="6F48AFB5" w14:textId="77777777" w:rsidR="006025F7" w:rsidRDefault="006025F7" w:rsidP="009D0EC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2899FB3" w14:textId="77777777" w:rsidR="00F6307C" w:rsidRPr="00AA1834" w:rsidRDefault="00F6307C" w:rsidP="009D0EC2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F6307C" w:rsidRPr="00AA1834" w:rsidSect="00690EF8">
          <w:headerReference w:type="default" r:id="rId9"/>
          <w:pgSz w:w="11906" w:h="16838" w:code="9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1336042" w14:textId="77777777" w:rsidR="00690EF8" w:rsidRDefault="009D0EC2" w:rsidP="00690EF8">
      <w:pPr>
        <w:spacing w:after="0" w:line="240" w:lineRule="auto"/>
        <w:ind w:left="4956" w:firstLine="59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14:paraId="66316213" w14:textId="1B00A011" w:rsidR="002C3BB4" w:rsidRPr="00AB0B2F" w:rsidRDefault="009D0EC2" w:rsidP="00690EF8">
      <w:pPr>
        <w:spacing w:after="0" w:line="240" w:lineRule="auto"/>
        <w:ind w:left="4956" w:firstLine="59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B04F3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3BB4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C3BB4"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</w:t>
      </w:r>
    </w:p>
    <w:p w14:paraId="0F8C720F" w14:textId="2A7F4412" w:rsidR="002C3BB4" w:rsidRPr="00AB0B2F" w:rsidRDefault="002C3BB4" w:rsidP="00690EF8">
      <w:pPr>
        <w:spacing w:after="0" w:line="240" w:lineRule="auto"/>
        <w:ind w:left="5812" w:firstLine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35F56">
        <w:rPr>
          <w:rFonts w:ascii="Times New Roman" w:eastAsia="Times New Roman" w:hAnsi="Times New Roman" w:cs="Times New Roman"/>
          <w:sz w:val="26"/>
          <w:szCs w:val="26"/>
          <w:lang w:eastAsia="ru-RU"/>
        </w:rPr>
        <w:t>28.11.2024</w:t>
      </w: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35F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3270</w:t>
      </w:r>
    </w:p>
    <w:p w14:paraId="1A00664B" w14:textId="02AAD6D8" w:rsidR="00FF0BFD" w:rsidRDefault="00FF0BFD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00CFF1" w14:textId="77777777" w:rsidR="00690EF8" w:rsidRPr="00AB0B2F" w:rsidRDefault="00690EF8" w:rsidP="00B86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1119B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Показатели муниципальной программы </w:t>
      </w:r>
    </w:p>
    <w:p w14:paraId="52ED304A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45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567"/>
        <w:gridCol w:w="1142"/>
        <w:gridCol w:w="1126"/>
        <w:gridCol w:w="708"/>
        <w:gridCol w:w="779"/>
        <w:gridCol w:w="780"/>
        <w:gridCol w:w="780"/>
        <w:gridCol w:w="779"/>
        <w:gridCol w:w="780"/>
        <w:gridCol w:w="780"/>
        <w:gridCol w:w="1701"/>
        <w:gridCol w:w="1135"/>
      </w:tblGrid>
      <w:tr w:rsidR="00CD6EF6" w:rsidRPr="00667D36" w14:paraId="677F44EE" w14:textId="77777777" w:rsidTr="00E22991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5D92" w14:textId="77777777" w:rsidR="00CD6EF6" w:rsidRPr="00667D36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8ACB050" w14:textId="77777777" w:rsidR="00CD6EF6" w:rsidRPr="00667D36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4B3B8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F7EB3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0" w:history="1">
              <w:r w:rsidRPr="00667D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C5F3D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6233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EBA43D4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</w:t>
            </w:r>
            <w:r w:rsidR="006D34EC"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C8D4E4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  <w:p w14:paraId="259BDD23" w14:textId="77777777" w:rsidR="00CD6EF6" w:rsidRPr="00667D36" w:rsidRDefault="00CD6EF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национальных целей</w:t>
            </w:r>
          </w:p>
        </w:tc>
      </w:tr>
      <w:tr w:rsidR="00CD6EF6" w:rsidRPr="00667D36" w14:paraId="1AF47625" w14:textId="77777777" w:rsidTr="00E22991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47AA" w14:textId="77777777" w:rsidR="00CD6EF6" w:rsidRPr="00667D36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F922" w14:textId="77777777" w:rsidR="00CD6EF6" w:rsidRPr="00667D36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65EC" w14:textId="77777777" w:rsidR="00CD6EF6" w:rsidRPr="00667D36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1B6AC" w14:textId="77777777" w:rsidR="00CD6EF6" w:rsidRPr="00667D36" w:rsidRDefault="00CD6EF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9B735" w14:textId="77777777" w:rsidR="00CD6EF6" w:rsidRPr="00667D36" w:rsidRDefault="00CD6EF6" w:rsidP="00132B71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14:paraId="7456341B" w14:textId="77777777" w:rsidR="00CD6EF6" w:rsidRPr="00667D36" w:rsidRDefault="00CD6EF6" w:rsidP="00132B71">
            <w:pPr>
              <w:spacing w:after="0" w:line="240" w:lineRule="auto"/>
              <w:ind w:left="-1896" w:firstLine="18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9F76E" w14:textId="77777777" w:rsidR="00CD6EF6" w:rsidRPr="00667D36" w:rsidRDefault="00CD6EF6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6081C" w14:textId="77777777" w:rsidR="00CD6EF6" w:rsidRPr="00667D36" w:rsidRDefault="00CD6EF6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E925" w14:textId="77777777" w:rsidR="00CD6EF6" w:rsidRPr="00667D36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1B85" w14:textId="77777777" w:rsidR="00CD6EF6" w:rsidRPr="00667D36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E6015" w14:textId="77777777" w:rsidR="00CD6EF6" w:rsidRPr="00667D36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EA42" w14:textId="77777777" w:rsidR="00CD6EF6" w:rsidRPr="00667D36" w:rsidRDefault="00CD6EF6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FBDA5" w14:textId="77777777" w:rsidR="00CD6EF6" w:rsidRPr="00667D36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B2A59" w14:textId="77777777" w:rsidR="00CD6EF6" w:rsidRPr="00667D36" w:rsidRDefault="00CD6EF6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B71" w:rsidRPr="00667D36" w14:paraId="428554F3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2CCE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99A0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67135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1CF2D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5D1C8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DB6BB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7EBF1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4562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895C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75035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CED86" w14:textId="77777777" w:rsidR="00132B71" w:rsidRPr="00667D36" w:rsidRDefault="00132B71" w:rsidP="006D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11994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0BD3" w14:textId="78F83A48" w:rsidR="00132B71" w:rsidRPr="00690EF8" w:rsidRDefault="00132B71" w:rsidP="00690EF8">
            <w:pPr>
              <w:pStyle w:val="a7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B71" w:rsidRPr="00667D36" w14:paraId="5C909396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8CA11" w14:textId="77777777" w:rsidR="00132B71" w:rsidRPr="00667D36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CB536" w14:textId="07B9F895" w:rsidR="00647CFA" w:rsidRPr="00667D36" w:rsidRDefault="00690EF8" w:rsidP="00690EF8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32B71"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«Создание благоприятной, доступной для всех категорий граждан городской среды, комфортной для жизнедеятельности и проживания»</w:t>
            </w:r>
          </w:p>
        </w:tc>
      </w:tr>
      <w:tr w:rsidR="00132B71" w:rsidRPr="00667D36" w14:paraId="51CB6987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AB976" w14:textId="77777777" w:rsidR="00132B71" w:rsidRPr="00667D36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9A0C9" w14:textId="77777777" w:rsidR="00132B71" w:rsidRPr="00667D36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Степень актуальности документов территориального планирования муниципального образования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0C58" w14:textId="77777777" w:rsidR="00132B71" w:rsidRPr="00667D36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7731" w14:textId="77777777" w:rsidR="00271570" w:rsidRPr="00667D36" w:rsidRDefault="00271570" w:rsidP="0027157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69F1" w14:textId="77777777" w:rsidR="00132B71" w:rsidRPr="00667D36" w:rsidRDefault="000F6D1D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25E8" w14:textId="77777777" w:rsidR="00132B71" w:rsidRPr="00667D36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0994" w14:textId="77777777" w:rsidR="00132B71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53381" w14:textId="77777777" w:rsidR="00132B71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B34E" w14:textId="77777777" w:rsidR="00132B71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9033" w14:textId="77777777" w:rsidR="00132B71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DEB3" w14:textId="77777777" w:rsidR="00132B71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61B3" w14:textId="77777777" w:rsidR="00132B71" w:rsidRPr="00667D36" w:rsidRDefault="00132B71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06B7" w14:textId="77777777" w:rsidR="00F8431C" w:rsidRPr="00667D36" w:rsidRDefault="00F8431C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4996" w:rsidRPr="00667D36" w14:paraId="3CDF1B92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5216" w14:textId="77777777" w:rsidR="009D4996" w:rsidRPr="00667D36" w:rsidRDefault="009D4996" w:rsidP="009D49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72555193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DB01" w14:textId="77777777" w:rsidR="009D4996" w:rsidRPr="00667D36" w:rsidRDefault="009D4996" w:rsidP="009D499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территорий города, обеспеченных проектами планировки территории 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F7401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21E81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3A65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1EE2A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A80F2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ACE5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283AA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1EC9F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F5DC3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CDF0D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5CE10" w14:textId="77777777" w:rsidR="009D4996" w:rsidRPr="00667D36" w:rsidRDefault="009D4996" w:rsidP="009D499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0EC2" w:rsidRPr="00667D36" w14:paraId="1D8ED01D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8F1F" w14:textId="77777777" w:rsidR="009D0EC2" w:rsidRPr="00667D36" w:rsidRDefault="009D0EC2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79206955"/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62130"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855B" w14:textId="069B36E3" w:rsidR="009D0EC2" w:rsidRPr="00667D36" w:rsidRDefault="00C234DA" w:rsidP="00811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862130"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862130" w:rsidRPr="00667D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 для размещения рекламных конструкций на территории города, определенных </w:t>
            </w:r>
            <w:r w:rsidR="00B1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хемой размещения рекламных конструкций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DFE2" w14:textId="77777777" w:rsidR="009D0EC2" w:rsidRPr="00667D36" w:rsidRDefault="009B4A07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A330" w14:textId="53F3A738" w:rsidR="009D0EC2" w:rsidRPr="00667D36" w:rsidRDefault="00BC265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A4A39" w14:textId="7E73D559" w:rsidR="009D0EC2" w:rsidRPr="00667D36" w:rsidRDefault="004E6202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E2D39" w14:textId="77777777" w:rsidR="009D0EC2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9A63E" w14:textId="77777777" w:rsidR="009D0EC2" w:rsidRPr="00667D36" w:rsidRDefault="009C6A36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94C2" w14:textId="77777777" w:rsidR="009D0EC2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6903F" w14:textId="77777777" w:rsidR="009D0EC2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89C74" w14:textId="77777777" w:rsidR="009D0EC2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C045" w14:textId="77777777" w:rsidR="009D0EC2" w:rsidRPr="00667D36" w:rsidRDefault="00862130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ADE65" w14:textId="77777777" w:rsidR="009D0EC2" w:rsidRPr="00667D36" w:rsidRDefault="00A82761" w:rsidP="008D3B2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2C5E6" w14:textId="77777777" w:rsidR="009D0EC2" w:rsidRPr="00667D36" w:rsidRDefault="00C234DA" w:rsidP="00A86FE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62130" w:rsidRPr="00667D36" w14:paraId="262AEDBC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ADEC" w14:textId="77777777" w:rsidR="00862130" w:rsidRPr="00667D36" w:rsidRDefault="00862130" w:rsidP="0086213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F1DA" w14:textId="77777777" w:rsidR="00862130" w:rsidRPr="00667D36" w:rsidRDefault="00862130" w:rsidP="0086213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плана деятельности УАиГ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91E19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801E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3F357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B0E6B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51974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E5746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6F3FE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B2FC3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4398A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0139C" w14:textId="77777777" w:rsidR="00862130" w:rsidRPr="00667D36" w:rsidRDefault="00862130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D3585" w14:textId="77777777" w:rsidR="00862130" w:rsidRPr="00667D36" w:rsidRDefault="00477287" w:rsidP="00862130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7AEE" w:rsidRPr="00667D36" w14:paraId="0ADEF576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F0C5" w14:textId="5ADA9684" w:rsidR="003C7AEE" w:rsidRPr="00667D36" w:rsidRDefault="003C7AEE" w:rsidP="003C7A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9268" w14:textId="0ECD3573" w:rsidR="003C7AEE" w:rsidRPr="00667D36" w:rsidRDefault="003C7AEE" w:rsidP="003C7AE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ввода нового жилья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5548" w14:textId="71883B0A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07928" w14:textId="124DECAA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4D0BE" w14:textId="527CFD50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8E15E" w14:textId="200ED1D0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A8C8C" w14:textId="7393D3AE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E8F94" w14:textId="092CA01E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70DDC" w14:textId="10075394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B9CBE" w14:textId="041DFC7B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90D79" w14:textId="0D6BB881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6BCBD" w14:textId="7891DAB7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7A13" w14:textId="0E80A4FB" w:rsidR="003C7AEE" w:rsidRPr="00667D36" w:rsidRDefault="003C7AEE" w:rsidP="003C7AE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bookmarkEnd w:id="4"/>
    <w:bookmarkEnd w:id="5"/>
    <w:p w14:paraId="0B6C14CC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171D559F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Структура муниципальной программы  </w:t>
      </w:r>
    </w:p>
    <w:p w14:paraId="5B6A6C5B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445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033"/>
        <w:gridCol w:w="8219"/>
        <w:gridCol w:w="1805"/>
      </w:tblGrid>
      <w:tr w:rsidR="00811B52" w:rsidRPr="00811B52" w14:paraId="430F0EB3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BD6B9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52F92DC1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D27F2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38CB" w14:textId="77777777" w:rsidR="00132B71" w:rsidRPr="00811B52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9A156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11B52" w:rsidRPr="00811B52" w14:paraId="3118D39E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B42E" w14:textId="77777777" w:rsidR="00132B71" w:rsidRPr="00BE665D" w:rsidRDefault="00132B71" w:rsidP="00BE665D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429AC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F609B" w14:textId="77777777" w:rsidR="00132B71" w:rsidRPr="00BE665D" w:rsidRDefault="00BE665D" w:rsidP="00BE665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A1232" w14:textId="77777777" w:rsidR="00132B71" w:rsidRPr="00811B52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0B1A" w:rsidRPr="00811B52" w14:paraId="302851A7" w14:textId="77777777" w:rsidTr="00E22991"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B2ADE" w14:textId="77777777" w:rsidR="00B70B1A" w:rsidRPr="00B70B1A" w:rsidRDefault="00707C29" w:rsidP="00B72856">
            <w:pPr>
              <w:pStyle w:val="a7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70B1A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B70B1A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B70B1A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0B1A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документации и нормативно-правовых актов»</w:t>
            </w:r>
          </w:p>
        </w:tc>
      </w:tr>
      <w:tr w:rsidR="00FD134D" w:rsidRPr="00811B52" w14:paraId="15D6CCB1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46B1" w14:textId="77777777" w:rsidR="00FD134D" w:rsidRPr="00811B52" w:rsidRDefault="00FD134D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B1AB" w14:textId="77777777" w:rsidR="00FD134D" w:rsidRDefault="0080050F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0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BDE5" w14:textId="77777777" w:rsidR="00FD134D" w:rsidRDefault="00FD134D" w:rsidP="00B7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395ABB" w:rsidRPr="00811B52" w14:paraId="3584ED9F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5540" w14:textId="77777777" w:rsidR="00395ABB" w:rsidRPr="00811B52" w:rsidRDefault="00B70B1A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65DF" w14:textId="0B954C21" w:rsidR="00395ABB" w:rsidRDefault="00D55D7E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ктуализация, обновление и приведение в соответствие с действующим законодательством основных градостроительных документов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EBF5" w14:textId="77777777" w:rsidR="00395ABB" w:rsidRDefault="00D55D7E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Актуализированы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0F" w:rsidRP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 законодательства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="007E22C6"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</w:t>
            </w:r>
            <w:r w:rsidR="007E22C6"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</w:t>
            </w:r>
            <w:r w:rsid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землепользование и застройки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="00E7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разработан единый документ территориального планирования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0EF1" w14:textId="77777777" w:rsidR="00395ABB" w:rsidRDefault="00FD134D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</w:tr>
      <w:tr w:rsidR="00C804D5" w:rsidRPr="00811B52" w14:paraId="33F7FA41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BDD6" w14:textId="77777777" w:rsidR="00C804D5" w:rsidRPr="00811B52" w:rsidRDefault="00B70B1A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82BF" w14:textId="79964129" w:rsidR="00C804D5" w:rsidRPr="00811B52" w:rsidRDefault="00395ABB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градостроительной документации, необходимой для комплексного и устойчивого развития территорий и благоприятной комфортной среды ж</w:t>
            </w:r>
            <w:r w:rsid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знедеятельности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C895" w14:textId="77777777" w:rsidR="00C804D5" w:rsidRPr="00811B52" w:rsidRDefault="007E22C6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D5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="00D5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</w:t>
            </w:r>
            <w:r w:rsidR="00E7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анировке территории города</w:t>
            </w:r>
            <w:r w:rsidR="00D5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дальнейшей реализации и строительства объектов капитального строительства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C4E3" w14:textId="77777777" w:rsidR="00C804D5" w:rsidRPr="00811B52" w:rsidRDefault="00395ABB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</w:tr>
      <w:tr w:rsidR="00B70B1A" w:rsidRPr="00811B52" w14:paraId="3105BB37" w14:textId="77777777" w:rsidTr="00E22991"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5585" w14:textId="77777777" w:rsidR="00B70B1A" w:rsidRPr="00B70B1A" w:rsidRDefault="00B70B1A" w:rsidP="00B72856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8D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 </w:t>
            </w:r>
            <w:r w:rsidR="008D75F0" w:rsidRPr="008D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комфортной городской среды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0B1A" w:rsidRPr="00811B52" w14:paraId="236D4049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F609" w14:textId="77777777" w:rsidR="00B70B1A" w:rsidRDefault="00B70B1A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A94EE" w14:textId="77777777" w:rsidR="00B70B1A" w:rsidRDefault="0080050F" w:rsidP="00B7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4A40" w14:textId="77777777" w:rsidR="00B70B1A" w:rsidRDefault="00B70B1A" w:rsidP="00B7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395ABB" w:rsidRPr="00811B52" w14:paraId="46F52BC8" w14:textId="77777777" w:rsidTr="00E2299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EB7D" w14:textId="77777777" w:rsidR="00395ABB" w:rsidRPr="00811B52" w:rsidRDefault="00B70B1A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F261" w14:textId="4CC5263A" w:rsidR="00395ABB" w:rsidRPr="00811B52" w:rsidRDefault="00395ABB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архитектурно</w:t>
            </w:r>
            <w:r w:rsid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-градостроительного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облика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3028" w14:textId="77777777" w:rsidR="00395ABB" w:rsidRPr="00811B52" w:rsidRDefault="007E22C6" w:rsidP="00B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="00D5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размещения рекламных конструкций с целью определения </w:t>
            </w:r>
            <w:r w:rsidR="002B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новых 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 для размещения рекламных конструкций, не нарушающих 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облик сложившейся застройки г</w:t>
            </w:r>
            <w:r w:rsidR="00FD1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="00395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3BDC" w14:textId="77777777" w:rsidR="00395ABB" w:rsidRPr="00811B52" w:rsidRDefault="00395ABB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1B52" w:rsidRPr="00811B52" w14:paraId="20AD8B99" w14:textId="77777777" w:rsidTr="00E22991">
        <w:tc>
          <w:tcPr>
            <w:tcW w:w="144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6EB9" w14:textId="77777777" w:rsidR="00132B71" w:rsidRPr="00811B52" w:rsidRDefault="00132B71" w:rsidP="008944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</w:t>
            </w:r>
            <w:r w:rsidR="00753082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23E7"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11B52" w:rsidRPr="00811B52" w14:paraId="01A8EFBC" w14:textId="77777777" w:rsidTr="00E22991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1EA2" w14:textId="77777777" w:rsidR="00132B71" w:rsidRPr="00811B52" w:rsidRDefault="00132B71" w:rsidP="00132B71">
            <w:pPr>
              <w:pStyle w:val="a7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</w:p>
        </w:tc>
        <w:tc>
          <w:tcPr>
            <w:tcW w:w="10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1394" w14:textId="77777777" w:rsidR="00132B71" w:rsidRPr="00811B52" w:rsidRDefault="00132B71" w:rsidP="00132B71">
            <w:pPr>
              <w:pStyle w:val="a7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</w:t>
            </w:r>
            <w:r w:rsidR="00811B52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11B52" w:rsidRPr="00811B52" w14:paraId="093FE3D2" w14:textId="77777777" w:rsidTr="00E22991">
        <w:trPr>
          <w:trHeight w:val="762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1A00A" w14:textId="77777777" w:rsidR="00132B71" w:rsidRPr="00811B52" w:rsidRDefault="00B70B1A" w:rsidP="006D34E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6D34EC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2B71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587EF" w14:textId="77777777" w:rsidR="00596ABC" w:rsidRPr="00D55D7E" w:rsidRDefault="00484C07" w:rsidP="00B133C2">
            <w:pPr>
              <w:spacing w:after="0" w:line="240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комплексного развития территорий</w:t>
            </w:r>
            <w:r w:rsidR="00ED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3E2FE" w14:textId="7C74E2FF" w:rsidR="00132B71" w:rsidRPr="00D55D7E" w:rsidRDefault="00EB05FB" w:rsidP="00B133C2">
            <w:pPr>
              <w:spacing w:after="0" w:line="288" w:lineRule="atLeast"/>
              <w:ind w:right="133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активной жизни и работы всех категорий граждан, формирования благоприятной среды жизнедеятельности и повышения инвестиционной привлекательности города.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E372" w14:textId="77777777" w:rsidR="00132B71" w:rsidRPr="00811B52" w:rsidRDefault="00132B71" w:rsidP="00333A84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8D5698" w14:textId="77777777" w:rsidR="00333A84" w:rsidRPr="00811B52" w:rsidRDefault="00333A84" w:rsidP="0075308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17FDE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1.5.</w:t>
            </w:r>
          </w:p>
        </w:tc>
      </w:tr>
    </w:tbl>
    <w:p w14:paraId="73139BF2" w14:textId="77777777" w:rsidR="00AA1834" w:rsidRDefault="00AA1834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5276A5" w14:textId="77777777" w:rsidR="00132B71" w:rsidRPr="00AB0B2F" w:rsidRDefault="00132B71" w:rsidP="0013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Финансовое обеспечение муниципальной программы </w:t>
      </w:r>
    </w:p>
    <w:p w14:paraId="409E68CA" w14:textId="77777777" w:rsidR="00132B71" w:rsidRPr="00AB0B2F" w:rsidRDefault="00132B71" w:rsidP="00132B71">
      <w:pPr>
        <w:spacing w:after="0" w:line="28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tbl>
      <w:tblPr>
        <w:tblW w:w="1445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48"/>
        <w:gridCol w:w="1387"/>
        <w:gridCol w:w="1418"/>
        <w:gridCol w:w="1417"/>
        <w:gridCol w:w="1418"/>
        <w:gridCol w:w="1417"/>
        <w:gridCol w:w="1135"/>
      </w:tblGrid>
      <w:tr w:rsidR="00132B71" w:rsidRPr="00AB0B2F" w14:paraId="7E3C1C2C" w14:textId="77777777" w:rsidTr="00E22991"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826E6DA" w14:textId="77777777" w:rsidR="00132B71" w:rsidRPr="00AB0B2F" w:rsidRDefault="00132B71" w:rsidP="00132B7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 </w:t>
            </w:r>
          </w:p>
        </w:tc>
        <w:tc>
          <w:tcPr>
            <w:tcW w:w="964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72E807" w14:textId="52480F6B" w:rsidR="00132B71" w:rsidRPr="00AB0B2F" w:rsidRDefault="00132B71" w:rsidP="00132B7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132B71" w:rsidRPr="00AB0B2F" w14:paraId="5CB1EE2C" w14:textId="77777777" w:rsidTr="00E22991">
        <w:tc>
          <w:tcPr>
            <w:tcW w:w="481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B6B3" w14:textId="77777777" w:rsidR="00132B71" w:rsidRPr="00AB0B2F" w:rsidRDefault="00132B71" w:rsidP="0013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ACE77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7C1CE6" w:rsidRPr="00951E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F721E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995EE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ABAC" w14:textId="77777777" w:rsidR="00132B71" w:rsidRPr="00AB0B2F" w:rsidRDefault="00132B71" w:rsidP="007C1CE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BB8A8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7D056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0703BC6" w14:textId="77777777" w:rsidR="00132B71" w:rsidRPr="00AB0B2F" w:rsidRDefault="00132B71" w:rsidP="007C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32B71" w:rsidRPr="00AB0B2F" w14:paraId="3C008708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0B069F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9C62D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599C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5E10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B3B9E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AF1E5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9B56" w14:textId="77777777" w:rsidR="00132B71" w:rsidRPr="00AB0B2F" w:rsidRDefault="00132B71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409EE1B" w14:textId="77777777" w:rsidR="00132B71" w:rsidRPr="00AB0B2F" w:rsidRDefault="007C1CE6" w:rsidP="0013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32B71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0B1A" w:rsidRPr="00AB0B2F" w14:paraId="0B82D92C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4921A2" w14:textId="77777777" w:rsidR="00B70B1A" w:rsidRPr="00AB0B2F" w:rsidRDefault="00B70B1A" w:rsidP="00B70B1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3AFD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35 255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CE8E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04D7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A6B1F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C54E3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4D07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0A4C0BD" w14:textId="77777777" w:rsidR="00B70B1A" w:rsidRPr="00AB0B2F" w:rsidRDefault="00B70B1A" w:rsidP="00B70B1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204 906,8</w:t>
            </w:r>
          </w:p>
        </w:tc>
      </w:tr>
      <w:tr w:rsidR="00253BF3" w:rsidRPr="00AB0B2F" w14:paraId="761773C2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D21D8A" w14:textId="77777777" w:rsidR="00253BF3" w:rsidRPr="00AB0B2F" w:rsidRDefault="00253BF3" w:rsidP="00253BF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40595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35 255,3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05C9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5D5FF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F79B7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D58C3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37A3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11A395D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204 906,8</w:t>
            </w:r>
          </w:p>
        </w:tc>
      </w:tr>
      <w:tr w:rsidR="00253BF3" w:rsidRPr="00AB0B2F" w14:paraId="4A4BC4F2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CC0C48C" w14:textId="31845317" w:rsidR="00253BF3" w:rsidRPr="00AB0B2F" w:rsidRDefault="00253BF3" w:rsidP="00253BF3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  <w:r w:rsidRPr="00E22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11E6E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35 255,3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2744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45C94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083CB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B70B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18F6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225416C" w14:textId="77777777" w:rsidR="00253BF3" w:rsidRPr="00AB0B2F" w:rsidRDefault="00253BF3" w:rsidP="00253BF3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204 906,8</w:t>
            </w:r>
          </w:p>
        </w:tc>
      </w:tr>
      <w:tr w:rsidR="00B70B1A" w:rsidRPr="00AB0B2F" w14:paraId="455563BF" w14:textId="77777777" w:rsidTr="00E22991">
        <w:tc>
          <w:tcPr>
            <w:tcW w:w="1445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CF434A" w14:textId="77777777" w:rsidR="00B70B1A" w:rsidRPr="00AB0B2F" w:rsidRDefault="0035165E" w:rsidP="00B7285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70B1A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DE1968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DE1968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E1968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градостроительной документации и нормативно-правовых актов</w:t>
            </w:r>
            <w:r w:rsidR="00B70B1A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67A7" w:rsidRPr="00AB0B2F" w14:paraId="6943C63D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E06582" w14:textId="77777777" w:rsidR="00C867A7" w:rsidRPr="00AB0B2F" w:rsidRDefault="00C867A7" w:rsidP="00C867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253C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561F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  <w:r w:rsidR="00C86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CFAE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401F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AD0B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5948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8D1AA3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6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975,0</w:t>
            </w:r>
          </w:p>
        </w:tc>
      </w:tr>
      <w:tr w:rsidR="00C867A7" w:rsidRPr="00AB0B2F" w14:paraId="4D46942F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1908FF" w14:textId="0C949D8F" w:rsidR="00C867A7" w:rsidRPr="00AB0B2F" w:rsidRDefault="00C867A7" w:rsidP="00C867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FBA0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EC90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  <w:r w:rsidR="00C86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1612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8E80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95CC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9005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81F2A6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67A7"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67A7"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C867A7" w:rsidRPr="00AB0B2F" w14:paraId="6D45DD6F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AFACA9" w14:textId="144EC46C" w:rsidR="00C867A7" w:rsidRPr="00AB0B2F" w:rsidRDefault="00C867A7" w:rsidP="00C867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1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A437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1 975,0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9D22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  <w:r w:rsidR="00C86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024F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6C31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3EF5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2ED3" w14:textId="77777777" w:rsidR="00C867A7" w:rsidRPr="00AB0B2F" w:rsidRDefault="00C867A7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89105E" w14:textId="77777777" w:rsidR="00C867A7" w:rsidRPr="00AB0B2F" w:rsidRDefault="00DE1968" w:rsidP="00C867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867A7" w:rsidRPr="00677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975,0</w:t>
            </w:r>
          </w:p>
        </w:tc>
      </w:tr>
      <w:tr w:rsidR="0035165E" w:rsidRPr="00AB0B2F" w14:paraId="5D46DEF8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CBC2" w14:textId="5F822DB5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t xml:space="preserve"> 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документации по планировке территории линейного объекта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«Улично-дорожная сеть (красные линии) Индустриального района</w:t>
            </w:r>
            <w:r w:rsidR="00A0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A2A0" w14:textId="77777777" w:rsidR="0035165E" w:rsidRPr="003E631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A31A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E128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84AA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2C06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B9D8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813D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5165E" w:rsidRPr="00AB0B2F" w14:paraId="33E2D527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B9D2" w14:textId="2467AD96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6C15" w14:textId="77777777" w:rsidR="0035165E" w:rsidRPr="003E631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1D5A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C743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0658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2FDD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1F94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058FF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5165E" w:rsidRPr="00AB0B2F" w14:paraId="2A0367F2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FA95" w14:textId="77777777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4FB0F" w14:textId="77777777" w:rsidR="0035165E" w:rsidRPr="003E631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CE2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573D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86CA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E619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2A85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F733" w14:textId="77777777" w:rsidR="0035165E" w:rsidRPr="004A1394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32EC" w14:textId="77777777" w:rsidR="0035165E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  <w:r w:rsidRPr="005C3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5165E" w:rsidRPr="00AB0B2F" w14:paraId="12CCF9A6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6B14" w14:textId="057CEB4C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подготовке документации по планировке территории линейного объекта «Улично-дорожная сеть (красные линии)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Заягорбского района</w:t>
            </w:r>
            <w:r w:rsidR="00A06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Pr="00B0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D900" w14:textId="77777777" w:rsidR="0035165E" w:rsidRPr="00695398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89CB5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09F13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7524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CCBB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F615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366F" w14:textId="77777777" w:rsidR="0035165E" w:rsidRPr="00032875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35165E" w:rsidRPr="00AB0B2F" w14:paraId="727A64DA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070E" w14:textId="49193BF7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954D" w14:textId="77777777" w:rsidR="0035165E" w:rsidRPr="00695398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966B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072D9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987F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F351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203A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495" w14:textId="77777777" w:rsidR="0035165E" w:rsidRPr="00032875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35165E" w:rsidRPr="00AB0B2F" w14:paraId="270A207F" w14:textId="77777777" w:rsidTr="00E22991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FF65" w14:textId="77777777" w:rsidR="0035165E" w:rsidRDefault="0035165E" w:rsidP="0035165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BDCE" w14:textId="77777777" w:rsidR="0035165E" w:rsidRPr="00695398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41D6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527C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2B2D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25CE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1C1D" w14:textId="77777777" w:rsidR="0035165E" w:rsidRPr="00650669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5AEE" w14:textId="77777777" w:rsidR="0035165E" w:rsidRPr="00032875" w:rsidRDefault="0035165E" w:rsidP="0035165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</w:tr>
      <w:tr w:rsidR="0035294E" w:rsidRPr="00AB0B2F" w14:paraId="3F9101CD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8D7F47" w14:textId="77777777" w:rsidR="0035294E" w:rsidRPr="00AB0B2F" w:rsidRDefault="0035165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CB2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</w:t>
            </w:r>
            <w:r w:rsidR="0091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документа территориального планирования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AA26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481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ECE2F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B884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78D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D419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73ABC2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294E" w:rsidRPr="00AB0B2F" w14:paraId="0ED982DA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8FEE486" w14:textId="5DE703D1" w:rsidR="0035294E" w:rsidRPr="00AB0B2F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1B45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F26E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4AF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B9E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9F8B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50D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E23A0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294E" w:rsidRPr="00AB0B2F" w14:paraId="44AF03CA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7DAA5B" w14:textId="15E6CEDC" w:rsidR="0035294E" w:rsidRPr="00AB0B2F" w:rsidRDefault="00B133C2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31A2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061E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86E3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9213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4B40D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25B3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6F08BD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</w:t>
            </w:r>
            <w:r w:rsidRPr="004A1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5294E" w:rsidRPr="00AB0B2F" w14:paraId="4197E7C2" w14:textId="77777777" w:rsidTr="00E22991">
        <w:tc>
          <w:tcPr>
            <w:tcW w:w="1445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314104" w14:textId="77777777" w:rsidR="0035294E" w:rsidRDefault="0035165E" w:rsidP="00B7285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35294E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5294E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</w:t>
            </w:r>
            <w:r w:rsidR="00B72856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35294E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35294E"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="0035294E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</w:t>
            </w:r>
            <w:r w:rsidR="008D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комфортной городской среды</w:t>
            </w:r>
            <w:r w:rsidR="0035294E"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5294E" w:rsidRPr="00AB0B2F" w14:paraId="5604B419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2C4E1" w14:textId="77777777" w:rsidR="0035294E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7EFEA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75E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A64E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BA0D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67C02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3929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2DAAF8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5925C93A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7E1247" w14:textId="6EAC80E2" w:rsidR="0035294E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F68D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4103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D600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8388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E7D3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6750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C643DA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3BC53141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A59768" w14:textId="529A8C30" w:rsidR="0035294E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B13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2263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ECE2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676F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B753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AA81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0AAA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41FE49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5539E681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FF5253" w14:textId="77777777" w:rsidR="0035294E" w:rsidRDefault="0035165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35294E" w:rsidRP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</w:t>
            </w:r>
            <w:r w:rsidR="00917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35294E" w:rsidRP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изменений в схему размещения рекламных конструкций</w:t>
            </w:r>
            <w:r w:rsidR="0035294E" w:rsidRPr="00DE1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E71C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F669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00CB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661C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E51C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5211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58296C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01FE764C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4CCDA3" w14:textId="724E3E28" w:rsidR="0035294E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B9D7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157F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58F1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020C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60CC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5529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D20B0B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66CAF74B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0CF829" w14:textId="64C1221B" w:rsidR="0035294E" w:rsidRDefault="00B133C2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352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ородской бюджет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F95C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45AB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85B8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9A18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51AE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3436" w14:textId="77777777" w:rsidR="0035294E" w:rsidRPr="00D07326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67D7B4" w14:textId="77777777" w:rsidR="0035294E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5294E" w:rsidRPr="00AB0B2F" w14:paraId="615834F7" w14:textId="77777777" w:rsidTr="00E22991">
        <w:tc>
          <w:tcPr>
            <w:tcW w:w="14459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137DEF76" w14:textId="77777777" w:rsidR="0035294E" w:rsidRPr="00AB0B2F" w:rsidRDefault="0035165E" w:rsidP="00894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E223E7"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35294E" w:rsidRPr="00AB0B2F" w14:paraId="4759A244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FF4E34A" w14:textId="77777777" w:rsidR="0035294E" w:rsidRPr="00AB0B2F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05584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D754E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A0EB3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A8F0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FD1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5502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4E13C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196 381,8</w:t>
            </w:r>
          </w:p>
        </w:tc>
      </w:tr>
      <w:tr w:rsidR="0035294E" w:rsidRPr="00AB0B2F" w14:paraId="3CB283E3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4B2F6E6" w14:textId="6D694CA8" w:rsidR="0035294E" w:rsidRPr="00AB0B2F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числе: 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6BA7B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F439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20C24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8AE52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798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D025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E8DEA6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94E" w:rsidRPr="00AB0B2F" w14:paraId="7DCC2C88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77A5F6D" w14:textId="3C745D51" w:rsidR="0035294E" w:rsidRPr="00AB0B2F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BA8C6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6750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FAE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ACDA2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9100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7BF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62EA8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94E" w:rsidRPr="00AB0B2F" w14:paraId="05C33359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D56867" w14:textId="26231542" w:rsidR="0035294E" w:rsidRPr="00AB0B2F" w:rsidRDefault="0035165E" w:rsidP="00E22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 w:rsidR="009B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</w:t>
            </w:r>
            <w:r w:rsidR="009B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архитектуры и градостроительства мэрии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E8C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A87B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76B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F465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A853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45A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3A044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94E" w:rsidRPr="00AB0B2F" w14:paraId="3958B52B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95941B" w14:textId="5D773E17" w:rsidR="0035294E" w:rsidRPr="00AB0B2F" w:rsidRDefault="0035294E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</w:t>
            </w:r>
            <w:r w:rsidR="009A5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(УАиГ)</w:t>
            </w:r>
            <w:r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FA12F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459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9091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E065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54BC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AC8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B2970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5294E" w:rsidRPr="006B04F3" w14:paraId="3A56103D" w14:textId="77777777" w:rsidTr="00E22991">
        <w:tc>
          <w:tcPr>
            <w:tcW w:w="48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B135B" w14:textId="03B98153" w:rsidR="0035294E" w:rsidRPr="00AB0B2F" w:rsidRDefault="00B133C2" w:rsidP="0035294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294E" w:rsidRPr="00AB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50A4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8177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7C8E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5AFB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31B8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0DDA" w14:textId="77777777" w:rsidR="0035294E" w:rsidRPr="00AB0B2F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32 730,3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392BE6" w14:textId="77777777" w:rsidR="0035294E" w:rsidRPr="006D34EC" w:rsidRDefault="0035294E" w:rsidP="0035294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D3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2B9CD67" w14:textId="361EAFB9" w:rsidR="0034032E" w:rsidRPr="00392F23" w:rsidRDefault="0034032E" w:rsidP="006C64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4032E" w:rsidRPr="00392F23" w:rsidSect="00E22991">
      <w:pgSz w:w="16838" w:h="11906" w:orient="landscape"/>
      <w:pgMar w:top="1701" w:right="678" w:bottom="850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AC1FB" w14:textId="77777777" w:rsidR="00505B36" w:rsidRDefault="00505B36" w:rsidP="00187220">
      <w:pPr>
        <w:spacing w:after="0" w:line="240" w:lineRule="auto"/>
      </w:pPr>
      <w:r>
        <w:separator/>
      </w:r>
    </w:p>
  </w:endnote>
  <w:endnote w:type="continuationSeparator" w:id="0">
    <w:p w14:paraId="63BB2F3B" w14:textId="77777777" w:rsidR="00505B36" w:rsidRDefault="00505B36" w:rsidP="001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A47D3" w14:textId="77777777" w:rsidR="00505B36" w:rsidRDefault="00505B36" w:rsidP="00187220">
      <w:pPr>
        <w:spacing w:after="0" w:line="240" w:lineRule="auto"/>
      </w:pPr>
      <w:r>
        <w:separator/>
      </w:r>
    </w:p>
  </w:footnote>
  <w:footnote w:type="continuationSeparator" w:id="0">
    <w:p w14:paraId="58A248B1" w14:textId="77777777" w:rsidR="00505B36" w:rsidRDefault="00505B36" w:rsidP="0018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7941163"/>
      <w:docPartObj>
        <w:docPartGallery w:val="Page Numbers (Top of Page)"/>
        <w:docPartUnique/>
      </w:docPartObj>
    </w:sdtPr>
    <w:sdtEndPr/>
    <w:sdtContent>
      <w:p w14:paraId="45EF4DBC" w14:textId="77777777" w:rsidR="00CF2F33" w:rsidRDefault="00CF2F33">
        <w:pPr>
          <w:pStyle w:val="af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10756F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08860B6E" w14:textId="77777777" w:rsidR="00CF2F33" w:rsidRDefault="00CF2F3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E61"/>
    <w:multiLevelType w:val="hybridMultilevel"/>
    <w:tmpl w:val="38DA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75435"/>
    <w:multiLevelType w:val="hybridMultilevel"/>
    <w:tmpl w:val="5C50EEBE"/>
    <w:lvl w:ilvl="0" w:tplc="AB4A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9225A67"/>
    <w:multiLevelType w:val="hybridMultilevel"/>
    <w:tmpl w:val="A330088C"/>
    <w:lvl w:ilvl="0" w:tplc="59EAEF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07FE7"/>
    <w:multiLevelType w:val="hybridMultilevel"/>
    <w:tmpl w:val="A6E6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F5"/>
    <w:rsid w:val="00004AD8"/>
    <w:rsid w:val="000077C3"/>
    <w:rsid w:val="000147A0"/>
    <w:rsid w:val="00021780"/>
    <w:rsid w:val="000239F2"/>
    <w:rsid w:val="000468EF"/>
    <w:rsid w:val="000518DF"/>
    <w:rsid w:val="000670A0"/>
    <w:rsid w:val="00077BCF"/>
    <w:rsid w:val="00083D11"/>
    <w:rsid w:val="0008459E"/>
    <w:rsid w:val="0009733D"/>
    <w:rsid w:val="000A1FFD"/>
    <w:rsid w:val="000D4D99"/>
    <w:rsid w:val="000E006E"/>
    <w:rsid w:val="000E316A"/>
    <w:rsid w:val="000E7F3D"/>
    <w:rsid w:val="000F6D1D"/>
    <w:rsid w:val="0010756F"/>
    <w:rsid w:val="001155F4"/>
    <w:rsid w:val="00116EBD"/>
    <w:rsid w:val="00123ED5"/>
    <w:rsid w:val="00132B71"/>
    <w:rsid w:val="00135896"/>
    <w:rsid w:val="001438FE"/>
    <w:rsid w:val="0015570F"/>
    <w:rsid w:val="00164F1F"/>
    <w:rsid w:val="00175CBB"/>
    <w:rsid w:val="0018371A"/>
    <w:rsid w:val="00183C2E"/>
    <w:rsid w:val="00187220"/>
    <w:rsid w:val="00193D80"/>
    <w:rsid w:val="001949B8"/>
    <w:rsid w:val="001A0F64"/>
    <w:rsid w:val="001A7287"/>
    <w:rsid w:val="001C6BAC"/>
    <w:rsid w:val="001E53E1"/>
    <w:rsid w:val="001E5D20"/>
    <w:rsid w:val="00207F83"/>
    <w:rsid w:val="00224B1B"/>
    <w:rsid w:val="0023621A"/>
    <w:rsid w:val="00242A4D"/>
    <w:rsid w:val="002517E6"/>
    <w:rsid w:val="00253BF3"/>
    <w:rsid w:val="002675D2"/>
    <w:rsid w:val="00271570"/>
    <w:rsid w:val="00275BBE"/>
    <w:rsid w:val="002771F2"/>
    <w:rsid w:val="00283697"/>
    <w:rsid w:val="00291FA1"/>
    <w:rsid w:val="002A429C"/>
    <w:rsid w:val="002B15B5"/>
    <w:rsid w:val="002C3BB4"/>
    <w:rsid w:val="003011AF"/>
    <w:rsid w:val="00333A84"/>
    <w:rsid w:val="0034032E"/>
    <w:rsid w:val="00340748"/>
    <w:rsid w:val="0035165E"/>
    <w:rsid w:val="00352903"/>
    <w:rsid w:val="0035294E"/>
    <w:rsid w:val="003551A8"/>
    <w:rsid w:val="00360FBB"/>
    <w:rsid w:val="00392F23"/>
    <w:rsid w:val="00395ABB"/>
    <w:rsid w:val="00397788"/>
    <w:rsid w:val="003C2DA0"/>
    <w:rsid w:val="003C3183"/>
    <w:rsid w:val="003C7AEE"/>
    <w:rsid w:val="003F01DA"/>
    <w:rsid w:val="003F43E2"/>
    <w:rsid w:val="00400033"/>
    <w:rsid w:val="004077A8"/>
    <w:rsid w:val="00417FDE"/>
    <w:rsid w:val="00425D3F"/>
    <w:rsid w:val="00427972"/>
    <w:rsid w:val="00434403"/>
    <w:rsid w:val="004413EC"/>
    <w:rsid w:val="00453397"/>
    <w:rsid w:val="004576C9"/>
    <w:rsid w:val="00461A61"/>
    <w:rsid w:val="004719AE"/>
    <w:rsid w:val="00477287"/>
    <w:rsid w:val="00481A29"/>
    <w:rsid w:val="00484C07"/>
    <w:rsid w:val="004A1AD6"/>
    <w:rsid w:val="004A6384"/>
    <w:rsid w:val="004A76ED"/>
    <w:rsid w:val="004A779E"/>
    <w:rsid w:val="004C011F"/>
    <w:rsid w:val="004E3C86"/>
    <w:rsid w:val="004E6202"/>
    <w:rsid w:val="004E7DF4"/>
    <w:rsid w:val="004F0E36"/>
    <w:rsid w:val="00505B36"/>
    <w:rsid w:val="00511526"/>
    <w:rsid w:val="0051613C"/>
    <w:rsid w:val="005210C5"/>
    <w:rsid w:val="005364AE"/>
    <w:rsid w:val="0054652F"/>
    <w:rsid w:val="00547C87"/>
    <w:rsid w:val="0055355C"/>
    <w:rsid w:val="005554B9"/>
    <w:rsid w:val="0056656D"/>
    <w:rsid w:val="00582AE1"/>
    <w:rsid w:val="00596ABC"/>
    <w:rsid w:val="005C6736"/>
    <w:rsid w:val="005F63B4"/>
    <w:rsid w:val="0060201E"/>
    <w:rsid w:val="006025F7"/>
    <w:rsid w:val="00606175"/>
    <w:rsid w:val="00617D8D"/>
    <w:rsid w:val="00621E70"/>
    <w:rsid w:val="00624607"/>
    <w:rsid w:val="0062531E"/>
    <w:rsid w:val="00627C9A"/>
    <w:rsid w:val="00634FD8"/>
    <w:rsid w:val="006413B9"/>
    <w:rsid w:val="00647569"/>
    <w:rsid w:val="00647CFA"/>
    <w:rsid w:val="00656750"/>
    <w:rsid w:val="00663EE5"/>
    <w:rsid w:val="0066560E"/>
    <w:rsid w:val="00667D36"/>
    <w:rsid w:val="00671BC3"/>
    <w:rsid w:val="00681D17"/>
    <w:rsid w:val="00682147"/>
    <w:rsid w:val="006823B5"/>
    <w:rsid w:val="00690813"/>
    <w:rsid w:val="00690EF8"/>
    <w:rsid w:val="006A60AD"/>
    <w:rsid w:val="006B04F3"/>
    <w:rsid w:val="006C46C8"/>
    <w:rsid w:val="006C64CC"/>
    <w:rsid w:val="006D34EC"/>
    <w:rsid w:val="006E6986"/>
    <w:rsid w:val="006E723C"/>
    <w:rsid w:val="006E7AB8"/>
    <w:rsid w:val="006F047B"/>
    <w:rsid w:val="00700DD5"/>
    <w:rsid w:val="00707C29"/>
    <w:rsid w:val="00723746"/>
    <w:rsid w:val="00737787"/>
    <w:rsid w:val="00745D25"/>
    <w:rsid w:val="00753082"/>
    <w:rsid w:val="0076609E"/>
    <w:rsid w:val="007854AB"/>
    <w:rsid w:val="007867B9"/>
    <w:rsid w:val="007937F1"/>
    <w:rsid w:val="007B6CC9"/>
    <w:rsid w:val="007C1CE6"/>
    <w:rsid w:val="007C664E"/>
    <w:rsid w:val="007D069D"/>
    <w:rsid w:val="007E1DF8"/>
    <w:rsid w:val="007E22C6"/>
    <w:rsid w:val="007F29D9"/>
    <w:rsid w:val="007F53D2"/>
    <w:rsid w:val="007F7ACF"/>
    <w:rsid w:val="0080050F"/>
    <w:rsid w:val="0080231B"/>
    <w:rsid w:val="00811B52"/>
    <w:rsid w:val="00812F94"/>
    <w:rsid w:val="008250DF"/>
    <w:rsid w:val="0084069F"/>
    <w:rsid w:val="0084646A"/>
    <w:rsid w:val="00846631"/>
    <w:rsid w:val="00847A26"/>
    <w:rsid w:val="008541A9"/>
    <w:rsid w:val="00862130"/>
    <w:rsid w:val="00876878"/>
    <w:rsid w:val="008926BB"/>
    <w:rsid w:val="008944C0"/>
    <w:rsid w:val="008A42E8"/>
    <w:rsid w:val="008B6FCF"/>
    <w:rsid w:val="008C0002"/>
    <w:rsid w:val="008C38F2"/>
    <w:rsid w:val="008D3B2A"/>
    <w:rsid w:val="008D75F0"/>
    <w:rsid w:val="008E0953"/>
    <w:rsid w:val="008F1C08"/>
    <w:rsid w:val="008F465F"/>
    <w:rsid w:val="00915D9A"/>
    <w:rsid w:val="00915EF5"/>
    <w:rsid w:val="00917EFF"/>
    <w:rsid w:val="009271AC"/>
    <w:rsid w:val="00931C0C"/>
    <w:rsid w:val="00935424"/>
    <w:rsid w:val="00940CE2"/>
    <w:rsid w:val="00946EF7"/>
    <w:rsid w:val="00951E05"/>
    <w:rsid w:val="00952B09"/>
    <w:rsid w:val="00967B45"/>
    <w:rsid w:val="00971377"/>
    <w:rsid w:val="00997EFA"/>
    <w:rsid w:val="009A56C3"/>
    <w:rsid w:val="009A576F"/>
    <w:rsid w:val="009B0A43"/>
    <w:rsid w:val="009B4A07"/>
    <w:rsid w:val="009B6A04"/>
    <w:rsid w:val="009B6A63"/>
    <w:rsid w:val="009C2659"/>
    <w:rsid w:val="009C6A36"/>
    <w:rsid w:val="009D0EC2"/>
    <w:rsid w:val="009D16F2"/>
    <w:rsid w:val="009D4996"/>
    <w:rsid w:val="009E5837"/>
    <w:rsid w:val="00A02F43"/>
    <w:rsid w:val="00A06C27"/>
    <w:rsid w:val="00A10B61"/>
    <w:rsid w:val="00A35DC9"/>
    <w:rsid w:val="00A36E70"/>
    <w:rsid w:val="00A46BFE"/>
    <w:rsid w:val="00A52DFA"/>
    <w:rsid w:val="00A70537"/>
    <w:rsid w:val="00A82761"/>
    <w:rsid w:val="00A86FE5"/>
    <w:rsid w:val="00AA031A"/>
    <w:rsid w:val="00AA0DA7"/>
    <w:rsid w:val="00AA1834"/>
    <w:rsid w:val="00AB0B2F"/>
    <w:rsid w:val="00AC47F3"/>
    <w:rsid w:val="00AC4A15"/>
    <w:rsid w:val="00AC6B1A"/>
    <w:rsid w:val="00AC78BA"/>
    <w:rsid w:val="00B03DFC"/>
    <w:rsid w:val="00B04BFB"/>
    <w:rsid w:val="00B07D32"/>
    <w:rsid w:val="00B133C2"/>
    <w:rsid w:val="00B14944"/>
    <w:rsid w:val="00B21D31"/>
    <w:rsid w:val="00B259FD"/>
    <w:rsid w:val="00B349C8"/>
    <w:rsid w:val="00B40935"/>
    <w:rsid w:val="00B41608"/>
    <w:rsid w:val="00B53362"/>
    <w:rsid w:val="00B54E24"/>
    <w:rsid w:val="00B65DD5"/>
    <w:rsid w:val="00B7055F"/>
    <w:rsid w:val="00B70B1A"/>
    <w:rsid w:val="00B72856"/>
    <w:rsid w:val="00B74233"/>
    <w:rsid w:val="00B824BD"/>
    <w:rsid w:val="00B86C9E"/>
    <w:rsid w:val="00B876F9"/>
    <w:rsid w:val="00BA07EA"/>
    <w:rsid w:val="00BA110D"/>
    <w:rsid w:val="00BB4037"/>
    <w:rsid w:val="00BC2651"/>
    <w:rsid w:val="00BC7162"/>
    <w:rsid w:val="00BE3632"/>
    <w:rsid w:val="00BE665D"/>
    <w:rsid w:val="00C01AEA"/>
    <w:rsid w:val="00C048F8"/>
    <w:rsid w:val="00C1435E"/>
    <w:rsid w:val="00C16A30"/>
    <w:rsid w:val="00C21148"/>
    <w:rsid w:val="00C234DA"/>
    <w:rsid w:val="00C23807"/>
    <w:rsid w:val="00C32B65"/>
    <w:rsid w:val="00C53CAB"/>
    <w:rsid w:val="00C66090"/>
    <w:rsid w:val="00C713CA"/>
    <w:rsid w:val="00C804D5"/>
    <w:rsid w:val="00C8395E"/>
    <w:rsid w:val="00C856D0"/>
    <w:rsid w:val="00C867A7"/>
    <w:rsid w:val="00CA1F21"/>
    <w:rsid w:val="00CB265E"/>
    <w:rsid w:val="00CB5CB4"/>
    <w:rsid w:val="00CB78D2"/>
    <w:rsid w:val="00CC1294"/>
    <w:rsid w:val="00CD6EF6"/>
    <w:rsid w:val="00CD72FE"/>
    <w:rsid w:val="00CD78E5"/>
    <w:rsid w:val="00CE61B1"/>
    <w:rsid w:val="00CE6337"/>
    <w:rsid w:val="00CF2F33"/>
    <w:rsid w:val="00CF34FF"/>
    <w:rsid w:val="00D032C6"/>
    <w:rsid w:val="00D05DE9"/>
    <w:rsid w:val="00D07CAB"/>
    <w:rsid w:val="00D35F56"/>
    <w:rsid w:val="00D471A8"/>
    <w:rsid w:val="00D55771"/>
    <w:rsid w:val="00D55D7E"/>
    <w:rsid w:val="00D563F4"/>
    <w:rsid w:val="00D57CA1"/>
    <w:rsid w:val="00D76261"/>
    <w:rsid w:val="00D85D12"/>
    <w:rsid w:val="00D8705B"/>
    <w:rsid w:val="00D8723D"/>
    <w:rsid w:val="00DC60B7"/>
    <w:rsid w:val="00DE1968"/>
    <w:rsid w:val="00E22116"/>
    <w:rsid w:val="00E223E7"/>
    <w:rsid w:val="00E22633"/>
    <w:rsid w:val="00E22991"/>
    <w:rsid w:val="00E50493"/>
    <w:rsid w:val="00E54D9D"/>
    <w:rsid w:val="00E635B1"/>
    <w:rsid w:val="00E7127A"/>
    <w:rsid w:val="00E96031"/>
    <w:rsid w:val="00EA06A8"/>
    <w:rsid w:val="00EB05FB"/>
    <w:rsid w:val="00EC001D"/>
    <w:rsid w:val="00ED56A2"/>
    <w:rsid w:val="00EF45EC"/>
    <w:rsid w:val="00EF7D4E"/>
    <w:rsid w:val="00F00EA8"/>
    <w:rsid w:val="00F028F5"/>
    <w:rsid w:val="00F12CEE"/>
    <w:rsid w:val="00F12EDC"/>
    <w:rsid w:val="00F22257"/>
    <w:rsid w:val="00F34F19"/>
    <w:rsid w:val="00F57B4E"/>
    <w:rsid w:val="00F61664"/>
    <w:rsid w:val="00F6307C"/>
    <w:rsid w:val="00F65B80"/>
    <w:rsid w:val="00F667A5"/>
    <w:rsid w:val="00F674A4"/>
    <w:rsid w:val="00F82DCA"/>
    <w:rsid w:val="00F83369"/>
    <w:rsid w:val="00F8431C"/>
    <w:rsid w:val="00F94E65"/>
    <w:rsid w:val="00FD134D"/>
    <w:rsid w:val="00FD5F29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A6F69"/>
  <w15:chartTrackingRefBased/>
  <w15:docId w15:val="{F0380673-2A38-4C93-B910-962471B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8F5"/>
  </w:style>
  <w:style w:type="paragraph" w:customStyle="1" w:styleId="msonormal0">
    <w:name w:val="msonormal"/>
    <w:basedOn w:val="a"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28F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028F5"/>
    <w:rPr>
      <w:color w:val="800080"/>
      <w:u w:val="single"/>
    </w:rPr>
  </w:style>
  <w:style w:type="paragraph" w:customStyle="1" w:styleId="s1">
    <w:name w:val="s_1"/>
    <w:basedOn w:val="a"/>
    <w:rsid w:val="007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67B45"/>
    <w:rPr>
      <w:i/>
      <w:iCs/>
    </w:rPr>
  </w:style>
  <w:style w:type="paragraph" w:customStyle="1" w:styleId="s9">
    <w:name w:val="s_9"/>
    <w:basedOn w:val="a"/>
    <w:rsid w:val="0096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675D2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915D9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D9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15D9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D9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5D9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1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5D9A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87220"/>
  </w:style>
  <w:style w:type="paragraph" w:styleId="af1">
    <w:name w:val="footer"/>
    <w:basedOn w:val="a"/>
    <w:link w:val="af2"/>
    <w:uiPriority w:val="99"/>
    <w:unhideWhenUsed/>
    <w:rsid w:val="00187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87220"/>
  </w:style>
  <w:style w:type="paragraph" w:customStyle="1" w:styleId="af3">
    <w:name w:val="Таблицы (моноширинный)"/>
    <w:basedOn w:val="a"/>
    <w:next w:val="a"/>
    <w:uiPriority w:val="99"/>
    <w:rsid w:val="00647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1135&amp;date=11.07.202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Горбакова Елена Павловна</cp:lastModifiedBy>
  <cp:revision>6</cp:revision>
  <cp:lastPrinted>2024-10-01T10:34:00Z</cp:lastPrinted>
  <dcterms:created xsi:type="dcterms:W3CDTF">2024-11-26T08:33:00Z</dcterms:created>
  <dcterms:modified xsi:type="dcterms:W3CDTF">2024-11-28T10:19:00Z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53183768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hartovskaya.jv@cherepovetscity.ru</vt:lpwstr>
  </property>
  <property fmtid="{D5CDD505-2E9C-101B-9397-08002B2CF9AE}" pid="6" name="_AuthorEmailDisplayName">
    <vt:lpwstr>Хартовская Юлия Владимировна</vt:lpwstr>
  </property>
  <property fmtid="{D5CDD505-2E9C-101B-9397-08002B2CF9AE}" pid="7" name="_PreviousAdHocReviewCycleID">
    <vt:i4>1485767780</vt:i4>
  </property>
  <property fmtid="{D5CDD505-2E9C-101B-9397-08002B2CF9AE}" pid="8" name="_ReviewingToolsShownOnce">
    <vt:lpwstr/>
  </property>
</Properties>
</file>