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pacing w:val="60"/>
          <w:sz w:val="6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A364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9.45pt" o:ole="">
            <v:imagedata r:id="rId7" o:title=""/>
          </v:shape>
          <o:OLEObject Type="Embed" ProgID="CorelDRAW.Graphic.9" ShapeID="_x0000_i1025" DrawAspect="Content" ObjectID="_1793084602" r:id="rId8"/>
        </w:objec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A364A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A364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A364A">
        <w:rPr>
          <w:b/>
          <w:bCs/>
          <w:spacing w:val="76"/>
          <w:w w:val="110"/>
          <w:sz w:val="36"/>
        </w:rPr>
        <w:t>РЕШЕНИЕ</w:t>
      </w:r>
    </w:p>
    <w:p w:rsidR="00A3041E" w:rsidRPr="00A45767" w:rsidRDefault="00A3041E" w:rsidP="00A3041E">
      <w:pPr>
        <w:rPr>
          <w:sz w:val="26"/>
          <w:szCs w:val="26"/>
        </w:rPr>
      </w:pPr>
    </w:p>
    <w:p w:rsidR="00A3041E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Pr="00A45767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117F76" w:rsidRPr="00117F76" w:rsidRDefault="00117F76" w:rsidP="00117F76">
      <w:pPr>
        <w:jc w:val="center"/>
        <w:rPr>
          <w:b/>
          <w:sz w:val="26"/>
          <w:szCs w:val="26"/>
        </w:rPr>
      </w:pPr>
      <w:r w:rsidRPr="00117F76">
        <w:rPr>
          <w:b/>
          <w:sz w:val="26"/>
          <w:szCs w:val="26"/>
        </w:rPr>
        <w:t xml:space="preserve">О внесении изменений </w:t>
      </w:r>
    </w:p>
    <w:p w:rsidR="00040256" w:rsidRPr="00117F76" w:rsidRDefault="00117F76" w:rsidP="00117F76">
      <w:pPr>
        <w:jc w:val="center"/>
        <w:rPr>
          <w:sz w:val="26"/>
          <w:szCs w:val="26"/>
        </w:rPr>
      </w:pPr>
      <w:r w:rsidRPr="00117F76">
        <w:rPr>
          <w:b/>
          <w:sz w:val="26"/>
          <w:szCs w:val="26"/>
        </w:rPr>
        <w:t>в Положение о предоставлении в аренду муниципального имущества</w:t>
      </w:r>
    </w:p>
    <w:p w:rsidR="00135005" w:rsidRPr="00117F76" w:rsidRDefault="00135005" w:rsidP="00FA364A">
      <w:pPr>
        <w:ind w:firstLine="4962"/>
        <w:rPr>
          <w:sz w:val="26"/>
          <w:szCs w:val="26"/>
        </w:rPr>
      </w:pPr>
    </w:p>
    <w:p w:rsidR="00117F76" w:rsidRPr="00117F76" w:rsidRDefault="00117F76" w:rsidP="00FA364A">
      <w:pPr>
        <w:ind w:firstLine="4962"/>
        <w:rPr>
          <w:sz w:val="26"/>
          <w:szCs w:val="26"/>
        </w:rPr>
      </w:pPr>
    </w:p>
    <w:p w:rsidR="00ED319D" w:rsidRPr="00117F76" w:rsidRDefault="00330F92" w:rsidP="00FA364A">
      <w:pPr>
        <w:ind w:firstLine="4962"/>
        <w:rPr>
          <w:sz w:val="26"/>
          <w:szCs w:val="26"/>
        </w:rPr>
      </w:pPr>
      <w:r w:rsidRPr="00117F76">
        <w:rPr>
          <w:sz w:val="26"/>
          <w:szCs w:val="26"/>
        </w:rPr>
        <w:t>Принято Череповецкой городской Думой</w:t>
      </w:r>
    </w:p>
    <w:p w:rsidR="00FA364A" w:rsidRPr="00117F76" w:rsidRDefault="0055377D" w:rsidP="00FA364A">
      <w:pPr>
        <w:ind w:firstLine="4962"/>
        <w:rPr>
          <w:sz w:val="26"/>
          <w:szCs w:val="26"/>
        </w:rPr>
      </w:pPr>
      <w:r w:rsidRPr="00117F76">
        <w:rPr>
          <w:sz w:val="26"/>
          <w:szCs w:val="26"/>
        </w:rPr>
        <w:t>12</w:t>
      </w:r>
      <w:r w:rsidR="00FA364A" w:rsidRPr="00117F76">
        <w:rPr>
          <w:sz w:val="26"/>
          <w:szCs w:val="26"/>
        </w:rPr>
        <w:t>.</w:t>
      </w:r>
      <w:r w:rsidRPr="00117F76">
        <w:rPr>
          <w:sz w:val="26"/>
          <w:szCs w:val="26"/>
        </w:rPr>
        <w:t>11</w:t>
      </w:r>
      <w:r w:rsidR="00FA364A" w:rsidRPr="00117F76">
        <w:rPr>
          <w:sz w:val="26"/>
          <w:szCs w:val="26"/>
        </w:rPr>
        <w:t>.2024</w:t>
      </w:r>
    </w:p>
    <w:p w:rsidR="00ED319D" w:rsidRPr="00117F76" w:rsidRDefault="00ED319D" w:rsidP="00FA364A">
      <w:pPr>
        <w:ind w:firstLine="4962"/>
        <w:rPr>
          <w:sz w:val="26"/>
          <w:szCs w:val="26"/>
        </w:rPr>
      </w:pPr>
    </w:p>
    <w:p w:rsidR="00ED319D" w:rsidRPr="00117F76" w:rsidRDefault="00ED319D" w:rsidP="00140853">
      <w:pPr>
        <w:jc w:val="both"/>
        <w:rPr>
          <w:sz w:val="26"/>
          <w:szCs w:val="26"/>
        </w:rPr>
      </w:pPr>
    </w:p>
    <w:p w:rsidR="00117F76" w:rsidRPr="00117F76" w:rsidRDefault="00117F76" w:rsidP="00117F76">
      <w:pPr>
        <w:ind w:firstLine="709"/>
        <w:jc w:val="both"/>
        <w:rPr>
          <w:sz w:val="26"/>
          <w:szCs w:val="26"/>
        </w:rPr>
      </w:pPr>
      <w:r w:rsidRPr="00117F76">
        <w:rPr>
          <w:sz w:val="26"/>
          <w:szCs w:val="26"/>
        </w:rPr>
        <w:t>В соответствии с Федеральным законом от 6</w:t>
      </w:r>
      <w:r w:rsidRPr="00117F76">
        <w:rPr>
          <w:sz w:val="26"/>
          <w:szCs w:val="26"/>
        </w:rPr>
        <w:t xml:space="preserve"> октября </w:t>
      </w:r>
      <w:r w:rsidRPr="00117F76">
        <w:rPr>
          <w:sz w:val="26"/>
          <w:szCs w:val="26"/>
        </w:rPr>
        <w:t xml:space="preserve">2003 </w:t>
      </w:r>
      <w:r w:rsidRPr="00117F76">
        <w:rPr>
          <w:sz w:val="26"/>
          <w:szCs w:val="26"/>
        </w:rPr>
        <w:t xml:space="preserve">года </w:t>
      </w:r>
      <w:r w:rsidRPr="00117F76">
        <w:rPr>
          <w:sz w:val="26"/>
          <w:szCs w:val="26"/>
        </w:rPr>
        <w:t>№ 131-ФЗ «Об общих принципах организации местного самоуправления в Российской Федерации» Череповецкая городская Дума</w:t>
      </w:r>
    </w:p>
    <w:p w:rsidR="00117F76" w:rsidRPr="00117F76" w:rsidRDefault="00117F76" w:rsidP="00117F76">
      <w:pPr>
        <w:pStyle w:val="ae"/>
        <w:ind w:firstLine="0"/>
        <w:rPr>
          <w:sz w:val="26"/>
          <w:szCs w:val="26"/>
        </w:rPr>
      </w:pPr>
      <w:r w:rsidRPr="00117F76">
        <w:rPr>
          <w:sz w:val="26"/>
          <w:szCs w:val="26"/>
        </w:rPr>
        <w:t>РЕШИЛА:</w:t>
      </w:r>
    </w:p>
    <w:p w:rsidR="00117F76" w:rsidRPr="00117F76" w:rsidRDefault="00117F76" w:rsidP="00117F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7F76">
        <w:rPr>
          <w:sz w:val="26"/>
          <w:szCs w:val="26"/>
        </w:rPr>
        <w:t xml:space="preserve">1. Внести в Положение </w:t>
      </w:r>
      <w:r w:rsidRPr="00117F76">
        <w:rPr>
          <w:iCs/>
          <w:sz w:val="26"/>
          <w:szCs w:val="26"/>
        </w:rPr>
        <w:t>о предоставлении в аренду муниципального имущества</w:t>
      </w:r>
      <w:r w:rsidRPr="00117F76">
        <w:rPr>
          <w:sz w:val="26"/>
          <w:szCs w:val="26"/>
        </w:rPr>
        <w:t xml:space="preserve">, утвержденного решением Череповецкой городской Думы от </w:t>
      </w:r>
      <w:r w:rsidRPr="00117F76">
        <w:rPr>
          <w:iCs/>
          <w:sz w:val="26"/>
          <w:szCs w:val="26"/>
        </w:rPr>
        <w:t>02.12.2008 № 126</w:t>
      </w:r>
      <w:r w:rsidRPr="00117F76">
        <w:rPr>
          <w:sz w:val="26"/>
          <w:szCs w:val="26"/>
        </w:rPr>
        <w:t>, следующие изменения:</w:t>
      </w:r>
    </w:p>
    <w:p w:rsidR="00117F76" w:rsidRPr="00117F76" w:rsidRDefault="00117F76" w:rsidP="00117F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7F76">
        <w:rPr>
          <w:sz w:val="26"/>
          <w:szCs w:val="26"/>
        </w:rPr>
        <w:t xml:space="preserve">1.1. Абзац второй </w:t>
      </w:r>
      <w:r w:rsidR="00707653">
        <w:rPr>
          <w:sz w:val="26"/>
          <w:szCs w:val="26"/>
        </w:rPr>
        <w:t>п</w:t>
      </w:r>
      <w:bookmarkStart w:id="0" w:name="_GoBack"/>
      <w:bookmarkEnd w:id="0"/>
      <w:r w:rsidRPr="00117F76">
        <w:rPr>
          <w:sz w:val="26"/>
          <w:szCs w:val="26"/>
        </w:rPr>
        <w:t xml:space="preserve">ункта 2.1 изложить в следующей редакции: </w:t>
      </w:r>
    </w:p>
    <w:p w:rsidR="00117F76" w:rsidRPr="00117F76" w:rsidRDefault="00117F76" w:rsidP="00117F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6"/>
          <w:szCs w:val="26"/>
        </w:rPr>
      </w:pPr>
      <w:r w:rsidRPr="00117F76">
        <w:rPr>
          <w:sz w:val="26"/>
          <w:szCs w:val="26"/>
        </w:rPr>
        <w:t xml:space="preserve">«Проведение торгов осуществляется в соответствии </w:t>
      </w:r>
      <w:r w:rsidRPr="00117F76">
        <w:rPr>
          <w:iCs/>
          <w:sz w:val="26"/>
          <w:szCs w:val="26"/>
        </w:rPr>
        <w:t>с порядком, установленным федеральным антимонопольным органом</w:t>
      </w:r>
      <w:r w:rsidRPr="00117F76">
        <w:rPr>
          <w:iCs/>
          <w:sz w:val="26"/>
          <w:szCs w:val="26"/>
        </w:rPr>
        <w:t>.</w:t>
      </w:r>
      <w:r w:rsidRPr="00117F76">
        <w:rPr>
          <w:iCs/>
          <w:sz w:val="26"/>
          <w:szCs w:val="26"/>
        </w:rPr>
        <w:t>».</w:t>
      </w:r>
    </w:p>
    <w:p w:rsidR="00117F76" w:rsidRPr="00117F76" w:rsidRDefault="00117F76" w:rsidP="00117F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7F76">
        <w:rPr>
          <w:sz w:val="26"/>
          <w:szCs w:val="26"/>
        </w:rPr>
        <w:t>1.2. Пункт 3</w:t>
      </w:r>
      <w:r w:rsidRPr="00117F76">
        <w:rPr>
          <w:sz w:val="26"/>
          <w:szCs w:val="26"/>
        </w:rPr>
        <w:t>.2</w:t>
      </w:r>
      <w:r w:rsidRPr="00117F76">
        <w:rPr>
          <w:sz w:val="26"/>
          <w:szCs w:val="26"/>
        </w:rPr>
        <w:t xml:space="preserve"> изложить в </w:t>
      </w:r>
      <w:r w:rsidRPr="00117F76">
        <w:rPr>
          <w:sz w:val="26"/>
          <w:szCs w:val="26"/>
        </w:rPr>
        <w:t>следующей</w:t>
      </w:r>
      <w:r w:rsidRPr="00117F76">
        <w:rPr>
          <w:sz w:val="26"/>
          <w:szCs w:val="26"/>
        </w:rPr>
        <w:t xml:space="preserve"> редакции:</w:t>
      </w:r>
    </w:p>
    <w:p w:rsidR="00117F76" w:rsidRPr="00117F76" w:rsidRDefault="00117F76" w:rsidP="00117F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7F76">
        <w:rPr>
          <w:sz w:val="26"/>
          <w:szCs w:val="26"/>
        </w:rPr>
        <w:t>«3.2. Порядок заключения, расторжения и внесения изменений в договор аренды имущества регулируется Гражданским кодексом Российской Федерации, Федеральным законом от 26 июля 2006 года № 135-ФЗ «О защите конкуренции», порядком проведения торгов, установленным федеральным антимонопольным органом, настоящим Положением, договором аренды.».</w:t>
      </w:r>
    </w:p>
    <w:p w:rsidR="00117F76" w:rsidRPr="00117F76" w:rsidRDefault="00117F76" w:rsidP="00117F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7F76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9562BE" w:rsidRPr="00117F76" w:rsidRDefault="009562BE" w:rsidP="005650A0">
      <w:pPr>
        <w:jc w:val="both"/>
        <w:rPr>
          <w:sz w:val="26"/>
          <w:szCs w:val="26"/>
        </w:rPr>
      </w:pPr>
    </w:p>
    <w:p w:rsidR="009562BE" w:rsidRPr="00117F76" w:rsidRDefault="009562BE" w:rsidP="005650A0">
      <w:pPr>
        <w:jc w:val="both"/>
        <w:rPr>
          <w:sz w:val="26"/>
          <w:szCs w:val="26"/>
        </w:rPr>
      </w:pPr>
    </w:p>
    <w:p w:rsidR="008365C4" w:rsidRPr="00117F76" w:rsidRDefault="008365C4" w:rsidP="008365C4">
      <w:pPr>
        <w:jc w:val="both"/>
        <w:rPr>
          <w:sz w:val="26"/>
          <w:szCs w:val="26"/>
        </w:rPr>
      </w:pPr>
      <w:r w:rsidRPr="00117F76">
        <w:rPr>
          <w:sz w:val="26"/>
          <w:szCs w:val="26"/>
        </w:rPr>
        <w:t>Временно исполняющий полномочия</w:t>
      </w:r>
    </w:p>
    <w:p w:rsidR="008365C4" w:rsidRPr="00117F76" w:rsidRDefault="008365C4" w:rsidP="008365C4">
      <w:pPr>
        <w:jc w:val="both"/>
        <w:rPr>
          <w:sz w:val="26"/>
          <w:szCs w:val="26"/>
        </w:rPr>
      </w:pPr>
      <w:r w:rsidRPr="00117F76">
        <w:rPr>
          <w:sz w:val="26"/>
          <w:szCs w:val="26"/>
        </w:rPr>
        <w:t>главы города Череповца                                                                                   С.Н. Макаров</w:t>
      </w:r>
    </w:p>
    <w:p w:rsidR="00321A9A" w:rsidRPr="00117F76" w:rsidRDefault="00321A9A" w:rsidP="002F3C7A">
      <w:pPr>
        <w:ind w:right="38"/>
        <w:rPr>
          <w:sz w:val="26"/>
          <w:szCs w:val="26"/>
        </w:rPr>
      </w:pPr>
    </w:p>
    <w:p w:rsidR="00321A9A" w:rsidRPr="00117F76" w:rsidRDefault="00321A9A" w:rsidP="00EA495A">
      <w:pPr>
        <w:ind w:right="38"/>
        <w:rPr>
          <w:sz w:val="26"/>
          <w:szCs w:val="26"/>
        </w:rPr>
      </w:pPr>
    </w:p>
    <w:p w:rsidR="00A67593" w:rsidRPr="00117F76" w:rsidRDefault="00A67593" w:rsidP="00EA495A">
      <w:pPr>
        <w:ind w:right="38"/>
        <w:rPr>
          <w:sz w:val="26"/>
          <w:szCs w:val="26"/>
        </w:rPr>
      </w:pPr>
    </w:p>
    <w:p w:rsidR="00A67593" w:rsidRPr="00117F76" w:rsidRDefault="0055377D" w:rsidP="00EA495A">
      <w:pPr>
        <w:ind w:right="38"/>
        <w:rPr>
          <w:sz w:val="26"/>
          <w:szCs w:val="26"/>
        </w:rPr>
      </w:pPr>
      <w:r w:rsidRPr="00117F76">
        <w:rPr>
          <w:sz w:val="26"/>
          <w:szCs w:val="26"/>
        </w:rPr>
        <w:t>12</w:t>
      </w:r>
      <w:r w:rsidR="00FE6686" w:rsidRPr="00117F76">
        <w:rPr>
          <w:sz w:val="26"/>
          <w:szCs w:val="26"/>
        </w:rPr>
        <w:t>.</w:t>
      </w:r>
      <w:r w:rsidRPr="00117F76">
        <w:rPr>
          <w:sz w:val="26"/>
          <w:szCs w:val="26"/>
        </w:rPr>
        <w:t>11</w:t>
      </w:r>
      <w:r w:rsidR="00FE6686" w:rsidRPr="00117F76">
        <w:rPr>
          <w:sz w:val="26"/>
          <w:szCs w:val="26"/>
        </w:rPr>
        <w:t>.2024</w:t>
      </w:r>
    </w:p>
    <w:p w:rsidR="00A67593" w:rsidRPr="00117F76" w:rsidRDefault="00FE6686" w:rsidP="00EA495A">
      <w:pPr>
        <w:ind w:right="38"/>
        <w:rPr>
          <w:sz w:val="26"/>
          <w:szCs w:val="26"/>
        </w:rPr>
      </w:pPr>
      <w:r w:rsidRPr="00117F76">
        <w:rPr>
          <w:sz w:val="26"/>
          <w:szCs w:val="26"/>
        </w:rPr>
        <w:t>№ 1</w:t>
      </w:r>
      <w:r w:rsidR="00117F76" w:rsidRPr="00117F76">
        <w:rPr>
          <w:sz w:val="26"/>
          <w:szCs w:val="26"/>
        </w:rPr>
        <w:t>44</w:t>
      </w:r>
    </w:p>
    <w:sectPr w:rsidR="00A67593" w:rsidRPr="00117F76" w:rsidSect="00A67593">
      <w:pgSz w:w="11906" w:h="16838"/>
      <w:pgMar w:top="426" w:right="567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B8C" w:rsidRDefault="00057B8C" w:rsidP="002016CD">
      <w:r>
        <w:separator/>
      </w:r>
    </w:p>
  </w:endnote>
  <w:endnote w:type="continuationSeparator" w:id="0">
    <w:p w:rsidR="00057B8C" w:rsidRDefault="00057B8C" w:rsidP="0020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B8C" w:rsidRDefault="00057B8C" w:rsidP="002016CD">
      <w:r>
        <w:separator/>
      </w:r>
    </w:p>
  </w:footnote>
  <w:footnote w:type="continuationSeparator" w:id="0">
    <w:p w:rsidR="00057B8C" w:rsidRDefault="00057B8C" w:rsidP="0020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06CB7"/>
    <w:rsid w:val="0001453A"/>
    <w:rsid w:val="0001520F"/>
    <w:rsid w:val="000215E9"/>
    <w:rsid w:val="00026E5C"/>
    <w:rsid w:val="00040256"/>
    <w:rsid w:val="00041898"/>
    <w:rsid w:val="000564EE"/>
    <w:rsid w:val="00057B8C"/>
    <w:rsid w:val="00072C0F"/>
    <w:rsid w:val="00081D99"/>
    <w:rsid w:val="00083023"/>
    <w:rsid w:val="000A6555"/>
    <w:rsid w:val="000B563A"/>
    <w:rsid w:val="000B67C1"/>
    <w:rsid w:val="000C597D"/>
    <w:rsid w:val="000C791F"/>
    <w:rsid w:val="000D074A"/>
    <w:rsid w:val="000D3C71"/>
    <w:rsid w:val="000D4770"/>
    <w:rsid w:val="000D5B32"/>
    <w:rsid w:val="000E2519"/>
    <w:rsid w:val="000F0C20"/>
    <w:rsid w:val="00107725"/>
    <w:rsid w:val="00117F76"/>
    <w:rsid w:val="00135005"/>
    <w:rsid w:val="00140853"/>
    <w:rsid w:val="0014730C"/>
    <w:rsid w:val="0015528B"/>
    <w:rsid w:val="00165CF0"/>
    <w:rsid w:val="001700D8"/>
    <w:rsid w:val="00170FDD"/>
    <w:rsid w:val="001A1F96"/>
    <w:rsid w:val="001A51A2"/>
    <w:rsid w:val="001B0B47"/>
    <w:rsid w:val="001B48D8"/>
    <w:rsid w:val="001E0841"/>
    <w:rsid w:val="001E1B45"/>
    <w:rsid w:val="002016CD"/>
    <w:rsid w:val="00220F52"/>
    <w:rsid w:val="0022783D"/>
    <w:rsid w:val="002353BB"/>
    <w:rsid w:val="0024614F"/>
    <w:rsid w:val="00261AF9"/>
    <w:rsid w:val="00263FD9"/>
    <w:rsid w:val="00271B60"/>
    <w:rsid w:val="00273DC8"/>
    <w:rsid w:val="002A07A6"/>
    <w:rsid w:val="002E3540"/>
    <w:rsid w:val="002F3C7A"/>
    <w:rsid w:val="002F4983"/>
    <w:rsid w:val="0030157B"/>
    <w:rsid w:val="003174DA"/>
    <w:rsid w:val="00321A9A"/>
    <w:rsid w:val="00322C52"/>
    <w:rsid w:val="00330EC4"/>
    <w:rsid w:val="00330F92"/>
    <w:rsid w:val="00331A2C"/>
    <w:rsid w:val="00337272"/>
    <w:rsid w:val="0037681E"/>
    <w:rsid w:val="00383A56"/>
    <w:rsid w:val="00397C0B"/>
    <w:rsid w:val="003B0B99"/>
    <w:rsid w:val="003C79DE"/>
    <w:rsid w:val="003F01D8"/>
    <w:rsid w:val="003F5036"/>
    <w:rsid w:val="004124C7"/>
    <w:rsid w:val="004153CD"/>
    <w:rsid w:val="00422620"/>
    <w:rsid w:val="004276CE"/>
    <w:rsid w:val="00436112"/>
    <w:rsid w:val="00437D19"/>
    <w:rsid w:val="00441D8A"/>
    <w:rsid w:val="00461330"/>
    <w:rsid w:val="004652D1"/>
    <w:rsid w:val="0047066E"/>
    <w:rsid w:val="00474B2F"/>
    <w:rsid w:val="00475095"/>
    <w:rsid w:val="00481C71"/>
    <w:rsid w:val="004C4CB4"/>
    <w:rsid w:val="004E06DC"/>
    <w:rsid w:val="004F78D0"/>
    <w:rsid w:val="0051127B"/>
    <w:rsid w:val="00521C89"/>
    <w:rsid w:val="00547676"/>
    <w:rsid w:val="0055377D"/>
    <w:rsid w:val="005538AC"/>
    <w:rsid w:val="005630A0"/>
    <w:rsid w:val="005650A0"/>
    <w:rsid w:val="00575298"/>
    <w:rsid w:val="005856DA"/>
    <w:rsid w:val="00586052"/>
    <w:rsid w:val="00587163"/>
    <w:rsid w:val="00592EEF"/>
    <w:rsid w:val="005936E4"/>
    <w:rsid w:val="005C088A"/>
    <w:rsid w:val="005C6415"/>
    <w:rsid w:val="005D1A6B"/>
    <w:rsid w:val="005D46FE"/>
    <w:rsid w:val="005F52DF"/>
    <w:rsid w:val="006028F7"/>
    <w:rsid w:val="00617920"/>
    <w:rsid w:val="006201E3"/>
    <w:rsid w:val="00634A43"/>
    <w:rsid w:val="00636E5C"/>
    <w:rsid w:val="006402CD"/>
    <w:rsid w:val="0066507A"/>
    <w:rsid w:val="006714E8"/>
    <w:rsid w:val="006749D6"/>
    <w:rsid w:val="00681C78"/>
    <w:rsid w:val="006B2834"/>
    <w:rsid w:val="006B323C"/>
    <w:rsid w:val="006C0804"/>
    <w:rsid w:val="006C106D"/>
    <w:rsid w:val="006D0BDC"/>
    <w:rsid w:val="006D53C4"/>
    <w:rsid w:val="006E685C"/>
    <w:rsid w:val="006E6B23"/>
    <w:rsid w:val="00704B27"/>
    <w:rsid w:val="00707653"/>
    <w:rsid w:val="00712E74"/>
    <w:rsid w:val="00716CA8"/>
    <w:rsid w:val="0074475F"/>
    <w:rsid w:val="007616ED"/>
    <w:rsid w:val="00773153"/>
    <w:rsid w:val="00774B6A"/>
    <w:rsid w:val="007768F2"/>
    <w:rsid w:val="007A1CF3"/>
    <w:rsid w:val="007B3A77"/>
    <w:rsid w:val="007C49D0"/>
    <w:rsid w:val="007E29A7"/>
    <w:rsid w:val="0080372D"/>
    <w:rsid w:val="00811CFE"/>
    <w:rsid w:val="008365C4"/>
    <w:rsid w:val="00865CA6"/>
    <w:rsid w:val="008814FC"/>
    <w:rsid w:val="008B06CD"/>
    <w:rsid w:val="008C593A"/>
    <w:rsid w:val="008D043B"/>
    <w:rsid w:val="008E5793"/>
    <w:rsid w:val="009118C1"/>
    <w:rsid w:val="0091331A"/>
    <w:rsid w:val="009236B0"/>
    <w:rsid w:val="0094744D"/>
    <w:rsid w:val="00950F98"/>
    <w:rsid w:val="00951C40"/>
    <w:rsid w:val="0095237B"/>
    <w:rsid w:val="00952DC4"/>
    <w:rsid w:val="00955108"/>
    <w:rsid w:val="009562BE"/>
    <w:rsid w:val="00957D19"/>
    <w:rsid w:val="00957E00"/>
    <w:rsid w:val="0096198D"/>
    <w:rsid w:val="009D0ACF"/>
    <w:rsid w:val="009E04B0"/>
    <w:rsid w:val="009F3CD2"/>
    <w:rsid w:val="00A20290"/>
    <w:rsid w:val="00A24B22"/>
    <w:rsid w:val="00A3041E"/>
    <w:rsid w:val="00A3100F"/>
    <w:rsid w:val="00A45767"/>
    <w:rsid w:val="00A657F8"/>
    <w:rsid w:val="00A67593"/>
    <w:rsid w:val="00A70DF0"/>
    <w:rsid w:val="00A90750"/>
    <w:rsid w:val="00A972B5"/>
    <w:rsid w:val="00AB17BB"/>
    <w:rsid w:val="00AB34DB"/>
    <w:rsid w:val="00AB4C72"/>
    <w:rsid w:val="00AB7AC4"/>
    <w:rsid w:val="00AC1D7D"/>
    <w:rsid w:val="00AC2374"/>
    <w:rsid w:val="00AE52A0"/>
    <w:rsid w:val="00B07AF0"/>
    <w:rsid w:val="00B27AD5"/>
    <w:rsid w:val="00B408DD"/>
    <w:rsid w:val="00B434F4"/>
    <w:rsid w:val="00B521F9"/>
    <w:rsid w:val="00B57C19"/>
    <w:rsid w:val="00B62192"/>
    <w:rsid w:val="00B6765C"/>
    <w:rsid w:val="00B808F1"/>
    <w:rsid w:val="00BD1882"/>
    <w:rsid w:val="00C024CC"/>
    <w:rsid w:val="00C2641C"/>
    <w:rsid w:val="00C321CA"/>
    <w:rsid w:val="00C47269"/>
    <w:rsid w:val="00C52381"/>
    <w:rsid w:val="00C76251"/>
    <w:rsid w:val="00C855FC"/>
    <w:rsid w:val="00C859A6"/>
    <w:rsid w:val="00CB18B4"/>
    <w:rsid w:val="00CE6DFF"/>
    <w:rsid w:val="00CF2FE6"/>
    <w:rsid w:val="00D05646"/>
    <w:rsid w:val="00D07F3B"/>
    <w:rsid w:val="00D12222"/>
    <w:rsid w:val="00D301F9"/>
    <w:rsid w:val="00D8083E"/>
    <w:rsid w:val="00D81320"/>
    <w:rsid w:val="00D868A8"/>
    <w:rsid w:val="00D92966"/>
    <w:rsid w:val="00D93EAD"/>
    <w:rsid w:val="00D95265"/>
    <w:rsid w:val="00DA469A"/>
    <w:rsid w:val="00DF3323"/>
    <w:rsid w:val="00E047B6"/>
    <w:rsid w:val="00E14D28"/>
    <w:rsid w:val="00E245D5"/>
    <w:rsid w:val="00E35EDA"/>
    <w:rsid w:val="00E637DF"/>
    <w:rsid w:val="00E71604"/>
    <w:rsid w:val="00E80330"/>
    <w:rsid w:val="00EA495A"/>
    <w:rsid w:val="00EB2C5A"/>
    <w:rsid w:val="00EB4EA8"/>
    <w:rsid w:val="00EC0546"/>
    <w:rsid w:val="00EC4C57"/>
    <w:rsid w:val="00ED319D"/>
    <w:rsid w:val="00EE4675"/>
    <w:rsid w:val="00F20B20"/>
    <w:rsid w:val="00F46FD9"/>
    <w:rsid w:val="00F552DF"/>
    <w:rsid w:val="00F615A7"/>
    <w:rsid w:val="00F6548A"/>
    <w:rsid w:val="00F77D2D"/>
    <w:rsid w:val="00F87799"/>
    <w:rsid w:val="00FA364A"/>
    <w:rsid w:val="00FB5108"/>
    <w:rsid w:val="00FE6686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C1E2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0853"/>
    <w:rPr>
      <w:color w:val="0000FF" w:themeColor="hyperlink"/>
      <w:u w:val="single"/>
    </w:rPr>
  </w:style>
  <w:style w:type="paragraph" w:customStyle="1" w:styleId="ConsPlusNormal">
    <w:name w:val="ConsPlusNormal"/>
    <w:rsid w:val="00FB5108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B510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a7">
    <w:name w:val="Гипертекстовая ссылка"/>
    <w:rsid w:val="0055377D"/>
    <w:rPr>
      <w:color w:val="106BBE"/>
    </w:rPr>
  </w:style>
  <w:style w:type="character" w:customStyle="1" w:styleId="a8">
    <w:name w:val="Обычный (веб) Знак"/>
    <w:link w:val="a9"/>
    <w:uiPriority w:val="99"/>
    <w:qFormat/>
    <w:locked/>
    <w:rsid w:val="002016CD"/>
    <w:rPr>
      <w:sz w:val="24"/>
      <w:szCs w:val="24"/>
    </w:rPr>
  </w:style>
  <w:style w:type="paragraph" w:styleId="a9">
    <w:name w:val="Normal (Web)"/>
    <w:basedOn w:val="a"/>
    <w:link w:val="a8"/>
    <w:uiPriority w:val="99"/>
    <w:qFormat/>
    <w:rsid w:val="002016CD"/>
    <w:pPr>
      <w:suppressAutoHyphens/>
      <w:spacing w:beforeAutospacing="1" w:afterAutospacing="1"/>
    </w:pPr>
    <w:rPr>
      <w:rFonts w:ascii="Calibri" w:eastAsia="Calibri" w:hAnsi="Calibri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016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16CD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2016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16CD"/>
    <w:rPr>
      <w:rFonts w:ascii="Times New Roman" w:eastAsia="Times New Roman" w:hAnsi="Times New Roman"/>
    </w:rPr>
  </w:style>
  <w:style w:type="paragraph" w:styleId="ae">
    <w:name w:val="Body Text Indent"/>
    <w:basedOn w:val="a"/>
    <w:link w:val="af"/>
    <w:semiHidden/>
    <w:rsid w:val="00117F76"/>
    <w:pPr>
      <w:ind w:firstLine="567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117F76"/>
    <w:rPr>
      <w:rFonts w:ascii="Times New Roman" w:eastAsia="Times New Roman" w:hAnsi="Times New Roman"/>
      <w:sz w:val="28"/>
      <w:lang w:val="x-none" w:eastAsia="x-none"/>
    </w:rPr>
  </w:style>
  <w:style w:type="paragraph" w:customStyle="1" w:styleId="s1">
    <w:name w:val="s_1"/>
    <w:basedOn w:val="a"/>
    <w:rsid w:val="00117F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8D2DB-167D-466A-8A5B-E889301D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3</cp:revision>
  <cp:lastPrinted>2024-11-14T07:16:00Z</cp:lastPrinted>
  <dcterms:created xsi:type="dcterms:W3CDTF">2024-11-14T07:14:00Z</dcterms:created>
  <dcterms:modified xsi:type="dcterms:W3CDTF">2024-11-14T07:17:00Z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-69491563</vt:i4>
  </property>
  <property fmtid="{D5CDD505-2E9C-101B-9397-08002B2CF9AE}" pid="3" name="_NewReviewCycle">
    <vt:lpwstr/>
  </property>
  <property fmtid="{D5CDD505-2E9C-101B-9397-08002B2CF9AE}" pid="4" name="_EmailSubject">
    <vt:lpwstr>Пояснительная записка по внесению изменений в Решение ЧГД от30 06 2016 № 143</vt:lpwstr>
  </property>
  <property fmtid="{D5CDD505-2E9C-101B-9397-08002B2CF9AE}" pid="5" name="_AuthorEmail">
    <vt:lpwstr>suharevvv@cherepovetscity.ru</vt:lpwstr>
  </property>
  <property fmtid="{D5CDD505-2E9C-101B-9397-08002B2CF9AE}" pid="6" name="_AuthorEmailDisplayName">
    <vt:lpwstr>Сухарев Владимир Васильевич</vt:lpwstr>
  </property>
  <property fmtid="{D5CDD505-2E9C-101B-9397-08002B2CF9AE}" pid="7" name="_ReviewingToolsShownOnce">
    <vt:lpwstr/>
  </property>
</Properties>
</file>