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93083121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135005" w:rsidRDefault="00135005" w:rsidP="001350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признании утратившим силу постановления Череповецкой городской Думы от 27.05.</w:t>
      </w:r>
      <w:r w:rsidR="00D12222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97 № 78 «О мемориальных кладбищах»</w:t>
      </w:r>
    </w:p>
    <w:p w:rsidR="00040256" w:rsidRDefault="00040256" w:rsidP="00FA364A">
      <w:pPr>
        <w:ind w:firstLine="4962"/>
        <w:rPr>
          <w:sz w:val="26"/>
          <w:szCs w:val="26"/>
        </w:rPr>
      </w:pPr>
    </w:p>
    <w:p w:rsidR="00135005" w:rsidRDefault="00135005" w:rsidP="00FA364A">
      <w:pPr>
        <w:ind w:firstLine="4962"/>
        <w:rPr>
          <w:sz w:val="26"/>
          <w:szCs w:val="26"/>
        </w:rPr>
      </w:pPr>
    </w:p>
    <w:p w:rsidR="00ED319D" w:rsidRDefault="00330F92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A364A" w:rsidRDefault="0055377D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12</w:t>
      </w:r>
      <w:r w:rsidR="00FA364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A364A">
        <w:rPr>
          <w:sz w:val="26"/>
          <w:szCs w:val="26"/>
        </w:rPr>
        <w:t>.2024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ED319D" w:rsidRPr="002016CD" w:rsidRDefault="00ED319D" w:rsidP="00140853">
      <w:pPr>
        <w:jc w:val="both"/>
        <w:rPr>
          <w:sz w:val="26"/>
          <w:szCs w:val="26"/>
        </w:rPr>
      </w:pPr>
    </w:p>
    <w:p w:rsidR="00135005" w:rsidRDefault="00135005" w:rsidP="001350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</w:t>
      </w:r>
    </w:p>
    <w:p w:rsidR="00135005" w:rsidRPr="00135005" w:rsidRDefault="00135005" w:rsidP="00135005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РЕШИЛА:</w:t>
      </w:r>
    </w:p>
    <w:p w:rsidR="00135005" w:rsidRPr="00135005" w:rsidRDefault="00135005" w:rsidP="001350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135005">
        <w:rPr>
          <w:rFonts w:ascii="Times New Roman" w:eastAsia="Calibri" w:hAnsi="Times New Roman" w:cs="Times New Roman"/>
          <w:sz w:val="26"/>
          <w:szCs w:val="26"/>
        </w:rPr>
        <w:t>Признать утратившими силу:</w:t>
      </w:r>
    </w:p>
    <w:p w:rsidR="00135005" w:rsidRPr="00135005" w:rsidRDefault="00135005" w:rsidP="001350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постановление Череповецкой городской Думы от 27.05.</w:t>
      </w:r>
      <w:r w:rsidR="00D12222">
        <w:rPr>
          <w:rFonts w:ascii="Times New Roman" w:eastAsia="Calibri" w:hAnsi="Times New Roman" w:cs="Times New Roman"/>
          <w:sz w:val="26"/>
          <w:szCs w:val="26"/>
        </w:rPr>
        <w:t>19</w:t>
      </w:r>
      <w:bookmarkStart w:id="0" w:name="_GoBack"/>
      <w:bookmarkEnd w:id="0"/>
      <w:r w:rsidRPr="00135005">
        <w:rPr>
          <w:rFonts w:ascii="Times New Roman" w:eastAsia="Calibri" w:hAnsi="Times New Roman" w:cs="Times New Roman"/>
          <w:sz w:val="26"/>
          <w:szCs w:val="26"/>
        </w:rPr>
        <w:t>97 № 78 «О мемориальных кладбищах»;</w:t>
      </w:r>
    </w:p>
    <w:p w:rsidR="00135005" w:rsidRPr="00135005" w:rsidRDefault="00135005" w:rsidP="001350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пункт 1 решения Череповецкой городской Думы от 31.10.2006 № 155 «О внесении изменений в постановления городской Думы и снятии с контроля правовых актов городской Думы»;</w:t>
      </w:r>
    </w:p>
    <w:p w:rsidR="00135005" w:rsidRPr="00135005" w:rsidRDefault="00135005" w:rsidP="0013500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абзац второй пункта 2 решения Череповецкой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городской Думы от 28.04.2009 №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135005">
        <w:rPr>
          <w:rFonts w:ascii="Times New Roman" w:eastAsia="Calibri" w:hAnsi="Times New Roman" w:cs="Times New Roman"/>
          <w:sz w:val="26"/>
          <w:szCs w:val="26"/>
        </w:rPr>
        <w:t>47 «О внесении изменений в нормативные правовые акты Череповецкой городской Думы».</w:t>
      </w:r>
    </w:p>
    <w:p w:rsidR="002016CD" w:rsidRPr="002016CD" w:rsidRDefault="00135005" w:rsidP="00135005">
      <w:pPr>
        <w:pStyle w:val="ConsPlusNormal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135005">
        <w:rPr>
          <w:rFonts w:ascii="Times New Roman" w:eastAsia="Calibri" w:hAnsi="Times New Roman" w:cs="Times New Roman"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135005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9562BE" w:rsidRPr="002016CD" w:rsidRDefault="009562BE" w:rsidP="005650A0">
      <w:pPr>
        <w:jc w:val="both"/>
        <w:rPr>
          <w:sz w:val="26"/>
          <w:szCs w:val="26"/>
        </w:rPr>
      </w:pPr>
    </w:p>
    <w:p w:rsidR="009562BE" w:rsidRPr="002016CD" w:rsidRDefault="009562BE" w:rsidP="005650A0">
      <w:pPr>
        <w:jc w:val="both"/>
        <w:rPr>
          <w:sz w:val="26"/>
          <w:szCs w:val="26"/>
        </w:rPr>
      </w:pPr>
    </w:p>
    <w:p w:rsidR="008365C4" w:rsidRPr="002016CD" w:rsidRDefault="008365C4" w:rsidP="008365C4">
      <w:pPr>
        <w:jc w:val="both"/>
        <w:rPr>
          <w:sz w:val="26"/>
          <w:szCs w:val="26"/>
        </w:rPr>
      </w:pPr>
      <w:r w:rsidRPr="002016CD">
        <w:rPr>
          <w:sz w:val="26"/>
          <w:szCs w:val="26"/>
        </w:rPr>
        <w:t>Временно исполняющий полномочия</w:t>
      </w:r>
    </w:p>
    <w:p w:rsidR="008365C4" w:rsidRPr="002016CD" w:rsidRDefault="008365C4" w:rsidP="008365C4">
      <w:pPr>
        <w:jc w:val="both"/>
        <w:rPr>
          <w:sz w:val="26"/>
          <w:szCs w:val="26"/>
        </w:rPr>
      </w:pPr>
      <w:r w:rsidRPr="002016CD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2016CD" w:rsidRDefault="00321A9A" w:rsidP="002F3C7A">
      <w:pPr>
        <w:ind w:right="38"/>
        <w:rPr>
          <w:sz w:val="26"/>
          <w:szCs w:val="26"/>
        </w:rPr>
      </w:pPr>
    </w:p>
    <w:p w:rsidR="00321A9A" w:rsidRPr="002016CD" w:rsidRDefault="00321A9A" w:rsidP="00EA495A">
      <w:pPr>
        <w:ind w:right="38"/>
        <w:rPr>
          <w:sz w:val="26"/>
          <w:szCs w:val="26"/>
        </w:rPr>
      </w:pPr>
    </w:p>
    <w:p w:rsidR="00A67593" w:rsidRPr="002016CD" w:rsidRDefault="00A67593" w:rsidP="00EA495A">
      <w:pPr>
        <w:ind w:right="38"/>
        <w:rPr>
          <w:sz w:val="26"/>
          <w:szCs w:val="26"/>
        </w:rPr>
      </w:pPr>
    </w:p>
    <w:p w:rsidR="00A67593" w:rsidRDefault="0055377D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12</w:t>
      </w:r>
      <w:r w:rsidR="00FE668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E6686">
        <w:rPr>
          <w:sz w:val="26"/>
          <w:szCs w:val="26"/>
        </w:rPr>
        <w:t>.2024</w:t>
      </w:r>
    </w:p>
    <w:p w:rsidR="00A67593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</w:t>
      </w:r>
      <w:r w:rsidR="00135005">
        <w:rPr>
          <w:sz w:val="26"/>
          <w:szCs w:val="26"/>
        </w:rPr>
        <w:t>43</w:t>
      </w:r>
    </w:p>
    <w:sectPr w:rsidR="00A67593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71" w:rsidRDefault="00481C71" w:rsidP="002016CD">
      <w:r>
        <w:separator/>
      </w:r>
    </w:p>
  </w:endnote>
  <w:endnote w:type="continuationSeparator" w:id="0">
    <w:p w:rsidR="00481C71" w:rsidRDefault="00481C71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71" w:rsidRDefault="00481C71" w:rsidP="002016CD">
      <w:r>
        <w:separator/>
      </w:r>
    </w:p>
  </w:footnote>
  <w:footnote w:type="continuationSeparator" w:id="0">
    <w:p w:rsidR="00481C71" w:rsidRDefault="00481C71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016CD"/>
    <w:rsid w:val="00220F52"/>
    <w:rsid w:val="0022783D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81C71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6C1C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20FE-6215-4934-8532-174906DF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</cp:revision>
  <cp:lastPrinted>2024-11-14T06:52:00Z</cp:lastPrinted>
  <dcterms:created xsi:type="dcterms:W3CDTF">2024-11-14T06:43:00Z</dcterms:created>
  <dcterms:modified xsi:type="dcterms:W3CDTF">2024-11-14T06:52:00Z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