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C1316B" w14:textId="0A62FB4D" w:rsidR="00CB0DF9" w:rsidRDefault="00CB0DF9" w:rsidP="00FB6706">
      <w:pPr>
        <w:ind w:firstLine="6521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p w14:paraId="1F3A4B62" w14:textId="77777777" w:rsidR="00CB0DF9" w:rsidRDefault="00CB0DF9" w:rsidP="00FB6706">
      <w:pPr>
        <w:ind w:firstLine="6521"/>
        <w:jc w:val="both"/>
        <w:rPr>
          <w:color w:val="000000" w:themeColor="text1"/>
          <w:sz w:val="26"/>
          <w:szCs w:val="26"/>
        </w:rPr>
      </w:pPr>
    </w:p>
    <w:p w14:paraId="15B71179" w14:textId="5A919CD4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>УТВЕРЖДЕН</w:t>
      </w:r>
    </w:p>
    <w:p w14:paraId="2B260F3F" w14:textId="77777777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>решением Череповецкой</w:t>
      </w:r>
    </w:p>
    <w:p w14:paraId="6E23B7E1" w14:textId="77777777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>городской Думы</w:t>
      </w:r>
    </w:p>
    <w:p w14:paraId="6B522454" w14:textId="77777777" w:rsidR="00FB6706" w:rsidRPr="00194823" w:rsidRDefault="00FB6706" w:rsidP="00FB6706">
      <w:pPr>
        <w:ind w:firstLine="6521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>от _________ № ___</w:t>
      </w:r>
    </w:p>
    <w:p w14:paraId="49489271" w14:textId="77777777" w:rsidR="00FB6706" w:rsidRPr="00194823" w:rsidRDefault="00FB6706" w:rsidP="00FB670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94823">
        <w:rPr>
          <w:color w:val="000000" w:themeColor="text1"/>
          <w:sz w:val="26"/>
          <w:szCs w:val="26"/>
        </w:rPr>
        <w:t xml:space="preserve"> </w:t>
      </w:r>
    </w:p>
    <w:p w14:paraId="7AA1583D" w14:textId="77777777" w:rsidR="00FB6706" w:rsidRDefault="00FB6706" w:rsidP="00FB6706">
      <w:pPr>
        <w:jc w:val="center"/>
        <w:rPr>
          <w:color w:val="000000" w:themeColor="text1"/>
          <w:sz w:val="26"/>
          <w:szCs w:val="26"/>
        </w:rPr>
      </w:pPr>
    </w:p>
    <w:p w14:paraId="0026D07F" w14:textId="5D46A7D4" w:rsidR="00FB6706" w:rsidRPr="00194823" w:rsidRDefault="00FB6706" w:rsidP="00FB6706">
      <w:pPr>
        <w:jc w:val="center"/>
        <w:rPr>
          <w:color w:val="000000" w:themeColor="text1"/>
          <w:sz w:val="26"/>
          <w:szCs w:val="26"/>
        </w:rPr>
      </w:pPr>
      <w:r w:rsidRPr="001A1E62">
        <w:rPr>
          <w:color w:val="000000" w:themeColor="text1"/>
          <w:sz w:val="26"/>
          <w:szCs w:val="26"/>
        </w:rPr>
        <w:t>Порядок заключения соглашений о межмуниципальном сотрудничестве для совместного развития инфраструктуры</w:t>
      </w:r>
    </w:p>
    <w:p w14:paraId="6C194AA3" w14:textId="77777777" w:rsidR="00FB6706" w:rsidRDefault="00FB6706" w:rsidP="00FB6706">
      <w:pPr>
        <w:ind w:firstLine="709"/>
        <w:jc w:val="both"/>
        <w:rPr>
          <w:color w:val="000000" w:themeColor="text1"/>
          <w:sz w:val="26"/>
          <w:szCs w:val="26"/>
        </w:rPr>
      </w:pPr>
      <w:bookmarkStart w:id="1" w:name="sub_1001"/>
    </w:p>
    <w:bookmarkEnd w:id="1"/>
    <w:p w14:paraId="21513964" w14:textId="77777777" w:rsidR="00FB6706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Настоящий Порядок устанавливает требования к </w:t>
      </w:r>
      <w:r w:rsidRPr="00E066EF">
        <w:rPr>
          <w:sz w:val="26"/>
          <w:szCs w:val="26"/>
        </w:rPr>
        <w:t>заключени</w:t>
      </w:r>
      <w:r>
        <w:rPr>
          <w:sz w:val="26"/>
          <w:szCs w:val="26"/>
        </w:rPr>
        <w:t>ю</w:t>
      </w:r>
      <w:r w:rsidRPr="00E066EF">
        <w:rPr>
          <w:sz w:val="26"/>
          <w:szCs w:val="26"/>
        </w:rPr>
        <w:t xml:space="preserve"> соглашений о межмуниципальном сотрудничестве для совместного развития инфраструктуры стороной которых является </w:t>
      </w:r>
      <w:bookmarkStart w:id="2" w:name="_Hlk135401496"/>
      <w:r w:rsidRPr="00E066EF">
        <w:rPr>
          <w:sz w:val="26"/>
          <w:szCs w:val="26"/>
        </w:rPr>
        <w:t>городской округ</w:t>
      </w:r>
      <w:r w:rsidRPr="00E066EF">
        <w:t xml:space="preserve"> </w:t>
      </w:r>
      <w:r w:rsidRPr="00E066EF">
        <w:rPr>
          <w:sz w:val="26"/>
          <w:szCs w:val="26"/>
        </w:rPr>
        <w:t>город Череповец Вологодской области</w:t>
      </w:r>
      <w:bookmarkEnd w:id="2"/>
      <w:r>
        <w:rPr>
          <w:sz w:val="26"/>
          <w:szCs w:val="26"/>
        </w:rPr>
        <w:t>.</w:t>
      </w:r>
    </w:p>
    <w:p w14:paraId="44138207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343C1">
        <w:rPr>
          <w:sz w:val="26"/>
          <w:szCs w:val="26"/>
        </w:rPr>
        <w:t xml:space="preserve">. Соглашения о межмуниципальном сотрудничестве для совместного развития инфраструктуры (далее - соглашение о межмуниципальном сотрудничестве) заключаются с учетом положений Бюджетного </w:t>
      </w:r>
      <w:hyperlink r:id="rId8" w:history="1">
        <w:r w:rsidRPr="00D343C1">
          <w:rPr>
            <w:sz w:val="26"/>
            <w:szCs w:val="26"/>
          </w:rPr>
          <w:t>кодекса</w:t>
        </w:r>
      </w:hyperlink>
      <w:r w:rsidRPr="00D343C1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26 июля 2006 года № 135-ФЗ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защите конкуренции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0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5 апреля 2013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44-ФЗ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1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18 июля 2011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223-ФЗ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закупках товаров, работ, услуг отдельными видами юридических лиц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2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21 июля 2005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115-ФЗ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концессионных соглашениях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, Федерального </w:t>
      </w:r>
      <w:hyperlink r:id="rId13" w:history="1">
        <w:r w:rsidRPr="00D343C1">
          <w:rPr>
            <w:sz w:val="26"/>
            <w:szCs w:val="26"/>
          </w:rPr>
          <w:t>закона</w:t>
        </w:r>
      </w:hyperlink>
      <w:r w:rsidRPr="00D343C1">
        <w:rPr>
          <w:sz w:val="26"/>
          <w:szCs w:val="26"/>
        </w:rPr>
        <w:t xml:space="preserve"> от 13 июля 2015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224-ФЗ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>.</w:t>
      </w:r>
    </w:p>
    <w:p w14:paraId="3B701212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43C1">
        <w:rPr>
          <w:sz w:val="26"/>
          <w:szCs w:val="26"/>
        </w:rPr>
        <w:t xml:space="preserve">. Соглашение о межмуниципальном сотрудничестве должно отвечать требованиям к соглашению о межмуниципальном сотрудничестве, установленным </w:t>
      </w:r>
      <w:hyperlink r:id="rId14" w:history="1">
        <w:r w:rsidRPr="00D343C1">
          <w:rPr>
            <w:sz w:val="26"/>
            <w:szCs w:val="26"/>
          </w:rPr>
          <w:t>разделом III</w:t>
        </w:r>
      </w:hyperlink>
      <w:r w:rsidRPr="00D343C1">
        <w:rPr>
          <w:sz w:val="26"/>
          <w:szCs w:val="26"/>
        </w:rPr>
        <w:t xml:space="preserve"> общих требований к порядку заключения соглашений о межрегиональном и межмуниципальном сотрудничестве для совместного развития инфраструктуры, утвержденных </w:t>
      </w:r>
      <w:r>
        <w:rPr>
          <w:sz w:val="26"/>
          <w:szCs w:val="26"/>
        </w:rPr>
        <w:t>п</w:t>
      </w:r>
      <w:r w:rsidRPr="00D343C1">
        <w:rPr>
          <w:sz w:val="26"/>
          <w:szCs w:val="26"/>
        </w:rPr>
        <w:t xml:space="preserve">остановлением Правительства Российской Федерации от 6 февраля 2023 года </w:t>
      </w:r>
      <w:r>
        <w:rPr>
          <w:sz w:val="26"/>
          <w:szCs w:val="26"/>
        </w:rPr>
        <w:t>№</w:t>
      </w:r>
      <w:r w:rsidRPr="00D343C1">
        <w:rPr>
          <w:sz w:val="26"/>
          <w:szCs w:val="26"/>
        </w:rPr>
        <w:t xml:space="preserve"> 167 (далее - Общие требования к порядку заключения соглашений).</w:t>
      </w:r>
    </w:p>
    <w:p w14:paraId="557219F9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43C1">
        <w:rPr>
          <w:sz w:val="26"/>
          <w:szCs w:val="26"/>
        </w:rPr>
        <w:t xml:space="preserve">. </w:t>
      </w:r>
      <w:r>
        <w:rPr>
          <w:sz w:val="26"/>
          <w:szCs w:val="26"/>
        </w:rPr>
        <w:t>Ф</w:t>
      </w:r>
      <w:r w:rsidRPr="00D343C1">
        <w:rPr>
          <w:sz w:val="26"/>
          <w:szCs w:val="26"/>
        </w:rPr>
        <w:t xml:space="preserve">ункции по координации исполнения соглашения о межмуниципальном сотрудничестве возлагаются на </w:t>
      </w:r>
      <w:r>
        <w:rPr>
          <w:sz w:val="26"/>
          <w:szCs w:val="26"/>
        </w:rPr>
        <w:t>муниципальное образование</w:t>
      </w:r>
      <w:r w:rsidRPr="00D343C1">
        <w:rPr>
          <w:sz w:val="26"/>
          <w:szCs w:val="26"/>
        </w:rPr>
        <w:t>, обеспечивающ</w:t>
      </w:r>
      <w:r>
        <w:rPr>
          <w:sz w:val="26"/>
          <w:szCs w:val="26"/>
        </w:rPr>
        <w:t>ее</w:t>
      </w:r>
      <w:r w:rsidRPr="00D343C1">
        <w:rPr>
          <w:sz w:val="26"/>
          <w:szCs w:val="26"/>
        </w:rPr>
        <w:t xml:space="preserve"> наибольший объем финансирования мероприятий в рамках соглашения о межмуниципальном сотрудничестве.</w:t>
      </w:r>
    </w:p>
    <w:p w14:paraId="155B52B5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43C1">
        <w:rPr>
          <w:sz w:val="26"/>
          <w:szCs w:val="26"/>
        </w:rPr>
        <w:t>. Соглашение о межмуниципальном сотрудничестве должно соответствовать порядку заключения соглашений о межмуниципальном сотрудничестве для совместного развития инфраструктуры каждого из муниципальных образований, являющихся сторонами соглашения о межмуниципальном сотрудничестве.</w:t>
      </w:r>
    </w:p>
    <w:p w14:paraId="6B8096C9" w14:textId="77777777" w:rsidR="00FB6706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43C1">
        <w:rPr>
          <w:sz w:val="26"/>
          <w:szCs w:val="26"/>
        </w:rPr>
        <w:t>. Стороны соглашений о межмуниципальном сотрудничестве в отношении каждого отдельного объекта инфраструктуры, создаваемого (реконструируемого) в рамках соответствующих соглашений (далее - объект инфраструктуры), определяют заказчика строительства (реконструкции) по соглашению сторон.</w:t>
      </w:r>
    </w:p>
    <w:p w14:paraId="3F257D3A" w14:textId="5609104D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Мэрия города является у</w:t>
      </w:r>
      <w:r w:rsidRPr="00F064FC">
        <w:rPr>
          <w:sz w:val="26"/>
          <w:szCs w:val="26"/>
        </w:rPr>
        <w:t>полномоченным органом, на который возложены функции по координации исполнения соглашени</w:t>
      </w:r>
      <w:r>
        <w:rPr>
          <w:sz w:val="26"/>
          <w:szCs w:val="26"/>
        </w:rPr>
        <w:t>я</w:t>
      </w:r>
      <w:r w:rsidRPr="00F064FC">
        <w:rPr>
          <w:sz w:val="26"/>
          <w:szCs w:val="26"/>
        </w:rPr>
        <w:t xml:space="preserve"> о межмуниципальном сотрудничестве для совместного развития инфраструктуры</w:t>
      </w:r>
      <w:r>
        <w:rPr>
          <w:sz w:val="26"/>
          <w:szCs w:val="26"/>
        </w:rPr>
        <w:t xml:space="preserve"> </w:t>
      </w:r>
      <w:r w:rsidRPr="00F064FC">
        <w:rPr>
          <w:sz w:val="26"/>
          <w:szCs w:val="26"/>
        </w:rPr>
        <w:t>(далее - уполномоченный орган</w:t>
      </w:r>
      <w:r w:rsidR="00701AF1" w:rsidRPr="00F064FC">
        <w:rPr>
          <w:sz w:val="26"/>
          <w:szCs w:val="26"/>
        </w:rPr>
        <w:t>) в случае, если</w:t>
      </w:r>
      <w:r w:rsidRPr="00F064FC">
        <w:rPr>
          <w:sz w:val="26"/>
          <w:szCs w:val="26"/>
        </w:rPr>
        <w:t xml:space="preserve"> функции по координации его исполнения возлагаются на городской округ город Череповец Вологодской области</w:t>
      </w:r>
      <w:r>
        <w:rPr>
          <w:sz w:val="26"/>
          <w:szCs w:val="26"/>
        </w:rPr>
        <w:t>.</w:t>
      </w:r>
    </w:p>
    <w:p w14:paraId="1C41FC9B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343C1">
        <w:rPr>
          <w:sz w:val="26"/>
          <w:szCs w:val="26"/>
        </w:rPr>
        <w:t xml:space="preserve">. Финансовое обеспечение строительства (реконструкции) отдельного объекта инфраструктуры в рамках соглашений о межмуниципальном сотрудничестве, а также </w:t>
      </w:r>
      <w:r w:rsidRPr="00D343C1">
        <w:rPr>
          <w:sz w:val="26"/>
          <w:szCs w:val="26"/>
        </w:rPr>
        <w:lastRenderedPageBreak/>
        <w:t xml:space="preserve">его последующего содержания осуществляется за счет средств бюджета муниципального образования, являющегося заказчиком строительства (реконструкции) такого объекта инфраструктуры, в том числе при софинансировании за счет субсидий бюджету муниципального образования из бюджета другого муниципального образования (других муниципальных образований), являющегося стороной соглашения о межмуниципальном сотрудничестве,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 (далее </w:t>
      </w:r>
      <w:r>
        <w:rPr>
          <w:sz w:val="26"/>
          <w:szCs w:val="26"/>
        </w:rPr>
        <w:t>–</w:t>
      </w:r>
      <w:r w:rsidRPr="00D343C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горизонтальные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субсидии).</w:t>
      </w:r>
    </w:p>
    <w:p w14:paraId="2A847451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D343C1">
        <w:rPr>
          <w:sz w:val="26"/>
          <w:szCs w:val="26"/>
        </w:rPr>
        <w:t xml:space="preserve">. Предоставление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горизонтальных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субсидий регулируется отдельными нормативными правовыми актами, принимаемыми в соответствии с требованиями Бюджетного </w:t>
      </w:r>
      <w:hyperlink r:id="rId15" w:history="1">
        <w:r w:rsidRPr="00D343C1">
          <w:rPr>
            <w:sz w:val="26"/>
            <w:szCs w:val="26"/>
          </w:rPr>
          <w:t>кодекса</w:t>
        </w:r>
      </w:hyperlink>
      <w:r w:rsidRPr="00D343C1">
        <w:rPr>
          <w:sz w:val="26"/>
          <w:szCs w:val="26"/>
        </w:rPr>
        <w:t xml:space="preserve"> Российской Федерации.</w:t>
      </w:r>
    </w:p>
    <w:p w14:paraId="366F0F22" w14:textId="77777777" w:rsidR="00FB6706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343C1">
        <w:rPr>
          <w:sz w:val="26"/>
          <w:szCs w:val="26"/>
        </w:rPr>
        <w:t xml:space="preserve">Цели и условия предоставления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горизонтальных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субсидий устанавливаются соглашениями, заключаемыми в порядке, установленном нормативными правовыми актами представительных органов муниципальных образований, из бюджета которых предоставляются </w:t>
      </w:r>
      <w:r>
        <w:rPr>
          <w:sz w:val="26"/>
          <w:szCs w:val="26"/>
        </w:rPr>
        <w:t>«</w:t>
      </w:r>
      <w:r w:rsidRPr="00D343C1">
        <w:rPr>
          <w:sz w:val="26"/>
          <w:szCs w:val="26"/>
        </w:rPr>
        <w:t>горизонтальные</w:t>
      </w:r>
      <w:r>
        <w:rPr>
          <w:sz w:val="26"/>
          <w:szCs w:val="26"/>
        </w:rPr>
        <w:t>»</w:t>
      </w:r>
      <w:r w:rsidRPr="00D343C1">
        <w:rPr>
          <w:sz w:val="26"/>
          <w:szCs w:val="26"/>
        </w:rPr>
        <w:t xml:space="preserve"> субсидии.</w:t>
      </w:r>
    </w:p>
    <w:p w14:paraId="5DA45EAC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«Горизонтальные субсидии»</w:t>
      </w:r>
      <w:r w:rsidRPr="00E755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бюджета муниципального образования </w:t>
      </w:r>
      <w:r w:rsidRPr="00E75558">
        <w:rPr>
          <w:sz w:val="26"/>
          <w:szCs w:val="26"/>
        </w:rPr>
        <w:t>городской округ город Череповец Вологодской области предоставляется в пределах бюджетных ассигнований, предусмотренных решением Череповецкой городской Думы</w:t>
      </w:r>
      <w:r>
        <w:rPr>
          <w:sz w:val="26"/>
          <w:szCs w:val="26"/>
        </w:rPr>
        <w:t xml:space="preserve"> о городском бюджете на соответствующий период, в котором планируется предоставление субсидии.</w:t>
      </w:r>
    </w:p>
    <w:p w14:paraId="05D0C5BA" w14:textId="77777777" w:rsidR="00FB6706" w:rsidRPr="00D343C1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343C1">
        <w:rPr>
          <w:sz w:val="26"/>
          <w:szCs w:val="26"/>
        </w:rPr>
        <w:t>. Уполномоченный орган ведет реестр заключенных соглашений о межмуниципальном сотрудничестве.</w:t>
      </w:r>
    </w:p>
    <w:p w14:paraId="353E30DC" w14:textId="34C343B3" w:rsidR="00FB6706" w:rsidRDefault="00FB6706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D343C1">
        <w:rPr>
          <w:sz w:val="26"/>
          <w:szCs w:val="26"/>
        </w:rPr>
        <w:t xml:space="preserve">. Сведения о ходе исполнения соглашений о межмуниципальном сотрудничестве с учетом данных, содержащихся в реестре заключенных соглашений о межмуниципальном сотрудничестве, уполномоченный орган ежеквартально, не позднее 25-го числа месяца, следующего за отчетным кварталом, направляет в Министерство экономического развития Российской Федерации по форме согласно </w:t>
      </w:r>
      <w:hyperlink r:id="rId16" w:history="1">
        <w:r w:rsidRPr="00D343C1">
          <w:rPr>
            <w:sz w:val="26"/>
            <w:szCs w:val="26"/>
          </w:rPr>
          <w:t>приложению N 2</w:t>
        </w:r>
      </w:hyperlink>
      <w:r w:rsidRPr="00D343C1">
        <w:rPr>
          <w:sz w:val="26"/>
          <w:szCs w:val="26"/>
        </w:rPr>
        <w:t xml:space="preserve"> к Общим требованиям к порядку заключения соглашений</w:t>
      </w:r>
      <w:r>
        <w:rPr>
          <w:sz w:val="26"/>
          <w:szCs w:val="26"/>
        </w:rPr>
        <w:t>.</w:t>
      </w:r>
    </w:p>
    <w:p w14:paraId="2E59F30E" w14:textId="3CF1AF00" w:rsidR="00701AF1" w:rsidRDefault="00701AF1" w:rsidP="00701A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701AF1">
        <w:rPr>
          <w:sz w:val="26"/>
          <w:szCs w:val="26"/>
        </w:rPr>
        <w:t>Соглашения о</w:t>
      </w:r>
      <w:r>
        <w:rPr>
          <w:sz w:val="26"/>
          <w:szCs w:val="26"/>
        </w:rPr>
        <w:t xml:space="preserve"> </w:t>
      </w:r>
      <w:r w:rsidRPr="00701AF1">
        <w:rPr>
          <w:sz w:val="26"/>
          <w:szCs w:val="26"/>
        </w:rPr>
        <w:t>межмуниципальном сотрудничестве могут быть изменены по соглашению сторон путем заключения дополнительного соглашения или в судебном порядке.</w:t>
      </w:r>
    </w:p>
    <w:p w14:paraId="1ED35889" w14:textId="6727A6BD" w:rsidR="00701AF1" w:rsidRPr="00701AF1" w:rsidRDefault="00701AF1" w:rsidP="00C65B3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C65B33" w:rsidRPr="00C65B33">
        <w:rPr>
          <w:sz w:val="26"/>
          <w:szCs w:val="26"/>
        </w:rPr>
        <w:t>Соглашения</w:t>
      </w:r>
      <w:r w:rsidR="00C65B33">
        <w:rPr>
          <w:sz w:val="26"/>
          <w:szCs w:val="26"/>
        </w:rPr>
        <w:t xml:space="preserve"> </w:t>
      </w:r>
      <w:r w:rsidR="00C65B33" w:rsidRPr="00C65B33">
        <w:rPr>
          <w:sz w:val="26"/>
          <w:szCs w:val="26"/>
        </w:rPr>
        <w:t>о межмуниципальном сотрудничестве могут быть расторгнуты по соглашению сторон, требованию одной из сторон по основаниям, предусмотренным гражданским законодательством Российской Федерации, или в судебном порядке.</w:t>
      </w:r>
    </w:p>
    <w:p w14:paraId="4208E8D1" w14:textId="4BCE3102" w:rsidR="00701AF1" w:rsidRPr="00D343C1" w:rsidRDefault="00701AF1" w:rsidP="00FB67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DE53BEB" w14:textId="77777777" w:rsidR="00FB6706" w:rsidRPr="00D343C1" w:rsidRDefault="00FB6706" w:rsidP="00FB6706">
      <w:pPr>
        <w:ind w:left="709"/>
        <w:jc w:val="both"/>
        <w:rPr>
          <w:sz w:val="26"/>
          <w:szCs w:val="26"/>
        </w:rPr>
      </w:pPr>
    </w:p>
    <w:p w14:paraId="51459BFF" w14:textId="767E65FE" w:rsidR="00FB6706" w:rsidRDefault="00FB6706" w:rsidP="00E15B4E">
      <w:pPr>
        <w:widowControl w:val="0"/>
        <w:jc w:val="both"/>
        <w:rPr>
          <w:sz w:val="26"/>
          <w:szCs w:val="26"/>
        </w:rPr>
      </w:pPr>
    </w:p>
    <w:p w14:paraId="6A1BB1BD" w14:textId="77777777" w:rsidR="00FB6706" w:rsidRPr="00E32A69" w:rsidRDefault="00FB6706" w:rsidP="00E15B4E">
      <w:pPr>
        <w:widowControl w:val="0"/>
        <w:jc w:val="both"/>
        <w:rPr>
          <w:sz w:val="26"/>
          <w:szCs w:val="26"/>
        </w:rPr>
      </w:pPr>
    </w:p>
    <w:sectPr w:rsidR="00FB6706" w:rsidRPr="00E32A69" w:rsidSect="00CB0DF9">
      <w:headerReference w:type="even" r:id="rId17"/>
      <w:headerReference w:type="default" r:id="rId18"/>
      <w:pgSz w:w="11906" w:h="16838"/>
      <w:pgMar w:top="425" w:right="567" w:bottom="851" w:left="1701" w:header="425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ADF76" w14:textId="77777777" w:rsidR="0046304C" w:rsidRDefault="0046304C">
      <w:r>
        <w:separator/>
      </w:r>
    </w:p>
  </w:endnote>
  <w:endnote w:type="continuationSeparator" w:id="0">
    <w:p w14:paraId="4D8D5349" w14:textId="77777777" w:rsidR="0046304C" w:rsidRDefault="0046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041AE" w14:textId="77777777" w:rsidR="0046304C" w:rsidRDefault="0046304C">
      <w:r>
        <w:separator/>
      </w:r>
    </w:p>
  </w:footnote>
  <w:footnote w:type="continuationSeparator" w:id="0">
    <w:p w14:paraId="420547B4" w14:textId="77777777" w:rsidR="0046304C" w:rsidRDefault="0046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199731"/>
      <w:docPartObj>
        <w:docPartGallery w:val="Page Numbers (Top of Page)"/>
        <w:docPartUnique/>
      </w:docPartObj>
    </w:sdtPr>
    <w:sdtEndPr/>
    <w:sdtContent>
      <w:p w14:paraId="6188B053" w14:textId="0C7E9EBF" w:rsidR="00CB0DF9" w:rsidRDefault="00CB0DF9">
        <w:pPr>
          <w:pStyle w:val="a7"/>
          <w:jc w:val="center"/>
        </w:pPr>
        <w:r w:rsidRPr="00CB0DF9">
          <w:rPr>
            <w:sz w:val="26"/>
            <w:szCs w:val="26"/>
          </w:rPr>
          <w:fldChar w:fldCharType="begin"/>
        </w:r>
        <w:r w:rsidRPr="00CB0DF9">
          <w:rPr>
            <w:sz w:val="26"/>
            <w:szCs w:val="26"/>
          </w:rPr>
          <w:instrText>PAGE   \* MERGEFORMAT</w:instrText>
        </w:r>
        <w:r w:rsidRPr="00CB0DF9">
          <w:rPr>
            <w:sz w:val="26"/>
            <w:szCs w:val="26"/>
          </w:rPr>
          <w:fldChar w:fldCharType="separate"/>
        </w:r>
        <w:r w:rsidR="001626C3">
          <w:rPr>
            <w:noProof/>
            <w:sz w:val="26"/>
            <w:szCs w:val="26"/>
          </w:rPr>
          <w:t>2</w:t>
        </w:r>
        <w:r w:rsidRPr="00CB0DF9">
          <w:rPr>
            <w:sz w:val="26"/>
            <w:szCs w:val="26"/>
          </w:rPr>
          <w:fldChar w:fldCharType="end"/>
        </w:r>
      </w:p>
    </w:sdtContent>
  </w:sdt>
  <w:p w14:paraId="6237AB11" w14:textId="77777777" w:rsidR="00CB0DF9" w:rsidRDefault="00CB0D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6C3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5F41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3374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87943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6304C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37EC6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193B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081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1AF1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59ED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74A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65B33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0DF9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0636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14B2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B6706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30486BE0-6378-4165-B7C0-3B5B8BD3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D48AC8022E6F9CAD1C777A6ED0EE65F19799DD5FED72E7879AF9D1DD3EAE77E2EABB511EBD77053697381D1280C0925F9D3A366AD3I6hBK" TargetMode="External"/><Relationship Id="rId13" Type="http://schemas.openxmlformats.org/officeDocument/2006/relationships/hyperlink" Target="consultantplus://offline/ref=AFD48AC8022E6F9CAD1C777A6ED0EE65F1949DDC50EE72E7879AF9D1DD3EAE77F0EAE35B1DB6610E67D87E481DI8h2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D48AC8022E6F9CAD1C777A6ED0EE65F1949DDC51ED72E7879AF9D1DD3EAE77F0EAE35B1DB6610E67D87E481DI8h2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D48AC8022E6F9CAD1C777A6ED0EE65F19492DC55E972E7879AF9D1DD3EAE77E2EABB571CBF7E0661CD28195BD4C48D5686243174D368CBI2h7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D48AC8022E6F9CAD1C777A6ED0EE65F1969EDD5FED72E7879AF9D1DD3EAE77F0EAE35B1DB6610E67D87E481DI8h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D48AC8022E6F9CAD1C777A6ED0EE65F19799DD5FED72E7879AF9D1DD3EAE77E2EABB511EBD77053697381D1280C0925F9D3A366AD3I6hBK" TargetMode="External"/><Relationship Id="rId10" Type="http://schemas.openxmlformats.org/officeDocument/2006/relationships/hyperlink" Target="consultantplus://offline/ref=AFD48AC8022E6F9CAD1C777A6ED0EE65F1969EDC5EEE72E7879AF9D1DD3EAE77F0EAE35B1DB6610E67D87E481DI8h2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D48AC8022E6F9CAD1C777A6ED0EE65F1949DDC52ED72E7879AF9D1DD3EAE77F0EAE35B1DB6610E67D87E481DI8h2K" TargetMode="External"/><Relationship Id="rId14" Type="http://schemas.openxmlformats.org/officeDocument/2006/relationships/hyperlink" Target="consultantplus://offline/ref=AFD48AC8022E6F9CAD1C777A6ED0EE65F19492DC55E972E7879AF9D1DD3EAE77E2EABB571CBF7F0B6ACD28195BD4C48D5686243174D368CBI2h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E1214-42C3-4CBE-9E0F-5044A1C7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2022-09-02T11:01:00Z</cp:lastPrinted>
  <dcterms:created xsi:type="dcterms:W3CDTF">2023-06-16T10:43:00Z</dcterms:created>
  <dcterms:modified xsi:type="dcterms:W3CDTF">2023-06-16T10:56:00Z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