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33317720"/>
    <w:bookmarkEnd w:id="1"/>
    <w:p w:rsidR="00214CBF" w:rsidRDefault="002821E5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D46DD4">
        <w:rPr>
          <w:rFonts w:ascii="Times New Roman" w:hAnsi="Times New Roman" w:cs="Times New Roman"/>
          <w:b w:val="0"/>
          <w:sz w:val="20"/>
          <w:szCs w:val="20"/>
        </w:rPr>
        <w:object w:dxaOrig="15278" w:dyaOrig="10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4.25pt;height:535.5pt" o:ole="">
            <v:imagedata r:id="rId4" o:title=""/>
          </v:shape>
          <o:OLEObject Type="Embed" ProgID="Word.Document.12" ShapeID="_x0000_i1028" DrawAspect="Content" ObjectID="_1733319590" r:id="rId5">
            <o:FieldCodes>\s</o:FieldCodes>
          </o:OLEObject>
        </w:object>
      </w:r>
      <w:bookmarkEnd w:id="0"/>
    </w:p>
    <w:p w:rsidR="002821E5" w:rsidRDefault="002821E5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C6547F" w:rsidRDefault="00C6547F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</w:t>
      </w:r>
      <w:r w:rsidR="004B63ED">
        <w:rPr>
          <w:rFonts w:ascii="Times New Roman" w:hAnsi="Times New Roman" w:cs="Times New Roman"/>
          <w:sz w:val="20"/>
          <w:szCs w:val="20"/>
        </w:rPr>
        <w:t>по лотам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B085E">
        <w:rPr>
          <w:rFonts w:ascii="Times New Roman" w:hAnsi="Times New Roman" w:cs="Times New Roman"/>
          <w:sz w:val="20"/>
          <w:szCs w:val="20"/>
        </w:rPr>
        <w:t>В соответствии с п. 17 ст. 39.8 ЗК.РФ внесение изменений в договор аренды земельного участка, находящегося в государственной собственности, заключ</w:t>
      </w:r>
      <w:r>
        <w:rPr>
          <w:rFonts w:ascii="Times New Roman" w:hAnsi="Times New Roman" w:cs="Times New Roman"/>
          <w:sz w:val="20"/>
          <w:szCs w:val="20"/>
        </w:rPr>
        <w:t xml:space="preserve">енный по результатам аукциона, </w:t>
      </w:r>
      <w:r w:rsidRPr="00FB085E">
        <w:rPr>
          <w:rFonts w:ascii="Times New Roman" w:hAnsi="Times New Roman" w:cs="Times New Roman"/>
          <w:sz w:val="20"/>
          <w:szCs w:val="20"/>
        </w:rPr>
        <w:t>в части изменения видов разрешенного использования такого земельного участка не допускается.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5066DF" w:rsidRPr="004B63ED" w:rsidRDefault="004B7AFC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Лот №№ 1-7</w:t>
      </w:r>
      <w:r w:rsidR="00ED72BF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>
        <w:rPr>
          <w:rFonts w:ascii="Times New Roman" w:hAnsi="Times New Roman" w:cs="Times New Roman"/>
          <w:sz w:val="20"/>
          <w:szCs w:val="20"/>
          <w:u w:val="single"/>
        </w:rPr>
        <w:t>14</w:t>
      </w:r>
    </w:p>
    <w:p w:rsidR="004B63ED" w:rsidRDefault="004B63ED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>Виды разрешенного использования земельных участков по лотам, установленные Правилами землепользования и застройки города Череповца</w:t>
      </w:r>
    </w:p>
    <w:p w:rsidR="007A5000" w:rsidRPr="00532F34" w:rsidRDefault="007A5000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532F34">
        <w:rPr>
          <w:rFonts w:ascii="Times New Roman" w:hAnsi="Times New Roman" w:cs="Times New Roman"/>
          <w:sz w:val="20"/>
          <w:szCs w:val="20"/>
        </w:rPr>
        <w:t>Ж-1. Зона застройки индивидуальными жилыми домами</w:t>
      </w:r>
    </w:p>
    <w:p w:rsidR="007A5000" w:rsidRPr="00532F34" w:rsidRDefault="007A5000" w:rsidP="007A5000">
      <w:pPr>
        <w:pStyle w:val="ConsPlusNormal"/>
        <w:jc w:val="both"/>
        <w:rPr>
          <w:sz w:val="20"/>
          <w:szCs w:val="20"/>
        </w:rPr>
      </w:pPr>
    </w:p>
    <w:p w:rsidR="007A5000" w:rsidRPr="00532F34" w:rsidRDefault="007A5000" w:rsidP="007A5000">
      <w:pPr>
        <w:pStyle w:val="ConsPlusNormal"/>
        <w:ind w:firstLine="540"/>
        <w:jc w:val="both"/>
        <w:rPr>
          <w:sz w:val="20"/>
          <w:szCs w:val="20"/>
        </w:rPr>
      </w:pPr>
      <w:r w:rsidRPr="00532F34">
        <w:rPr>
          <w:sz w:val="20"/>
          <w:szCs w:val="20"/>
        </w:rPr>
        <w:t>Зона предназначена для застройки индивидуальными жилыми домами (одноквартирными до 3 этажей) с приусадебными земельными участками,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315"/>
        <w:gridCol w:w="1134"/>
      </w:tblGrid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Код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выращивание сельскохозяйственных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2.1</w:t>
            </w:r>
          </w:p>
        </w:tc>
      </w:tr>
      <w:tr w:rsidR="007A5000" w:rsidRPr="00532F34" w:rsidTr="007A5000">
        <w:trPr>
          <w:trHeight w:val="22"/>
        </w:trPr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3.5.1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3.4.1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32F34">
              <w:rPr>
                <w:sz w:val="20"/>
                <w:szCs w:val="20"/>
              </w:rPr>
              <w:t>велотранспортной</w:t>
            </w:r>
            <w:proofErr w:type="spellEnd"/>
            <w:r w:rsidRPr="00532F3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3.9.1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3.6.2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7A500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гаражей для собственных нужд и иных вспомогательных сооружений; обустройство спортивных и </w:t>
            </w:r>
            <w:r w:rsidRPr="00532F34">
              <w:rPr>
                <w:sz w:val="20"/>
                <w:szCs w:val="20"/>
              </w:rPr>
              <w:lastRenderedPageBreak/>
              <w:t>детских площадок, площадок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2.3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3.8.1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4.6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32F34">
              <w:rPr>
                <w:sz w:val="20"/>
                <w:szCs w:val="20"/>
              </w:rPr>
              <w:t>машино</w:t>
            </w:r>
            <w:proofErr w:type="spellEnd"/>
            <w:r w:rsidRPr="00532F3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2.7.1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Магазины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4.4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4.9</w:t>
            </w:r>
          </w:p>
        </w:tc>
      </w:tr>
    </w:tbl>
    <w:p w:rsidR="00C3795A" w:rsidRDefault="00C3795A" w:rsidP="00710A5D">
      <w:pPr>
        <w:rPr>
          <w:rFonts w:ascii="Times New Roman" w:hAnsi="Times New Roman"/>
          <w:sz w:val="20"/>
          <w:szCs w:val="20"/>
        </w:rPr>
      </w:pPr>
    </w:p>
    <w:p w:rsidR="00710A5D" w:rsidRPr="004B63ED" w:rsidRDefault="00F30B58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Лот № </w:t>
      </w:r>
      <w:r w:rsidR="00C30CE9">
        <w:rPr>
          <w:rFonts w:ascii="Times New Roman" w:hAnsi="Times New Roman"/>
          <w:b/>
          <w:sz w:val="20"/>
          <w:szCs w:val="20"/>
          <w:u w:val="single"/>
        </w:rPr>
        <w:t>10</w:t>
      </w:r>
    </w:p>
    <w:p w:rsidR="00710A5D" w:rsidRPr="000428A4" w:rsidRDefault="004B63E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10A5D" w:rsidRPr="000428A4">
        <w:rPr>
          <w:rFonts w:ascii="Times New Roman" w:hAnsi="Times New Roman" w:cs="Times New Roman"/>
          <w:sz w:val="20"/>
          <w:szCs w:val="20"/>
        </w:rPr>
        <w:t>П-1. Производственная зона</w:t>
      </w:r>
    </w:p>
    <w:p w:rsidR="00710A5D" w:rsidRPr="000428A4" w:rsidRDefault="00710A5D" w:rsidP="004B63ED">
      <w:pPr>
        <w:pStyle w:val="ConsPlusNormal"/>
        <w:jc w:val="both"/>
        <w:rPr>
          <w:sz w:val="20"/>
          <w:szCs w:val="20"/>
        </w:rPr>
      </w:pPr>
    </w:p>
    <w:p w:rsidR="00710A5D" w:rsidRPr="000428A4" w:rsidRDefault="00710A5D" w:rsidP="00710A5D">
      <w:pPr>
        <w:pStyle w:val="ConsPlusNormal"/>
        <w:ind w:firstLine="540"/>
        <w:jc w:val="both"/>
        <w:rPr>
          <w:sz w:val="20"/>
          <w:szCs w:val="20"/>
        </w:rPr>
      </w:pPr>
      <w:r w:rsidRPr="000428A4">
        <w:rPr>
          <w:sz w:val="20"/>
          <w:szCs w:val="20"/>
        </w:rPr>
        <w:t>Зона предназначена для размещения производственных объектов I - V классов опасности, иных объектов в соответствии с нижеприведенными видами использования недвижимости.</w:t>
      </w:r>
    </w:p>
    <w:p w:rsidR="00710A5D" w:rsidRPr="000428A4" w:rsidRDefault="00710A5D" w:rsidP="00710A5D">
      <w:pPr>
        <w:pStyle w:val="ConsPlusNormal"/>
        <w:jc w:val="both"/>
        <w:rPr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9355"/>
        <w:gridCol w:w="1985"/>
      </w:tblGrid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Код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Основные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Тяжелая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Легкая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0428A4">
              <w:rPr>
                <w:sz w:val="20"/>
                <w:szCs w:val="20"/>
              </w:rPr>
              <w:t>фарфоро</w:t>
            </w:r>
            <w:proofErr w:type="spellEnd"/>
            <w:r w:rsidRPr="000428A4">
              <w:rPr>
                <w:sz w:val="20"/>
                <w:szCs w:val="20"/>
              </w:rPr>
              <w:t>-фаянсовой, электронной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Пищевая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Нефтехимическая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других подобных промышленных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Энергетика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0428A4">
              <w:rPr>
                <w:sz w:val="20"/>
                <w:szCs w:val="20"/>
              </w:rPr>
              <w:t>золоотвалов</w:t>
            </w:r>
            <w:proofErr w:type="spellEnd"/>
            <w:r w:rsidRPr="000428A4">
              <w:rPr>
                <w:sz w:val="20"/>
                <w:szCs w:val="20"/>
              </w:rPr>
              <w:t>, гидротехнических сооружений);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Связь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6.8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Склады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промышленных баз, складов, погрузочных терминалов и доков, нефтехранилищ и нефтеналивных станций, газовых хранилищ и обслуживающих их газоконденсатных и газоперекачивающих станций, элеваторов и продовольственных складов, за исключением железнодорожных перевалочных складов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Складские площадки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Целлюлозно-бумажная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Научно-производственная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Трубопроводный транспорт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7.5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428A4">
              <w:rPr>
                <w:sz w:val="20"/>
                <w:szCs w:val="20"/>
              </w:rPr>
              <w:t>Росгвардии</w:t>
            </w:r>
            <w:proofErr w:type="spellEnd"/>
            <w:r w:rsidRPr="000428A4">
              <w:rPr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0428A4">
              <w:rPr>
                <w:sz w:val="20"/>
                <w:szCs w:val="20"/>
              </w:rPr>
              <w:t>машино</w:t>
            </w:r>
            <w:proofErr w:type="spellEnd"/>
            <w:r w:rsidRPr="000428A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Заправка транспортных средств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Автомобильные мойки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Ремонт автомобилей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Проведение научных исследований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Проведение научных испытаний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Государственное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3.8.1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Магазины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Рынки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Приюты для животных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</w:t>
            </w:r>
            <w:r w:rsidRPr="000428A4">
              <w:rPr>
                <w:sz w:val="20"/>
                <w:szCs w:val="20"/>
              </w:rPr>
              <w:lastRenderedPageBreak/>
              <w:t>священнослужителей, воскресные и религиозные школы, семинарии, духовные училища)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3.7.2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0428A4">
              <w:rPr>
                <w:sz w:val="20"/>
                <w:szCs w:val="20"/>
              </w:rPr>
              <w:t>велотранспортной</w:t>
            </w:r>
            <w:proofErr w:type="spellEnd"/>
            <w:r w:rsidRPr="000428A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гостиниц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4.7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12.2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428A4">
              <w:rPr>
                <w:sz w:val="20"/>
                <w:szCs w:val="20"/>
              </w:rPr>
              <w:t>рыбозащитных</w:t>
            </w:r>
            <w:proofErr w:type="spellEnd"/>
            <w:r w:rsidRPr="000428A4">
              <w:rPr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11.3</w:t>
            </w:r>
          </w:p>
        </w:tc>
      </w:tr>
    </w:tbl>
    <w:p w:rsidR="00710A5D" w:rsidRPr="000428A4" w:rsidRDefault="00710A5D" w:rsidP="00710A5D">
      <w:pPr>
        <w:rPr>
          <w:rFonts w:ascii="Times New Roman" w:hAnsi="Times New Roman"/>
          <w:sz w:val="20"/>
          <w:szCs w:val="20"/>
        </w:rPr>
      </w:pPr>
    </w:p>
    <w:p w:rsidR="003E6CBF" w:rsidRDefault="004B63E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>Лоты</w:t>
      </w:r>
      <w:r w:rsidR="003E6CBF" w:rsidRPr="004B63ED">
        <w:rPr>
          <w:rFonts w:ascii="Times New Roman" w:hAnsi="Times New Roman"/>
          <w:b/>
          <w:sz w:val="20"/>
          <w:szCs w:val="20"/>
          <w:u w:val="single"/>
        </w:rPr>
        <w:t xml:space="preserve"> №№ </w:t>
      </w:r>
      <w:r w:rsidR="00C30CE9">
        <w:rPr>
          <w:rFonts w:ascii="Times New Roman" w:hAnsi="Times New Roman"/>
          <w:b/>
          <w:sz w:val="20"/>
          <w:szCs w:val="20"/>
          <w:u w:val="single"/>
        </w:rPr>
        <w:t>8 и 9</w:t>
      </w:r>
    </w:p>
    <w:p w:rsidR="002E6C13" w:rsidRDefault="002E6C13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E6C13">
        <w:rPr>
          <w:rFonts w:ascii="Times New Roman" w:hAnsi="Times New Roman"/>
          <w:b/>
          <w:sz w:val="20"/>
          <w:szCs w:val="20"/>
          <w:u w:val="single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 </w:t>
      </w:r>
    </w:p>
    <w:p w:rsidR="002E6C13" w:rsidRDefault="002E6C13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E6C13">
        <w:rPr>
          <w:rFonts w:ascii="Times New Roman" w:hAnsi="Times New Roman"/>
          <w:b/>
          <w:sz w:val="20"/>
          <w:szCs w:val="20"/>
          <w:u w:val="single"/>
        </w:rPr>
        <w:t>С-2. Зона складирования и захоронения отходов</w:t>
      </w:r>
    </w:p>
    <w:p w:rsidR="002E6C13" w:rsidRDefault="002E6C13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E6C13" w:rsidRDefault="002E6C13" w:rsidP="002E6C13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2E6C13">
        <w:rPr>
          <w:rFonts w:ascii="Times New Roman" w:hAnsi="Times New Roman"/>
          <w:sz w:val="20"/>
          <w:szCs w:val="20"/>
        </w:rPr>
        <w:t>Зона предназначена для размещения объектов обращения с твердыми бытовыми отходами, в отношении территорий которых устанавливается особый режим; порядок использования территории определяется в соответствии с градостроительными нормативами и правилами, со специальными нормативами.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9181"/>
        <w:gridCol w:w="1985"/>
      </w:tblGrid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2E6C13" w:rsidRPr="002E6C13" w:rsidTr="002E6C13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</w:t>
            </w:r>
          </w:p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</w:t>
            </w:r>
            <w:r w:rsidRPr="002E6C13">
              <w:rPr>
                <w:rFonts w:ascii="Times New Roman" w:hAnsi="Times New Roman"/>
                <w:sz w:val="24"/>
                <w:szCs w:val="24"/>
              </w:rPr>
              <w:lastRenderedPageBreak/>
              <w:t>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lastRenderedPageBreak/>
              <w:t>12.0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lastRenderedPageBreak/>
              <w:t>Улично-дорожная сеть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E6C13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2E6C13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инфраструктур;</w:t>
            </w:r>
          </w:p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2E6C13" w:rsidRPr="002E6C13" w:rsidTr="002E6C1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13" w:rsidRPr="002E6C13" w:rsidRDefault="002E6C13" w:rsidP="002E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13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</w:tbl>
    <w:p w:rsidR="002E6C13" w:rsidRDefault="002E6C13" w:rsidP="002E6C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6C13" w:rsidRDefault="002E6C13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 xml:space="preserve">Лоты №№ </w:t>
      </w:r>
      <w:r w:rsidR="00C30CE9">
        <w:rPr>
          <w:rFonts w:ascii="Times New Roman" w:hAnsi="Times New Roman"/>
          <w:b/>
          <w:sz w:val="20"/>
          <w:szCs w:val="20"/>
          <w:u w:val="single"/>
        </w:rPr>
        <w:t>11, 12 и 13</w:t>
      </w:r>
    </w:p>
    <w:p w:rsidR="002E6C13" w:rsidRDefault="002E6C13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E6C13">
        <w:rPr>
          <w:rFonts w:ascii="Times New Roman" w:hAnsi="Times New Roman"/>
          <w:b/>
          <w:sz w:val="20"/>
          <w:szCs w:val="20"/>
          <w:u w:val="single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 </w:t>
      </w: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D0C22">
        <w:rPr>
          <w:rFonts w:ascii="Times New Roman" w:hAnsi="Times New Roman"/>
          <w:b/>
          <w:sz w:val="20"/>
          <w:szCs w:val="20"/>
          <w:u w:val="single"/>
        </w:rPr>
        <w:t>Т-2. Зона объектов автомобильного транспорта</w:t>
      </w: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D0C22" w:rsidRDefault="002D0C22" w:rsidP="002D0C22">
      <w:pPr>
        <w:ind w:firstLine="708"/>
        <w:rPr>
          <w:rFonts w:ascii="Times New Roman" w:hAnsi="Times New Roman"/>
          <w:sz w:val="20"/>
          <w:szCs w:val="20"/>
        </w:rPr>
      </w:pPr>
      <w:r w:rsidRPr="002D0C22">
        <w:rPr>
          <w:rFonts w:ascii="Times New Roman" w:hAnsi="Times New Roman"/>
          <w:sz w:val="20"/>
          <w:szCs w:val="20"/>
        </w:rPr>
        <w:t>Зона выделяется для размещения крупных объектов транспортной инфраструктуры; режим использования территории определяется в соответствии с назначением объекта согласно требованиям специальных нормативов и правил.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9181"/>
        <w:gridCol w:w="1985"/>
      </w:tblGrid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2D0C22" w:rsidRPr="002D0C22" w:rsidTr="002D0C2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</w:t>
            </w: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Объекты дорожного сервиса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D0C22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2D0C22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 и сооружений автомобильного транспорта.</w:t>
            </w:r>
          </w:p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 перевозок пассажиров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D0C22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2D0C22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</w:t>
            </w:r>
          </w:p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D0C22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2D0C22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инфраструктур;</w:t>
            </w:r>
          </w:p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2.7.2</w:t>
            </w:r>
          </w:p>
        </w:tc>
      </w:tr>
      <w:tr w:rsidR="002D0C22" w:rsidRPr="002D0C22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2D0C22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C22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</w:tbl>
    <w:p w:rsidR="002D0C22" w:rsidRPr="002D0C22" w:rsidRDefault="002D0C22" w:rsidP="002D0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Pr="002D0C22" w:rsidRDefault="002D0C22" w:rsidP="002D0C22">
      <w:pPr>
        <w:rPr>
          <w:rFonts w:ascii="Times New Roman" w:hAnsi="Times New Roman"/>
          <w:sz w:val="20"/>
          <w:szCs w:val="20"/>
        </w:rPr>
      </w:pP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E6C13" w:rsidRPr="002E6C13" w:rsidRDefault="002E6C13" w:rsidP="002E6C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2E6C13" w:rsidRPr="002E6C13" w:rsidSect="00C80E40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0"/>
    <w:rsid w:val="00214CBF"/>
    <w:rsid w:val="002821E5"/>
    <w:rsid w:val="002D0C22"/>
    <w:rsid w:val="002E6C13"/>
    <w:rsid w:val="003E6CBF"/>
    <w:rsid w:val="003F5572"/>
    <w:rsid w:val="004A4122"/>
    <w:rsid w:val="004B63ED"/>
    <w:rsid w:val="004B7AFC"/>
    <w:rsid w:val="005066DF"/>
    <w:rsid w:val="00532F34"/>
    <w:rsid w:val="006B1D8B"/>
    <w:rsid w:val="00710A5D"/>
    <w:rsid w:val="007A5000"/>
    <w:rsid w:val="008C4316"/>
    <w:rsid w:val="009B6ABA"/>
    <w:rsid w:val="00BE4ECC"/>
    <w:rsid w:val="00C30CE9"/>
    <w:rsid w:val="00C33E28"/>
    <w:rsid w:val="00C3795A"/>
    <w:rsid w:val="00C6547F"/>
    <w:rsid w:val="00C80E40"/>
    <w:rsid w:val="00D215B2"/>
    <w:rsid w:val="00D46DD4"/>
    <w:rsid w:val="00DE47B3"/>
    <w:rsid w:val="00ED72BF"/>
    <w:rsid w:val="00F30B58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01EAB"/>
  <w15:chartTrackingRefBased/>
  <w15:docId w15:val="{3A33426B-8149-46E7-9386-BBFDF929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D2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8</cp:revision>
  <dcterms:created xsi:type="dcterms:W3CDTF">2022-12-18T08:57:00Z</dcterms:created>
  <dcterms:modified xsi:type="dcterms:W3CDTF">2022-12-23T13:53:00Z</dcterms:modified>
</cp:coreProperties>
</file>