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FE51" w14:textId="265A89D4" w:rsidR="00AC32DD" w:rsidRDefault="00E029B8" w:rsidP="007845E9">
      <w:pPr>
        <w:jc w:val="center"/>
      </w:pPr>
      <w:r>
        <w:object w:dxaOrig="733" w:dyaOrig="910" w14:anchorId="2769A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729421493" r:id="rId8"/>
        </w:object>
      </w:r>
    </w:p>
    <w:p w14:paraId="6C1C5C4A" w14:textId="77777777" w:rsidR="002E0268" w:rsidRPr="00E029B8" w:rsidRDefault="002E0268" w:rsidP="007845E9">
      <w:pPr>
        <w:jc w:val="center"/>
        <w:rPr>
          <w:sz w:val="4"/>
          <w:szCs w:val="4"/>
        </w:rPr>
      </w:pPr>
    </w:p>
    <w:p w14:paraId="170D6E2F" w14:textId="77777777"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14:paraId="7948B8BE" w14:textId="77777777"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14:paraId="75E44FA6" w14:textId="77777777" w:rsidR="002E0268" w:rsidRPr="00E029B8" w:rsidRDefault="002E0268" w:rsidP="007845E9">
      <w:pPr>
        <w:jc w:val="center"/>
        <w:rPr>
          <w:sz w:val="8"/>
          <w:szCs w:val="8"/>
        </w:rPr>
      </w:pPr>
    </w:p>
    <w:p w14:paraId="52D0929B" w14:textId="77777777" w:rsidR="00723242" w:rsidRDefault="00723242" w:rsidP="007845E9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26953587" w14:textId="77777777" w:rsidR="00723242" w:rsidRPr="00E029B8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45334120" w14:textId="77777777" w:rsidR="00723242" w:rsidRPr="00723242" w:rsidRDefault="005029F7" w:rsidP="007845E9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A565498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3CF8419B" w14:textId="77777777" w:rsidR="0047761D" w:rsidRDefault="0047761D" w:rsidP="0047761D">
      <w:pPr>
        <w:jc w:val="both"/>
        <w:rPr>
          <w:sz w:val="26"/>
          <w:szCs w:val="26"/>
        </w:rPr>
      </w:pPr>
    </w:p>
    <w:p w14:paraId="1AF9B0DA" w14:textId="6C4D0B69" w:rsidR="008E5C41" w:rsidRDefault="00284E0A" w:rsidP="0047761D">
      <w:pPr>
        <w:jc w:val="both"/>
        <w:rPr>
          <w:sz w:val="26"/>
          <w:szCs w:val="26"/>
        </w:rPr>
      </w:pPr>
      <w:r w:rsidRPr="00284E0A">
        <w:rPr>
          <w:sz w:val="26"/>
          <w:szCs w:val="26"/>
        </w:rPr>
        <w:t>08.11.2022 № 324</w:t>
      </w:r>
      <w:r>
        <w:rPr>
          <w:sz w:val="26"/>
          <w:szCs w:val="26"/>
        </w:rPr>
        <w:t>3</w:t>
      </w:r>
    </w:p>
    <w:p w14:paraId="780250FE" w14:textId="77777777" w:rsidR="008E5C41" w:rsidRDefault="008E5C41" w:rsidP="0047761D">
      <w:pPr>
        <w:jc w:val="both"/>
        <w:rPr>
          <w:sz w:val="26"/>
          <w:szCs w:val="26"/>
        </w:rPr>
      </w:pPr>
    </w:p>
    <w:p w14:paraId="0BEA0A27" w14:textId="77777777" w:rsidR="008E5C41" w:rsidRDefault="008E5C41" w:rsidP="0047761D">
      <w:pPr>
        <w:jc w:val="both"/>
        <w:rPr>
          <w:sz w:val="26"/>
          <w:szCs w:val="26"/>
        </w:rPr>
      </w:pPr>
    </w:p>
    <w:p w14:paraId="2C94209C" w14:textId="1D7A2891" w:rsidR="003E3F9C" w:rsidRDefault="003E3F9C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bookmarkStart w:id="0" w:name="_Hlk113442778"/>
    </w:p>
    <w:p w14:paraId="49B3BB1E" w14:textId="77777777" w:rsidR="00634A1D" w:rsidRDefault="002314C7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 xml:space="preserve">Об утверждении </w:t>
      </w:r>
    </w:p>
    <w:p w14:paraId="0F1E3B74" w14:textId="77777777" w:rsidR="002314C7" w:rsidRPr="002314C7" w:rsidRDefault="002314C7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>муниципальной программы</w:t>
      </w:r>
    </w:p>
    <w:p w14:paraId="15DB848B" w14:textId="77777777" w:rsidR="00634A1D" w:rsidRDefault="002314C7" w:rsidP="003E3F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</w:rPr>
      </w:pPr>
      <w:r w:rsidRPr="002314C7">
        <w:rPr>
          <w:rFonts w:cs="Times New Roman CYR"/>
          <w:sz w:val="26"/>
        </w:rPr>
        <w:t>«</w:t>
      </w:r>
      <w:r w:rsidRPr="002314C7">
        <w:rPr>
          <w:rFonts w:ascii="Times New Roman CYR" w:hAnsi="Times New Roman CYR" w:cs="Times New Roman CYR"/>
          <w:sz w:val="26"/>
        </w:rPr>
        <w:t xml:space="preserve">Развитие городского </w:t>
      </w:r>
    </w:p>
    <w:p w14:paraId="21789334" w14:textId="77777777" w:rsidR="002314C7" w:rsidRPr="002314C7" w:rsidRDefault="002314C7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2314C7">
        <w:rPr>
          <w:rFonts w:ascii="Times New Roman CYR" w:hAnsi="Times New Roman CYR" w:cs="Times New Roman CYR"/>
          <w:sz w:val="26"/>
        </w:rPr>
        <w:t>общественного транспорта</w:t>
      </w:r>
      <w:r w:rsidRPr="002314C7">
        <w:rPr>
          <w:rFonts w:cs="Times New Roman CYR"/>
          <w:sz w:val="26"/>
        </w:rPr>
        <w:t>»</w:t>
      </w:r>
    </w:p>
    <w:p w14:paraId="29B3E90A" w14:textId="77777777" w:rsidR="002314C7" w:rsidRPr="002314C7" w:rsidRDefault="002314C7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>на 2025-2030 годы</w:t>
      </w:r>
    </w:p>
    <w:bookmarkEnd w:id="0"/>
    <w:p w14:paraId="75FFF27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77064E5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47F78085" w14:textId="5B771582" w:rsidR="00634A1D" w:rsidRDefault="002314C7" w:rsidP="002314C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7D0A5B55" w14:textId="77777777" w:rsidR="002314C7" w:rsidRPr="002314C7" w:rsidRDefault="00634A1D" w:rsidP="00634A1D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r>
        <w:rPr>
          <w:rFonts w:cs="Times New Roman CYR"/>
          <w:sz w:val="26"/>
        </w:rPr>
        <w:t>ПОСТАНОВЛЯЮ</w:t>
      </w:r>
      <w:r w:rsidR="002314C7" w:rsidRPr="002314C7">
        <w:rPr>
          <w:rFonts w:cs="Times New Roman CYR"/>
          <w:sz w:val="26"/>
        </w:rPr>
        <w:t>:</w:t>
      </w:r>
    </w:p>
    <w:p w14:paraId="115ED719" w14:textId="2F2AF4F5" w:rsidR="002314C7" w:rsidRPr="002314C7" w:rsidRDefault="003E3F9C" w:rsidP="003E3F9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1. </w:t>
      </w:r>
      <w:r w:rsidR="002314C7" w:rsidRPr="002314C7">
        <w:rPr>
          <w:sz w:val="26"/>
          <w:szCs w:val="22"/>
        </w:rPr>
        <w:t>Утвердить муниципальную программу «</w:t>
      </w:r>
      <w:r w:rsidR="002314C7" w:rsidRPr="002314C7">
        <w:rPr>
          <w:sz w:val="26"/>
        </w:rPr>
        <w:t>Развитие городского общественного транспорта</w:t>
      </w:r>
      <w:r w:rsidR="002314C7" w:rsidRPr="002314C7">
        <w:rPr>
          <w:sz w:val="26"/>
          <w:szCs w:val="22"/>
        </w:rPr>
        <w:t>» на 2025-2030 годы (прилагается).</w:t>
      </w:r>
    </w:p>
    <w:p w14:paraId="7E6EA070" w14:textId="17C872F8" w:rsidR="002314C7" w:rsidRPr="002314C7" w:rsidRDefault="003E3F9C" w:rsidP="003E3F9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2. </w:t>
      </w:r>
      <w:r w:rsidR="002314C7" w:rsidRPr="002314C7">
        <w:rPr>
          <w:sz w:val="26"/>
        </w:rPr>
        <w:t>Постановление применяется к правоотношениям, возникшим при формировании городского бюджета, начиная с бюджета на 2023 год и плановый период 2024 и 2025 годов.</w:t>
      </w:r>
    </w:p>
    <w:p w14:paraId="750DD807" w14:textId="107F135F" w:rsidR="002314C7" w:rsidRPr="002314C7" w:rsidRDefault="003E3F9C" w:rsidP="003E3F9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3. </w:t>
      </w:r>
      <w:r w:rsidR="002314C7" w:rsidRPr="002314C7">
        <w:rPr>
          <w:sz w:val="26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2F2581C0" w14:textId="4A949507" w:rsidR="002314C7" w:rsidRPr="002314C7" w:rsidRDefault="002314C7" w:rsidP="002314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>4. Постановление подлежит размещению на официальном интернет-портале правовой информации г. Череповца.</w:t>
      </w:r>
    </w:p>
    <w:p w14:paraId="4CEF6A4E" w14:textId="0FD6F503" w:rsidR="002314C7" w:rsidRPr="002314C7" w:rsidRDefault="002314C7" w:rsidP="002314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6"/>
        </w:rPr>
      </w:pPr>
    </w:p>
    <w:p w14:paraId="17CE1E16" w14:textId="164C0A79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5964ED1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0FE93114" w14:textId="3ABB2F40" w:rsidR="002314C7" w:rsidRPr="002314C7" w:rsidRDefault="002314C7" w:rsidP="003E3F9C">
      <w:pPr>
        <w:widowControl w:val="0"/>
        <w:tabs>
          <w:tab w:val="right" w:pos="9498"/>
        </w:tabs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2314C7">
        <w:rPr>
          <w:rFonts w:cs="Times New Roman CYR"/>
          <w:sz w:val="26"/>
        </w:rPr>
        <w:t>Мэр города</w:t>
      </w:r>
      <w:r w:rsidRPr="002314C7">
        <w:rPr>
          <w:rFonts w:cs="Times New Roman CYR"/>
          <w:sz w:val="26"/>
        </w:rPr>
        <w:tab/>
        <w:t>В.Е. Германов</w:t>
      </w:r>
    </w:p>
    <w:p w14:paraId="000C80F2" w14:textId="6D89B5C3" w:rsidR="002314C7" w:rsidRPr="002314C7" w:rsidRDefault="005940A3" w:rsidP="005940A3">
      <w:pPr>
        <w:widowControl w:val="0"/>
        <w:tabs>
          <w:tab w:val="left" w:pos="4264"/>
        </w:tabs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  <w:r>
        <w:rPr>
          <w:rFonts w:cs="Times New Roman CYR"/>
          <w:sz w:val="26"/>
        </w:rPr>
        <w:tab/>
      </w:r>
    </w:p>
    <w:p w14:paraId="7ABB6B9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31CBD4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0973B4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29BB76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bookmarkStart w:id="1" w:name="_GoBack"/>
      <w:bookmarkEnd w:id="1"/>
    </w:p>
    <w:p w14:paraId="2AD7783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272B4CE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3329EA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7FE1B6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3A6D2B7C" w14:textId="77777777" w:rsidR="003E3F9C" w:rsidRDefault="003E3F9C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  <w:sectPr w:rsidR="003E3F9C" w:rsidSect="003E3F9C">
          <w:headerReference w:type="default" r:id="rId9"/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092A0652" w14:textId="77777777" w:rsidR="003E3F9C" w:rsidRDefault="003E3F9C" w:rsidP="003E3F9C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 CYR" w:hAnsi="Times New Roman CYR" w:cs="Times New Roman CYR"/>
          <w:bCs/>
          <w:sz w:val="26"/>
        </w:rPr>
      </w:pPr>
      <w:r>
        <w:rPr>
          <w:rFonts w:ascii="Times New Roman CYR" w:hAnsi="Times New Roman CYR" w:cs="Times New Roman CYR"/>
          <w:bCs/>
          <w:sz w:val="26"/>
        </w:rPr>
        <w:lastRenderedPageBreak/>
        <w:t>УТВЕРЖДЕНА</w:t>
      </w:r>
    </w:p>
    <w:p w14:paraId="2C413C33" w14:textId="77777777" w:rsidR="003E3F9C" w:rsidRDefault="003E3F9C" w:rsidP="003E3F9C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 CYR" w:hAnsi="Times New Roman CYR" w:cs="Times New Roman CYR"/>
          <w:bCs/>
          <w:sz w:val="26"/>
        </w:rPr>
      </w:pPr>
      <w:r>
        <w:rPr>
          <w:rFonts w:ascii="Times New Roman CYR" w:hAnsi="Times New Roman CYR" w:cs="Times New Roman CYR"/>
          <w:bCs/>
          <w:sz w:val="26"/>
        </w:rPr>
        <w:t>постановлением мэрии города</w:t>
      </w:r>
    </w:p>
    <w:p w14:paraId="5DAF4425" w14:textId="349D6AF2" w:rsidR="003E3F9C" w:rsidRDefault="003E3F9C" w:rsidP="003E3F9C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 CYR" w:hAnsi="Times New Roman CYR" w:cs="Times New Roman CYR"/>
          <w:bCs/>
          <w:sz w:val="26"/>
        </w:rPr>
      </w:pPr>
      <w:r>
        <w:rPr>
          <w:rFonts w:ascii="Times New Roman CYR" w:hAnsi="Times New Roman CYR" w:cs="Times New Roman CYR"/>
          <w:bCs/>
          <w:sz w:val="26"/>
        </w:rPr>
        <w:t xml:space="preserve">от </w:t>
      </w:r>
      <w:r w:rsidR="00284E0A">
        <w:rPr>
          <w:rFonts w:ascii="Times New Roman CYR" w:hAnsi="Times New Roman CYR" w:cs="Times New Roman CYR"/>
          <w:bCs/>
          <w:sz w:val="26"/>
        </w:rPr>
        <w:t>08.11.2022</w:t>
      </w:r>
      <w:r>
        <w:rPr>
          <w:rFonts w:ascii="Times New Roman CYR" w:hAnsi="Times New Roman CYR" w:cs="Times New Roman CYR"/>
          <w:bCs/>
          <w:sz w:val="26"/>
        </w:rPr>
        <w:t xml:space="preserve"> №</w:t>
      </w:r>
      <w:r w:rsidR="00284E0A">
        <w:rPr>
          <w:rFonts w:ascii="Times New Roman CYR" w:hAnsi="Times New Roman CYR" w:cs="Times New Roman CYR"/>
          <w:bCs/>
          <w:sz w:val="26"/>
        </w:rPr>
        <w:t xml:space="preserve"> 3243</w:t>
      </w:r>
    </w:p>
    <w:p w14:paraId="27D6348E" w14:textId="77777777" w:rsidR="003E3F9C" w:rsidRDefault="003E3F9C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</w:p>
    <w:p w14:paraId="5FAB01C0" w14:textId="77777777" w:rsidR="003E3F9C" w:rsidRDefault="003E3F9C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</w:p>
    <w:p w14:paraId="3E6F1E9B" w14:textId="77777777" w:rsidR="003E3F9C" w:rsidRDefault="003E3F9C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</w:p>
    <w:p w14:paraId="47F603D0" w14:textId="77777777" w:rsidR="00634A1D" w:rsidRDefault="00634A1D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</w:p>
    <w:p w14:paraId="43FD24CB" w14:textId="77777777" w:rsidR="00634A1D" w:rsidRDefault="00634A1D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</w:p>
    <w:p w14:paraId="61795E9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</w:rPr>
      </w:pPr>
      <w:r w:rsidRPr="002314C7">
        <w:rPr>
          <w:rFonts w:ascii="Times New Roman CYR" w:hAnsi="Times New Roman CYR" w:cs="Times New Roman CYR"/>
          <w:bCs/>
          <w:sz w:val="26"/>
        </w:rPr>
        <w:t>Муниципальная программа</w:t>
      </w:r>
      <w:r w:rsidRPr="002314C7">
        <w:rPr>
          <w:rFonts w:ascii="Times New Roman CYR" w:hAnsi="Times New Roman CYR" w:cs="Times New Roman CYR"/>
          <w:bCs/>
          <w:sz w:val="26"/>
        </w:rPr>
        <w:br/>
        <w:t>«Развитие городского общественного транспорта</w:t>
      </w:r>
      <w:r w:rsidRPr="002314C7">
        <w:rPr>
          <w:rFonts w:cs="Times New Roman CYR"/>
          <w:sz w:val="26"/>
          <w:szCs w:val="26"/>
        </w:rPr>
        <w:t>»</w:t>
      </w:r>
      <w:r w:rsidRPr="002314C7">
        <w:rPr>
          <w:rFonts w:ascii="Times New Roman CYR" w:hAnsi="Times New Roman CYR" w:cs="Times New Roman CYR"/>
          <w:bCs/>
          <w:sz w:val="26"/>
        </w:rPr>
        <w:t xml:space="preserve"> на 2025 - 2030 годы</w:t>
      </w:r>
    </w:p>
    <w:p w14:paraId="082F3881" w14:textId="77777777" w:rsid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  <w:bookmarkStart w:id="2" w:name="sub_99"/>
    </w:p>
    <w:p w14:paraId="16975853" w14:textId="77777777" w:rsidR="00634A1D" w:rsidRDefault="00634A1D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</w:p>
    <w:p w14:paraId="4724291D" w14:textId="77777777" w:rsidR="00634A1D" w:rsidRDefault="00634A1D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</w:p>
    <w:p w14:paraId="514A29E1" w14:textId="77777777" w:rsidR="00634A1D" w:rsidRPr="002314C7" w:rsidRDefault="00634A1D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</w:p>
    <w:p w14:paraId="25358F9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  <w:r w:rsidRPr="002314C7">
        <w:rPr>
          <w:rFonts w:ascii="Times New Roman CYR" w:hAnsi="Times New Roman CYR" w:cs="Times New Roman CYR"/>
          <w:sz w:val="26"/>
        </w:rPr>
        <w:t>Ответственный исполнитель: департамент жилищно-коммунального хозяйства мэрии</w:t>
      </w:r>
    </w:p>
    <w:bookmarkEnd w:id="2"/>
    <w:p w14:paraId="12D2F23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  <w:r w:rsidRPr="002314C7">
        <w:rPr>
          <w:rFonts w:ascii="Times New Roman CYR" w:hAnsi="Times New Roman CYR" w:cs="Times New Roman CYR"/>
          <w:sz w:val="26"/>
        </w:rPr>
        <w:t>Дата составления проекта программы: сентябрь 2022 года.</w:t>
      </w:r>
    </w:p>
    <w:p w14:paraId="41A4128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</w:pPr>
      <w:r w:rsidRPr="002314C7">
        <w:rPr>
          <w:rFonts w:ascii="Times New Roman CYR" w:hAnsi="Times New Roman CYR" w:cs="Times New Roman CYR"/>
          <w:sz w:val="26"/>
        </w:rPr>
        <w:t>Непосредственный исполнитель: Серов Иван Николаевич, начальник отдела транспорта департамента жилищно-коммунального хозяйства мэрии, тел. 77-11-17 e-mail: ktgruz.djkh@cherepovetscity.ru</w:t>
      </w:r>
    </w:p>
    <w:p w14:paraId="4E68D037" w14:textId="77777777" w:rsidR="003E3F9C" w:rsidRDefault="003E3F9C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</w:rPr>
        <w:sectPr w:rsidR="003E3F9C" w:rsidSect="003E3F9C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2608A6C6" w14:textId="77777777" w:rsidR="003E3F9C" w:rsidRDefault="002314C7" w:rsidP="003E3F9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6"/>
        </w:rPr>
      </w:pPr>
      <w:bookmarkStart w:id="3" w:name="sub_6"/>
      <w:r w:rsidRPr="002314C7">
        <w:rPr>
          <w:rFonts w:ascii="Times New Roman CYR" w:hAnsi="Times New Roman CYR" w:cs="Times New Roman CYR"/>
          <w:bCs/>
          <w:sz w:val="26"/>
        </w:rPr>
        <w:lastRenderedPageBreak/>
        <w:t xml:space="preserve">Паспорт муниципальной программы «Развитие городского общественного </w:t>
      </w:r>
    </w:p>
    <w:p w14:paraId="34F2B6C6" w14:textId="77777777" w:rsidR="002314C7" w:rsidRPr="002314C7" w:rsidRDefault="002314C7" w:rsidP="003E3F9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6"/>
        </w:rPr>
      </w:pPr>
      <w:r w:rsidRPr="002314C7">
        <w:rPr>
          <w:rFonts w:ascii="Times New Roman CYR" w:hAnsi="Times New Roman CYR" w:cs="Times New Roman CYR"/>
          <w:bCs/>
          <w:sz w:val="26"/>
        </w:rPr>
        <w:t>транспорта</w:t>
      </w:r>
      <w:r w:rsidRPr="002314C7">
        <w:rPr>
          <w:rFonts w:cs="Times New Roman CYR"/>
          <w:sz w:val="26"/>
          <w:szCs w:val="26"/>
        </w:rPr>
        <w:t>»</w:t>
      </w:r>
      <w:r w:rsidRPr="002314C7">
        <w:rPr>
          <w:rFonts w:ascii="Times New Roman CYR" w:hAnsi="Times New Roman CYR" w:cs="Times New Roman CYR"/>
          <w:bCs/>
          <w:sz w:val="26"/>
        </w:rPr>
        <w:t xml:space="preserve"> на 2025 - 2030 годы (далее - Программа)</w:t>
      </w:r>
    </w:p>
    <w:bookmarkEnd w:id="3"/>
    <w:p w14:paraId="5E5A904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5895"/>
      </w:tblGrid>
      <w:tr w:rsidR="002314C7" w:rsidRPr="002314C7" w14:paraId="5BC1E1BA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F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F07F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Департамент жилищно-коммунального хозяйства мэрии</w:t>
            </w:r>
          </w:p>
        </w:tc>
      </w:tr>
      <w:tr w:rsidR="002314C7" w:rsidRPr="002314C7" w14:paraId="1802EE54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99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Участники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44AB6" w14:textId="77777777" w:rsidR="002314C7" w:rsidRPr="002314C7" w:rsidRDefault="002314C7" w:rsidP="003E3F9C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2314C7">
              <w:rPr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1456</w:t>
            </w:r>
            <w:r w:rsidRPr="002314C7">
              <w:rPr>
                <w:sz w:val="26"/>
                <w:szCs w:val="26"/>
              </w:rPr>
              <w:t>»</w:t>
            </w:r>
            <w:r w:rsidRPr="002314C7">
              <w:rPr>
                <w:rFonts w:ascii="Times New Roman CYR" w:hAnsi="Times New Roman CYR" w:cs="Times New Roman CYR"/>
              </w:rPr>
              <w:t xml:space="preserve">, 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>Электротранс</w:t>
            </w:r>
            <w:r w:rsidRPr="002314C7">
              <w:rPr>
                <w:sz w:val="26"/>
                <w:szCs w:val="26"/>
              </w:rPr>
              <w:t>»</w:t>
            </w:r>
            <w:r w:rsidRPr="002314C7">
              <w:rPr>
                <w:rFonts w:ascii="Times New Roman CYR" w:hAnsi="Times New Roman CYR" w:cs="Times New Roman CYR"/>
              </w:rPr>
              <w:t xml:space="preserve">, ООО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>Новотранс</w:t>
            </w:r>
            <w:r w:rsidRPr="002314C7">
              <w:rPr>
                <w:sz w:val="26"/>
                <w:szCs w:val="26"/>
              </w:rPr>
              <w:t>»</w:t>
            </w:r>
          </w:p>
        </w:tc>
      </w:tr>
      <w:tr w:rsidR="002314C7" w:rsidRPr="002314C7" w14:paraId="60989842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78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Подпрограммы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D97E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</w:tr>
      <w:tr w:rsidR="002314C7" w:rsidRPr="002314C7" w14:paraId="3EC1A0B4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00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Целевые инструменты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2375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</w:tr>
      <w:tr w:rsidR="002314C7" w:rsidRPr="002314C7" w14:paraId="18137CC0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7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Цель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F8879" w14:textId="77777777" w:rsidR="002314C7" w:rsidRPr="002314C7" w:rsidRDefault="002314C7" w:rsidP="004C05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Повышение роли городского общественного транспорта в обеспечении мобильности населения</w:t>
            </w:r>
          </w:p>
        </w:tc>
      </w:tr>
      <w:tr w:rsidR="002314C7" w:rsidRPr="002314C7" w14:paraId="32491095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F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Задачи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41A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1. Обеспечение устойчивого функционирования городского пассажирского транспорта.</w:t>
            </w:r>
          </w:p>
          <w:p w14:paraId="0FEDE21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2. Обновление и модернизация парка городского пассажирского транспорта.</w:t>
            </w:r>
          </w:p>
          <w:p w14:paraId="34080232" w14:textId="77777777" w:rsidR="002314C7" w:rsidRPr="002314C7" w:rsidRDefault="002314C7" w:rsidP="004C05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3. Обеспечение доступности общественного транспорта, в том числе для маломобильных групп населения</w:t>
            </w:r>
          </w:p>
        </w:tc>
      </w:tr>
      <w:tr w:rsidR="002314C7" w:rsidRPr="002314C7" w14:paraId="241F194E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47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Целевые индикаторы и показатели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390B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1. Обеспеченность подвижным составом, работающим на маршрутах регулярных перевозок городского пассажирского транспорта, на уровне не ниже 2021 года, ед. на 1 тыс. чел.</w:t>
            </w:r>
          </w:p>
          <w:p w14:paraId="0BD469C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2. Коэффициент выполненных рейсов, %.</w:t>
            </w:r>
          </w:p>
          <w:p w14:paraId="6EEA6C8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3. Количество автобусов, работающих на маршрутах, соответствующих требованиям не ниже Евро-4, ед.</w:t>
            </w:r>
          </w:p>
          <w:p w14:paraId="325164B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4. Число перевезенных пассажиров на регулярных маршрутах городского пассажирского транспорта, млн чел.</w:t>
            </w:r>
          </w:p>
          <w:p w14:paraId="7791577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5. Коэффициент доступности транспортных средств для маломобильных групп населения, балл.</w:t>
            </w:r>
          </w:p>
          <w:p w14:paraId="1DD600D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 Оценка горожанами качества транспортного обслуживания населения города (измеряемая баллами), в т.ч.:</w:t>
            </w:r>
          </w:p>
          <w:p w14:paraId="35EA4AF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6.1. Оценка горожанами удобства маршрутной сети в городе.</w:t>
            </w:r>
          </w:p>
          <w:p w14:paraId="78499A1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 Оценка горожанами качества перевозок общественным транспортом.</w:t>
            </w:r>
          </w:p>
          <w:p w14:paraId="3AA8B04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6.2.1. Оценка горожанами качества перевозок городскими автобусами.</w:t>
            </w:r>
          </w:p>
          <w:p w14:paraId="747F8AD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6.2.2. Оценка горожанами качества перевозок трамваями.</w:t>
            </w:r>
          </w:p>
          <w:p w14:paraId="5BFEBF1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6.2.3. Оценка горожанами удовлетворенности временем ожидания транспорта.</w:t>
            </w:r>
          </w:p>
          <w:p w14:paraId="56F58C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7. Количество закупленных транспортных средств, ед.</w:t>
            </w:r>
          </w:p>
          <w:p w14:paraId="25191ED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8. Коэффициент отношения выручки муниципальных предприятий за отчетный период текущего финансового года к аналогичному отчетному периоду предыдущего года.</w:t>
            </w:r>
          </w:p>
          <w:p w14:paraId="4FC117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9. Доля безубыточных транспортных предприятий в общем количестве муниципальных транспортных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предприятий, %.</w:t>
            </w:r>
          </w:p>
          <w:p w14:paraId="3DBD597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10. Средний возраст подвижного состава, лет</w:t>
            </w:r>
          </w:p>
        </w:tc>
      </w:tr>
      <w:tr w:rsidR="002314C7" w:rsidRPr="002314C7" w14:paraId="5BBE8E30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9B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77C7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2025 - 2030 годы</w:t>
            </w:r>
          </w:p>
        </w:tc>
      </w:tr>
      <w:tr w:rsidR="002314C7" w:rsidRPr="002314C7" w14:paraId="2B4CEBB2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0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bookmarkStart w:id="4" w:name="sub_101"/>
            <w:r w:rsidRPr="002314C7">
              <w:rPr>
                <w:rFonts w:ascii="Times New Roman CYR" w:hAnsi="Times New Roman CYR" w:cs="Times New Roman CYR"/>
              </w:rPr>
              <w:t>Общий объем финансового обеспечения муниципальной программы</w:t>
            </w:r>
            <w:bookmarkEnd w:id="4"/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F38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Общий объем финансового обеспечения Программы составляет </w:t>
            </w:r>
            <w:r w:rsidRPr="002314C7">
              <w:t>417 779,4</w:t>
            </w:r>
            <w:r w:rsidRPr="002314C7">
              <w:rPr>
                <w:rFonts w:ascii="Times New Roman CYR" w:hAnsi="Times New Roman CYR" w:cs="Times New Roman CYR"/>
              </w:rPr>
              <w:t> тыс. руб., в т.ч. по годам:</w:t>
            </w:r>
          </w:p>
          <w:p w14:paraId="7353497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bookmarkStart w:id="5" w:name="sub_1012"/>
            <w:r w:rsidRPr="002314C7">
              <w:rPr>
                <w:rFonts w:ascii="Times New Roman CYR" w:hAnsi="Times New Roman CYR" w:cs="Times New Roman CYR"/>
              </w:rPr>
              <w:t>2025 г. - 108 631,8 тыс. руб.;</w:t>
            </w:r>
            <w:bookmarkEnd w:id="5"/>
          </w:p>
          <w:p w14:paraId="5D37585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6" w:name="sub_1013"/>
            <w:r w:rsidRPr="002314C7">
              <w:rPr>
                <w:rFonts w:ascii="Times New Roman CYR" w:hAnsi="Times New Roman CYR" w:cs="Times New Roman CYR"/>
              </w:rPr>
              <w:t>2026 г. - 69 120,0 тыс. руб.</w:t>
            </w:r>
            <w:bookmarkEnd w:id="6"/>
            <w:r w:rsidRPr="002314C7">
              <w:rPr>
                <w:rFonts w:ascii="Times New Roman CYR" w:hAnsi="Times New Roman CYR" w:cs="Times New Roman CYR"/>
              </w:rPr>
              <w:t>;</w:t>
            </w:r>
          </w:p>
          <w:p w14:paraId="2F45CFB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2027 г. - 60 013,0 тыс. руб.;</w:t>
            </w:r>
          </w:p>
          <w:p w14:paraId="243E50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2028 г. - 60 013,0 тыс. руб.;</w:t>
            </w:r>
          </w:p>
          <w:p w14:paraId="05A276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 г. - 60 001,6 тыс. руб.;</w:t>
            </w:r>
          </w:p>
          <w:p w14:paraId="44B9E9D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2030 г. - 60 000,0 тыс. руб.</w:t>
            </w:r>
          </w:p>
        </w:tc>
      </w:tr>
      <w:tr w:rsidR="002314C7" w:rsidRPr="002314C7" w14:paraId="5BA6CE6B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8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bookmarkStart w:id="7" w:name="sub_102"/>
            <w:r w:rsidRPr="002314C7">
              <w:rPr>
                <w:rFonts w:ascii="Times New Roman CYR" w:hAnsi="Times New Roman CYR" w:cs="Times New Roman CYR"/>
              </w:rPr>
              <w:t>Объемы бюджетных ассигнований муниципальной программы за счет собственных средств городского бюджета</w:t>
            </w:r>
            <w:bookmarkEnd w:id="7"/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20DE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Общий объем бюджетных ассигнований составляет </w:t>
            </w:r>
          </w:p>
          <w:p w14:paraId="50EC6D1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t>57 779</w:t>
            </w:r>
            <w:r w:rsidRPr="002314C7">
              <w:rPr>
                <w:rFonts w:ascii="Times New Roman CYR" w:hAnsi="Times New Roman CYR" w:cs="Times New Roman CYR"/>
              </w:rPr>
              <w:t>,4 тыс. руб., в том числе:</w:t>
            </w:r>
          </w:p>
          <w:p w14:paraId="19214C0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bookmarkStart w:id="8" w:name="sub_1022"/>
            <w:r w:rsidRPr="002314C7">
              <w:rPr>
                <w:rFonts w:ascii="Times New Roman CYR" w:hAnsi="Times New Roman CYR" w:cs="Times New Roman CYR"/>
              </w:rPr>
              <w:t xml:space="preserve">2025 г. – </w:t>
            </w:r>
            <w:r w:rsidRPr="002314C7">
              <w:t>48 631,8</w:t>
            </w:r>
            <w:r w:rsidRPr="002314C7">
              <w:rPr>
                <w:rFonts w:ascii="Times New Roman CYR" w:hAnsi="Times New Roman CYR" w:cs="Times New Roman CYR"/>
              </w:rPr>
              <w:t> тыс. руб.;</w:t>
            </w:r>
            <w:bookmarkEnd w:id="8"/>
          </w:p>
          <w:p w14:paraId="2D6F092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bookmarkStart w:id="9" w:name="sub_1023"/>
            <w:r w:rsidRPr="002314C7">
              <w:rPr>
                <w:rFonts w:ascii="Times New Roman CYR" w:hAnsi="Times New Roman CYR" w:cs="Times New Roman CYR"/>
              </w:rPr>
              <w:t xml:space="preserve">2026 г. – </w:t>
            </w:r>
            <w:r w:rsidRPr="002314C7">
              <w:t>9 120</w:t>
            </w:r>
            <w:r w:rsidRPr="002314C7">
              <w:rPr>
                <w:rFonts w:ascii="Times New Roman CYR" w:hAnsi="Times New Roman CYR" w:cs="Times New Roman CYR"/>
              </w:rPr>
              <w:t>,0 тыс. руб</w:t>
            </w:r>
            <w:bookmarkEnd w:id="9"/>
            <w:r w:rsidRPr="002314C7">
              <w:rPr>
                <w:rFonts w:ascii="Times New Roman CYR" w:hAnsi="Times New Roman CYR" w:cs="Times New Roman CYR"/>
              </w:rPr>
              <w:t>.;</w:t>
            </w:r>
          </w:p>
          <w:p w14:paraId="17BFF29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2027 г. - </w:t>
            </w:r>
            <w:r w:rsidRPr="002314C7">
              <w:rPr>
                <w:rFonts w:cs="Times New Roman CYR"/>
              </w:rPr>
              <w:t>13</w:t>
            </w:r>
            <w:r w:rsidRPr="002314C7">
              <w:rPr>
                <w:rFonts w:ascii="Times New Roman CYR" w:hAnsi="Times New Roman CYR" w:cs="Times New Roman CYR"/>
              </w:rPr>
              <w:t>,0 тыс. руб.;</w:t>
            </w:r>
          </w:p>
          <w:p w14:paraId="39CB671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2028 г. - </w:t>
            </w:r>
            <w:r w:rsidRPr="002314C7">
              <w:rPr>
                <w:rFonts w:cs="Times New Roman CYR"/>
              </w:rPr>
              <w:t>13</w:t>
            </w:r>
            <w:r w:rsidRPr="002314C7">
              <w:rPr>
                <w:rFonts w:ascii="Times New Roman CYR" w:hAnsi="Times New Roman CYR" w:cs="Times New Roman CYR"/>
              </w:rPr>
              <w:t>,0 тыс. руб.;</w:t>
            </w:r>
          </w:p>
          <w:p w14:paraId="4B3FF44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 г.  1,6 тыс. руб.;</w:t>
            </w:r>
          </w:p>
          <w:p w14:paraId="6F8BA78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2030 г. - </w:t>
            </w:r>
            <w:r w:rsidRPr="002314C7">
              <w:rPr>
                <w:rFonts w:cs="Times New Roman CYR"/>
              </w:rPr>
              <w:t>0</w:t>
            </w:r>
            <w:r w:rsidRPr="002314C7">
              <w:rPr>
                <w:rFonts w:ascii="Times New Roman CYR" w:hAnsi="Times New Roman CYR" w:cs="Times New Roman CYR"/>
              </w:rPr>
              <w:t>,0 тыс. руб.</w:t>
            </w:r>
          </w:p>
        </w:tc>
      </w:tr>
      <w:tr w:rsidR="002314C7" w:rsidRPr="002314C7" w14:paraId="14E0EF0C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B9C3" w14:textId="77777777" w:rsidR="002314C7" w:rsidRPr="002314C7" w:rsidRDefault="002314C7" w:rsidP="004C05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Ожидаемые результаты муниципальной </w:t>
            </w:r>
            <w:r w:rsidR="004C053F">
              <w:rPr>
                <w:rFonts w:ascii="Times New Roman CYR" w:hAnsi="Times New Roman CYR" w:cs="Times New Roman CYR"/>
              </w:rPr>
              <w:t>п</w:t>
            </w:r>
            <w:r w:rsidRPr="002314C7">
              <w:rPr>
                <w:rFonts w:ascii="Times New Roman CYR" w:hAnsi="Times New Roman CYR" w:cs="Times New Roman CYR"/>
              </w:rPr>
              <w:t>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82DF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Ожидаемые результаты к 2030 году:</w:t>
            </w:r>
          </w:p>
          <w:p w14:paraId="13B8BC3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Количество подвижного состава, работающего на маршрутах регулярных перевозок городского пассажирского транспорта, сохранится на уровне не ниже 2021 года.</w:t>
            </w:r>
          </w:p>
          <w:p w14:paraId="311A69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Показатель выполнения расписания движения общественного транспорта (коэффициент выполненных рейсов) сохранится на уровне не ниже 2021 года.</w:t>
            </w:r>
          </w:p>
          <w:p w14:paraId="5D611C7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Количество автобусов, работающих на маршрутах и соответствующих требованиям не ниже Евро-4, составит не менее 168 ед.</w:t>
            </w:r>
          </w:p>
          <w:p w14:paraId="718D462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Число перевезенных ежегодно пассажиров на регулярных маршрутах городского пассажирского транспорта сохранится на уровне не менее 50 млн чел.</w:t>
            </w:r>
          </w:p>
          <w:p w14:paraId="53CA742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доступности транспортных средств для маломобильных групп населения не менее 6 баллов.</w:t>
            </w:r>
          </w:p>
          <w:p w14:paraId="18D7F35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транспортного обслуживания населения города составит не менее 70,2 балла, в т.ч.:</w:t>
            </w:r>
          </w:p>
          <w:p w14:paraId="2F9EEFE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 оценка горожанами удобства маршрутной сети в городе составит не менее 71,5 баллов;</w:t>
            </w:r>
          </w:p>
          <w:p w14:paraId="7F672E1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 оценка горожанами качества перевозок общественным транспортом составит не менее 68,9 балла;</w:t>
            </w:r>
          </w:p>
          <w:p w14:paraId="345FFDC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 оценка горожанами качества перевозок городскими автобусами составит не менее 74,7 баллов;</w:t>
            </w:r>
          </w:p>
          <w:p w14:paraId="6197717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 оценка горожанами качества перевозок трамваями составит не менее 74 баллов;</w:t>
            </w:r>
          </w:p>
          <w:p w14:paraId="09E8C89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- оценка горожанами удовлетворенности временем ожидания транспорта составит не менее 58 баллов.</w:t>
            </w:r>
          </w:p>
          <w:p w14:paraId="4263DA9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С 2025 по 2030 годы транспортными предприятиями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города будет закуплено не менее 36 новых комфортабельных низкопольных автобусов, соответствующих требованиям не ниже Евро-4.</w:t>
            </w:r>
          </w:p>
          <w:p w14:paraId="0BC694C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Увеличение выручки муниципальных предприятий не менее прогнозируемого уровня инфляции.</w:t>
            </w:r>
          </w:p>
          <w:p w14:paraId="5C4549D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Безубыточность транспортных предприятий.</w:t>
            </w:r>
          </w:p>
          <w:p w14:paraId="692D960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Средний возраст подвижного состава городского общественного транспорта в 2030 году составит не более 11,2 лет</w:t>
            </w:r>
          </w:p>
        </w:tc>
      </w:tr>
    </w:tbl>
    <w:p w14:paraId="143F5FC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5E4AF70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</w:rPr>
      </w:pPr>
      <w:bookmarkStart w:id="10" w:name="sub_7"/>
    </w:p>
    <w:p w14:paraId="7CF423F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</w:rPr>
        <w:sectPr w:rsidR="002314C7" w:rsidRPr="002314C7" w:rsidSect="004C053F">
          <w:pgSz w:w="11900" w:h="16800"/>
          <w:pgMar w:top="1134" w:right="567" w:bottom="1134" w:left="1701" w:header="794" w:footer="720" w:gutter="0"/>
          <w:pgNumType w:start="1"/>
          <w:cols w:space="720"/>
          <w:noEndnote/>
          <w:titlePg/>
          <w:docGrid w:linePitch="326"/>
        </w:sectPr>
      </w:pPr>
    </w:p>
    <w:p w14:paraId="3D153CD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1. Общая характеристика сферы реализации Программы. Содержание проблемы и обоснование необходимости ее решения</w:t>
      </w:r>
      <w:bookmarkStart w:id="11" w:name="sub_8"/>
      <w:bookmarkEnd w:id="10"/>
      <w:r w:rsidRPr="003E3F9C">
        <w:rPr>
          <w:rFonts w:ascii="Times New Roman CYR" w:hAnsi="Times New Roman CYR" w:cs="Times New Roman CYR"/>
          <w:sz w:val="26"/>
          <w:szCs w:val="26"/>
        </w:rPr>
        <w:t>. Прогноз развития сферы</w:t>
      </w:r>
    </w:p>
    <w:bookmarkEnd w:id="11"/>
    <w:p w14:paraId="72CC945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D62E3C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Основными характеристиками состояния сферы транспортного обслуживания населения города являются достаточная развитость маршрутной сети с учетом реализации мероприятий, предусмотренных Генпланом города и развития дорожно-транспортной инфраструктуры города, объем парка подвижного состава, достаточный для перевозки имеющегося и потенциального объема пассажиропотока, а также удовлетворяющее большинство пассажиров время ожидания общественного транспорта.</w:t>
      </w:r>
    </w:p>
    <w:p w14:paraId="45CA43C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Маршрутная сеть г. Череповца насчитывает 35 маршрутов регулярных перевозок: 32 автобусных и 4 трамвайных. Пассажирские перевозки на регулярных маршрутах городского пассажирского транспорта осуществляются МУП </w:t>
      </w:r>
      <w:r w:rsidRPr="003E3F9C">
        <w:rPr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,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Электротранс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, ООО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Новотранс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.</w:t>
      </w:r>
    </w:p>
    <w:p w14:paraId="7B962EDB" w14:textId="77777777" w:rsidR="002314C7" w:rsidRPr="002314C7" w:rsidRDefault="002314C7" w:rsidP="00CF28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В 2021 году ежедневно на городские маршруты выпускалось в среднем 200 единиц общественного пассажирского транспорта: 177 автобусов, 23 трамвая.</w:t>
      </w:r>
    </w:p>
    <w:p w14:paraId="4B908F6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Общее количество транспортных средств, осуществлявших перевозки по городским маршрутам (с учетом резерва) - 334 ед., в т.ч.:</w:t>
      </w:r>
    </w:p>
    <w:p w14:paraId="03DA486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- автобусы в собственности у частных перевозчиков - 168 ед. (в т.ч. у частных перевозчиков, работающих по договору простого товарищества с МУП </w:t>
      </w:r>
      <w:r w:rsidRPr="003E3F9C">
        <w:rPr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);</w:t>
      </w:r>
    </w:p>
    <w:p w14:paraId="68182CB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автобусы в собственности у муниципальных перевозчиков - 122 ед.;</w:t>
      </w:r>
    </w:p>
    <w:p w14:paraId="027798F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трамваи в собственности у муниципальных перевозчиков - 44 ед.</w:t>
      </w:r>
    </w:p>
    <w:p w14:paraId="4134B9B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По итогам 2021 года в г. Череповце по муниципальным маршрутам пассажирского транспорта перевезено 42 млн человек, в том числе трамваями – 7,1 млн человек, автомобильным транспортом – 34,9 млн человек, из которых:</w:t>
      </w:r>
    </w:p>
    <w:p w14:paraId="1EC6585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- частными перевозчиками - 21 млн чел. (в т.ч. частными перевозчиками, работающими по договору простого товарищества с МУП </w:t>
      </w:r>
      <w:r w:rsidRPr="003E3F9C">
        <w:rPr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);</w:t>
      </w:r>
    </w:p>
    <w:p w14:paraId="3A38A3F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муниципальными перевозчиками - 21 млн чел.</w:t>
      </w:r>
    </w:p>
    <w:p w14:paraId="29F69C0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Объем перевозок в 2021 году на оказание транспортных услуг населению частными перевозчиками и муниципальным транспортом пришелся в пропорции: 50% на 50%. При этом автобусами воспользовались 83% от общего количества человек, перевезенных городским общественным транспортом.</w:t>
      </w:r>
    </w:p>
    <w:p w14:paraId="74CBE6C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Общая протяженность автобусных маршрутов в городе составляет 680,1 км., общая протяженность трамвайных – 78,65 км.</w:t>
      </w:r>
    </w:p>
    <w:p w14:paraId="4D61F36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процессе решения задачи по обновлению и модернизации парка городского пассажирского транспорта в 2020-2021 годах на средства, выделенные в рамках национального проекта «Безопасные и качественные дороги», в муниципальную собственность приобретено 35 новых автобусов для осуществления пассажирских перевозок по маршрутам МУП «Автоколонна 1456». Также в первом полугодии 2021 года предприятием ООО </w:t>
      </w:r>
      <w:r w:rsidRPr="003E3F9C">
        <w:rPr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Новотранс</w:t>
      </w:r>
      <w:r w:rsidRPr="003E3F9C">
        <w:rPr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приобретено 18 новых низкопольных автобусов по программе льготного лизинга в рамках национального проекта «Безопасные и качественные дороги» и ещё 2 автобуса за счет собственных средств предприятия.</w:t>
      </w:r>
    </w:p>
    <w:p w14:paraId="41C49C3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2021 году в рамках федеральной программы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Чистый воздух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городу было выделено 574 млн рублей для обновления парка городского наземного электрического транспорта. На данные средства приобретены 12 новых трамвайных вагонов.</w:t>
      </w:r>
    </w:p>
    <w:p w14:paraId="2EA9372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По оценке средний возраст городского парка подвижного состава в 2021 году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 xml:space="preserve">составил 14,81 лет, в том числе: МУП </w:t>
      </w:r>
      <w:r w:rsidRPr="003E3F9C">
        <w:rPr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- 7,92, ООО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Череповецтрансагентство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- 16,25, ООО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Новотранс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- 10,57 и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Электротранс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- 24,5 лет.</w:t>
      </w:r>
    </w:p>
    <w:p w14:paraId="2CB6B3B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МКУ «Информационное мониторинговое агентство «Череповец» ежегодно путем опросов проводится оценка горожанами качества транспортного обслуживания населения города, представленная в таблице.</w:t>
      </w:r>
    </w:p>
    <w:p w14:paraId="7818F1F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992"/>
        <w:gridCol w:w="850"/>
        <w:gridCol w:w="709"/>
        <w:gridCol w:w="851"/>
        <w:gridCol w:w="850"/>
        <w:gridCol w:w="851"/>
        <w:gridCol w:w="850"/>
      </w:tblGrid>
      <w:tr w:rsidR="002314C7" w:rsidRPr="002314C7" w14:paraId="29229464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21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bookmarkStart w:id="12" w:name="sub_200"/>
            <w:r w:rsidRPr="002314C7">
              <w:rPr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 xml:space="preserve"> п/п</w:t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39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6F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F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08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CC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D6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4B8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E42B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2021 год</w:t>
            </w:r>
          </w:p>
        </w:tc>
      </w:tr>
      <w:tr w:rsidR="002314C7" w:rsidRPr="002314C7" w14:paraId="5FC5EB90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A5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09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транспортного обслуживания населения города,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0B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B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5F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D8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5E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6710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040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65,6</w:t>
            </w:r>
          </w:p>
        </w:tc>
      </w:tr>
      <w:tr w:rsidR="002314C7" w:rsidRPr="002314C7" w14:paraId="23EE19F9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2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98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удобства маршрутной сети в городе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3A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3F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F1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76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7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2794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39CA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66,0</w:t>
            </w:r>
          </w:p>
        </w:tc>
      </w:tr>
      <w:tr w:rsidR="002314C7" w:rsidRPr="002314C7" w14:paraId="32120893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4C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A6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общественным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2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A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74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FF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E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A67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0DAA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65,2</w:t>
            </w:r>
          </w:p>
        </w:tc>
      </w:tr>
      <w:tr w:rsidR="002314C7" w:rsidRPr="002314C7" w14:paraId="3BC750A7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E4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FC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городскими автобусами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C1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08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34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57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66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72AF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8FD8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70,1</w:t>
            </w:r>
          </w:p>
          <w:p w14:paraId="1E1236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,</w:t>
            </w:r>
          </w:p>
        </w:tc>
      </w:tr>
      <w:tr w:rsidR="002314C7" w:rsidRPr="002314C7" w14:paraId="12FDAC46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20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5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городскими трамваями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80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70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89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46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72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BA7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5774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72,3</w:t>
            </w:r>
          </w:p>
        </w:tc>
      </w:tr>
      <w:tr w:rsidR="002314C7" w:rsidRPr="002314C7" w14:paraId="270D6D45" w14:textId="77777777" w:rsidTr="003E3F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5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E1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удовлетворенности временем ожидания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55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91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B6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69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C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675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E15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53,3</w:t>
            </w:r>
          </w:p>
        </w:tc>
      </w:tr>
    </w:tbl>
    <w:p w14:paraId="4925BF6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482D2D0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13" w:name="sub_10028"/>
      <w:r w:rsidRPr="003E3F9C">
        <w:rPr>
          <w:rFonts w:ascii="Times New Roman CYR" w:hAnsi="Times New Roman CYR" w:cs="Times New Roman CYR"/>
          <w:sz w:val="26"/>
          <w:szCs w:val="26"/>
        </w:rPr>
        <w:t xml:space="preserve">Для удобства пассажиров в городе производится установка информационных табло, отображающих информацию о номерах маршрутов, времени ожидания. </w:t>
      </w:r>
      <w:r w:rsidRPr="003E3F9C">
        <w:rPr>
          <w:rFonts w:cs="Times New Roman CYR"/>
          <w:color w:val="000000"/>
          <w:sz w:val="26"/>
          <w:szCs w:val="26"/>
        </w:rPr>
        <w:t>В 2022 году экранами оборудовано 35 остановочных пунктов.</w:t>
      </w:r>
    </w:p>
    <w:p w14:paraId="0826735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 целью повышения доступности общественного транспорта в 2020 году внедрены электронные проездные билеты на базе транспортных карт для трёх категорий жителей (школьники, студенты и льготная категория граждан), с августа 2021 г. введены транспортные карты для горожан. В целом по городу отмечается уверенный рост количества безналичной оплаты проезда в общественном транспорте.</w:t>
      </w:r>
    </w:p>
    <w:p w14:paraId="462390B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Так, в декабре 2019 года показатель безналичной оплаты проезда составлял 32%, а в сентябре 2022 года этот показатель составляет порядка 81%.</w:t>
      </w:r>
    </w:p>
    <w:p w14:paraId="5D74B57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 1 сентября 2021 года с целью повышения привлекательности общественного транспорта для жителей города Череповца, мэрией города совместно с предприятиями, осуществляющими пассажирские перевозки на территории города, достигнуто соглашение о введении функции «Бесплатная пересадка», позволяющей жителям города в течение 45 минут совершить 1 бесплатную пересадку на другой автобус маршрутов «Автоколонна 1456».</w:t>
      </w:r>
    </w:p>
    <w:p w14:paraId="6161A9E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z w:val="26"/>
          <w:szCs w:val="26"/>
        </w:rPr>
      </w:pPr>
      <w:r w:rsidRPr="003E3F9C">
        <w:rPr>
          <w:rFonts w:cs="Times New Roman CYR"/>
          <w:sz w:val="26"/>
          <w:szCs w:val="26"/>
        </w:rPr>
        <w:t xml:space="preserve">С целью увеличения пассажиропотока и обеспечения положительного экономического эффекта предприятием МУП «Электротранс» установлены 12 систем приема наличной оплаты проезда в новых трамвайных вагонах «Богатырь» и «Львенок». </w:t>
      </w:r>
    </w:p>
    <w:p w14:paraId="7ABF2A4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z w:val="26"/>
          <w:szCs w:val="26"/>
        </w:rPr>
      </w:pPr>
      <w:r w:rsidRPr="003E3F9C">
        <w:rPr>
          <w:rFonts w:cs="Times New Roman CYR"/>
          <w:sz w:val="26"/>
          <w:szCs w:val="26"/>
        </w:rPr>
        <w:lastRenderedPageBreak/>
        <w:t>Продолжает функционировать система отслеживания движения общественного транспорта в режиме реального времени, а также система контроля соблюдения расписания и выполнения количества рейсов «Pikas».</w:t>
      </w:r>
    </w:p>
    <w:p w14:paraId="12C5C43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z w:val="26"/>
          <w:szCs w:val="26"/>
        </w:rPr>
      </w:pPr>
      <w:r w:rsidRPr="003E3F9C">
        <w:rPr>
          <w:rFonts w:cs="Times New Roman CYR"/>
          <w:sz w:val="26"/>
          <w:szCs w:val="26"/>
        </w:rPr>
        <w:t>Силами отдела транспорта департамента жилищно-коммунального хозяйства мэрии осуществляется контроль за финансово-хозяйственной деятельностью МУП «Автоколонна № 1456» и МУП «Электротранс», выполняется обеспечение контроля за работой общественного транспорта, мониторинг пассажиропотока на существующих маршрутах города. Проводится отработка замечаний жителей города, поступающих в департамент ЖКХ.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3E3F9C">
        <w:rPr>
          <w:rFonts w:cs="Times New Roman CYR"/>
          <w:sz w:val="26"/>
          <w:szCs w:val="26"/>
        </w:rPr>
        <w:t>По состоянию на 30.06.2022 коэффициент выполненных рейсов составил 96,6%.</w:t>
      </w:r>
    </w:p>
    <w:p w14:paraId="4804D3A2" w14:textId="77777777" w:rsidR="002314C7" w:rsidRPr="002314C7" w:rsidRDefault="002314C7" w:rsidP="002314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314C7">
        <w:rPr>
          <w:sz w:val="26"/>
          <w:szCs w:val="26"/>
        </w:rPr>
        <w:tab/>
      </w:r>
      <w:r w:rsidRPr="003E3F9C">
        <w:rPr>
          <w:sz w:val="26"/>
          <w:szCs w:val="26"/>
        </w:rPr>
        <w:t>По состоянию на 30.06.2022 количество автобусов, работающих на маршрутах, соответствующих требованиям не ниже Евро-4, составило 168 ед.</w:t>
      </w:r>
    </w:p>
    <w:p w14:paraId="7C37D865" w14:textId="77777777" w:rsidR="002314C7" w:rsidRPr="003E3F9C" w:rsidRDefault="002314C7" w:rsidP="002314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E3F9C">
        <w:rPr>
          <w:sz w:val="26"/>
          <w:szCs w:val="26"/>
        </w:rPr>
        <w:t>В рамках решения задачи по обеспечению доступности общественного транспорта, в том числе для маломобильных групп населения, в</w:t>
      </w:r>
      <w:r w:rsidRPr="003E3F9C">
        <w:rPr>
          <w:rFonts w:cs="Times New Roman CYR"/>
          <w:sz w:val="26"/>
          <w:szCs w:val="26"/>
        </w:rPr>
        <w:t xml:space="preserve"> результате обновления парка городского общественного транспорта 58% парка имеет конструкцию, предусматривающую пользование маломобильными гражданами: низкополые автобусы, имеющие накопительные площадки для размещения инвалидных колясок, оснащенные табличками со шрифтом Брайля, из них 28 оснащены системой принудительного изменения уровня пола «Книлинг», все вновь приобретаемые автобусы оборудованы пандусами. З</w:t>
      </w:r>
      <w:r w:rsidRPr="003E3F9C">
        <w:rPr>
          <w:sz w:val="26"/>
          <w:szCs w:val="26"/>
        </w:rPr>
        <w:t>а 1 полугодие коэффициент доступности транспортных средств для маломобильных групп населения составил 6 баллов.</w:t>
      </w:r>
    </w:p>
    <w:p w14:paraId="0575A62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bookmarkEnd w:id="13"/>
    <w:p w14:paraId="0D73418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2. Проблемы городского пассажирского транспорта и </w:t>
      </w:r>
    </w:p>
    <w:p w14:paraId="19A6272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необходимость их решения</w:t>
      </w:r>
    </w:p>
    <w:p w14:paraId="1638926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</w:p>
    <w:p w14:paraId="1354683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r w:rsidRPr="003E3F9C">
        <w:rPr>
          <w:rFonts w:ascii="Times New Roman CYR" w:hAnsi="Times New Roman CYR" w:cs="Times New Roman CYR"/>
          <w:bCs/>
          <w:color w:val="26282F"/>
          <w:sz w:val="26"/>
          <w:szCs w:val="26"/>
        </w:rPr>
        <w:t>Уровень развития городского пассажирского транспорта определяет мобильность населения города и пригородов. К основным направлениям развития общественного транспорта в городе Череповце можно отнести содействие обеспечению качества и безопасности организации перевозок, содействие в обновлении парка подвижного состава, работающего на маршрутах регулярных перевозок городского пассажирского транспорта, принятие мер для сокращения времени задержек и простоев городского пассажирского транспорта.</w:t>
      </w:r>
    </w:p>
    <w:p w14:paraId="282E9258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Основными причинами, сдерживающими развитие городского пассажирского транспорта, являются:</w:t>
      </w:r>
    </w:p>
    <w:p w14:paraId="1DB112B0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повышение цен на материалы и топливо;</w:t>
      </w:r>
    </w:p>
    <w:p w14:paraId="2D269FD0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высокая степень износа подвижного состава;</w:t>
      </w:r>
    </w:p>
    <w:p w14:paraId="3DCDB90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высокие темпы уровня автомобилизации.</w:t>
      </w:r>
    </w:p>
    <w:p w14:paraId="1840A39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В качестве основных проблем муниципальных предприятий города Череповца можно назвать неудовлетворительное техническое состояние подвижного состава, трамвайных путей, контактных сетей наземного электрического транспорта.</w:t>
      </w:r>
    </w:p>
    <w:p w14:paraId="02D1252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Поддержание в работоспособном состоянии и выпуск на линию изношенных транспортных средств требуют от предприятий повышенных эксплуатационных затрат, что ухудшает их финансовое состояние, а также экологическую обстановку в городе, снижает безопасность дорожного движения. Возрастают затраты предприятий в связи с ежегодным ростом цен на топливно-энергетические ресурсы, запасные части и прочие ресурсы.</w:t>
      </w:r>
    </w:p>
    <w:p w14:paraId="2C8B640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Кроме того, в Череповце несмотря на то, что средний уровень заработной платы населения превышает региональный уровень, немалая часть численности населения города нуждается в социальной защите, в том числе через обеспечение особых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условий проезда в городском общественном транспорте.</w:t>
      </w:r>
    </w:p>
    <w:p w14:paraId="7A89E52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Ценовая политика должна обеспечивать возможность таким группам населения пользоваться услугами городского общественного транспорта, </w:t>
      </w:r>
      <w:r w:rsidRPr="002314C7">
        <w:rPr>
          <w:rFonts w:ascii="Times New Roman CYR" w:hAnsi="Times New Roman CYR"/>
          <w:sz w:val="26"/>
          <w:szCs w:val="26"/>
        </w:rPr>
        <w:t xml:space="preserve">с этой целью в городе реализована возможность приобретения социального разового проездного билета или </w:t>
      </w:r>
      <w:r w:rsidRPr="003E3F9C">
        <w:rPr>
          <w:rFonts w:ascii="Times New Roman CYR" w:hAnsi="Times New Roman CYR" w:cs="Times New Roman CYR"/>
          <w:sz w:val="26"/>
          <w:szCs w:val="26"/>
        </w:rPr>
        <w:t>получения транспортной карты для совершения поездок по сниженной стоимости (при предъявлении соответствующих подтверждающих документов).</w:t>
      </w:r>
    </w:p>
    <w:p w14:paraId="1728A38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Качество перевозок пассажиров в свою очередь влияет и на популярность общественного транспорта. С 2010 года по 2015 год количество перевезенных в год пассажиров снизилось с 90 млн до 59 млн, что в среднем составило порядка 7,8% в год, с 2015 по 2019 - с 59 млн до 53,43 млн, в среднем около 2,3% в год, с 2019 по 2021 - с 53,43 млн до 42 млн., в среднем около 10,7% в год. Данная тенденция связана с увеличением уровня автомобилизации населения, ростом количества легковых автомобилей, увеличением внутридворовых стоянок в пределах жилого массива, массовым обустройством стоянок в производственной зоне, изменением графиков работы на предприятиях города (длительности рабочего дня).</w:t>
      </w:r>
      <w:bookmarkStart w:id="14" w:name="sub_100"/>
    </w:p>
    <w:p w14:paraId="0D16E2F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20CEA0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Число пассажиров, перевезенных на регулярных маршрутах городского пассажирского транспорта, млн чел.</w:t>
      </w:r>
    </w:p>
    <w:bookmarkEnd w:id="14"/>
    <w:p w14:paraId="047BDEE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F22DFC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noProof/>
          <w:sz w:val="26"/>
          <w:szCs w:val="26"/>
        </w:rPr>
        <w:drawing>
          <wp:inline distT="0" distB="0" distL="0" distR="0" wp14:anchorId="1A34EC40" wp14:editId="7B580D8A">
            <wp:extent cx="5502275" cy="3212465"/>
            <wp:effectExtent l="0" t="0" r="0" b="0"/>
            <wp:docPr id="1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F0381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5A5109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Обеспечение необходимого уровня качества перевозок городским пассажирским транспортом достигается в том числе его поэтапным обновлением и соблюдением расписания движения общественного транспорта.</w:t>
      </w:r>
    </w:p>
    <w:p w14:paraId="587B48B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На основании вышеизложенного можно сделать вывод, что проблемы развития городского пассажирского транспорта требуют комплексного подхода к их решению.</w:t>
      </w:r>
    </w:p>
    <w:p w14:paraId="0CA0EA0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43DB5DA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bookmarkStart w:id="15" w:name="sub_10"/>
      <w:bookmarkStart w:id="16" w:name="sub_10032"/>
      <w:r w:rsidRPr="003E3F9C">
        <w:rPr>
          <w:rFonts w:ascii="Times New Roman CYR" w:hAnsi="Times New Roman CYR" w:cs="Times New Roman CYR"/>
          <w:sz w:val="26"/>
          <w:szCs w:val="26"/>
        </w:rPr>
        <w:t xml:space="preserve">3. Приоритеты в сфере реализации муниципальной программы, цели, задачи </w:t>
      </w:r>
    </w:p>
    <w:p w14:paraId="1E763A59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bookmarkEnd w:id="15"/>
    <w:bookmarkEnd w:id="16"/>
    <w:p w14:paraId="38A92D1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D34A7F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Приоритеты муниципальной политики в сфере реализации муниципальной программы (далее – </w:t>
      </w:r>
      <w:bookmarkStart w:id="17" w:name="_Hlk116053112"/>
      <w:r w:rsidRPr="003E3F9C">
        <w:rPr>
          <w:rFonts w:ascii="Times New Roman CYR" w:hAnsi="Times New Roman CYR" w:cs="Times New Roman CYR"/>
          <w:sz w:val="26"/>
          <w:szCs w:val="26"/>
        </w:rPr>
        <w:t>Программы</w:t>
      </w:r>
      <w:bookmarkEnd w:id="17"/>
      <w:r w:rsidRPr="003E3F9C">
        <w:rPr>
          <w:rFonts w:ascii="Times New Roman CYR" w:hAnsi="Times New Roman CYR" w:cs="Times New Roman CYR"/>
          <w:sz w:val="26"/>
          <w:szCs w:val="26"/>
        </w:rPr>
        <w:t xml:space="preserve">) определены исходя из требований Федерального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 xml:space="preserve">законодательства, а также исходя из </w:t>
      </w:r>
      <w:hyperlink r:id="rId11" w:history="1">
        <w:r w:rsidRPr="003E3F9C">
          <w:rPr>
            <w:rFonts w:ascii="Times New Roman CYR" w:hAnsi="Times New Roman CYR" w:cs="Times New Roman CYR"/>
            <w:sz w:val="26"/>
            <w:szCs w:val="26"/>
          </w:rPr>
          <w:t>стратегии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социально-экономического развития города. Основным приоритетным направлением в сфере развития транспортной системы города является повышение привлекательности городского общественного транспорта.</w:t>
      </w:r>
    </w:p>
    <w:p w14:paraId="781DC22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Основная цель муниципальной программы:</w:t>
      </w:r>
    </w:p>
    <w:p w14:paraId="28ADDD7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Повышение роли городского общественного транспорта в обеспечении мобильности населения.</w:t>
      </w:r>
    </w:p>
    <w:p w14:paraId="3116A20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Основные задачи:</w:t>
      </w:r>
    </w:p>
    <w:p w14:paraId="4C51F6E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18" w:name="sub_19"/>
      <w:bookmarkStart w:id="19" w:name="sub_10111"/>
      <w:r w:rsidRPr="003E3F9C">
        <w:rPr>
          <w:rFonts w:ascii="Times New Roman CYR" w:hAnsi="Times New Roman CYR" w:cs="Times New Roman CYR"/>
          <w:sz w:val="26"/>
          <w:szCs w:val="26"/>
        </w:rPr>
        <w:t>1. Обеспечение устойчивого функционирования городского пассажирского транспорта.</w:t>
      </w:r>
    </w:p>
    <w:p w14:paraId="7F79BD0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20" w:name="sub_20"/>
      <w:bookmarkStart w:id="21" w:name="sub_10112"/>
      <w:bookmarkEnd w:id="18"/>
      <w:bookmarkEnd w:id="19"/>
      <w:r w:rsidRPr="003E3F9C">
        <w:rPr>
          <w:rFonts w:ascii="Times New Roman CYR" w:hAnsi="Times New Roman CYR" w:cs="Times New Roman CYR"/>
          <w:sz w:val="26"/>
          <w:szCs w:val="26"/>
        </w:rPr>
        <w:t>2. Обновление и модернизация парка городского пассажирского транспорта.</w:t>
      </w:r>
    </w:p>
    <w:p w14:paraId="7C55AFD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22" w:name="sub_21"/>
      <w:bookmarkStart w:id="23" w:name="sub_10113"/>
      <w:bookmarkEnd w:id="20"/>
      <w:bookmarkEnd w:id="21"/>
      <w:r w:rsidRPr="003E3F9C">
        <w:rPr>
          <w:rFonts w:ascii="Times New Roman CYR" w:hAnsi="Times New Roman CYR" w:cs="Times New Roman CYR"/>
          <w:sz w:val="26"/>
          <w:szCs w:val="26"/>
        </w:rPr>
        <w:t>3. Обеспечение доступности общественного транспорта, в том числе для маломобильных групп населения.</w:t>
      </w:r>
    </w:p>
    <w:bookmarkEnd w:id="22"/>
    <w:bookmarkEnd w:id="23"/>
    <w:p w14:paraId="7E471C4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Сведения о целевых показателях (индикаторах) Программы приведены в </w:t>
      </w:r>
      <w:hyperlink w:anchor="sub_1001" w:history="1">
        <w:r w:rsidRPr="003E3F9C">
          <w:rPr>
            <w:rFonts w:ascii="Times New Roman CYR" w:hAnsi="Times New Roman CYR"/>
            <w:sz w:val="26"/>
            <w:szCs w:val="26"/>
          </w:rPr>
          <w:t>приложении 1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>.</w:t>
      </w:r>
    </w:p>
    <w:p w14:paraId="0914958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Реализация комплекса мероприятий, предусмотренных Программой, обеспечит проведение политики, направленной на обеспечение стабильной ситуации в сфере общественного пассажирского транспорта, обеспечение качества и безопасности перевозок пассажиров, доступности общественного транспорта на территории города.</w:t>
      </w:r>
    </w:p>
    <w:p w14:paraId="75BA204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Социальный эффект от реализации Программы выражается в обеспечении качества жизни населения.</w:t>
      </w:r>
    </w:p>
    <w:p w14:paraId="00745C3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Совокупность мероприятий, предусмотренных Программой, окажет содействие в обновлении подвижного состава, обеспечит контроль за соблюдением расписания движения автобусов и трамваев на городских маршрутах.</w:t>
      </w:r>
    </w:p>
    <w:p w14:paraId="0B038F7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Сроки реализации Программы: 2025 - 2030 годы. Этапы реализации Программы не выделяются.</w:t>
      </w:r>
      <w:bookmarkStart w:id="24" w:name="sub_11"/>
    </w:p>
    <w:p w14:paraId="22A3930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84BA3B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4. Обобщенная характеристика основных мероприятий Программы</w:t>
      </w:r>
    </w:p>
    <w:bookmarkEnd w:id="24"/>
    <w:p w14:paraId="08D42F2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F20FB7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В числе основных направлений реализации мероприятий Программы определены следующие:</w:t>
      </w:r>
    </w:p>
    <w:p w14:paraId="3F5B4B4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Основное мероприятие 1. «Обеспечение контроля за работой общественного транспорта. Мониторинг пассажиропотока на существующих маршрутах города».</w:t>
      </w:r>
    </w:p>
    <w:p w14:paraId="2C640790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Цель мероприятия - сохранение числа пассажиров, пользующихся общественным транспортом. При реализации данного мероприятия на основании актуальных данных, отражающих текущее состояние сферы транспортного обслуживания населения, департамент жилищно-коммунального хозяйства мэрии определяет тенденцию дальнейшего развития сферы городских пассажирских перевозок.</w:t>
      </w:r>
    </w:p>
    <w:p w14:paraId="1482E33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Основное мероприятие 2. «Сохранение действующей маршрутной сети и ее совершенствование с учетом транспортных потребностей населения».</w:t>
      </w:r>
    </w:p>
    <w:p w14:paraId="7C52E4B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Цель мероприятия - повышение привлекательности общественного транспорта и уровня обслуживания пассажиров.</w:t>
      </w:r>
    </w:p>
    <w:p w14:paraId="131DC58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Основное мероприятие 3. «Принятие мер по обеспечению доступности общественного транспорта для маломобильных граждан».</w:t>
      </w:r>
    </w:p>
    <w:p w14:paraId="782FC5F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Цель данного мероприятия - обеспечение комфортных условий проживания всех категорий граждан. Выполнение данного мероприятия связано с приобретением для осуществления перевозок по городским маршрутам транспортных средств, имеющих конструкцию и внутреннее оборудование, обеспечивающих комфортное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использование транспорта маломобильными гражданами.</w:t>
      </w:r>
    </w:p>
    <w:p w14:paraId="5BC9E96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Основное мероприятие 4. «Контроль за хозяйственной деятельностью муниципальных предприятий».</w:t>
      </w:r>
    </w:p>
    <w:p w14:paraId="6C0CAEA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Цель мероприятия - обеспечение безубыточности транспортных муниципальных предприятий посредством повышения эффективности управления.</w:t>
      </w:r>
    </w:p>
    <w:p w14:paraId="3D95DF8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Основное мероприятие 5. «Анализ общей сети маршрутов с реализацией мер по обеспечению положительного экономического эффекта. Привлечение индивидуальных предпринимателей на маршруты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1, 5, 19».</w:t>
      </w:r>
    </w:p>
    <w:p w14:paraId="39AD901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Целью выполнения этого мероприятия является организация устойчивого и эффективного функционирования городского пассажирского транспорта.</w:t>
      </w:r>
    </w:p>
    <w:p w14:paraId="527CBB5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Основное мероприятие 6. «Привлечение внебюджетного инвестирования в сферу городского пассажирского транспорта».</w:t>
      </w:r>
    </w:p>
    <w:p w14:paraId="162B9FF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3205"/>
        <w:gridCol w:w="4644"/>
      </w:tblGrid>
      <w:tr w:rsidR="002314C7" w:rsidRPr="003E3F9C" w14:paraId="1F8FF512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841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Годы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814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Финансирование, тыс. руб.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3F2A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Количество автобусов, ед.</w:t>
            </w:r>
          </w:p>
        </w:tc>
      </w:tr>
      <w:tr w:rsidR="002314C7" w:rsidRPr="003E3F9C" w14:paraId="25765130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7FC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2025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472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3C3A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2314C7" w:rsidRPr="003E3F9C" w14:paraId="0E21E7A5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EA7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9B2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3F103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2314C7" w:rsidRPr="003E3F9C" w14:paraId="0A5FF09B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77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2027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0B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FC25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2314C7" w:rsidRPr="003E3F9C" w14:paraId="67FCBF79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18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2028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6A5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6D10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2314C7" w:rsidRPr="003E3F9C" w14:paraId="1E31B40F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C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2029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7B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BAAB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2314C7" w:rsidRPr="003E3F9C" w14:paraId="3F4F6153" w14:textId="77777777" w:rsidTr="003E3F9C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B1E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2030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C87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60 000,0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CEFFB" w14:textId="77777777" w:rsidR="002314C7" w:rsidRPr="003E3F9C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E3F9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</w:tbl>
    <w:p w14:paraId="635591A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4C0BD9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Цель данного мероприятия в повышении уровня обслуживания пассажиров при отсутствии затрат из городского бюджета. Источники инвестиций - частные перевозчики, индивидуальные предприниматели.</w:t>
      </w:r>
    </w:p>
    <w:p w14:paraId="5135CCC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25" w:name="sub_317"/>
      <w:r w:rsidRPr="003E3F9C">
        <w:rPr>
          <w:rFonts w:ascii="Times New Roman CYR" w:hAnsi="Times New Roman CYR" w:cs="Times New Roman CYR"/>
          <w:sz w:val="26"/>
          <w:szCs w:val="26"/>
        </w:rPr>
        <w:t xml:space="preserve">Основное мероприятие 7. «Возмещение затрат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по оплате лизинговых платежей по договору финансовой аренды (лизинга) на приобретение автобусов в 2020 году».</w:t>
      </w:r>
    </w:p>
    <w:bookmarkEnd w:id="25"/>
    <w:p w14:paraId="17FDCB5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2025 г. для реализации мероприятия из городского бюджета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будет выделена субсидия в размере 21 297,9 тыс. рублей на возмещение затрат по оплате лизинговых платежей.</w:t>
      </w:r>
    </w:p>
    <w:p w14:paraId="7E6F2C7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Результатом выполнения этого мероприятия является обновление автобусного парка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, повышение привлекательности общественного транспорта.</w:t>
      </w:r>
    </w:p>
    <w:p w14:paraId="0A0992D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26" w:name="sub_2020"/>
      <w:r w:rsidRPr="003E3F9C">
        <w:rPr>
          <w:rFonts w:ascii="Times New Roman CYR" w:hAnsi="Times New Roman CYR" w:cs="Times New Roman CYR"/>
          <w:sz w:val="26"/>
          <w:szCs w:val="26"/>
        </w:rPr>
        <w:t xml:space="preserve">Основное мероприятие 8. «Возмещение затрат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по оплате лизинговых платежей по договору финансовой аренды (лизинга) приобретения автобусов в 2021 году».</w:t>
      </w:r>
    </w:p>
    <w:bookmarkEnd w:id="26"/>
    <w:p w14:paraId="2C542CF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Для реализации данного мероприятия из городского бюджета будет выделена субсидия в 2025 г. в размере 27 320,9 тыс. рублей, в 2026 г. в размере 9 107,0 рублей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.</w:t>
      </w:r>
    </w:p>
    <w:p w14:paraId="344E8D5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Результатом выполнения этого мероприятия является обновление автобусного парка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>, повышение привлекательности общественного транспорта.</w:t>
      </w:r>
    </w:p>
    <w:p w14:paraId="4490717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Основное мероприятие 9. «Мероприятия по установлению маршрутов на регулярные перевозки в городе согласно </w:t>
      </w:r>
      <w:hyperlink r:id="rId12" w:history="1">
        <w:r w:rsidRPr="003E3F9C">
          <w:rPr>
            <w:rFonts w:ascii="Times New Roman CYR" w:hAnsi="Times New Roman CYR" w:cs="Times New Roman CYR"/>
            <w:sz w:val="26"/>
            <w:szCs w:val="26"/>
          </w:rPr>
          <w:t>Федеральному закону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от 13.07.2015 г.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220-ФЗ».</w:t>
      </w:r>
    </w:p>
    <w:p w14:paraId="745D7A3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2025 - 2028 гг. для реализации основного мероприятия из городского бюджета ежегодно выделяется 13,0 тыс. рублей, в 2029 – 1,6 тыс. рублей в целях выполнения работ, связанных с осуществлением регулярных перевозок пассажиров и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багажа автомобильным транспортом по регулируемому тарифу.</w:t>
      </w:r>
    </w:p>
    <w:p w14:paraId="412621E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Результатом выполнения этого мероприятия является организация устойчивого и эффективного функционирования городского пассажирского транспорта.</w:t>
      </w:r>
      <w:bookmarkStart w:id="27" w:name="sub_30"/>
    </w:p>
    <w:p w14:paraId="6EEEEB3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Перечень мероприятий с указанием сроков их реализации и ожидаемых результатов приведен в </w:t>
      </w:r>
      <w:hyperlink w:anchor="sub_1002" w:history="1">
        <w:r w:rsidRPr="003E3F9C">
          <w:rPr>
            <w:rFonts w:ascii="Times New Roman CYR" w:hAnsi="Times New Roman CYR"/>
            <w:sz w:val="26"/>
            <w:szCs w:val="26"/>
          </w:rPr>
          <w:t>приложении 2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к Программе.</w:t>
      </w:r>
      <w:bookmarkStart w:id="28" w:name="sub_12"/>
    </w:p>
    <w:p w14:paraId="5EC1759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EC9041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5. Информация об участии общественных и иных организаций в реализации </w:t>
      </w:r>
    </w:p>
    <w:p w14:paraId="40AE9EDA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  <w:bookmarkEnd w:id="27"/>
      <w:bookmarkEnd w:id="28"/>
    </w:p>
    <w:p w14:paraId="0610E96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1D64CC9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Программе принимают участие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Автоколонна </w:t>
      </w:r>
      <w:r w:rsidRPr="003E3F9C">
        <w:rPr>
          <w:rFonts w:cs="Times New Roman CYR"/>
          <w:sz w:val="26"/>
          <w:szCs w:val="26"/>
        </w:rPr>
        <w:t>№</w:t>
      </w:r>
      <w:r w:rsidRPr="003E3F9C">
        <w:rPr>
          <w:rFonts w:ascii="Times New Roman CYR" w:hAnsi="Times New Roman CYR" w:cs="Times New Roman CYR"/>
          <w:sz w:val="26"/>
          <w:szCs w:val="26"/>
        </w:rPr>
        <w:t> 1456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, МУП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Электротранс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, ООО </w:t>
      </w:r>
      <w:r w:rsidRPr="003E3F9C">
        <w:rPr>
          <w:rFonts w:cs="Times New Roman CYR"/>
          <w:sz w:val="26"/>
          <w:szCs w:val="26"/>
        </w:rPr>
        <w:t>«</w:t>
      </w:r>
      <w:r w:rsidRPr="003E3F9C">
        <w:rPr>
          <w:rFonts w:ascii="Times New Roman CYR" w:hAnsi="Times New Roman CYR" w:cs="Times New Roman CYR"/>
          <w:sz w:val="26"/>
          <w:szCs w:val="26"/>
        </w:rPr>
        <w:t>Новотранс</w:t>
      </w:r>
      <w:r w:rsidRPr="003E3F9C">
        <w:rPr>
          <w:rFonts w:cs="Times New Roman CYR"/>
          <w:sz w:val="26"/>
          <w:szCs w:val="26"/>
        </w:rPr>
        <w:t>»</w:t>
      </w:r>
      <w:r w:rsidRPr="003E3F9C">
        <w:rPr>
          <w:rFonts w:ascii="Times New Roman CYR" w:hAnsi="Times New Roman CYR" w:cs="Times New Roman CYR"/>
          <w:sz w:val="26"/>
          <w:szCs w:val="26"/>
        </w:rPr>
        <w:t xml:space="preserve"> в части предоставления статистических данных для анализа и прогнозирования развития потребностей в транспортном обслуживании населения, для подведения итоговых значений целевых показателей (индикаторов) муниципальной программы.</w:t>
      </w:r>
      <w:bookmarkStart w:id="29" w:name="sub_13"/>
      <w:r w:rsidRPr="003E3F9C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254CA259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7FCF65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6. Обоснование объема финансовых ресурсов, необходимых </w:t>
      </w:r>
    </w:p>
    <w:p w14:paraId="0E824DE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для реализации Программы</w:t>
      </w:r>
      <w:bookmarkEnd w:id="29"/>
    </w:p>
    <w:p w14:paraId="37F4686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655C8B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На реализацию мероприятий Программы привлекаются средства из городского бюджета, планируется привлечение внебюджетных средств. При проведении мероприятий организационного характера финансирование осуществляется в рамках текущего содержания исполнителей.</w:t>
      </w:r>
    </w:p>
    <w:p w14:paraId="14025FD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bookmarkStart w:id="30" w:name="sub_42"/>
      <w:r w:rsidRPr="003E3F9C">
        <w:rPr>
          <w:rFonts w:ascii="Times New Roman CYR" w:hAnsi="Times New Roman CYR" w:cs="Times New Roman CYR"/>
          <w:sz w:val="26"/>
          <w:szCs w:val="26"/>
        </w:rPr>
        <w:t xml:space="preserve">Общий объем средств, необходимых для финансирования Программы на 2025 - 2030 годы, составляет </w:t>
      </w:r>
      <w:r w:rsidRPr="003E3F9C">
        <w:rPr>
          <w:rFonts w:cs="Times New Roman CYR"/>
          <w:sz w:val="26"/>
          <w:szCs w:val="26"/>
        </w:rPr>
        <w:t xml:space="preserve">417 779,4 </w:t>
      </w:r>
      <w:r w:rsidRPr="003E3F9C">
        <w:rPr>
          <w:rFonts w:ascii="Times New Roman CYR" w:hAnsi="Times New Roman CYR" w:cs="Times New Roman CYR"/>
          <w:sz w:val="26"/>
          <w:szCs w:val="26"/>
        </w:rPr>
        <w:t>тыс. руб.</w:t>
      </w:r>
    </w:p>
    <w:bookmarkEnd w:id="30"/>
    <w:p w14:paraId="3A236D88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Сводные затраты на реализацию мероприятий Программы представлены в Приложении </w:t>
      </w:r>
      <w:hyperlink w:anchor="sub_1004" w:history="1">
        <w:r w:rsidRPr="003E3F9C">
          <w:rPr>
            <w:rFonts w:ascii="Times New Roman CYR" w:hAnsi="Times New Roman CYR" w:cs="Times New Roman CYR"/>
            <w:sz w:val="26"/>
            <w:szCs w:val="26"/>
          </w:rPr>
          <w:t>4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к Программы.</w:t>
      </w:r>
    </w:p>
    <w:p w14:paraId="7C2DDD9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Объемы финансирования могут ежегодно уточняться с учетом возможностей городского бюджета и других участников Программы.</w:t>
      </w:r>
      <w:bookmarkStart w:id="31" w:name="sub_14"/>
      <w:r w:rsidRPr="003E3F9C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69B966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9E569C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7. Информация по ресурсному обеспечению за счет средств городского бюджета и других источников финансирования</w:t>
      </w:r>
      <w:bookmarkStart w:id="32" w:name="sub_51"/>
      <w:bookmarkEnd w:id="31"/>
    </w:p>
    <w:p w14:paraId="1116A20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C53822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Объем бюджетных ассигнований за счет средств городского бюджета составляет </w:t>
      </w:r>
      <w:bookmarkEnd w:id="32"/>
      <w:r w:rsidRPr="003E3F9C">
        <w:rPr>
          <w:sz w:val="26"/>
          <w:szCs w:val="26"/>
        </w:rPr>
        <w:t xml:space="preserve">57 779,4 </w:t>
      </w:r>
      <w:r w:rsidRPr="003E3F9C">
        <w:rPr>
          <w:rFonts w:ascii="Times New Roman CYR" w:hAnsi="Times New Roman CYR" w:cs="Times New Roman CYR"/>
          <w:sz w:val="26"/>
          <w:szCs w:val="26"/>
        </w:rPr>
        <w:t>тыс. руб., в том числе:</w:t>
      </w:r>
    </w:p>
    <w:p w14:paraId="1AB4B2D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2025 г. – </w:t>
      </w:r>
      <w:r w:rsidRPr="003E3F9C">
        <w:rPr>
          <w:sz w:val="26"/>
          <w:szCs w:val="26"/>
        </w:rPr>
        <w:t>48 631,8</w:t>
      </w:r>
      <w:r w:rsidRPr="003E3F9C">
        <w:rPr>
          <w:rFonts w:ascii="Times New Roman CYR" w:hAnsi="Times New Roman CYR" w:cs="Times New Roman CYR"/>
          <w:sz w:val="26"/>
          <w:szCs w:val="26"/>
        </w:rPr>
        <w:t> тыс. руб.;</w:t>
      </w:r>
    </w:p>
    <w:p w14:paraId="213D9D1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2026 г. – </w:t>
      </w:r>
      <w:r w:rsidRPr="003E3F9C">
        <w:rPr>
          <w:sz w:val="26"/>
          <w:szCs w:val="26"/>
        </w:rPr>
        <w:t>9 120</w:t>
      </w:r>
      <w:r w:rsidRPr="003E3F9C">
        <w:rPr>
          <w:rFonts w:ascii="Times New Roman CYR" w:hAnsi="Times New Roman CYR" w:cs="Times New Roman CYR"/>
          <w:sz w:val="26"/>
          <w:szCs w:val="26"/>
        </w:rPr>
        <w:t>,0 тыс. руб.;</w:t>
      </w:r>
    </w:p>
    <w:p w14:paraId="53BFB9D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2027 г. - </w:t>
      </w:r>
      <w:r w:rsidRPr="003E3F9C">
        <w:rPr>
          <w:rFonts w:cs="Times New Roman CYR"/>
          <w:sz w:val="26"/>
          <w:szCs w:val="26"/>
        </w:rPr>
        <w:t>13</w:t>
      </w:r>
      <w:r w:rsidRPr="003E3F9C">
        <w:rPr>
          <w:rFonts w:ascii="Times New Roman CYR" w:hAnsi="Times New Roman CYR" w:cs="Times New Roman CYR"/>
          <w:sz w:val="26"/>
          <w:szCs w:val="26"/>
        </w:rPr>
        <w:t>,0 тыс. руб.;</w:t>
      </w:r>
    </w:p>
    <w:p w14:paraId="7D4A5CE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2028 г. - </w:t>
      </w:r>
      <w:r w:rsidRPr="003E3F9C">
        <w:rPr>
          <w:rFonts w:cs="Times New Roman CYR"/>
          <w:sz w:val="26"/>
          <w:szCs w:val="26"/>
        </w:rPr>
        <w:t>13</w:t>
      </w:r>
      <w:r w:rsidRPr="003E3F9C">
        <w:rPr>
          <w:rFonts w:ascii="Times New Roman CYR" w:hAnsi="Times New Roman CYR" w:cs="Times New Roman CYR"/>
          <w:sz w:val="26"/>
          <w:szCs w:val="26"/>
        </w:rPr>
        <w:t>,0 тыс. руб.;</w:t>
      </w:r>
    </w:p>
    <w:p w14:paraId="28DBE3C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2029 г. – 1,6 тыс. руб.;</w:t>
      </w:r>
    </w:p>
    <w:p w14:paraId="16BE813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2030 г. - </w:t>
      </w:r>
      <w:r w:rsidRPr="003E3F9C">
        <w:rPr>
          <w:rFonts w:cs="Times New Roman CYR"/>
          <w:sz w:val="26"/>
          <w:szCs w:val="26"/>
        </w:rPr>
        <w:t>0</w:t>
      </w:r>
      <w:r w:rsidRPr="003E3F9C">
        <w:rPr>
          <w:rFonts w:ascii="Times New Roman CYR" w:hAnsi="Times New Roman CYR" w:cs="Times New Roman CYR"/>
          <w:sz w:val="26"/>
          <w:szCs w:val="26"/>
        </w:rPr>
        <w:t>,0 тыс. руб.</w:t>
      </w:r>
    </w:p>
    <w:p w14:paraId="2570FE98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Ресурсное обеспечение реализации Программы за счет средств городского бюджета приведено в </w:t>
      </w:r>
      <w:hyperlink w:anchor="sub_1003" w:history="1">
        <w:r w:rsidRPr="003E3F9C">
          <w:rPr>
            <w:rFonts w:ascii="Times New Roman CYR" w:hAnsi="Times New Roman CYR"/>
            <w:sz w:val="26"/>
            <w:szCs w:val="26"/>
          </w:rPr>
          <w:t>приложении 3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, за счет средств городского бюджета и внебюджетных источников - в </w:t>
      </w:r>
      <w:hyperlink w:anchor="sub_1004" w:history="1">
        <w:r w:rsidRPr="003E3F9C">
          <w:rPr>
            <w:rFonts w:ascii="Times New Roman CYR" w:hAnsi="Times New Roman CYR" w:cs="Times New Roman CYR"/>
            <w:sz w:val="26"/>
            <w:szCs w:val="26"/>
          </w:rPr>
          <w:t xml:space="preserve">приложении </w:t>
        </w:r>
        <w:r w:rsidRPr="003E3F9C">
          <w:rPr>
            <w:rFonts w:ascii="Times New Roman CYR" w:hAnsi="Times New Roman CYR"/>
            <w:sz w:val="26"/>
            <w:szCs w:val="26"/>
          </w:rPr>
          <w:t>4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к Программе. В данных приложениях отражены только финансируемые мероприятия.</w:t>
      </w:r>
    </w:p>
    <w:p w14:paraId="7AE3C33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EC5F9F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bookmarkStart w:id="33" w:name="sub_60"/>
      <w:r w:rsidRPr="003E3F9C">
        <w:rPr>
          <w:rFonts w:ascii="Times New Roman CYR" w:hAnsi="Times New Roman CYR" w:cs="Times New Roman CYR"/>
          <w:sz w:val="26"/>
          <w:szCs w:val="26"/>
        </w:rPr>
        <w:t xml:space="preserve">8. </w:t>
      </w:r>
      <w:bookmarkStart w:id="34" w:name="sub_15"/>
      <w:r w:rsidRPr="003E3F9C">
        <w:rPr>
          <w:rFonts w:ascii="Times New Roman CYR" w:hAnsi="Times New Roman CYR" w:cs="Times New Roman CYR"/>
          <w:sz w:val="26"/>
          <w:szCs w:val="26"/>
        </w:rPr>
        <w:t>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bookmarkEnd w:id="34"/>
    <w:p w14:paraId="5C1252EA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bookmarkEnd w:id="33"/>
    <w:p w14:paraId="4603B5F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Реализация комплекса мероприятий, предусмотренных Программой, обеспечит проведение целенаправленной политики, направленной на обеспечение стабильной ситуации в сфере общественного пассажирского транспорта, обеспечение качества и безопасности перевозки пассажиров, доступности общественного транспорта на территории города.</w:t>
      </w:r>
    </w:p>
    <w:p w14:paraId="1768D89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Социальный эффект от реализации Программы выражается в повышении качества жизни населения.</w:t>
      </w:r>
    </w:p>
    <w:p w14:paraId="2C48F49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Совокупность мероприятий, предусмотренных Программой, окажет содействие в обновлении подвижного состава, обеспечит контроль за соблюдением расписания движения автобусов и трамваев на городских маршрутах.</w:t>
      </w:r>
    </w:p>
    <w:p w14:paraId="05DCFEE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Реализация мероприятий </w:t>
      </w:r>
      <w:bookmarkStart w:id="35" w:name="_Hlk116372411"/>
      <w:r w:rsidRPr="003E3F9C">
        <w:rPr>
          <w:rFonts w:ascii="Times New Roman CYR" w:hAnsi="Times New Roman CYR" w:cs="Times New Roman CYR"/>
          <w:sz w:val="26"/>
          <w:szCs w:val="26"/>
        </w:rPr>
        <w:t xml:space="preserve">Программы </w:t>
      </w:r>
      <w:bookmarkEnd w:id="35"/>
      <w:r w:rsidRPr="003E3F9C">
        <w:rPr>
          <w:rFonts w:ascii="Times New Roman CYR" w:hAnsi="Times New Roman CYR" w:cs="Times New Roman CYR"/>
          <w:sz w:val="26"/>
          <w:szCs w:val="26"/>
        </w:rPr>
        <w:t>в 2025 - 2030 годах обеспечит:</w:t>
      </w:r>
    </w:p>
    <w:p w14:paraId="0A2AE16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количество подвижного состава, работающего на маршрутах регулярных перевозок городского пассажирского транспорта, на уровне не ниже 2021 года;</w:t>
      </w:r>
    </w:p>
    <w:p w14:paraId="2A15A97F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показатель выполнения расписания движения общественного транспорта (коэффициент выполненных рейсов) на уровне не ниже 2021 года;</w:t>
      </w:r>
    </w:p>
    <w:p w14:paraId="1C1443C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количество автобусов, работающих на маршрутах и соответствующих требованиям не ниже Евро-4, не менее 168 ед.;</w:t>
      </w:r>
    </w:p>
    <w:p w14:paraId="50781C0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число перевезенных ежегодно пассажиров на регулярных маршрутах городского пассажирского транспорта на уровне не менее 50 млн чел.;</w:t>
      </w:r>
    </w:p>
    <w:p w14:paraId="2AD90FD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коэффициент доступности транспортных средств для маломобильных групп населения не менее 6 баллов;</w:t>
      </w:r>
    </w:p>
    <w:p w14:paraId="644275C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качества транспортного обслуживания населения города не менее 70,2 баллов, в т.ч.:</w:t>
      </w:r>
    </w:p>
    <w:p w14:paraId="64ACA9E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удобства маршрутной сети в городе не менее 71,5 баллов;</w:t>
      </w:r>
    </w:p>
    <w:p w14:paraId="4F000579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качества перевозок общественным транспортом не менее 68,9 баллов;</w:t>
      </w:r>
    </w:p>
    <w:p w14:paraId="4EDED00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качества перевозок городскими автобусами не менее 74,7 баллов;</w:t>
      </w:r>
    </w:p>
    <w:p w14:paraId="54DF1A3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качества перевозок трамваями не менее 74 баллов;</w:t>
      </w:r>
    </w:p>
    <w:p w14:paraId="0DFDBE59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оценку горожанами удовлетворенности временем ожидания транспорта не менее 58 баллов;</w:t>
      </w:r>
    </w:p>
    <w:p w14:paraId="5A7C144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приобретение с 2025 по 2030 годы транспортными предприятиями города не менее 30 новых комфортабельных низкопольных автобусов, соответствующих требованиям не ниже Евро-4;</w:t>
      </w:r>
    </w:p>
    <w:p w14:paraId="6523C21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увеличение выручки муниципальных предприятий не менее прогнозируемого уровня инфляции;</w:t>
      </w:r>
    </w:p>
    <w:p w14:paraId="27DA9AD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безубыточность транспортных предприятий.</w:t>
      </w:r>
    </w:p>
    <w:p w14:paraId="08730ED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средний возраст подвижного состава городского общественного транспорта не более 11,2 лет.</w:t>
      </w:r>
      <w:bookmarkStart w:id="36" w:name="sub_16"/>
      <w:bookmarkStart w:id="37" w:name="sub_70"/>
    </w:p>
    <w:p w14:paraId="410BF9D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37C4A0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9. Анализ рисков реализации Программы и описание мер управления </w:t>
      </w:r>
    </w:p>
    <w:p w14:paraId="5230CCBA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рисками реализации Программы</w:t>
      </w:r>
      <w:bookmarkEnd w:id="36"/>
    </w:p>
    <w:p w14:paraId="352AE1C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bookmarkEnd w:id="37"/>
    <w:p w14:paraId="4924397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В процессе реализации Программы может возникнуть риск невыполнения индивидуальными предпринимателями планов по приобретению автобусов, а также социальные риски.</w:t>
      </w:r>
    </w:p>
    <w:p w14:paraId="0DBDE14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Риск невыполнения индивидуальными предпринимателями планов по приобретению автобусов связан с возможной изменяющейся экономической ситуацией, изменением в административном регулировании транспортной сферы. Это влечет за собой невыполнение запланированных мероприятий и осложнение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выполнения поставленных задач в отношении устойчивой и организованной работы пассажирского автомобильного транспорта.</w:t>
      </w:r>
    </w:p>
    <w:p w14:paraId="4878201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Социальный риск предусматривает вероятность повышения социальной напряженности, вызванной недовольством пассажиров качеством транспортного обслуживания: отсутствием автобусов на линии, несоблюдением расписания движения автобусов на маршрутах; наличием дискомфортных условий проезда; высокой стоимостью проездных билетов и многих других условий.</w:t>
      </w:r>
    </w:p>
    <w:p w14:paraId="4374984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Городской пассажирский транспорт, одна из социально значимых отраслей городского хозяйства, играет достаточно большую роль в обеспечении качества жизни городского населения. Поэтому для минимизации рисков в рамках реализации муниципальной программы предусмотрены следующие меры:</w:t>
      </w:r>
    </w:p>
    <w:p w14:paraId="6B03C2C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своевременное внесение изменений в муниципальную программу;</w:t>
      </w:r>
    </w:p>
    <w:p w14:paraId="0A5408F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создание и поддержание оптимальной маршрутной сети города, ее регулирование, согласование расписания движения автобусов;</w:t>
      </w:r>
    </w:p>
    <w:p w14:paraId="54E98A7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организация контроля над осуществлением пассажирских перевозок и деятельностью общественного транспорта в городе.</w:t>
      </w:r>
      <w:bookmarkStart w:id="38" w:name="sub_17"/>
      <w:bookmarkStart w:id="39" w:name="sub_80"/>
    </w:p>
    <w:p w14:paraId="1E726FD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7397F2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10. Сведения о порядке сбора информации и методике расчета значений целевых показателей (индикаторов) муниципальной программы</w:t>
      </w:r>
    </w:p>
    <w:bookmarkEnd w:id="38"/>
    <w:bookmarkEnd w:id="39"/>
    <w:p w14:paraId="63D07C5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03E3E9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муниципальной программы отражены в </w:t>
      </w:r>
      <w:hyperlink w:anchor="sub_1005" w:history="1">
        <w:r w:rsidRPr="003E3F9C">
          <w:rPr>
            <w:rFonts w:ascii="Times New Roman CYR" w:hAnsi="Times New Roman CYR" w:cs="Times New Roman CYR"/>
            <w:sz w:val="26"/>
            <w:szCs w:val="26"/>
          </w:rPr>
          <w:t>приложении 5</w:t>
        </w:r>
      </w:hyperlink>
      <w:r w:rsidRPr="003E3F9C">
        <w:rPr>
          <w:rFonts w:ascii="Times New Roman CYR" w:hAnsi="Times New Roman CYR" w:cs="Times New Roman CYR"/>
          <w:sz w:val="26"/>
          <w:szCs w:val="26"/>
        </w:rPr>
        <w:t xml:space="preserve"> к настоящей Программе.</w:t>
      </w:r>
      <w:bookmarkStart w:id="40" w:name="sub_18"/>
      <w:bookmarkStart w:id="41" w:name="sub_90"/>
      <w:r w:rsidRPr="003E3F9C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7EF4EB4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4F3896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11. Методика оценки эффективности Программы</w:t>
      </w:r>
    </w:p>
    <w:bookmarkEnd w:id="40"/>
    <w:p w14:paraId="5DEB9A5F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bookmarkEnd w:id="41"/>
    <w:p w14:paraId="328E19CF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Оценка эффективности Программы учитывает необходимость проведения оценок:</w:t>
      </w:r>
    </w:p>
    <w:p w14:paraId="1080F83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степени достижения цели Программы в целом за весь период ее реализации - фактически достигнутые значения показателей (индикаторов) конечного результата Программы сопоставляются с их плановыми значениями;</w:t>
      </w:r>
    </w:p>
    <w:p w14:paraId="3EBFEE1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степени достижения запланированных результатов, значений количественных и качественных целевых показателей (индикаторов) Программы - фактически достигнутые значения показателей (индикаторов) Программы сопоставляются с их плановыми значениями;</w:t>
      </w:r>
    </w:p>
    <w:p w14:paraId="641CB49A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значениями.</w:t>
      </w:r>
    </w:p>
    <w:p w14:paraId="3C495B2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Оценка эффективности реализации Программы осуществляется по формуле:</w:t>
      </w:r>
    </w:p>
    <w:p w14:paraId="653AAD8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71FDD0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noProof/>
          <w:sz w:val="26"/>
          <w:szCs w:val="26"/>
        </w:rPr>
        <w:drawing>
          <wp:inline distT="0" distB="0" distL="0" distR="0" wp14:anchorId="7C0C7378" wp14:editId="04B6CB0B">
            <wp:extent cx="1144905" cy="850900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F9C">
        <w:rPr>
          <w:rFonts w:ascii="Times New Roman CYR" w:hAnsi="Times New Roman CYR" w:cs="Times New Roman CYR"/>
          <w:sz w:val="26"/>
          <w:szCs w:val="26"/>
        </w:rPr>
        <w:t>, где:</w:t>
      </w:r>
    </w:p>
    <w:p w14:paraId="3C6F05DF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A411BE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Пэф - показатель эффективности реализации Программы, %;</w:t>
      </w:r>
    </w:p>
    <w:p w14:paraId="7ED8F36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Пi - степень достижения i-того целевого показателя Программы, %,</w:t>
      </w:r>
    </w:p>
    <w:p w14:paraId="63FE282E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n - количество целевых показателей Программы.</w:t>
      </w:r>
    </w:p>
    <w:p w14:paraId="2858596F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В целях оценки эффективности реализации Программы устанавливаются </w:t>
      </w: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следующие критерии:</w:t>
      </w:r>
    </w:p>
    <w:p w14:paraId="606BC04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если значение показателя Пэф равно 95% и выше, то уровень эффективности реализации Программы оценивается как высокий;</w:t>
      </w:r>
    </w:p>
    <w:p w14:paraId="20BD470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если значение показателя Пэф ниже 95%, то уровень эффективности реализации Программы оценивается как неудовлетворительный.</w:t>
      </w:r>
    </w:p>
    <w:p w14:paraId="185AB77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следующим формулам:</w:t>
      </w:r>
    </w:p>
    <w:p w14:paraId="6B3CA3CC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14:paraId="1064ADF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172A318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Пi = Пфi/Пплi х 100%;</w:t>
      </w:r>
    </w:p>
    <w:p w14:paraId="25E77256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B1A23F0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14:paraId="74E1733B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80E9A1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Пi = Пплi / Пфi х 100%, где</w:t>
      </w:r>
    </w:p>
    <w:p w14:paraId="33394CE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848F64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Пплi - плановое значение i-того целевого показателя Программы (в соответствующих единицах измерения);</w:t>
      </w:r>
    </w:p>
    <w:p w14:paraId="621C6432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Пфi - фактическое значение i-того целевого показателя Программы (в соответствующих единицах измерения).</w:t>
      </w:r>
    </w:p>
    <w:p w14:paraId="763CB5A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Степень достижения i-того целевого показателя Программы оценивается в соответствии со следующими критериями:</w:t>
      </w:r>
    </w:p>
    <w:p w14:paraId="1212435B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до 95% - неэффективное выполнение i-того целевого показателя Программы;</w:t>
      </w:r>
    </w:p>
    <w:p w14:paraId="61AEB2A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95% и более - эффективное выполнение i-того целевого показателя Программы.</w:t>
      </w:r>
    </w:p>
    <w:p w14:paraId="0607A9A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6F04130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A59F51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ЭБ=БИ/БУ*100%, где:</w:t>
      </w:r>
    </w:p>
    <w:p w14:paraId="381B4FA3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ACAFE7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ЭБ - значение индекса степени достижения запланированного уровня затрат;</w:t>
      </w:r>
    </w:p>
    <w:p w14:paraId="28915521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highlight w:val="yellow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БИ - кассовое исполнение бюджетных расходов по обеспечению реализации мероприятий Программы;</w:t>
      </w:r>
    </w:p>
    <w:p w14:paraId="6A7B9F6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БУ - лимиты бюджетных обязательств.</w:t>
      </w:r>
    </w:p>
    <w:p w14:paraId="239F89D7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Эффективным является использование городского бюджета при значении показателя ЭБ равно 95% и выше.</w:t>
      </w:r>
      <w:bookmarkStart w:id="42" w:name="sub_1001"/>
    </w:p>
    <w:p w14:paraId="3A77B8E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6"/>
          <w:szCs w:val="26"/>
        </w:rPr>
        <w:sectPr w:rsidR="002314C7" w:rsidRPr="002314C7" w:rsidSect="004C053F">
          <w:pgSz w:w="11900" w:h="16800"/>
          <w:pgMar w:top="851" w:right="701" w:bottom="709" w:left="1701" w:header="794" w:footer="720" w:gutter="0"/>
          <w:cols w:space="720"/>
          <w:noEndnote/>
          <w:docGrid w:linePitch="326"/>
        </w:sectPr>
      </w:pPr>
    </w:p>
    <w:bookmarkEnd w:id="42"/>
    <w:p w14:paraId="1DFD2773" w14:textId="77777777" w:rsidR="003E3F9C" w:rsidRDefault="002314C7" w:rsidP="003E3F9C">
      <w:pPr>
        <w:widowControl w:val="0"/>
        <w:autoSpaceDE w:val="0"/>
        <w:autoSpaceDN w:val="0"/>
        <w:adjustRightInd w:val="0"/>
        <w:ind w:left="8364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Приложение 1</w:t>
      </w:r>
    </w:p>
    <w:p w14:paraId="13DF1CBB" w14:textId="77777777" w:rsidR="002314C7" w:rsidRPr="003E3F9C" w:rsidRDefault="002314C7" w:rsidP="003E3F9C">
      <w:pPr>
        <w:widowControl w:val="0"/>
        <w:autoSpaceDE w:val="0"/>
        <w:autoSpaceDN w:val="0"/>
        <w:adjustRightInd w:val="0"/>
        <w:ind w:left="8364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 xml:space="preserve">к </w:t>
      </w:r>
      <w:hyperlink w:anchor="sub_1000" w:history="1">
        <w:r w:rsidRPr="003E3F9C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715DDD04" w14:textId="77777777" w:rsidR="002314C7" w:rsidRPr="003E3F9C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8F4CD4D" w14:textId="77777777" w:rsidR="002314C7" w:rsidRPr="003E3F9C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Информация</w:t>
      </w:r>
      <w:r w:rsidRPr="003E3F9C">
        <w:rPr>
          <w:rFonts w:ascii="Times New Roman CYR" w:hAnsi="Times New Roman CYR" w:cs="Times New Roman CYR"/>
          <w:sz w:val="26"/>
          <w:szCs w:val="26"/>
        </w:rPr>
        <w:br/>
        <w:t>о показателях (индикаторах) муниципальной программы и их значения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118"/>
        <w:gridCol w:w="851"/>
        <w:gridCol w:w="850"/>
        <w:gridCol w:w="851"/>
        <w:gridCol w:w="850"/>
        <w:gridCol w:w="851"/>
        <w:gridCol w:w="850"/>
        <w:gridCol w:w="851"/>
      </w:tblGrid>
      <w:tr w:rsidR="002314C7" w:rsidRPr="002314C7" w14:paraId="18213CD0" w14:textId="77777777" w:rsidTr="00CF28CC">
        <w:trPr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D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t>№</w:t>
            </w:r>
            <w:r w:rsidRPr="002314C7">
              <w:rPr>
                <w:rFonts w:ascii="Times New Roman CYR" w:hAnsi="Times New Roman CYR" w:cs="Times New Roman CYR"/>
              </w:rPr>
              <w:t xml:space="preserve">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7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2E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Ед. изм.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5FBCE2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Значение показателя</w:t>
            </w:r>
          </w:p>
        </w:tc>
      </w:tr>
      <w:tr w:rsidR="002314C7" w:rsidRPr="002314C7" w14:paraId="0C5A38B9" w14:textId="77777777" w:rsidTr="00CF28CC">
        <w:trPr>
          <w:tblHeader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E5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A9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CE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BB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FC1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0A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F3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1F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0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2314C7" w:rsidRPr="002314C7" w14:paraId="040B69F9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60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3E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Обеспеченность подвижным составом, работающим на маршрутах регулярных перевозок городского пассажирского транспорта на уровне не ниже 2021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B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ед. на 1 тыс. 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9C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59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0D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AA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A9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A8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0,83</w:t>
            </w:r>
          </w:p>
        </w:tc>
      </w:tr>
      <w:tr w:rsidR="002314C7" w:rsidRPr="002314C7" w14:paraId="60518BBC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B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6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выполненных рейсов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E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CC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1F6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74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8C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16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E2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95</w:t>
            </w:r>
          </w:p>
        </w:tc>
      </w:tr>
      <w:tr w:rsidR="002314C7" w:rsidRPr="002314C7" w14:paraId="669F70F4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1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C2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Количество автобусов, работающих на маршрутах, соответствующих требованиям не ниже Евро-4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2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E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DC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E0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E5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8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F8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168</w:t>
            </w:r>
          </w:p>
        </w:tc>
      </w:tr>
      <w:tr w:rsidR="002314C7" w:rsidRPr="002314C7" w14:paraId="35C0CE2E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B6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52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Число перевезенных пассажиров на регулярных маршрутах городского пассажирского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1B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млн 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5D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B8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D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12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71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21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50</w:t>
            </w:r>
          </w:p>
        </w:tc>
      </w:tr>
      <w:tr w:rsidR="002314C7" w:rsidRPr="002314C7" w14:paraId="7D467612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BA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1D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доступности транспортных средств для маломобильных групп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4E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70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24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2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6B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D8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43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не менее 6</w:t>
            </w:r>
          </w:p>
        </w:tc>
      </w:tr>
      <w:tr w:rsidR="002314C7" w:rsidRPr="002314C7" w14:paraId="1C8DA5CF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8F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83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транспортного обслуживания населения города, в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34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41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BD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60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DA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F2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D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70,2</w:t>
            </w:r>
          </w:p>
        </w:tc>
      </w:tr>
      <w:tr w:rsidR="002314C7" w:rsidRPr="002314C7" w14:paraId="0B71F2AF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69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8D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удобства маршрутной сети в городе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93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72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D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D2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A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7F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A8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71,5</w:t>
            </w:r>
          </w:p>
        </w:tc>
      </w:tr>
      <w:tr w:rsidR="002314C7" w:rsidRPr="002314C7" w14:paraId="5B038A03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6C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43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общественным транспортом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C1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18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6A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44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92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5B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0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68,9</w:t>
            </w:r>
          </w:p>
        </w:tc>
      </w:tr>
      <w:tr w:rsidR="002314C7" w:rsidRPr="002314C7" w14:paraId="365C5000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66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9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городскими автобусами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38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5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33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0D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3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49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4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74,7</w:t>
            </w:r>
          </w:p>
        </w:tc>
      </w:tr>
      <w:tr w:rsidR="002314C7" w:rsidRPr="002314C7" w14:paraId="71494FFB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13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D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качества перевозок трамваями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04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D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8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6C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C7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6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1E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74</w:t>
            </w:r>
          </w:p>
        </w:tc>
      </w:tr>
      <w:tr w:rsidR="002314C7" w:rsidRPr="002314C7" w14:paraId="792D508B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D5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D1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горожанами удовлетворенности временем ожидания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BD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10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D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84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DB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94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D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58</w:t>
            </w:r>
          </w:p>
        </w:tc>
      </w:tr>
      <w:tr w:rsidR="002314C7" w:rsidRPr="002314C7" w14:paraId="6EA49CD6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6D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4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Количество закупленных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34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0F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F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56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D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D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33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</w:tr>
      <w:tr w:rsidR="002314C7" w:rsidRPr="002314C7" w14:paraId="601EBE9A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F0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42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Коэффициент отношения выручки муниципальных предприятий за отчетный период текущего финансового года к аналогичному периоду </w:t>
            </w:r>
          </w:p>
          <w:p w14:paraId="7F8944C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предыдущего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18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C1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81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53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65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61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C1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1,04</w:t>
            </w:r>
          </w:p>
        </w:tc>
      </w:tr>
      <w:tr w:rsidR="002314C7" w:rsidRPr="002314C7" w14:paraId="1E150608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F6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3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Доля безубыточных транспортных предприятий в общем количестве муниципальных транспортных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7B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5F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AF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4B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E8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A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0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2314C7" w:rsidRPr="002314C7" w14:paraId="314A8C26" w14:textId="77777777" w:rsidTr="00CF28CC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9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19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Средний возраст подвижного состава,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1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97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28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D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09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5F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A0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11,2</w:t>
            </w:r>
          </w:p>
        </w:tc>
      </w:tr>
    </w:tbl>
    <w:p w14:paraId="13EF5178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3" w:name="sub_1111"/>
    </w:p>
    <w:bookmarkEnd w:id="43"/>
    <w:p w14:paraId="5F151CE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8024EC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B956DC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EA24A2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304B87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272509A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52EFA7B4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F01770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6407B8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72CF82B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DD5B74A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2AE5567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3B320E9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A673D2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35A2E4A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529C2F0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6E2851D8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BD8B17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631C447E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E7C8D0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B3C58E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752AA72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05C315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6BDE38F6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73C2B7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20A4452C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58FE66CD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32BA9AB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BA55DF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  <w:sectPr w:rsidR="002314C7" w:rsidRPr="002314C7" w:rsidSect="00CF28CC">
          <w:headerReference w:type="default" r:id="rId14"/>
          <w:pgSz w:w="11905" w:h="16837"/>
          <w:pgMar w:top="964" w:right="567" w:bottom="799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62124755" w14:textId="77777777" w:rsidR="002314C7" w:rsidRPr="003E3F9C" w:rsidRDefault="002314C7" w:rsidP="003E3F9C">
      <w:pPr>
        <w:widowControl w:val="0"/>
        <w:autoSpaceDE w:val="0"/>
        <w:autoSpaceDN w:val="0"/>
        <w:adjustRightInd w:val="0"/>
        <w:ind w:left="13467"/>
        <w:rPr>
          <w:rFonts w:ascii="Times New Roman CYR" w:hAnsi="Times New Roman CYR" w:cs="Times New Roman CYR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lastRenderedPageBreak/>
        <w:t>Приложение 2</w:t>
      </w:r>
      <w:r w:rsidRPr="003E3F9C">
        <w:rPr>
          <w:rFonts w:ascii="Times New Roman CYR" w:hAnsi="Times New Roman CYR" w:cs="Times New Roman CYR"/>
          <w:sz w:val="26"/>
          <w:szCs w:val="26"/>
        </w:rPr>
        <w:br/>
        <w:t xml:space="preserve">к </w:t>
      </w:r>
      <w:hyperlink w:anchor="sub_1000" w:history="1">
        <w:r w:rsidRPr="003E3F9C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72478515" w14:textId="77777777" w:rsidR="002314C7" w:rsidRPr="003E3F9C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3CC96479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  <w:r w:rsidRPr="003E3F9C">
        <w:rPr>
          <w:rFonts w:ascii="Times New Roman CYR" w:hAnsi="Times New Roman CYR" w:cs="Times New Roman CYR"/>
          <w:sz w:val="26"/>
          <w:szCs w:val="26"/>
        </w:rPr>
        <w:t>Перечень основных мероприятий муниципальной программы</w:t>
      </w:r>
    </w:p>
    <w:p w14:paraId="15205AE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701"/>
        <w:gridCol w:w="1418"/>
        <w:gridCol w:w="1417"/>
        <w:gridCol w:w="2268"/>
        <w:gridCol w:w="1843"/>
        <w:gridCol w:w="2977"/>
      </w:tblGrid>
      <w:tr w:rsidR="002314C7" w:rsidRPr="002314C7" w14:paraId="0251EDCE" w14:textId="77777777" w:rsidTr="00F57184">
        <w:trPr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4B83A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7D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89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A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3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Ожидаемый непосредственный 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A0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Последствия нереализации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A5C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Связь с показателями Программы</w:t>
            </w:r>
          </w:p>
        </w:tc>
      </w:tr>
      <w:tr w:rsidR="002314C7" w:rsidRPr="002314C7" w14:paraId="5E80A53C" w14:textId="77777777" w:rsidTr="00F57184">
        <w:trPr>
          <w:tblHeader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A1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E6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9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24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0D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5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56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404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2314C7" w14:paraId="0677EBD5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84FD0E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0D18A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Задача 1. Обеспечение устойчивого функционирования городского пассажирского транспорта</w:t>
            </w:r>
          </w:p>
        </w:tc>
      </w:tr>
      <w:tr w:rsidR="002314C7" w:rsidRPr="002314C7" w14:paraId="6F8AA976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5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B3C" w14:textId="0AE52C2A" w:rsidR="002314C7" w:rsidRPr="002314C7" w:rsidRDefault="002314C7" w:rsidP="00F571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1. Обеспечение контроля за работой общественного транспорта. Мониторинг пассажиропотока на существующих маршрутах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18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15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4B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B9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Получение актуальных данных, отражающих текущее состояние сферы транспортного обслуживания населения, определение тенденций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0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Отсутствие возможности разработки и проведения мероприятий, направленных на развитие сферы транспортного обслуживания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73A4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2. Коэффициент выполненных рейсов, %.</w:t>
            </w:r>
          </w:p>
          <w:p w14:paraId="1544129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4. Число перевезенных пассажиров на регулярных маршрутах городского пассажирского транспорта, млн чел.</w:t>
            </w:r>
          </w:p>
        </w:tc>
      </w:tr>
      <w:tr w:rsidR="002314C7" w:rsidRPr="002314C7" w14:paraId="319FEDFD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5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C47" w14:textId="661A86A2" w:rsidR="002314C7" w:rsidRPr="002314C7" w:rsidRDefault="002314C7" w:rsidP="00F571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4. Контроль за хозяйственной деятельностью муниципальных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0D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85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D4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8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Повышение эффективности работы муниципальных предприятий</w:t>
            </w:r>
          </w:p>
          <w:p w14:paraId="7EC222D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5F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Снижение рентабельности предприятий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60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8. Коэффициент отношения выручки муниципальных предприятий за отчетный период текущего финансового года к аналогичному отчетному периоду предыдущего года.</w:t>
            </w:r>
          </w:p>
          <w:p w14:paraId="78D5801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9. Доля безубыточных транспортных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предприятий в общем количестве муниципальных транспортных предприятий, %</w:t>
            </w:r>
          </w:p>
        </w:tc>
      </w:tr>
      <w:tr w:rsidR="002314C7" w:rsidRPr="002314C7" w14:paraId="38480F4D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1A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68F" w14:textId="19257ED5" w:rsidR="002314C7" w:rsidRPr="002314C7" w:rsidRDefault="002314C7" w:rsidP="00F571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5. Анализ общей сети маршрутов с реализацией мер по обеспечению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 xml:space="preserve">положительного экономического эффекта. Привлечение индивидуальных предпринимателей на маршруты </w:t>
            </w:r>
            <w:r w:rsidRPr="002314C7">
              <w:rPr>
                <w:rFonts w:cs="Times New Roman CYR"/>
              </w:rPr>
              <w:t>№</w:t>
            </w:r>
            <w:r w:rsidR="00F57184">
              <w:rPr>
                <w:rFonts w:cs="Times New Roman CYR"/>
              </w:rPr>
              <w:t xml:space="preserve">№ </w:t>
            </w:r>
            <w:r w:rsidRPr="002314C7">
              <w:rPr>
                <w:rFonts w:ascii="Times New Roman CYR" w:hAnsi="Times New Roman CYR" w:cs="Times New Roman CYR"/>
              </w:rPr>
              <w:t>1, 5, 19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7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D5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4D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4A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Организация устойчивого и эффективного функционирования городского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пассажирского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00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Наличие убытков муниципальных предприятий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A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2314C7" w14:paraId="022AB84E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F7FBF6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DFE39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Задача 2. Обновление и модернизация парка городского пассажирского транспорта</w:t>
            </w:r>
          </w:p>
        </w:tc>
      </w:tr>
      <w:tr w:rsidR="002314C7" w:rsidRPr="002314C7" w14:paraId="6025A4E8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E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36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6.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FC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A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8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A9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Повышение уровня обслуживания пассажиров и привлекательности общественного транспорта при отсутствии затрат из городского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CA5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D584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1. Обеспеченность подвижным составом, работающим на маршрутах регулярных перевозок городского пассажирского транспорта, на уровне не ниже 2021 года, ед. на 1 тыс. чел.</w:t>
            </w:r>
          </w:p>
          <w:p w14:paraId="317F77C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2. Коэффициент выполненных рейсов, %.</w:t>
            </w:r>
          </w:p>
          <w:p w14:paraId="0222CFA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3. Количество автобусов, работающих на маршрутах, соответствующих требованиям не ниже Евро-4, ед.</w:t>
            </w:r>
          </w:p>
          <w:p w14:paraId="0C861D8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1026A8C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 xml:space="preserve">6. Оценка горожанами </w:t>
            </w:r>
            <w:r w:rsidRPr="002314C7">
              <w:rPr>
                <w:rFonts w:cs="Times New Roman CYR"/>
                <w:color w:val="000000"/>
                <w:spacing w:val="-4"/>
              </w:rPr>
              <w:lastRenderedPageBreak/>
              <w:t>качества транспортного обслуживания населения города (измеряемая баллами).</w:t>
            </w:r>
          </w:p>
          <w:p w14:paraId="362656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7. Количество закупленных транспортных средств, ед.</w:t>
            </w:r>
          </w:p>
          <w:p w14:paraId="77DC794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10. Средний возраст подвижного состава, лет.</w:t>
            </w:r>
          </w:p>
        </w:tc>
      </w:tr>
      <w:tr w:rsidR="002314C7" w:rsidRPr="002314C7" w14:paraId="06108C94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BE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472" w14:textId="319496D8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7. Возмещение затрат МУП «Автоколонна </w:t>
            </w:r>
            <w:r w:rsidRPr="002314C7">
              <w:t>№</w:t>
            </w:r>
            <w:r w:rsidR="00F57184">
              <w:t xml:space="preserve"> </w:t>
            </w:r>
            <w:r w:rsidRPr="002314C7">
              <w:rPr>
                <w:rFonts w:ascii="Times New Roman CYR" w:hAnsi="Times New Roman CYR" w:cs="Times New Roman CYR"/>
              </w:rPr>
              <w:t>1456</w:t>
            </w:r>
            <w:r w:rsidRPr="002314C7">
              <w:t>»</w:t>
            </w:r>
            <w:r w:rsidRPr="002314C7">
              <w:rPr>
                <w:rFonts w:ascii="Times New Roman CYR" w:hAnsi="Times New Roman CYR" w:cs="Times New Roman CYR"/>
              </w:rPr>
              <w:t xml:space="preserve"> по оплате лизинговых платежей по договору финансовой аренды (лизинга) приобретения автобусов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49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3F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9F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79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Обновление автобусного парка МУП «Автоколонна </w:t>
            </w:r>
            <w:r w:rsidRPr="002314C7">
              <w:t>№</w:t>
            </w:r>
            <w:r w:rsidRPr="002314C7">
              <w:rPr>
                <w:rFonts w:ascii="Times New Roman CYR" w:hAnsi="Times New Roman CYR" w:cs="Times New Roman CYR"/>
              </w:rPr>
              <w:t>1456</w:t>
            </w:r>
            <w:r w:rsidRPr="002314C7">
              <w:t>»</w:t>
            </w:r>
            <w:r w:rsidRPr="002314C7">
              <w:rPr>
                <w:rFonts w:ascii="Times New Roman CYR" w:hAnsi="Times New Roman CYR" w:cs="Times New Roman CYR"/>
              </w:rPr>
              <w:t>, повышение привлекательности общественного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24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6A2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2314C7" w14:paraId="49227BDA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0B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393" w14:textId="565E0FD3" w:rsidR="002314C7" w:rsidRPr="002314C7" w:rsidRDefault="002314C7" w:rsidP="00F571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8. Возмещение затрат МУП «Автоколонна </w:t>
            </w:r>
            <w:r w:rsidRPr="002314C7">
              <w:t>№</w:t>
            </w:r>
            <w:r w:rsidR="00F57184">
              <w:t xml:space="preserve">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1456</w:t>
            </w:r>
            <w:r w:rsidRPr="002314C7">
              <w:t>»</w:t>
            </w:r>
            <w:r w:rsidRPr="002314C7">
              <w:rPr>
                <w:rFonts w:ascii="Times New Roman CYR" w:hAnsi="Times New Roman CYR" w:cs="Times New Roman CYR"/>
              </w:rPr>
              <w:t xml:space="preserve"> по оплате лизинговых платежей по договору финансовой аренды (лизинга) приобретения автобусов в 2021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42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28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C4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31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Обновление автобусного парка МУП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 xml:space="preserve">«Автоколонна </w:t>
            </w:r>
            <w:r w:rsidRPr="002314C7">
              <w:t>№</w:t>
            </w:r>
            <w:r w:rsidRPr="002314C7">
              <w:rPr>
                <w:rFonts w:ascii="Times New Roman CYR" w:hAnsi="Times New Roman CYR" w:cs="Times New Roman CYR"/>
              </w:rPr>
              <w:t>1456</w:t>
            </w:r>
            <w:r w:rsidRPr="002314C7">
              <w:t>»</w:t>
            </w:r>
            <w:r w:rsidRPr="002314C7">
              <w:rPr>
                <w:rFonts w:ascii="Times New Roman CYR" w:hAnsi="Times New Roman CYR" w:cs="Times New Roman CYR"/>
              </w:rPr>
              <w:t>, повышение привлекательности общественного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B7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 xml:space="preserve">Снижение коэффициента выполнения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рейсов, несоблюдение расписания движения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2758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2314C7" w14:paraId="34327DCD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AF6378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BE28D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Задача 3. Обеспечение доступности общественного транспорта, в том числе для маломобильных групп населения</w:t>
            </w:r>
          </w:p>
        </w:tc>
      </w:tr>
      <w:tr w:rsidR="002314C7" w:rsidRPr="002314C7" w14:paraId="04C2CC11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14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3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2. Сохранение действующей маршрутной сети и ее совершенствование с учетом транспортных потребностей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5F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47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86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07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Организация устойчивого и эффективного функционирования городского пассажирского транспорта. Стабилизация снижения количества пассажиров, пользующихся городским общественным транспортом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F9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Увеличение необоснованных затрат транспортных предприятий, необходимость увеличения стоимости проезда. Сокращение количества социально - значимых маршрутов городского пассажирского транспорта. Увеличение граждан,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неудовлетворенных работой городского пассажирского транспорта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95C2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4. Число перевезенных пассажиров на регулярных маршрутах городского пассажирского транспорта, млн чел.</w:t>
            </w:r>
          </w:p>
          <w:p w14:paraId="5102647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5. Коэффициент доступности транспортных средств для маломобильных групп населения, балл.</w:t>
            </w:r>
          </w:p>
          <w:p w14:paraId="63D530E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6. Оценка горожанами качества транспортного обслуживания населения города.</w:t>
            </w:r>
          </w:p>
        </w:tc>
      </w:tr>
      <w:tr w:rsidR="002314C7" w:rsidRPr="002314C7" w14:paraId="375B4E5E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51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70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3. Принятие мер по обеспечению доступности общественного транспорта для маломобильных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C3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7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36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AD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Обеспечение транспортной доступности для маломобильных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E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Социальное неравенство, сокращения количества перевезенных пассажиров, снижение оценки качества работы общественного транспорта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029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2314C7" w14:paraId="39748CE7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F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29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9. Мероприятия по установлению маршрутов на регулярные перевозки в городе по </w:t>
            </w:r>
            <w:hyperlink r:id="rId15" w:history="1">
              <w:r w:rsidRPr="002314C7">
                <w:rPr>
                  <w:rFonts w:ascii="Times New Roman CYR" w:hAnsi="Times New Roman CYR" w:cs="Times New Roman CYR"/>
                </w:rPr>
                <w:t>Федеральному закону</w:t>
              </w:r>
            </w:hyperlink>
            <w:r w:rsidRPr="002314C7">
              <w:rPr>
                <w:rFonts w:ascii="Times New Roman CYR" w:hAnsi="Times New Roman CYR" w:cs="Times New Roman CYR"/>
              </w:rPr>
              <w:t xml:space="preserve"> от 13.07.2015 </w:t>
            </w:r>
            <w:r w:rsidRPr="002314C7">
              <w:rPr>
                <w:rFonts w:cs="Times New Roman CYR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220-ФЗ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D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5E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24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Организация устойчивого и эффективного функционирования городского пассажирского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E9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Снижение количества общественного транспорта, нарушение расписания движения автобусов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C33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25796BD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>5. Коэффициент доступности транспортных средств для маломобильных групп населения, балл.</w:t>
            </w:r>
          </w:p>
          <w:p w14:paraId="3E2C02C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cs="Times New Roman CYR"/>
                <w:color w:val="000000"/>
                <w:spacing w:val="-4"/>
              </w:rPr>
              <w:t xml:space="preserve">6. Оценка горожанами </w:t>
            </w:r>
            <w:r w:rsidRPr="002314C7">
              <w:rPr>
                <w:rFonts w:cs="Times New Roman CYR"/>
                <w:color w:val="000000"/>
                <w:spacing w:val="-4"/>
              </w:rPr>
              <w:lastRenderedPageBreak/>
              <w:t>качества транспортного обслуживания населения города.</w:t>
            </w:r>
          </w:p>
        </w:tc>
      </w:tr>
    </w:tbl>
    <w:p w14:paraId="474E3B4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1F441571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1F747F3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568FFC15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6CC6A46B" w14:textId="77777777" w:rsidR="00864239" w:rsidRDefault="00864239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  <w:sectPr w:rsidR="00864239" w:rsidSect="00CF28CC">
          <w:pgSz w:w="16838" w:h="11906" w:orient="landscape" w:code="9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1B9E8134" w14:textId="77777777" w:rsidR="002314C7" w:rsidRPr="00864239" w:rsidRDefault="002314C7" w:rsidP="00F57184">
      <w:pPr>
        <w:widowControl w:val="0"/>
        <w:autoSpaceDE w:val="0"/>
        <w:autoSpaceDN w:val="0"/>
        <w:adjustRightInd w:val="0"/>
        <w:ind w:left="13467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lastRenderedPageBreak/>
        <w:t>Приложение 3</w:t>
      </w:r>
      <w:r w:rsidRPr="00864239">
        <w:rPr>
          <w:rFonts w:ascii="Times New Roman CYR" w:hAnsi="Times New Roman CYR" w:cs="Times New Roman CYR"/>
          <w:sz w:val="26"/>
          <w:szCs w:val="26"/>
        </w:rPr>
        <w:br/>
        <w:t xml:space="preserve">к </w:t>
      </w:r>
      <w:hyperlink w:anchor="sub_1000" w:history="1">
        <w:r w:rsidRPr="00864239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2ACF63C3" w14:textId="77777777" w:rsidR="002314C7" w:rsidRPr="00864239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132E855" w14:textId="77777777" w:rsidR="002314C7" w:rsidRPr="00864239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4908036F" w14:textId="77777777" w:rsidR="002314C7" w:rsidRPr="002314C7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820"/>
        <w:gridCol w:w="3685"/>
        <w:gridCol w:w="1134"/>
        <w:gridCol w:w="992"/>
        <w:gridCol w:w="993"/>
        <w:gridCol w:w="992"/>
        <w:gridCol w:w="992"/>
        <w:gridCol w:w="851"/>
      </w:tblGrid>
      <w:tr w:rsidR="002314C7" w:rsidRPr="002314C7" w14:paraId="74A12CDF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788B3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br/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1A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27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исполнитель, соисполнитель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5B5E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Расходы (тыс. руб.), год</w:t>
            </w:r>
          </w:p>
        </w:tc>
      </w:tr>
      <w:tr w:rsidR="002314C7" w:rsidRPr="002314C7" w14:paraId="0CE5766B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4356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6F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C0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B4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5C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5AA6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76A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8AFC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804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2314C7" w:rsidRPr="002314C7" w14:paraId="40D76E21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FCB1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2112D1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hyperlink w:anchor="sub_1000" w:history="1">
              <w:r w:rsidR="002314C7" w:rsidRPr="002314C7">
                <w:rPr>
                  <w:rFonts w:ascii="Times New Roman CYR" w:hAnsi="Times New Roman CYR"/>
                </w:rPr>
                <w:t>Муниципальная программа</w:t>
              </w:r>
            </w:hyperlink>
            <w:r w:rsidR="002314C7" w:rsidRPr="002314C7">
              <w:rPr>
                <w:rFonts w:ascii="Times New Roman CYR" w:hAnsi="Times New Roman CYR" w:cs="Times New Roman CYR"/>
              </w:rPr>
              <w:t xml:space="preserve"> </w:t>
            </w:r>
            <w:r w:rsidR="002314C7" w:rsidRPr="002314C7">
              <w:rPr>
                <w:sz w:val="26"/>
                <w:szCs w:val="26"/>
              </w:rPr>
              <w:t>«</w:t>
            </w:r>
            <w:r w:rsidR="002314C7" w:rsidRPr="002314C7">
              <w:rPr>
                <w:rFonts w:ascii="Times New Roman CYR" w:hAnsi="Times New Roman CYR" w:cs="Times New Roman CYR"/>
              </w:rPr>
              <w:t>Развитие городского общественного транспорта</w:t>
            </w:r>
            <w:r w:rsidR="002314C7" w:rsidRPr="002314C7">
              <w:rPr>
                <w:sz w:val="26"/>
                <w:szCs w:val="26"/>
              </w:rPr>
              <w:t>»</w:t>
            </w:r>
            <w:r w:rsidR="002314C7" w:rsidRPr="002314C7">
              <w:rPr>
                <w:rFonts w:ascii="Times New Roman CYR" w:hAnsi="Times New Roman CYR" w:cs="Times New Roman CYR"/>
              </w:rPr>
              <w:t xml:space="preserve"> на 2025 - 2030 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69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4C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48 631,8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92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66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D9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7F96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7EB3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0CAC7537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A8B70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82C65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01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 муниципальной программы (департамент жилищно-коммунального хозяйства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78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48 631,8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3A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173B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1FD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CFA9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71BA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1F0EFADB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49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4E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7. Возмещение затрат 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2314C7">
              <w:rPr>
                <w:rFonts w:cs="Times New Roman CYR"/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2020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54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0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21 297,9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A8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A16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EB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A23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CB31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4019F61B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F5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C0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8. Возмещение затрат 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2314C7">
              <w:rPr>
                <w:rFonts w:cs="Times New Roman CYR"/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2021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C8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87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27 320,9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F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3D20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D0A2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BF33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EF9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47775222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E8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D7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9. Мероприятия по установлению маршрутов на регулярные перевозки в городе по </w:t>
            </w:r>
            <w:hyperlink r:id="rId16" w:history="1">
              <w:r w:rsidRPr="002314C7">
                <w:rPr>
                  <w:rFonts w:ascii="Times New Roman CYR" w:hAnsi="Times New Roman CYR" w:cs="Times New Roman CYR"/>
                </w:rPr>
                <w:t>Федеральному закону</w:t>
              </w:r>
            </w:hyperlink>
            <w:r w:rsidRPr="002314C7">
              <w:rPr>
                <w:rFonts w:ascii="Times New Roman CYR" w:hAnsi="Times New Roman CYR" w:cs="Times New Roman CYR"/>
              </w:rPr>
              <w:t xml:space="preserve"> от 13.07.2015 </w:t>
            </w:r>
            <w:r w:rsidRPr="002314C7">
              <w:rPr>
                <w:rFonts w:cs="Times New Roman CYR"/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220-ФЗ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30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4B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51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713D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0922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5F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2A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</w:tbl>
    <w:p w14:paraId="4796AC02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7A51916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64423F7" w14:textId="77777777" w:rsidR="002314C7" w:rsidRPr="002314C7" w:rsidRDefault="002314C7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F2484D6" w14:textId="77777777" w:rsidR="00864239" w:rsidRDefault="00864239" w:rsidP="002314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  <w:sectPr w:rsidR="00864239" w:rsidSect="00CF28CC">
          <w:pgSz w:w="16838" w:h="11906" w:orient="landscape" w:code="9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5708D1DE" w14:textId="77777777" w:rsidR="002314C7" w:rsidRPr="00864239" w:rsidRDefault="002314C7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lastRenderedPageBreak/>
        <w:t>Приложение 4</w:t>
      </w:r>
    </w:p>
    <w:p w14:paraId="08682079" w14:textId="77777777" w:rsidR="002314C7" w:rsidRPr="00864239" w:rsidRDefault="002314C7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t xml:space="preserve">к </w:t>
      </w:r>
      <w:hyperlink w:anchor="sub_1000" w:history="1">
        <w:r w:rsidRPr="00864239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1DB267E0" w14:textId="77777777" w:rsidR="002314C7" w:rsidRPr="00864239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/>
          <w:color w:val="106BBE"/>
          <w:sz w:val="26"/>
          <w:szCs w:val="26"/>
        </w:rPr>
      </w:pPr>
    </w:p>
    <w:p w14:paraId="6047AC67" w14:textId="77777777" w:rsidR="002314C7" w:rsidRPr="00864239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36"/>
        <w:gridCol w:w="2977"/>
        <w:gridCol w:w="1276"/>
        <w:gridCol w:w="1134"/>
        <w:gridCol w:w="1134"/>
        <w:gridCol w:w="1134"/>
        <w:gridCol w:w="1134"/>
        <w:gridCol w:w="1134"/>
      </w:tblGrid>
      <w:tr w:rsidR="002314C7" w:rsidRPr="002314C7" w14:paraId="02AF93E0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ADD5D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br/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A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18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4E2D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Оценка расходов (тыс. руб.), год</w:t>
            </w:r>
          </w:p>
        </w:tc>
      </w:tr>
      <w:tr w:rsidR="002314C7" w:rsidRPr="002314C7" w14:paraId="39E581E0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C8A13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E3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7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25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7B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E375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EA0E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EDD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3C0B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2314C7" w:rsidRPr="002314C7" w14:paraId="61030B98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B4543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2F7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hyperlink w:anchor="sub_1000" w:history="1">
              <w:r w:rsidR="002314C7" w:rsidRPr="002314C7">
                <w:rPr>
                  <w:rFonts w:ascii="Times New Roman CYR" w:hAnsi="Times New Roman CYR"/>
                </w:rPr>
                <w:t>Муниципальная программа</w:t>
              </w:r>
            </w:hyperlink>
            <w:r w:rsidR="002314C7" w:rsidRPr="002314C7">
              <w:rPr>
                <w:rFonts w:ascii="Times New Roman CYR" w:hAnsi="Times New Roman CYR" w:cs="Times New Roman CYR"/>
              </w:rPr>
              <w:t xml:space="preserve"> </w:t>
            </w:r>
            <w:r w:rsidR="002314C7" w:rsidRPr="002314C7">
              <w:rPr>
                <w:sz w:val="26"/>
                <w:szCs w:val="26"/>
              </w:rPr>
              <w:t>«</w:t>
            </w:r>
            <w:r w:rsidR="002314C7" w:rsidRPr="002314C7">
              <w:rPr>
                <w:rFonts w:ascii="Times New Roman CYR" w:hAnsi="Times New Roman CYR" w:cs="Times New Roman CYR"/>
              </w:rPr>
              <w:t>Развитие городского общественного транспорта</w:t>
            </w:r>
            <w:r w:rsidR="002314C7" w:rsidRPr="002314C7">
              <w:rPr>
                <w:sz w:val="26"/>
                <w:szCs w:val="26"/>
              </w:rPr>
              <w:t>»</w:t>
            </w:r>
            <w:r w:rsidR="002314C7" w:rsidRPr="002314C7">
              <w:rPr>
                <w:rFonts w:ascii="Times New Roman CYR" w:hAnsi="Times New Roman CYR" w:cs="Times New Roman CYR"/>
              </w:rPr>
              <w:t xml:space="preserve"> на 2025 - 2030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9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D1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108 631,8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FA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69 120,0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04F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60 013,0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5DE5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60 013,0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F269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60 001,6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936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2314C7" w14:paraId="669E42CB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E0BF6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B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1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8A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48 631,8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C3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665C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B9A4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97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24D5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5952B9DA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7562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30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EC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7D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4B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825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F25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6C7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B9D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4E3842B0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B0D71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AC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08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48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A1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89CE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0F4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B24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AE8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51F2FF86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2F2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2F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9E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9F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C2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D3DE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8D4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2CBD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3D8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2314C7" w14:paraId="035D8A2F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418A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83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Основное мероприятие 6.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2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6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81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EC7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2D8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BA6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F28D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2314C7" w14:paraId="376BAA7B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8ADF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B7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A2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F2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0E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1CD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6A75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7F3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5E84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46BEED40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77F23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24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98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E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C6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5D74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018F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A2CE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9286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6AC6C74A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A08C3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26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8D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BB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AC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601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B38D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F842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D273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3BB6E44C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5F5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38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85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4D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A7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5DA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2F5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5086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07A7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2314C7" w14:paraId="729EA6EE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6112D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7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7. Возмещение затрат 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2314C7">
              <w:rPr>
                <w:rFonts w:cs="Times New Roman CYR"/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2020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3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E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21297,9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87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D7F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826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F9B5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6A40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59633BA5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77003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65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34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B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21297,9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FC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67F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D407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E429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D40F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5C4C3FA4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F40E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0E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F8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7E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D5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89C2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A64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F724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FE9E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60FE54DE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326DC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7D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52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4E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F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80FC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2BDF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F1AD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600E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627250AF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C18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1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8C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4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C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4CBE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E869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E923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B503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1C84C882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8E349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AD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8: Возмещение затрат МУП </w:t>
            </w:r>
            <w:r w:rsidRPr="002314C7">
              <w:rPr>
                <w:sz w:val="26"/>
                <w:szCs w:val="26"/>
              </w:rPr>
              <w:t>«</w:t>
            </w:r>
            <w:r w:rsidRPr="002314C7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2314C7">
              <w:rPr>
                <w:rFonts w:cs="Times New Roman CYR"/>
                <w:sz w:val="26"/>
                <w:szCs w:val="26"/>
              </w:rPr>
              <w:t>№</w:t>
            </w:r>
            <w:r w:rsidRPr="002314C7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2021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6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B1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27320,9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5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6FB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C810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F5A5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73A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74B9CFBC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0CE51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03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F3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4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27320,9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A8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9 107,0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517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A5D7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1077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E4A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7CDBDB3D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6348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B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05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D6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2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1F7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63AF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1506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5EA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531D7CEB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76BF6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3A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24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53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AD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E15B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FF7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0569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EC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7671C3A2" w14:textId="77777777" w:rsidTr="003E3F9C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16D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D4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1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C6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F6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070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9F5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7D26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669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1F716FB1" w14:textId="77777777" w:rsidTr="003E3F9C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6B061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A3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Основное мероприятие 9. </w:t>
            </w:r>
            <w:bookmarkStart w:id="44" w:name="_Hlk115859665"/>
            <w:r w:rsidRPr="002314C7">
              <w:rPr>
                <w:rFonts w:ascii="Times New Roman CYR" w:hAnsi="Times New Roman CYR" w:cs="Times New Roman CYR"/>
              </w:rPr>
              <w:t xml:space="preserve">Мероприятия по установлению маршрутов на регулярные перевозки в городе по </w:t>
            </w:r>
            <w:hyperlink r:id="rId17" w:history="1">
              <w:r w:rsidRPr="002314C7">
                <w:rPr>
                  <w:rFonts w:ascii="Times New Roman CYR" w:hAnsi="Times New Roman CYR" w:cs="Times New Roman CYR"/>
                </w:rPr>
                <w:t>Федеральному закону</w:t>
              </w:r>
            </w:hyperlink>
            <w:r w:rsidRPr="002314C7">
              <w:rPr>
                <w:rFonts w:ascii="Times New Roman CYR" w:hAnsi="Times New Roman CYR" w:cs="Times New Roman CYR"/>
              </w:rPr>
              <w:t xml:space="preserve"> от 13.07.2015 </w:t>
            </w:r>
            <w:r w:rsidRPr="002314C7">
              <w:rPr>
                <w:rFonts w:cs="Times New Roman CYR"/>
                <w:sz w:val="26"/>
                <w:szCs w:val="26"/>
              </w:rPr>
              <w:lastRenderedPageBreak/>
              <w:t>№</w:t>
            </w:r>
            <w:r w:rsidRPr="002314C7">
              <w:rPr>
                <w:rFonts w:ascii="Times New Roman CYR" w:hAnsi="Times New Roman CYR" w:cs="Times New Roman CYR"/>
              </w:rPr>
              <w:t> 220-ФЗ</w:t>
            </w:r>
            <w:bookmarkEnd w:id="4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EB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B0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3F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7190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099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1DE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5D88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2314C7" w14:paraId="4FDD071F" w14:textId="77777777" w:rsidTr="003E3F9C"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D6A44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75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1C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32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80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7D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F282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3C9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2121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14C7">
              <w:rPr>
                <w:rFonts w:ascii="Times New Roman CYR" w:hAnsi="Times New Roman CYR" w:cs="Times New Roman CYR"/>
              </w:rPr>
              <w:t>0,0</w:t>
            </w:r>
          </w:p>
        </w:tc>
      </w:tr>
    </w:tbl>
    <w:p w14:paraId="6D671962" w14:textId="77777777" w:rsidR="00864239" w:rsidRDefault="00864239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 w:cs="Times New Roman CYR"/>
          <w:sz w:val="26"/>
          <w:szCs w:val="26"/>
        </w:rPr>
      </w:pPr>
    </w:p>
    <w:p w14:paraId="2745BEBD" w14:textId="77777777" w:rsidR="00864239" w:rsidRDefault="00864239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 w:cs="Times New Roman CYR"/>
          <w:sz w:val="26"/>
          <w:szCs w:val="26"/>
        </w:rPr>
        <w:sectPr w:rsidR="00864239" w:rsidSect="00CF28CC">
          <w:pgSz w:w="16838" w:h="11906" w:orient="landscape" w:code="9"/>
          <w:pgMar w:top="1701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14:paraId="39B30F22" w14:textId="77777777" w:rsidR="002314C7" w:rsidRPr="00864239" w:rsidRDefault="002314C7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lastRenderedPageBreak/>
        <w:t>Приложение 5</w:t>
      </w:r>
      <w:r w:rsidRPr="00864239">
        <w:rPr>
          <w:rFonts w:ascii="Times New Roman CYR" w:hAnsi="Times New Roman CYR" w:cs="Times New Roman CYR"/>
          <w:sz w:val="26"/>
          <w:szCs w:val="26"/>
        </w:rPr>
        <w:br/>
        <w:t xml:space="preserve">к </w:t>
      </w:r>
      <w:hyperlink w:anchor="sub_1000" w:history="1">
        <w:r w:rsidRPr="00864239">
          <w:rPr>
            <w:rFonts w:ascii="Times New Roman CYR" w:hAnsi="Times New Roman CYR" w:cs="Times New Roman CYR"/>
            <w:sz w:val="26"/>
            <w:szCs w:val="26"/>
          </w:rPr>
          <w:t>Программе</w:t>
        </w:r>
      </w:hyperlink>
    </w:p>
    <w:p w14:paraId="25586737" w14:textId="77777777" w:rsidR="002314C7" w:rsidRPr="00864239" w:rsidRDefault="002314C7" w:rsidP="00864239">
      <w:pPr>
        <w:widowControl w:val="0"/>
        <w:autoSpaceDE w:val="0"/>
        <w:autoSpaceDN w:val="0"/>
        <w:adjustRightInd w:val="0"/>
        <w:ind w:left="13325" w:firstLine="720"/>
        <w:rPr>
          <w:rFonts w:ascii="Times New Roman CYR" w:hAnsi="Times New Roman CYR" w:cs="Times New Roman CYR"/>
          <w:sz w:val="26"/>
          <w:szCs w:val="26"/>
        </w:rPr>
      </w:pPr>
    </w:p>
    <w:p w14:paraId="4B7C76FB" w14:textId="77777777" w:rsidR="002314C7" w:rsidRPr="00864239" w:rsidRDefault="002314C7" w:rsidP="002314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6"/>
          <w:szCs w:val="26"/>
        </w:rPr>
      </w:pPr>
      <w:r w:rsidRPr="00864239">
        <w:rPr>
          <w:rFonts w:ascii="Times New Roman CYR" w:hAnsi="Times New Roman CYR" w:cs="Times New Roman CYR"/>
          <w:sz w:val="26"/>
          <w:szCs w:val="26"/>
        </w:rPr>
        <w:t>Сведения</w:t>
      </w:r>
      <w:r w:rsidRPr="00864239">
        <w:rPr>
          <w:rFonts w:ascii="Times New Roman CYR" w:hAnsi="Times New Roman CYR" w:cs="Times New Roman CYR"/>
          <w:sz w:val="26"/>
          <w:szCs w:val="26"/>
        </w:rPr>
        <w:br/>
        <w:t>о порядке сбора информации и методике расчета значений целевых показателей (индикаторов) муниципальной программы «Развитие городского общественного транспорта» на 2025 - 2030 годы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850"/>
        <w:gridCol w:w="1985"/>
        <w:gridCol w:w="1275"/>
        <w:gridCol w:w="2835"/>
        <w:gridCol w:w="1560"/>
        <w:gridCol w:w="992"/>
        <w:gridCol w:w="1701"/>
        <w:gridCol w:w="1276"/>
      </w:tblGrid>
      <w:tr w:rsidR="002314C7" w:rsidRPr="002314C7" w14:paraId="2EB71159" w14:textId="77777777" w:rsidTr="003E3F9C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8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30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9A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95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Определение целевого показателя (индикатора)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A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Временные характеристики целевого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48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8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Показатели, используемые в формуле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1A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Метод сбора информации, индекс формы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BE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Источник получения данных для расчета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5B3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Ответственный за сбор данных по целевому показателю (индикатору)</w:t>
            </w:r>
          </w:p>
        </w:tc>
      </w:tr>
      <w:tr w:rsidR="002314C7" w:rsidRPr="002314C7" w14:paraId="03DED7B4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AE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F68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7B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76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6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CE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25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F2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FCE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2314C7" w:rsidRPr="002314C7" w14:paraId="21467713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73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 w:rsidRPr="002314C7">
              <w:rPr>
                <w:rFonts w:ascii="Times New Roman CYR" w:hAnsi="Times New Roman CYR" w:cs="Times New Roman CYR"/>
              </w:rPr>
              <w:t>1.</w:t>
            </w:r>
          </w:p>
          <w:p w14:paraId="53B7827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highlight w:val="yellow"/>
              </w:rPr>
            </w:pPr>
          </w:p>
          <w:p w14:paraId="4215A72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11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Обеспеченность подвижным составом, работающим на маршрутах регулярных перевозок городского пассажирского транспорта, на уровне не ниже 2021 года, ед. на 1 тыс. чел.;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A9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ед. на 1 тыс. 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B5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расчетный показатель обеспеченности подвижным составом, работающим на маршрутах регулярных перевозок городского пассажирского транспорта, а именно какое количество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единиц городского маршрутного пассажирского транспорта приходится на 1 тысячу жителей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B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по итогам отчетного периода.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04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right="249"/>
              <w:rPr>
                <w:rFonts w:ascii="Times New Roman CYR" w:hAnsi="Times New Roman CYR" w:cs="Times New Roman CY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Об=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Ʃтп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Чн</m:t>
                    </m:r>
                  </m:den>
                </m:f>
              </m:oMath>
            </m:oMathPara>
          </w:p>
          <w:p w14:paraId="4C3AB2D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  <w:p w14:paraId="02EC8B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m:oMath>
              <m:r>
                <w:rPr>
                  <w:rFonts w:ascii="Cambria Math" w:hAnsi="Cambria Math" w:cs="Times New Roman CYR"/>
                </w:rPr>
                <m:t>Об</m:t>
              </m:r>
            </m:oMath>
            <w:r w:rsidRPr="002314C7">
              <w:rPr>
                <w:rFonts w:ascii="Times New Roman CYR" w:hAnsi="Times New Roman CYR" w:cs="Times New Roman CYR"/>
              </w:rPr>
              <w:t xml:space="preserve"> - обеспеченность подвижным составом, работающим на маршрутах регулярных перевозок городского пассажирского транспорта, ед. на 1 тыс. чел.;</w:t>
            </w:r>
          </w:p>
          <w:p w14:paraId="47BBDDD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m:oMath>
              <m:r>
                <w:rPr>
                  <w:rFonts w:ascii="Cambria Math" w:hAnsi="Cambria Math"/>
                </w:rPr>
                <m:t xml:space="preserve">Ʃтп </m:t>
              </m:r>
            </m:oMath>
            <w:r w:rsidRPr="002314C7">
              <w:rPr>
                <w:rFonts w:ascii="Times New Roman CYR" w:hAnsi="Times New Roman CYR" w:cs="Times New Roman CYR"/>
              </w:rPr>
              <w:t xml:space="preserve">- среднее количество автобусов и трамваев, работающих ежедневно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на городских маршрутах регулярных перевозок, ед.;</w:t>
            </w:r>
          </w:p>
          <w:p w14:paraId="0D3A349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m:oMath>
              <m:r>
                <w:rPr>
                  <w:rFonts w:ascii="Cambria Math" w:hAnsi="Cambria Math" w:cs="Times New Roman CYR"/>
                </w:rPr>
                <m:t>Чн</m:t>
              </m:r>
            </m:oMath>
            <w:r w:rsidRPr="002314C7">
              <w:rPr>
                <w:rFonts w:ascii="Times New Roman CYR" w:hAnsi="Times New Roman CYR" w:cs="Times New Roman CYR"/>
              </w:rPr>
              <w:t xml:space="preserve"> - среднегодовая численность населения в целом по городу, тыс.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0C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-</w:t>
            </w:r>
          </w:p>
          <w:p w14:paraId="58F74F2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6F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D9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данные транспортных предприятий и систем мониторинга транспорта, среднего количества автобусов и трамваев, работающих ежедневно на городских маршрутах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регулярных перевозок, по состоянию на конец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553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ДЖКХ мэрии</w:t>
            </w:r>
          </w:p>
        </w:tc>
      </w:tr>
      <w:tr w:rsidR="002314C7" w:rsidRPr="002314C7" w14:paraId="0C1973F4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80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D8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выполненных рейсов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D5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0E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степень выполнения запланированных рейсов к фактическому их выполнению в соответствии с расписанием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8C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90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выполненных рейсов равен среднему значению по всем предприятиям городского общественного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41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9D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74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предприятия общественного транспорта города (МУП «Автоколонна № 1456», МУП «Электротранс», ООО «Новотранс»</w:t>
            </w:r>
          </w:p>
          <w:p w14:paraId="50A0FE9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4B7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6FB5BE4F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42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FB9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Количество автобусов, работающих на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маршрутах, соответствующих требованиям не ниже Евро-4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59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05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характеризует количественный показатель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наличия автобусов, соответствующих экологическим требованиям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6E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97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суммарное значение количества автобусов предприятий МУП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«Автоколонна № 1456», ООО «Новотранс» соответствующих требованиям не ниже Евро-4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FC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70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71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предприятия общественного транспорта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4A4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ДЖКХ мэрии</w:t>
            </w:r>
          </w:p>
        </w:tc>
      </w:tr>
      <w:tr w:rsidR="002314C7" w:rsidRPr="002314C7" w14:paraId="7CF75BBB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1F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E8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Число перевезенных пассажиров на регулярных маршрутах городского пассажирского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51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млн 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06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характеризует количество пассажиров, воспользовавшихся услугами общественного транспорта посредством перевозок по маршрутам городского сообщения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49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9E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суммарное значение перевезенных пассажиров предприятиями городского общественного транспорта (МУП «Автоколонна № 1456», МУП «Электротранс», ООО «Новотранс»)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73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6B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1E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предприятия общественного транспорта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F5BF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158F8B57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8B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6E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Коэффициент доступности транспортных средств для маломобильных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25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58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характеризует обеспеченность доступности транспортных средств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автомобильного транспорта и городского наземного электрического транспорта, услугами общественного транспорта для маломобильных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E3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F4F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тс. мгн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 CY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тс.мгн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тс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 CYR"/>
                  </w:rPr>
                  <m:t>×10</m:t>
                </m:r>
              </m:oMath>
            </m:oMathPara>
          </w:p>
          <w:p w14:paraId="4A5131EE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тс.мгн</m:t>
                    </m:r>
                  </m:sub>
                </m:sSub>
              </m:oMath>
            </m:oMathPara>
          </w:p>
          <w:p w14:paraId="27F5553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 - коэффициент доступности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транспортных средств для маломобильных групп населения. В зависимости от значения показателя ему присваивается балл. Балл равен целому значению показателя либо значению, округленному до целого числа.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1EC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m:oMath>
              <m:sSub>
                <m:sSubPr>
                  <m:ctrlPr>
                    <w:rPr>
                      <w:rFonts w:ascii="Cambria Math" w:hAnsi="Cambria Math" w:cs="Times New Roman CYR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 CYR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 CYR"/>
                    </w:rPr>
                    <m:t>тс.мгн</m:t>
                  </m:r>
                </m:sub>
              </m:sSub>
            </m:oMath>
            <w:r w:rsidR="002314C7" w:rsidRPr="002314C7">
              <w:rPr>
                <w:rFonts w:ascii="Times New Roman CYR" w:hAnsi="Times New Roman CYR" w:cs="Times New Roman CYR"/>
              </w:rPr>
              <w:t xml:space="preserve"> - количество транспортных средств, оснащенных </w:t>
            </w:r>
            <w:r w:rsidR="002314C7" w:rsidRPr="002314C7">
              <w:rPr>
                <w:rFonts w:ascii="Times New Roman CYR" w:hAnsi="Times New Roman CYR" w:cs="Times New Roman CYR"/>
              </w:rPr>
              <w:lastRenderedPageBreak/>
              <w:t>вспомогательными средствами для перемещения человека, сидящего в кресле-коляске, при посадке в транспортное средство или высадке из него.</w:t>
            </w:r>
          </w:p>
          <w:p w14:paraId="6237BDA5" w14:textId="77777777" w:rsidR="002314C7" w:rsidRPr="002314C7" w:rsidRDefault="00344B39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m:oMath>
              <m:sSub>
                <m:sSubPr>
                  <m:ctrlPr>
                    <w:rPr>
                      <w:rFonts w:ascii="Cambria Math" w:hAnsi="Cambria Math" w:cs="Times New Roman CYR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 CYR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 CYR"/>
                    </w:rPr>
                    <m:t>тс</m:t>
                  </m:r>
                </m:sub>
              </m:sSub>
            </m:oMath>
            <w:r w:rsidR="002314C7" w:rsidRPr="002314C7">
              <w:rPr>
                <w:rFonts w:ascii="Times New Roman CYR" w:hAnsi="Times New Roman CYR" w:cs="Times New Roman CYR"/>
              </w:rPr>
              <w:t xml:space="preserve"> - общее количество транспортных средств, предназначенных для перевозок пассажиров </w:t>
            </w:r>
            <w:r w:rsidR="002314C7" w:rsidRPr="002314C7">
              <w:rPr>
                <w:rFonts w:ascii="Times New Roman CYR" w:hAnsi="Times New Roman CYR" w:cs="Times New Roman CYR"/>
              </w:rPr>
              <w:lastRenderedPageBreak/>
              <w:t>и багажа автомобильным транспортом и городским наземным электрическим транспортом по маршрутам регулярных перевозок,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4A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3</w:t>
            </w:r>
          </w:p>
          <w:p w14:paraId="541D68B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14:paraId="07485C6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0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предприятия общественного транспорта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5BBB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65FE1635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7FF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EB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Оценка горожанами качества транспортного обслуживания населения города, в т.ч.: 6.1. Оценка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 xml:space="preserve">горожанами удобства маршрутной сети в городе. 6.2. Оценка горожанами качества перевозок общественным транспортом. 6.2.1. Оценка горожанами качества перевозок городскими автобусами. 6.2.2. Оценка горожанами качества перевозок трамваям. </w:t>
            </w:r>
          </w:p>
          <w:p w14:paraId="386EFEF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6.2.3. Оценка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горожанами удовлетворенности временем ожидания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04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28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показатель, полученный в результате социологических исследований и позволяющий оценить мнение горожан о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качестве транспортного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E9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ежегодно 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ED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Значение показателя 6 рассчитывается как среднее значение показателей 6.1 и 6.2, значение показателя 6.2 - как среднее значение показателей 6.2.1, 6.2.2 и 6.2.3 соответственно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CE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6.1. Оценка горожанами удобства маршрутной сети в городе;</w:t>
            </w:r>
          </w:p>
          <w:p w14:paraId="1462FF7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6.2. Оценка горожанами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качества перевозок общественным транспортом;</w:t>
            </w:r>
          </w:p>
          <w:p w14:paraId="34F0228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6.2.1. Оценка горожанами качества перевозок городскими автобусами;</w:t>
            </w:r>
          </w:p>
          <w:p w14:paraId="7B69266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6.2.2. Оценка горожанами качества перевозок трамваям;</w:t>
            </w:r>
          </w:p>
          <w:p w14:paraId="0BF402D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6.2.3. Оценка горожанами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удовлетворенности временем ожидания транспорта.</w:t>
            </w:r>
          </w:p>
          <w:p w14:paraId="2B1D7A2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  <w:p w14:paraId="24E2E1D0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74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9E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7E5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1BFEBAB5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A3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F63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Количество закупленных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C6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2B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показатель отражает количественный результат вложения финансовых средств федерального, областного, городского бюджетов и внебюджетных источников в обновление подвижного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состава общественного транспорта (автобусов и трамваев)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C8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49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3A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4CB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DE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предприятия общественного транспорта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8555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0A05B8A0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BE7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E9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Коэффициент отношения выручки муниципальных предприятий за отчетный период текущего финансового года к отчетному периоду предыдущего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77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2F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показатель, дающий объективную оценку текущего финансового состояния организаций и их рентабельности с целью принятия управленческих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0B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ежегодно 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EC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4E8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C9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1B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муниципальные предприятия общественного транспорта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4CEF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  <w:tr w:rsidR="002314C7" w:rsidRPr="002314C7" w14:paraId="5A41EAF8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72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F9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Доля безубыточных транспортных предприятий в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общем количестве муниципальных транспортных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FE3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B07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Расчетный показатель, характеризующий общую оценку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текущего финансового состояния транспортных предприятий с целью принятия управленческих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94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ежегодно 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B81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05E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B1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2AA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справки предприятий МУП «Автоколонна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№ 1456», МУП «Электротранс»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1C0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ДЖКХ мэрии</w:t>
            </w:r>
          </w:p>
        </w:tc>
      </w:tr>
      <w:tr w:rsidR="002314C7" w:rsidRPr="002314C7" w14:paraId="008D1F4B" w14:textId="77777777" w:rsidTr="003E3F9C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F4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356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Средний возраст подвижного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D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9C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 xml:space="preserve">показатель отражает качественный результат вложения финансовых средств федерального, областного, городского бюджетов и внебюджетных источников в обновление </w:t>
            </w:r>
            <w:r w:rsidRPr="002314C7">
              <w:rPr>
                <w:rFonts w:ascii="Times New Roman CYR" w:hAnsi="Times New Roman CYR" w:cs="Times New Roman CYR"/>
              </w:rPr>
              <w:lastRenderedPageBreak/>
              <w:t>подвижного состава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8F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по итогам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292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среднее значение на 1 единицу подвижного состава по всем транспортным средствам, осуществляющим регулярные перевозки пассажиров по городским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FE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Подвижной состав - автобусы и трамваи предприятий, осуществляющих регулярные перевозки пассажиров по городским маршрутам;</w:t>
            </w:r>
          </w:p>
          <w:p w14:paraId="244CDA8D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Возраст транспортного средства - величина, характеризующая степень физического и морального износа, которая рассчитывается с учетом года его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C34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D95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предприятия общественного транспорта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AAD09" w14:textId="77777777" w:rsidR="002314C7" w:rsidRPr="002314C7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314C7">
              <w:rPr>
                <w:rFonts w:ascii="Times New Roman CYR" w:hAnsi="Times New Roman CYR" w:cs="Times New Roman CYR"/>
              </w:rPr>
              <w:t>ДЖКХ мэрии</w:t>
            </w:r>
          </w:p>
        </w:tc>
      </w:tr>
    </w:tbl>
    <w:p w14:paraId="21C89785" w14:textId="77777777" w:rsidR="008E5C41" w:rsidRPr="008E5C41" w:rsidRDefault="008E5C41" w:rsidP="0047761D">
      <w:pPr>
        <w:jc w:val="both"/>
        <w:rPr>
          <w:sz w:val="26"/>
          <w:szCs w:val="26"/>
        </w:rPr>
      </w:pPr>
    </w:p>
    <w:sectPr w:rsidR="008E5C41" w:rsidRPr="008E5C41" w:rsidSect="00CF28CC">
      <w:pgSz w:w="16838" w:h="11906" w:orient="landscape" w:code="9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66A2" w14:textId="77777777" w:rsidR="00344B39" w:rsidRDefault="00344B39" w:rsidP="003E3F9C">
      <w:r>
        <w:separator/>
      </w:r>
    </w:p>
  </w:endnote>
  <w:endnote w:type="continuationSeparator" w:id="0">
    <w:p w14:paraId="11274F51" w14:textId="77777777" w:rsidR="00344B39" w:rsidRDefault="00344B39" w:rsidP="003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C4C0" w14:textId="77777777" w:rsidR="00344B39" w:rsidRDefault="00344B39" w:rsidP="003E3F9C">
      <w:r>
        <w:separator/>
      </w:r>
    </w:p>
  </w:footnote>
  <w:footnote w:type="continuationSeparator" w:id="0">
    <w:p w14:paraId="18C728FE" w14:textId="77777777" w:rsidR="00344B39" w:rsidRDefault="00344B39" w:rsidP="003E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5487" w14:textId="09C6ACD4" w:rsidR="003E3F9C" w:rsidRPr="00B708DF" w:rsidRDefault="003E3F9C" w:rsidP="003E3F9C">
    <w:pPr>
      <w:pStyle w:val="af1"/>
      <w:ind w:firstLine="0"/>
      <w:jc w:val="center"/>
    </w:pPr>
    <w:r w:rsidRPr="00064AF4">
      <w:rPr>
        <w:rFonts w:ascii="Times New Roman" w:hAnsi="Times New Roman"/>
      </w:rPr>
      <w:fldChar w:fldCharType="begin"/>
    </w:r>
    <w:r w:rsidRPr="00064AF4">
      <w:rPr>
        <w:rFonts w:ascii="Times New Roman" w:hAnsi="Times New Roman"/>
      </w:rPr>
      <w:instrText>PAGE   \* MERGEFORMAT</w:instrText>
    </w:r>
    <w:r w:rsidRPr="00064AF4">
      <w:rPr>
        <w:rFonts w:ascii="Times New Roman" w:hAnsi="Times New Roman"/>
      </w:rPr>
      <w:fldChar w:fldCharType="separate"/>
    </w:r>
    <w:r w:rsidR="00BA671D">
      <w:rPr>
        <w:rFonts w:ascii="Times New Roman" w:hAnsi="Times New Roman"/>
        <w:noProof/>
      </w:rPr>
      <w:t>13</w:t>
    </w:r>
    <w:r w:rsidRPr="00064AF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499963"/>
      <w:docPartObj>
        <w:docPartGallery w:val="Page Numbers (Top of Page)"/>
        <w:docPartUnique/>
      </w:docPartObj>
    </w:sdtPr>
    <w:sdtEndPr/>
    <w:sdtContent>
      <w:p w14:paraId="62C6BF24" w14:textId="3A028481" w:rsidR="00CF28CC" w:rsidRDefault="00CF28C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71D">
          <w:rPr>
            <w:noProof/>
          </w:rPr>
          <w:t>10</w:t>
        </w:r>
        <w:r>
          <w:fldChar w:fldCharType="end"/>
        </w:r>
      </w:p>
    </w:sdtContent>
  </w:sdt>
  <w:p w14:paraId="76F9FC85" w14:textId="77777777" w:rsidR="003E3F9C" w:rsidRDefault="003E3F9C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14D6"/>
    <w:multiLevelType w:val="hybridMultilevel"/>
    <w:tmpl w:val="A5D68C8E"/>
    <w:lvl w:ilvl="0" w:tplc="53380F10">
      <w:start w:val="1"/>
      <w:numFmt w:val="decimal"/>
      <w:lvlText w:val="%1)"/>
      <w:lvlJc w:val="left"/>
      <w:pPr>
        <w:ind w:left="113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3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15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6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9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2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3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8"/>
  </w:num>
  <w:num w:numId="5">
    <w:abstractNumId w:val="20"/>
  </w:num>
  <w:num w:numId="6">
    <w:abstractNumId w:val="22"/>
  </w:num>
  <w:num w:numId="7">
    <w:abstractNumId w:val="11"/>
  </w:num>
  <w:num w:numId="8">
    <w:abstractNumId w:val="5"/>
  </w:num>
  <w:num w:numId="9">
    <w:abstractNumId w:val="21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27"/>
  </w:num>
  <w:num w:numId="16">
    <w:abstractNumId w:val="24"/>
  </w:num>
  <w:num w:numId="17">
    <w:abstractNumId w:val="9"/>
  </w:num>
  <w:num w:numId="18">
    <w:abstractNumId w:val="26"/>
  </w:num>
  <w:num w:numId="19">
    <w:abstractNumId w:val="16"/>
  </w:num>
  <w:num w:numId="20">
    <w:abstractNumId w:val="19"/>
  </w:num>
  <w:num w:numId="21">
    <w:abstractNumId w:val="8"/>
  </w:num>
  <w:num w:numId="22">
    <w:abstractNumId w:val="17"/>
  </w:num>
  <w:num w:numId="23">
    <w:abstractNumId w:val="15"/>
  </w:num>
  <w:num w:numId="24">
    <w:abstractNumId w:val="6"/>
  </w:num>
  <w:num w:numId="25">
    <w:abstractNumId w:val="2"/>
  </w:num>
  <w:num w:numId="26">
    <w:abstractNumId w:val="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2314C7"/>
    <w:rsid w:val="00284E0A"/>
    <w:rsid w:val="002E0268"/>
    <w:rsid w:val="00344B39"/>
    <w:rsid w:val="003E3F9C"/>
    <w:rsid w:val="0047761D"/>
    <w:rsid w:val="004C053F"/>
    <w:rsid w:val="005029F7"/>
    <w:rsid w:val="005940A3"/>
    <w:rsid w:val="00634A1D"/>
    <w:rsid w:val="00660FCA"/>
    <w:rsid w:val="00723242"/>
    <w:rsid w:val="007623CC"/>
    <w:rsid w:val="007845E9"/>
    <w:rsid w:val="00835CB8"/>
    <w:rsid w:val="00864239"/>
    <w:rsid w:val="008E5C41"/>
    <w:rsid w:val="00996E9A"/>
    <w:rsid w:val="00AC32DD"/>
    <w:rsid w:val="00AF764B"/>
    <w:rsid w:val="00B31CA4"/>
    <w:rsid w:val="00BA671D"/>
    <w:rsid w:val="00CF28CC"/>
    <w:rsid w:val="00D4358A"/>
    <w:rsid w:val="00E029B8"/>
    <w:rsid w:val="00EE4A02"/>
    <w:rsid w:val="00F57184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912F6"/>
  <w15:chartTrackingRefBased/>
  <w15:docId w15:val="{DB4F5D57-8DAE-4B14-9E83-25D54ABC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2314C7"/>
    <w:pPr>
      <w:keepNext/>
      <w:widowControl w:val="0"/>
      <w:spacing w:after="120" w:line="276" w:lineRule="auto"/>
      <w:jc w:val="both"/>
      <w:outlineLvl w:val="1"/>
    </w:pPr>
    <w:rPr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314C7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314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314C7"/>
    <w:pPr>
      <w:keepNext/>
      <w:widowControl w:val="0"/>
      <w:jc w:val="center"/>
      <w:outlineLvl w:val="4"/>
    </w:pPr>
    <w:rPr>
      <w:rFonts w:eastAsia="TimesNew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14C7"/>
    <w:pPr>
      <w:keepNext/>
      <w:widowControl w:val="0"/>
      <w:tabs>
        <w:tab w:val="left" w:pos="0"/>
      </w:tabs>
      <w:jc w:val="center"/>
      <w:outlineLvl w:val="5"/>
    </w:pPr>
    <w:rPr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C7"/>
    <w:pPr>
      <w:spacing w:before="240" w:after="60" w:line="276" w:lineRule="auto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314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2314C7"/>
    <w:rPr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314C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314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314C7"/>
    <w:rPr>
      <w:rFonts w:eastAsia="TimesNew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314C7"/>
    <w:rPr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2314C7"/>
    <w:rPr>
      <w:rFonts w:ascii="Calibri Light" w:hAnsi="Calibri Ligh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314C7"/>
  </w:style>
  <w:style w:type="character" w:customStyle="1" w:styleId="a5">
    <w:name w:val="Цветовое выделение"/>
    <w:uiPriority w:val="99"/>
    <w:rsid w:val="002314C7"/>
    <w:rPr>
      <w:b/>
      <w:color w:val="26282F"/>
    </w:rPr>
  </w:style>
  <w:style w:type="character" w:customStyle="1" w:styleId="a6">
    <w:name w:val="Гипертекстовая ссылка"/>
    <w:uiPriority w:val="99"/>
    <w:rsid w:val="002314C7"/>
    <w:rPr>
      <w:rFonts w:cs="Times New Roman"/>
      <w:b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8">
    <w:name w:val="Комментарий"/>
    <w:basedOn w:val="a7"/>
    <w:next w:val="a"/>
    <w:uiPriority w:val="99"/>
    <w:rsid w:val="002314C7"/>
    <w:pPr>
      <w:spacing w:before="75"/>
      <w:ind w:right="0"/>
      <w:jc w:val="both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2314C7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b">
    <w:name w:val="Информация об изменениях"/>
    <w:basedOn w:val="aa"/>
    <w:next w:val="a"/>
    <w:uiPriority w:val="99"/>
    <w:rsid w:val="002314C7"/>
    <w:pPr>
      <w:spacing w:before="180"/>
      <w:ind w:left="360" w:right="360" w:firstLine="0"/>
    </w:pPr>
  </w:style>
  <w:style w:type="paragraph" w:customStyle="1" w:styleId="ac">
    <w:name w:val="Нормальный (таблица)"/>
    <w:basedOn w:val="a"/>
    <w:next w:val="a"/>
    <w:uiPriority w:val="99"/>
    <w:rsid w:val="002314C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одзаголовок для информации об изменениях"/>
    <w:basedOn w:val="aa"/>
    <w:next w:val="a"/>
    <w:uiPriority w:val="99"/>
    <w:rsid w:val="002314C7"/>
    <w:rPr>
      <w:b/>
      <w:bCs/>
    </w:rPr>
  </w:style>
  <w:style w:type="paragraph" w:customStyle="1" w:styleId="af">
    <w:name w:val="Прижатый влево"/>
    <w:basedOn w:val="a"/>
    <w:next w:val="a"/>
    <w:qFormat/>
    <w:rsid w:val="002314C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0">
    <w:name w:val="Цветовое выделение для Текст"/>
    <w:uiPriority w:val="99"/>
    <w:rsid w:val="002314C7"/>
    <w:rPr>
      <w:rFonts w:ascii="Times New Roman CYR" w:hAnsi="Times New Roman CYR"/>
    </w:rPr>
  </w:style>
  <w:style w:type="paragraph" w:styleId="af1">
    <w:name w:val="header"/>
    <w:basedOn w:val="a"/>
    <w:link w:val="af2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5">
    <w:name w:val="Normal (Web)"/>
    <w:basedOn w:val="a"/>
    <w:uiPriority w:val="99"/>
    <w:rsid w:val="002314C7"/>
    <w:pPr>
      <w:spacing w:before="75" w:after="75"/>
    </w:pPr>
  </w:style>
  <w:style w:type="paragraph" w:customStyle="1" w:styleId="af6">
    <w:name w:val="Знак Знак Знак Знак"/>
    <w:basedOn w:val="a"/>
    <w:uiPriority w:val="99"/>
    <w:rsid w:val="002314C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autoRedefine/>
    <w:uiPriority w:val="99"/>
    <w:rsid w:val="002314C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Cell">
    <w:name w:val="ConsPlusCell"/>
    <w:link w:val="ConsPlusCell0"/>
    <w:rsid w:val="002314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4C7"/>
    <w:rPr>
      <w:rFonts w:ascii="Arial" w:hAnsi="Arial" w:cs="Arial"/>
    </w:rPr>
  </w:style>
  <w:style w:type="paragraph" w:styleId="af8">
    <w:name w:val="Body Text Indent"/>
    <w:basedOn w:val="a"/>
    <w:link w:val="af9"/>
    <w:uiPriority w:val="99"/>
    <w:rsid w:val="002314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2314C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314C7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ConsPlusNormal">
    <w:name w:val="ConsPlusNormal"/>
    <w:rsid w:val="0023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2314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14C7"/>
    <w:rPr>
      <w:sz w:val="24"/>
      <w:szCs w:val="24"/>
    </w:rPr>
  </w:style>
  <w:style w:type="paragraph" w:customStyle="1" w:styleId="Default">
    <w:name w:val="Default"/>
    <w:uiPriority w:val="99"/>
    <w:rsid w:val="002314C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314C7"/>
    <w:pPr>
      <w:suppressAutoHyphens/>
      <w:jc w:val="both"/>
    </w:pPr>
    <w:rPr>
      <w:sz w:val="28"/>
      <w:szCs w:val="20"/>
      <w:lang w:eastAsia="ar-SA"/>
    </w:rPr>
  </w:style>
  <w:style w:type="paragraph" w:styleId="afa">
    <w:name w:val="Body Text"/>
    <w:basedOn w:val="a"/>
    <w:link w:val="afb"/>
    <w:uiPriority w:val="99"/>
    <w:rsid w:val="002314C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2314C7"/>
    <w:rPr>
      <w:sz w:val="24"/>
      <w:szCs w:val="24"/>
    </w:rPr>
  </w:style>
  <w:style w:type="table" w:styleId="afc">
    <w:name w:val="Table Grid"/>
    <w:basedOn w:val="a1"/>
    <w:uiPriority w:val="59"/>
    <w:rsid w:val="002314C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2r">
    <w:name w:val="fn2r"/>
    <w:basedOn w:val="a"/>
    <w:uiPriority w:val="99"/>
    <w:rsid w:val="002314C7"/>
    <w:pPr>
      <w:spacing w:before="100" w:beforeAutospacing="1" w:after="100" w:afterAutospacing="1"/>
    </w:pPr>
  </w:style>
  <w:style w:type="paragraph" w:customStyle="1" w:styleId="doctxt">
    <w:name w:val="doctxt"/>
    <w:basedOn w:val="a"/>
    <w:uiPriority w:val="99"/>
    <w:rsid w:val="002314C7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character" w:styleId="afd">
    <w:name w:val="Strong"/>
    <w:qFormat/>
    <w:rsid w:val="002314C7"/>
    <w:rPr>
      <w:b/>
      <w:bCs/>
    </w:rPr>
  </w:style>
  <w:style w:type="character" w:styleId="afe">
    <w:name w:val="Emphasis"/>
    <w:qFormat/>
    <w:rsid w:val="002314C7"/>
    <w:rPr>
      <w:i/>
      <w:iCs/>
    </w:rPr>
  </w:style>
  <w:style w:type="character" w:styleId="aff">
    <w:name w:val="Hyperlink"/>
    <w:uiPriority w:val="99"/>
    <w:rsid w:val="002314C7"/>
    <w:rPr>
      <w:color w:val="2B7CC9"/>
      <w:u w:val="single"/>
    </w:rPr>
  </w:style>
  <w:style w:type="paragraph" w:customStyle="1" w:styleId="aff0">
    <w:name w:val="Содержимое таблицы"/>
    <w:basedOn w:val="a"/>
    <w:uiPriority w:val="99"/>
    <w:rsid w:val="002314C7"/>
    <w:pPr>
      <w:widowControl w:val="0"/>
      <w:suppressLineNumbers/>
      <w:suppressAutoHyphens/>
    </w:pPr>
    <w:rPr>
      <w:rFonts w:eastAsia="DejaVu Sans"/>
      <w:kern w:val="1"/>
    </w:rPr>
  </w:style>
  <w:style w:type="character" w:styleId="aff1">
    <w:name w:val="page number"/>
    <w:rsid w:val="002314C7"/>
  </w:style>
  <w:style w:type="paragraph" w:styleId="aff2">
    <w:name w:val="List Paragraph"/>
    <w:basedOn w:val="a"/>
    <w:link w:val="aff3"/>
    <w:uiPriority w:val="99"/>
    <w:qFormat/>
    <w:rsid w:val="002314C7"/>
    <w:pPr>
      <w:spacing w:after="200" w:line="276" w:lineRule="auto"/>
      <w:ind w:left="708"/>
    </w:pPr>
    <w:rPr>
      <w:rFonts w:ascii="Calibri" w:hAnsi="Calibri"/>
      <w:sz w:val="22"/>
      <w:szCs w:val="22"/>
      <w:lang w:val="x-none" w:eastAsia="x-none"/>
    </w:rPr>
  </w:style>
  <w:style w:type="character" w:customStyle="1" w:styleId="aff3">
    <w:name w:val="Абзац списка Знак"/>
    <w:link w:val="aff2"/>
    <w:uiPriority w:val="99"/>
    <w:locked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aff4">
    <w:name w:val="Знак Знак"/>
    <w:basedOn w:val="a"/>
    <w:rsid w:val="002314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2314C7"/>
    <w:pPr>
      <w:spacing w:before="100" w:beforeAutospacing="1" w:after="100" w:afterAutospacing="1"/>
    </w:pPr>
  </w:style>
  <w:style w:type="paragraph" w:styleId="aff5">
    <w:name w:val="caption"/>
    <w:basedOn w:val="a"/>
    <w:next w:val="a"/>
    <w:uiPriority w:val="99"/>
    <w:qFormat/>
    <w:rsid w:val="002314C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customStyle="1" w:styleId="a4">
    <w:name w:val="Текст выноски Знак"/>
    <w:link w:val="a3"/>
    <w:uiPriority w:val="99"/>
    <w:rsid w:val="002314C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14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2314C7"/>
    <w:pPr>
      <w:widowControl w:val="0"/>
      <w:jc w:val="both"/>
    </w:pPr>
    <w:rPr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314C7"/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2314C7"/>
    <w:pPr>
      <w:widowControl w:val="0"/>
      <w:tabs>
        <w:tab w:val="left" w:pos="1134"/>
      </w:tabs>
      <w:ind w:left="709"/>
      <w:jc w:val="both"/>
    </w:pPr>
    <w:rPr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314C7"/>
    <w:rPr>
      <w:sz w:val="26"/>
      <w:szCs w:val="26"/>
      <w:lang w:val="x-none" w:eastAsia="x-none"/>
    </w:rPr>
  </w:style>
  <w:style w:type="paragraph" w:customStyle="1" w:styleId="aff6">
    <w:name w:val="Стиль"/>
    <w:uiPriority w:val="99"/>
    <w:rsid w:val="002314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2314C7"/>
  </w:style>
  <w:style w:type="paragraph" w:customStyle="1" w:styleId="xl30">
    <w:name w:val="xl30"/>
    <w:basedOn w:val="a"/>
    <w:uiPriority w:val="99"/>
    <w:rsid w:val="002314C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2314C7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/>
      <w:textAlignment w:val="center"/>
    </w:pPr>
    <w:rPr>
      <w:rFonts w:eastAsia="Calibri"/>
    </w:rPr>
  </w:style>
  <w:style w:type="character" w:customStyle="1" w:styleId="aff7">
    <w:name w:val="Текст Знак"/>
    <w:link w:val="aff8"/>
    <w:uiPriority w:val="99"/>
    <w:locked/>
    <w:rsid w:val="002314C7"/>
    <w:rPr>
      <w:rFonts w:ascii="Consolas" w:hAnsi="Consolas"/>
      <w:sz w:val="21"/>
      <w:szCs w:val="21"/>
    </w:rPr>
  </w:style>
  <w:style w:type="paragraph" w:styleId="aff8">
    <w:name w:val="Plain Text"/>
    <w:basedOn w:val="a"/>
    <w:link w:val="aff7"/>
    <w:uiPriority w:val="99"/>
    <w:rsid w:val="002314C7"/>
    <w:rPr>
      <w:rFonts w:ascii="Consolas" w:hAnsi="Consolas"/>
      <w:sz w:val="21"/>
      <w:szCs w:val="21"/>
    </w:rPr>
  </w:style>
  <w:style w:type="character" w:customStyle="1" w:styleId="13">
    <w:name w:val="Текст Знак1"/>
    <w:basedOn w:val="a0"/>
    <w:rsid w:val="002314C7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2314C7"/>
    <w:rPr>
      <w:rFonts w:eastAsia="Calibri"/>
      <w:sz w:val="24"/>
      <w:szCs w:val="24"/>
    </w:rPr>
  </w:style>
  <w:style w:type="paragraph" w:styleId="aff9">
    <w:name w:val="footnote text"/>
    <w:basedOn w:val="a"/>
    <w:link w:val="affa"/>
    <w:uiPriority w:val="99"/>
    <w:unhideWhenUsed/>
    <w:rsid w:val="002314C7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uiPriority w:val="99"/>
    <w:rsid w:val="002314C7"/>
    <w:rPr>
      <w:rFonts w:ascii="Arial" w:hAnsi="Arial"/>
      <w:lang w:val="x-none" w:eastAsia="x-none"/>
    </w:rPr>
  </w:style>
  <w:style w:type="character" w:styleId="affb">
    <w:name w:val="footnote reference"/>
    <w:uiPriority w:val="99"/>
    <w:unhideWhenUsed/>
    <w:rsid w:val="002314C7"/>
    <w:rPr>
      <w:rFonts w:cs="Times New Roman"/>
      <w:vertAlign w:val="superscript"/>
    </w:rPr>
  </w:style>
  <w:style w:type="character" w:customStyle="1" w:styleId="postbody1">
    <w:name w:val="postbody1"/>
    <w:rsid w:val="002314C7"/>
    <w:rPr>
      <w:sz w:val="18"/>
      <w:szCs w:val="18"/>
    </w:rPr>
  </w:style>
  <w:style w:type="paragraph" w:customStyle="1" w:styleId="dktexleft">
    <w:name w:val="dktexleft"/>
    <w:basedOn w:val="a"/>
    <w:uiPriority w:val="99"/>
    <w:rsid w:val="002314C7"/>
    <w:pPr>
      <w:spacing w:before="100" w:beforeAutospacing="1" w:after="100" w:afterAutospacing="1"/>
    </w:pPr>
  </w:style>
  <w:style w:type="character" w:styleId="affc">
    <w:name w:val="annotation reference"/>
    <w:qFormat/>
    <w:rsid w:val="002314C7"/>
    <w:rPr>
      <w:sz w:val="16"/>
      <w:szCs w:val="16"/>
    </w:rPr>
  </w:style>
  <w:style w:type="paragraph" w:styleId="affd">
    <w:name w:val="annotation text"/>
    <w:basedOn w:val="a"/>
    <w:link w:val="affe"/>
    <w:uiPriority w:val="99"/>
    <w:rsid w:val="002314C7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e">
    <w:name w:val="Текст примечания Знак"/>
    <w:basedOn w:val="a0"/>
    <w:link w:val="affd"/>
    <w:uiPriority w:val="99"/>
    <w:rsid w:val="002314C7"/>
    <w:rPr>
      <w:rFonts w:ascii="Calibri" w:hAnsi="Calibri"/>
      <w:lang w:val="x-none" w:eastAsia="x-none"/>
    </w:rPr>
  </w:style>
  <w:style w:type="paragraph" w:styleId="afff">
    <w:name w:val="annotation subject"/>
    <w:basedOn w:val="affd"/>
    <w:next w:val="affd"/>
    <w:link w:val="afff0"/>
    <w:uiPriority w:val="99"/>
    <w:rsid w:val="002314C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2314C7"/>
    <w:rPr>
      <w:rFonts w:ascii="Calibri" w:hAnsi="Calibri"/>
      <w:b/>
      <w:bCs/>
      <w:lang w:val="x-none" w:eastAsia="x-none"/>
    </w:rPr>
  </w:style>
  <w:style w:type="character" w:styleId="afff1">
    <w:name w:val="line number"/>
    <w:rsid w:val="002314C7"/>
  </w:style>
  <w:style w:type="paragraph" w:customStyle="1" w:styleId="s3">
    <w:name w:val="s_3"/>
    <w:basedOn w:val="a"/>
    <w:uiPriority w:val="99"/>
    <w:rsid w:val="002314C7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f2">
    <w:name w:val="Revision"/>
    <w:hidden/>
    <w:uiPriority w:val="99"/>
    <w:semiHidden/>
    <w:rsid w:val="002314C7"/>
    <w:rPr>
      <w:rFonts w:ascii="Calibri" w:hAnsi="Calibri"/>
      <w:sz w:val="22"/>
      <w:szCs w:val="22"/>
    </w:rPr>
  </w:style>
  <w:style w:type="paragraph" w:customStyle="1" w:styleId="afff3">
    <w:name w:val="Напишите нам"/>
    <w:basedOn w:val="a"/>
    <w:next w:val="a"/>
    <w:uiPriority w:val="99"/>
    <w:rsid w:val="002314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2314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2314C7"/>
    <w:rPr>
      <w:rFonts w:ascii="Calibri" w:hAnsi="Calibri"/>
      <w:sz w:val="22"/>
      <w:szCs w:val="22"/>
      <w:lang w:val="x-none" w:eastAsia="en-US"/>
    </w:rPr>
  </w:style>
  <w:style w:type="character" w:styleId="afff4">
    <w:name w:val="FollowedHyperlink"/>
    <w:uiPriority w:val="99"/>
    <w:unhideWhenUsed/>
    <w:rsid w:val="002314C7"/>
    <w:rPr>
      <w:color w:val="800080"/>
      <w:u w:val="single"/>
    </w:rPr>
  </w:style>
  <w:style w:type="paragraph" w:customStyle="1" w:styleId="CharChar">
    <w:name w:val="Char Char"/>
    <w:basedOn w:val="a"/>
    <w:rsid w:val="002314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5">
    <w:name w:val="_Обычный"/>
    <w:basedOn w:val="a"/>
    <w:link w:val="afff6"/>
    <w:qFormat/>
    <w:rsid w:val="002314C7"/>
    <w:pPr>
      <w:spacing w:before="120" w:after="120" w:line="360" w:lineRule="auto"/>
      <w:ind w:firstLine="709"/>
      <w:contextualSpacing/>
      <w:jc w:val="both"/>
    </w:pPr>
    <w:rPr>
      <w:rFonts w:eastAsia="Calibri"/>
      <w:iCs/>
      <w:sz w:val="26"/>
      <w:szCs w:val="26"/>
      <w:lang w:eastAsia="en-US"/>
    </w:rPr>
  </w:style>
  <w:style w:type="character" w:customStyle="1" w:styleId="afff6">
    <w:name w:val="_Обычный Знак"/>
    <w:link w:val="afff5"/>
    <w:rsid w:val="002314C7"/>
    <w:rPr>
      <w:rFonts w:eastAsia="Calibri"/>
      <w:iCs/>
      <w:sz w:val="26"/>
      <w:szCs w:val="26"/>
      <w:lang w:eastAsia="en-US"/>
    </w:rPr>
  </w:style>
  <w:style w:type="paragraph" w:customStyle="1" w:styleId="s1">
    <w:name w:val="s_1"/>
    <w:basedOn w:val="a"/>
    <w:rsid w:val="002314C7"/>
    <w:pPr>
      <w:spacing w:before="100" w:beforeAutospacing="1" w:after="100" w:afterAutospacing="1"/>
    </w:pPr>
  </w:style>
  <w:style w:type="paragraph" w:styleId="afff7">
    <w:name w:val="TOC Heading"/>
    <w:basedOn w:val="1"/>
    <w:next w:val="a"/>
    <w:uiPriority w:val="39"/>
    <w:unhideWhenUsed/>
    <w:qFormat/>
    <w:rsid w:val="002314C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styleId="afff8">
    <w:name w:val="Placeholder Text"/>
    <w:uiPriority w:val="99"/>
    <w:semiHidden/>
    <w:rsid w:val="002314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internet.garant.ru/document/redirect/71129200/0" TargetMode="External"/><Relationship Id="rId17" Type="http://schemas.openxmlformats.org/officeDocument/2006/relationships/hyperlink" Target="http://internet.garant.ru/document/redirect/7112920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129200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6313262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129200/0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spPr>
            <a:ln w="28571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\О\с\н\о\в\н\о\й</c:formatCode>
                <c:ptCount val="9"/>
                <c:pt idx="0">
                  <c:v>2000</c:v>
                </c:pt>
                <c:pt idx="1">
                  <c:v>2010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Лист1!$B$2:$B$10</c:f>
              <c:numCache>
                <c:formatCode>\О\с\н\о\в\н\о\й</c:formatCode>
                <c:ptCount val="9"/>
                <c:pt idx="0">
                  <c:v>169.3</c:v>
                </c:pt>
                <c:pt idx="1">
                  <c:v>90</c:v>
                </c:pt>
                <c:pt idx="2">
                  <c:v>59</c:v>
                </c:pt>
                <c:pt idx="3">
                  <c:v>58.1</c:v>
                </c:pt>
                <c:pt idx="4">
                  <c:v>58</c:v>
                </c:pt>
                <c:pt idx="5">
                  <c:v>52</c:v>
                </c:pt>
                <c:pt idx="6">
                  <c:v>53.43</c:v>
                </c:pt>
                <c:pt idx="7">
                  <c:v>38.200000000000003</c:v>
                </c:pt>
                <c:pt idx="8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73-4DE7-8F27-56F70DDDB58A}"/>
            </c:ext>
          </c:extLst>
        </c:ser>
        <c:ser>
          <c:idx val="3"/>
          <c:order val="1"/>
          <c:tx>
            <c:strRef>
              <c:f>Лист1!$E$1</c:f>
              <c:strCache>
                <c:ptCount val="1"/>
                <c:pt idx="0">
                  <c:v>60</c:v>
                </c:pt>
              </c:strCache>
            </c:strRef>
          </c:tx>
          <c:spPr>
            <a:ln w="28571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\О\с\н\о\в\н\о\й</c:formatCode>
                <c:ptCount val="9"/>
                <c:pt idx="0">
                  <c:v>2000</c:v>
                </c:pt>
                <c:pt idx="1">
                  <c:v>2010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73-4DE7-8F27-56F70DDDB58A}"/>
            </c:ext>
          </c:extLst>
        </c:ser>
        <c:ser>
          <c:idx val="4"/>
          <c:order val="2"/>
          <c:tx>
            <c:strRef>
              <c:f>Лист1!$F$1</c:f>
              <c:strCache>
                <c:ptCount val="1"/>
                <c:pt idx="0">
                  <c:v>80</c:v>
                </c:pt>
              </c:strCache>
            </c:strRef>
          </c:tx>
          <c:spPr>
            <a:ln w="28571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\О\с\н\о\в\н\о\й</c:formatCode>
                <c:ptCount val="9"/>
                <c:pt idx="0">
                  <c:v>2000</c:v>
                </c:pt>
                <c:pt idx="1">
                  <c:v>2010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73-4DE7-8F27-56F70DDDB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311912"/>
        <c:axId val="1"/>
      </c:lineChart>
      <c:catAx>
        <c:axId val="86311912"/>
        <c:scaling>
          <c:orientation val="minMax"/>
        </c:scaling>
        <c:delete val="0"/>
        <c:axPos val="b"/>
        <c:numFmt formatCode="\О\с\н\о\в\н\о\й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311912"/>
        <c:crosses val="autoZero"/>
        <c:crossBetween val="between"/>
      </c:valAx>
      <c:spPr>
        <a:noFill/>
        <a:ln w="25397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35</Pages>
  <Words>7466</Words>
  <Characters>42560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49927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11</cp:revision>
  <cp:lastPrinted>2022-11-08T06:30:00Z</cp:lastPrinted>
  <dcterms:created xsi:type="dcterms:W3CDTF">2022-11-07T06:45:00Z</dcterms:created>
  <dcterms:modified xsi:type="dcterms:W3CDTF">2022-11-08T11:05:00Z</dcterms:modified>
</cp:coreProperties>
</file>