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D8C" w:rsidRDefault="00873D8C">
      <w:pPr>
        <w:jc w:val="center"/>
        <w:rPr>
          <w:sz w:val="2"/>
          <w:szCs w:val="2"/>
        </w:rPr>
      </w:pPr>
      <w:bookmarkStart w:id="0" w:name="_GoBack"/>
      <w:bookmarkEnd w:id="0"/>
    </w:p>
    <w:p w:rsidR="00873D8C" w:rsidRDefault="00873D8C">
      <w:pPr>
        <w:jc w:val="center"/>
        <w:rPr>
          <w:sz w:val="2"/>
          <w:szCs w:val="2"/>
        </w:rPr>
      </w:pPr>
    </w:p>
    <w:p w:rsidR="00873D8C" w:rsidRDefault="00093C7E">
      <w:pPr>
        <w:pStyle w:val="12"/>
        <w:rPr>
          <w:spacing w:val="20"/>
          <w:sz w:val="2"/>
          <w:szCs w:val="2"/>
        </w:rPr>
      </w:pPr>
      <w:r>
        <w:rPr>
          <w:noProof/>
          <w:szCs w:val="2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73D8C" w:rsidRDefault="00093C7E">
                            <w:r>
                              <w:object w:dxaOrig="788" w:dyaOrig="9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0" o:spid="_x0000_i1025" type="#_x0000_t75" style="width:39.6pt;height:48pt;mso-wrap-distance-left:0;mso-wrap-distance-top:0;mso-wrap-distance-right:0;mso-wrap-distance-bottom:0" o:ole="">
                                  <v:imagedata r:id="rId9" o:title=""/>
                                  <v:path textboxrect="0,0,0,0"/>
                                </v:shape>
                                <o:OLEObject Type="Embed" ProgID="CorelDraw.Graphic.9" ShapeID="_x0000_i0" DrawAspect="Content" ObjectID="_1728202050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" o:spid="_x0000_s1" o:spt="1" style="position:absolute;mso-wrap-distance-left:9.0pt;mso-wrap-distance-top:0.0pt;mso-wrap-distance-right:9.0pt;mso-wrap-distance-bottom:0.0pt;z-index:251657728;o:allowoverlap:true;o:allowincell:true;mso-position-horizontal-relative:text;margin-left:215.6pt;mso-position-horizontal:absolute;mso-position-vertical-relative:text;margin-top:-0.7pt;mso-position-vertical:absolute;width:54.4pt;height:56.3pt;v-text-anchor:top;" coordsize="100000,100000" path="" filled="f" stroked="f">
                <v:path textboxrect="0,0,0,0"/>
                <v:textbox>
                  <w:txbxContent>
                    <w:p>
                      <w:r>
                        <w:object w:dxaOrig="787" w:dyaOrig="960"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0" o:spid="_x0000_s0" type="#_x0000_t75" style="mso-wrap-distance-left:0.0pt;mso-wrap-distance-top:0.0pt;mso-wrap-distance-right:0.0pt;mso-wrap-distance-bottom:0.0pt;width:39.4pt;height:48.0pt;" filled="f" stroked="f">
                            <v:path textboxrect="0,0,0,0"/>
                            <v:imagedata r:id="rId11" o:title=""/>
                          </v:shape>
                          <o:OLEObject DrawAspect="Content" r:id="rId12" ObjectID="_1525040" ProgID="CorelDraw.Graphic.9" ShapeID="_x0000_i0" Type="Embed"/>
                        </w:objec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  <w:szCs w:val="2"/>
        </w:rPr>
        <w:pict>
          <v:shape id="_x0000_s1027" type="#_x0000_t75" style="position:absolute;left:0;text-align:left;margin-left:0;margin-top:0;width:50pt;height:50pt;z-index:251658240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873D8C" w:rsidRDefault="00093C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ПРОЕКТ</w:t>
      </w:r>
    </w:p>
    <w:p w:rsidR="00873D8C" w:rsidRDefault="00873D8C"/>
    <w:p w:rsidR="00873D8C" w:rsidRDefault="00873D8C"/>
    <w:p w:rsidR="00873D8C" w:rsidRDefault="00873D8C">
      <w:pPr>
        <w:pStyle w:val="12"/>
        <w:rPr>
          <w:spacing w:val="20"/>
        </w:rPr>
      </w:pPr>
    </w:p>
    <w:p w:rsidR="00873D8C" w:rsidRDefault="00873D8C">
      <w:pPr>
        <w:pStyle w:val="12"/>
        <w:rPr>
          <w:spacing w:val="20"/>
        </w:rPr>
      </w:pPr>
    </w:p>
    <w:p w:rsidR="00873D8C" w:rsidRDefault="00873D8C">
      <w:pPr>
        <w:pStyle w:val="12"/>
        <w:rPr>
          <w:spacing w:val="20"/>
        </w:rPr>
      </w:pPr>
    </w:p>
    <w:p w:rsidR="00873D8C" w:rsidRDefault="00873D8C">
      <w:pPr>
        <w:pStyle w:val="12"/>
        <w:rPr>
          <w:spacing w:val="20"/>
          <w:sz w:val="6"/>
        </w:rPr>
      </w:pPr>
    </w:p>
    <w:p w:rsidR="00873D8C" w:rsidRDefault="00093C7E">
      <w:pPr>
        <w:pStyle w:val="12"/>
        <w:rPr>
          <w:spacing w:val="34"/>
          <w:sz w:val="24"/>
        </w:rPr>
      </w:pPr>
      <w:r>
        <w:rPr>
          <w:spacing w:val="34"/>
          <w:sz w:val="24"/>
        </w:rPr>
        <w:t>ВОЛОГОДСКАЯ  ОБЛАСТЬ</w:t>
      </w:r>
    </w:p>
    <w:p w:rsidR="00873D8C" w:rsidRDefault="00873D8C">
      <w:pPr>
        <w:pStyle w:val="24"/>
        <w:rPr>
          <w:spacing w:val="0"/>
          <w:sz w:val="8"/>
        </w:rPr>
      </w:pPr>
    </w:p>
    <w:p w:rsidR="00873D8C" w:rsidRDefault="00093C7E">
      <w:pPr>
        <w:pStyle w:val="24"/>
        <w:rPr>
          <w:spacing w:val="16"/>
          <w:sz w:val="24"/>
        </w:rPr>
      </w:pPr>
      <w:r>
        <w:rPr>
          <w:spacing w:val="16"/>
          <w:sz w:val="24"/>
        </w:rPr>
        <w:t>ЧЕРЕПОВЕЦКАЯ ГОРОДСКАЯ ДУМА</w:t>
      </w:r>
    </w:p>
    <w:p w:rsidR="00873D8C" w:rsidRDefault="00873D8C">
      <w:pPr>
        <w:pStyle w:val="12"/>
        <w:rPr>
          <w:spacing w:val="20"/>
          <w:sz w:val="20"/>
        </w:rPr>
      </w:pPr>
    </w:p>
    <w:p w:rsidR="00873D8C" w:rsidRDefault="00093C7E">
      <w:pPr>
        <w:pStyle w:val="1"/>
        <w:rPr>
          <w:spacing w:val="76"/>
        </w:rPr>
      </w:pPr>
      <w:r>
        <w:rPr>
          <w:spacing w:val="76"/>
        </w:rPr>
        <w:t>РЕШЕНИЕ</w:t>
      </w:r>
    </w:p>
    <w:p w:rsidR="00873D8C" w:rsidRDefault="00873D8C">
      <w:pPr>
        <w:rPr>
          <w:sz w:val="26"/>
          <w:szCs w:val="26"/>
        </w:rPr>
      </w:pPr>
    </w:p>
    <w:p w:rsidR="00873D8C" w:rsidRDefault="00873D8C">
      <w:pPr>
        <w:rPr>
          <w:sz w:val="26"/>
          <w:szCs w:val="26"/>
        </w:rPr>
      </w:pPr>
    </w:p>
    <w:p w:rsidR="00873D8C" w:rsidRDefault="00873D8C">
      <w:pPr>
        <w:rPr>
          <w:sz w:val="26"/>
          <w:szCs w:val="26"/>
        </w:rPr>
      </w:pPr>
    </w:p>
    <w:p w:rsidR="00873D8C" w:rsidRDefault="00873D8C">
      <w:pPr>
        <w:rPr>
          <w:sz w:val="26"/>
          <w:szCs w:val="26"/>
        </w:rPr>
      </w:pPr>
    </w:p>
    <w:p w:rsidR="00873D8C" w:rsidRDefault="00093C7E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в постановление Череповецкой городской Думы </w:t>
      </w:r>
    </w:p>
    <w:p w:rsidR="00873D8C" w:rsidRDefault="00093C7E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 28.10.2002 № 131 «О нормах расходов на служебные командировки в пределах Российской Федерации»</w:t>
      </w:r>
    </w:p>
    <w:p w:rsidR="00873D8C" w:rsidRDefault="00873D8C">
      <w:pPr>
        <w:widowControl w:val="0"/>
        <w:jc w:val="center"/>
        <w:rPr>
          <w:b/>
          <w:sz w:val="26"/>
          <w:szCs w:val="26"/>
        </w:rPr>
      </w:pPr>
    </w:p>
    <w:p w:rsidR="00873D8C" w:rsidRDefault="00873D8C">
      <w:pPr>
        <w:widowControl w:val="0"/>
        <w:jc w:val="center"/>
        <w:rPr>
          <w:b/>
          <w:sz w:val="26"/>
          <w:szCs w:val="26"/>
        </w:rPr>
      </w:pPr>
    </w:p>
    <w:p w:rsidR="00873D8C" w:rsidRDefault="00873D8C">
      <w:pPr>
        <w:widowControl w:val="0"/>
        <w:jc w:val="center"/>
        <w:rPr>
          <w:sz w:val="26"/>
          <w:szCs w:val="26"/>
        </w:rPr>
      </w:pPr>
    </w:p>
    <w:p w:rsidR="00873D8C" w:rsidRDefault="00093C7E">
      <w:pPr>
        <w:widowControl w:val="0"/>
        <w:jc w:val="right"/>
        <w:rPr>
          <w:iCs/>
          <w:sz w:val="26"/>
        </w:rPr>
      </w:pPr>
      <w:r>
        <w:rPr>
          <w:sz w:val="26"/>
          <w:szCs w:val="26"/>
        </w:rPr>
        <w:t xml:space="preserve">Принято Череповецкой городской Думой </w:t>
      </w:r>
    </w:p>
    <w:p w:rsidR="00873D8C" w:rsidRDefault="00873D8C">
      <w:pPr>
        <w:rPr>
          <w:sz w:val="26"/>
          <w:szCs w:val="26"/>
        </w:rPr>
      </w:pPr>
    </w:p>
    <w:p w:rsidR="00873D8C" w:rsidRDefault="00873D8C">
      <w:pPr>
        <w:ind w:firstLine="709"/>
        <w:jc w:val="both"/>
        <w:rPr>
          <w:sz w:val="26"/>
          <w:szCs w:val="26"/>
        </w:rPr>
      </w:pPr>
    </w:p>
    <w:p w:rsidR="00873D8C" w:rsidRDefault="00093C7E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соответствии с Указом Президента Российской Федерации от 17.10.2022 № 752 «О</w:t>
      </w:r>
      <w:r>
        <w:rPr>
          <w:sz w:val="26"/>
          <w:szCs w:val="26"/>
        </w:rPr>
        <w:t>б особенностях командирования лиц, замещающих государственные должности Российской Федерации, федеральных государственных гражданских служащих, работников федеральных государственных органов, замещающих должности, не являющиеся должностями федеральной госу</w:t>
      </w:r>
      <w:r>
        <w:rPr>
          <w:sz w:val="26"/>
          <w:szCs w:val="26"/>
        </w:rPr>
        <w:t>дарственной гражданской службы, на территории Донецкой Народной Республики, Луганской Народной Республики, Запорожской области и Херсонской области», Трудовым кодексом Российской Федерации, Уставом городского округа Город Череповец</w:t>
      </w:r>
      <w:proofErr w:type="gramEnd"/>
      <w:r>
        <w:rPr>
          <w:sz w:val="26"/>
          <w:szCs w:val="26"/>
        </w:rPr>
        <w:t xml:space="preserve"> Вологодской области Чере</w:t>
      </w:r>
      <w:r>
        <w:rPr>
          <w:sz w:val="26"/>
          <w:szCs w:val="26"/>
        </w:rPr>
        <w:t xml:space="preserve">повецкая городская Дума решила: </w:t>
      </w:r>
    </w:p>
    <w:p w:rsidR="00873D8C" w:rsidRDefault="00093C7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постановление Череповецкой городской Думы от 28.10.2002 № 131 «О нормах расходов на служебные командировки в пределах Российской Федерации» следующие изменения: </w:t>
      </w:r>
    </w:p>
    <w:p w:rsidR="00873D8C" w:rsidRDefault="00093C7E">
      <w:pPr>
        <w:ind w:firstLine="709"/>
        <w:jc w:val="both"/>
      </w:pPr>
      <w:r>
        <w:rPr>
          <w:sz w:val="26"/>
          <w:szCs w:val="26"/>
        </w:rPr>
        <w:t>1.1. Пункт 1 дополнить подпунктом д) следующего с</w:t>
      </w:r>
      <w:r>
        <w:rPr>
          <w:sz w:val="26"/>
          <w:szCs w:val="26"/>
        </w:rPr>
        <w:t xml:space="preserve">одержания: </w:t>
      </w:r>
    </w:p>
    <w:p w:rsidR="00873D8C" w:rsidRDefault="00093C7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«д) расходы, связанные с оплатой трансферов – это оплата проезда внутри одного населенного пункта, от аэропорта, вокзала до гостиницы, места деловой встречи или мероприятия и обратно, за исключением такси. </w:t>
      </w:r>
      <w:r>
        <w:rPr>
          <w:sz w:val="26"/>
          <w:szCs w:val="26"/>
        </w:rPr>
        <w:t>Они возмещаются при предъявлении подтверждающих документов (счета, квитанции, проездные билеты и т.п.).»</w:t>
      </w:r>
    </w:p>
    <w:p w:rsidR="00873D8C" w:rsidRDefault="00093C7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Дополнить пунктом 3</w:t>
      </w:r>
      <w:r>
        <w:rPr>
          <w:sz w:val="26"/>
          <w:szCs w:val="26"/>
          <w:vertAlign w:val="superscript"/>
        </w:rPr>
        <w:t>1</w:t>
      </w:r>
      <w:r>
        <w:rPr>
          <w:sz w:val="26"/>
          <w:szCs w:val="26"/>
        </w:rPr>
        <w:t xml:space="preserve"> следующего содержания: </w:t>
      </w:r>
    </w:p>
    <w:p w:rsidR="00873D8C" w:rsidRDefault="00093C7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«3</w:t>
      </w:r>
      <w:r>
        <w:rPr>
          <w:sz w:val="26"/>
          <w:szCs w:val="26"/>
          <w:vertAlign w:val="superscript"/>
        </w:rPr>
        <w:t>1</w:t>
      </w:r>
      <w:r>
        <w:rPr>
          <w:sz w:val="26"/>
          <w:szCs w:val="26"/>
        </w:rPr>
        <w:t xml:space="preserve">. Установить, что лицам, </w:t>
      </w:r>
      <w:r>
        <w:rPr>
          <w:sz w:val="26"/>
          <w:szCs w:val="26"/>
        </w:rPr>
        <w:t>замещающим муниципальные должности, должности муниципальной службы в орга</w:t>
      </w:r>
      <w:r>
        <w:rPr>
          <w:sz w:val="26"/>
          <w:szCs w:val="26"/>
        </w:rPr>
        <w:t xml:space="preserve">нах городского самоуправления, а также </w:t>
      </w:r>
      <w:r>
        <w:rPr>
          <w:sz w:val="26"/>
          <w:szCs w:val="26"/>
        </w:rPr>
        <w:t xml:space="preserve"> работникам муниципальных организаций (учреждений), финансируемых из городского бюджета, в период их нахождения в служебных командировках на территориях Донецкой Народной Республики, Луганской народной Республики, Зап</w:t>
      </w:r>
      <w:r>
        <w:rPr>
          <w:sz w:val="26"/>
          <w:szCs w:val="26"/>
        </w:rPr>
        <w:t>орожской области и Херсонской области:</w:t>
      </w:r>
    </w:p>
    <w:p w:rsidR="00873D8C" w:rsidRDefault="00093C7E">
      <w:pPr>
        <w:ind w:firstLine="709"/>
        <w:jc w:val="both"/>
      </w:pPr>
      <w:r>
        <w:rPr>
          <w:sz w:val="26"/>
          <w:szCs w:val="26"/>
        </w:rPr>
        <w:t>денежное содержание выплачивается в двойном размере;</w:t>
      </w:r>
    </w:p>
    <w:p w:rsidR="00873D8C" w:rsidRDefault="00093C7E">
      <w:pPr>
        <w:ind w:firstLine="709"/>
        <w:jc w:val="both"/>
        <w:rPr>
          <w:sz w:val="26"/>
        </w:rPr>
      </w:pPr>
      <w:r>
        <w:rPr>
          <w:sz w:val="26"/>
          <w:szCs w:val="26"/>
        </w:rPr>
        <w:t>дополнительные расходы, связанные с проживанием вне постоянного места жительства (суточные), возмещаются в размере 8480 рублей за каждый день нахождения в служебной</w:t>
      </w:r>
      <w:r>
        <w:rPr>
          <w:sz w:val="26"/>
          <w:szCs w:val="26"/>
        </w:rPr>
        <w:t xml:space="preserve"> командировке;</w:t>
      </w:r>
    </w:p>
    <w:p w:rsidR="00873D8C" w:rsidRDefault="00093C7E">
      <w:pPr>
        <w:spacing w:line="264" w:lineRule="auto"/>
        <w:ind w:firstLine="720"/>
        <w:jc w:val="both"/>
      </w:pPr>
      <w:r>
        <w:rPr>
          <w:sz w:val="26"/>
          <w:szCs w:val="26"/>
        </w:rPr>
        <w:lastRenderedPageBreak/>
        <w:t>безотчетные суммы выплачиваются в целях возмещения дополнительных расходов, связанных с направлением их в служебные командировки. Необходимость и размер выплачиваемых сумм определяется представителем нанимателя (работодателя) при направлении</w:t>
      </w:r>
      <w:r>
        <w:rPr>
          <w:sz w:val="26"/>
          <w:szCs w:val="26"/>
        </w:rPr>
        <w:t xml:space="preserve"> в служебную командировку в зависимости от цели командирования и прогнозируемой потребности в денежных средствах и указывается в распоряжении (приказе) о направлении в служебную командировку.</w:t>
      </w:r>
    </w:p>
    <w:p w:rsidR="00873D8C" w:rsidRDefault="00093C7E">
      <w:pPr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>2. Настоящее решение вступает в силу со дня его официального оп</w:t>
      </w:r>
      <w:r>
        <w:rPr>
          <w:sz w:val="26"/>
          <w:szCs w:val="26"/>
        </w:rPr>
        <w:t>убликования и распространяется на правоотношения, возникшие с 30.09.2022.</w:t>
      </w:r>
    </w:p>
    <w:p w:rsidR="00873D8C" w:rsidRDefault="00873D8C">
      <w:pPr>
        <w:jc w:val="center"/>
        <w:rPr>
          <w:sz w:val="2"/>
          <w:szCs w:val="2"/>
        </w:rPr>
      </w:pPr>
    </w:p>
    <w:sectPr w:rsidR="00873D8C">
      <w:headerReference w:type="default" r:id="rId13"/>
      <w:pgSz w:w="11906" w:h="16838"/>
      <w:pgMar w:top="284" w:right="567" w:bottom="1134" w:left="1985" w:header="340" w:footer="0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C7E" w:rsidRDefault="00093C7E">
      <w:r>
        <w:separator/>
      </w:r>
    </w:p>
  </w:endnote>
  <w:endnote w:type="continuationSeparator" w:id="0">
    <w:p w:rsidR="00093C7E" w:rsidRDefault="00093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C7E" w:rsidRDefault="00093C7E">
      <w:r>
        <w:separator/>
      </w:r>
    </w:p>
  </w:footnote>
  <w:footnote w:type="continuationSeparator" w:id="0">
    <w:p w:rsidR="00093C7E" w:rsidRDefault="00093C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D8C" w:rsidRDefault="00873D8C">
    <w:pPr>
      <w:pStyle w:val="aff1"/>
      <w:jc w:val="center"/>
    </w:pPr>
  </w:p>
  <w:p w:rsidR="00873D8C" w:rsidRDefault="00873D8C">
    <w:pPr>
      <w:pStyle w:val="af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3451"/>
    <w:multiLevelType w:val="hybridMultilevel"/>
    <w:tmpl w:val="A9A474EE"/>
    <w:lvl w:ilvl="0" w:tplc="341C60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6F6CB0E">
      <w:start w:val="1"/>
      <w:numFmt w:val="lowerLetter"/>
      <w:lvlText w:val="%2."/>
      <w:lvlJc w:val="left"/>
      <w:pPr>
        <w:ind w:left="1788" w:hanging="360"/>
      </w:pPr>
    </w:lvl>
    <w:lvl w:ilvl="2" w:tplc="8D0A3A40">
      <w:start w:val="1"/>
      <w:numFmt w:val="lowerRoman"/>
      <w:lvlText w:val="%3."/>
      <w:lvlJc w:val="right"/>
      <w:pPr>
        <w:ind w:left="2508" w:hanging="180"/>
      </w:pPr>
    </w:lvl>
    <w:lvl w:ilvl="3" w:tplc="0032DCCA">
      <w:start w:val="1"/>
      <w:numFmt w:val="decimal"/>
      <w:lvlText w:val="%4."/>
      <w:lvlJc w:val="left"/>
      <w:pPr>
        <w:ind w:left="3228" w:hanging="360"/>
      </w:pPr>
    </w:lvl>
    <w:lvl w:ilvl="4" w:tplc="A9FCBEDC">
      <w:start w:val="1"/>
      <w:numFmt w:val="lowerLetter"/>
      <w:lvlText w:val="%5."/>
      <w:lvlJc w:val="left"/>
      <w:pPr>
        <w:ind w:left="3948" w:hanging="360"/>
      </w:pPr>
    </w:lvl>
    <w:lvl w:ilvl="5" w:tplc="73B0C0A2">
      <w:start w:val="1"/>
      <w:numFmt w:val="lowerRoman"/>
      <w:lvlText w:val="%6."/>
      <w:lvlJc w:val="right"/>
      <w:pPr>
        <w:ind w:left="4668" w:hanging="180"/>
      </w:pPr>
    </w:lvl>
    <w:lvl w:ilvl="6" w:tplc="B894A2EE">
      <w:start w:val="1"/>
      <w:numFmt w:val="decimal"/>
      <w:lvlText w:val="%7."/>
      <w:lvlJc w:val="left"/>
      <w:pPr>
        <w:ind w:left="5388" w:hanging="360"/>
      </w:pPr>
    </w:lvl>
    <w:lvl w:ilvl="7" w:tplc="1BF4AFF4">
      <w:start w:val="1"/>
      <w:numFmt w:val="lowerLetter"/>
      <w:lvlText w:val="%8."/>
      <w:lvlJc w:val="left"/>
      <w:pPr>
        <w:ind w:left="6108" w:hanging="360"/>
      </w:pPr>
    </w:lvl>
    <w:lvl w:ilvl="8" w:tplc="D7986A34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AA75A5"/>
    <w:multiLevelType w:val="multilevel"/>
    <w:tmpl w:val="33940B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0C6D5BCE"/>
    <w:multiLevelType w:val="multilevel"/>
    <w:tmpl w:val="D9A2C25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E71332"/>
    <w:multiLevelType w:val="hybridMultilevel"/>
    <w:tmpl w:val="2F2AC92E"/>
    <w:lvl w:ilvl="0" w:tplc="6484A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90554C">
      <w:start w:val="1"/>
      <w:numFmt w:val="lowerLetter"/>
      <w:lvlText w:val="%2."/>
      <w:lvlJc w:val="left"/>
      <w:pPr>
        <w:ind w:left="1440" w:hanging="360"/>
      </w:pPr>
    </w:lvl>
    <w:lvl w:ilvl="2" w:tplc="BC28BAD8">
      <w:start w:val="1"/>
      <w:numFmt w:val="lowerRoman"/>
      <w:lvlText w:val="%3."/>
      <w:lvlJc w:val="right"/>
      <w:pPr>
        <w:ind w:left="2160" w:hanging="180"/>
      </w:pPr>
    </w:lvl>
    <w:lvl w:ilvl="3" w:tplc="87A8AA90">
      <w:start w:val="1"/>
      <w:numFmt w:val="decimal"/>
      <w:lvlText w:val="%4."/>
      <w:lvlJc w:val="left"/>
      <w:pPr>
        <w:ind w:left="2880" w:hanging="360"/>
      </w:pPr>
    </w:lvl>
    <w:lvl w:ilvl="4" w:tplc="C0EE08B8">
      <w:start w:val="1"/>
      <w:numFmt w:val="lowerLetter"/>
      <w:lvlText w:val="%5."/>
      <w:lvlJc w:val="left"/>
      <w:pPr>
        <w:ind w:left="3600" w:hanging="360"/>
      </w:pPr>
    </w:lvl>
    <w:lvl w:ilvl="5" w:tplc="C472EF18">
      <w:start w:val="1"/>
      <w:numFmt w:val="lowerRoman"/>
      <w:lvlText w:val="%6."/>
      <w:lvlJc w:val="right"/>
      <w:pPr>
        <w:ind w:left="4320" w:hanging="180"/>
      </w:pPr>
    </w:lvl>
    <w:lvl w:ilvl="6" w:tplc="3314F088">
      <w:start w:val="1"/>
      <w:numFmt w:val="decimal"/>
      <w:lvlText w:val="%7."/>
      <w:lvlJc w:val="left"/>
      <w:pPr>
        <w:ind w:left="5040" w:hanging="360"/>
      </w:pPr>
    </w:lvl>
    <w:lvl w:ilvl="7" w:tplc="44DC211A">
      <w:start w:val="1"/>
      <w:numFmt w:val="lowerLetter"/>
      <w:lvlText w:val="%8."/>
      <w:lvlJc w:val="left"/>
      <w:pPr>
        <w:ind w:left="5760" w:hanging="360"/>
      </w:pPr>
    </w:lvl>
    <w:lvl w:ilvl="8" w:tplc="5022925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081C02"/>
    <w:multiLevelType w:val="hybridMultilevel"/>
    <w:tmpl w:val="634A6630"/>
    <w:lvl w:ilvl="0" w:tplc="C2E0C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81A5BEA">
      <w:start w:val="1"/>
      <w:numFmt w:val="lowerLetter"/>
      <w:lvlText w:val="%2."/>
      <w:lvlJc w:val="left"/>
      <w:pPr>
        <w:ind w:left="1789" w:hanging="360"/>
      </w:pPr>
    </w:lvl>
    <w:lvl w:ilvl="2" w:tplc="9AA2B60A">
      <w:start w:val="1"/>
      <w:numFmt w:val="lowerRoman"/>
      <w:lvlText w:val="%3."/>
      <w:lvlJc w:val="right"/>
      <w:pPr>
        <w:ind w:left="2509" w:hanging="180"/>
      </w:pPr>
    </w:lvl>
    <w:lvl w:ilvl="3" w:tplc="54E89B32">
      <w:start w:val="1"/>
      <w:numFmt w:val="decimal"/>
      <w:lvlText w:val="%4."/>
      <w:lvlJc w:val="left"/>
      <w:pPr>
        <w:ind w:left="3229" w:hanging="360"/>
      </w:pPr>
    </w:lvl>
    <w:lvl w:ilvl="4" w:tplc="750A769C">
      <w:start w:val="1"/>
      <w:numFmt w:val="lowerLetter"/>
      <w:lvlText w:val="%5."/>
      <w:lvlJc w:val="left"/>
      <w:pPr>
        <w:ind w:left="3949" w:hanging="360"/>
      </w:pPr>
    </w:lvl>
    <w:lvl w:ilvl="5" w:tplc="DEB8E162">
      <w:start w:val="1"/>
      <w:numFmt w:val="lowerRoman"/>
      <w:lvlText w:val="%6."/>
      <w:lvlJc w:val="right"/>
      <w:pPr>
        <w:ind w:left="4669" w:hanging="180"/>
      </w:pPr>
    </w:lvl>
    <w:lvl w:ilvl="6" w:tplc="1140207A">
      <w:start w:val="1"/>
      <w:numFmt w:val="decimal"/>
      <w:lvlText w:val="%7."/>
      <w:lvlJc w:val="left"/>
      <w:pPr>
        <w:ind w:left="5389" w:hanging="360"/>
      </w:pPr>
    </w:lvl>
    <w:lvl w:ilvl="7" w:tplc="2B9AF916">
      <w:start w:val="1"/>
      <w:numFmt w:val="lowerLetter"/>
      <w:lvlText w:val="%8."/>
      <w:lvlJc w:val="left"/>
      <w:pPr>
        <w:ind w:left="6109" w:hanging="360"/>
      </w:pPr>
    </w:lvl>
    <w:lvl w:ilvl="8" w:tplc="86C4AFA8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6D10D96"/>
    <w:multiLevelType w:val="hybridMultilevel"/>
    <w:tmpl w:val="DBEC9260"/>
    <w:lvl w:ilvl="0" w:tplc="E03856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D2BE6BB8">
      <w:start w:val="1"/>
      <w:numFmt w:val="lowerLetter"/>
      <w:lvlText w:val="%2."/>
      <w:lvlJc w:val="left"/>
      <w:pPr>
        <w:ind w:left="1620" w:hanging="360"/>
      </w:pPr>
    </w:lvl>
    <w:lvl w:ilvl="2" w:tplc="F7842FDA">
      <w:start w:val="1"/>
      <w:numFmt w:val="lowerRoman"/>
      <w:lvlText w:val="%3."/>
      <w:lvlJc w:val="right"/>
      <w:pPr>
        <w:ind w:left="2340" w:hanging="180"/>
      </w:pPr>
    </w:lvl>
    <w:lvl w:ilvl="3" w:tplc="152476CE">
      <w:start w:val="1"/>
      <w:numFmt w:val="decimal"/>
      <w:lvlText w:val="%4."/>
      <w:lvlJc w:val="left"/>
      <w:pPr>
        <w:ind w:left="3060" w:hanging="360"/>
      </w:pPr>
    </w:lvl>
    <w:lvl w:ilvl="4" w:tplc="2962FC1E">
      <w:start w:val="1"/>
      <w:numFmt w:val="lowerLetter"/>
      <w:lvlText w:val="%5."/>
      <w:lvlJc w:val="left"/>
      <w:pPr>
        <w:ind w:left="3780" w:hanging="360"/>
      </w:pPr>
    </w:lvl>
    <w:lvl w:ilvl="5" w:tplc="A3F217F0">
      <w:start w:val="1"/>
      <w:numFmt w:val="lowerRoman"/>
      <w:lvlText w:val="%6."/>
      <w:lvlJc w:val="right"/>
      <w:pPr>
        <w:ind w:left="4500" w:hanging="180"/>
      </w:pPr>
    </w:lvl>
    <w:lvl w:ilvl="6" w:tplc="B3CC1218">
      <w:start w:val="1"/>
      <w:numFmt w:val="decimal"/>
      <w:lvlText w:val="%7."/>
      <w:lvlJc w:val="left"/>
      <w:pPr>
        <w:ind w:left="5220" w:hanging="360"/>
      </w:pPr>
    </w:lvl>
    <w:lvl w:ilvl="7" w:tplc="65807BC2">
      <w:start w:val="1"/>
      <w:numFmt w:val="lowerLetter"/>
      <w:lvlText w:val="%8."/>
      <w:lvlJc w:val="left"/>
      <w:pPr>
        <w:ind w:left="5940" w:hanging="360"/>
      </w:pPr>
    </w:lvl>
    <w:lvl w:ilvl="8" w:tplc="3C922BB8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66F380C"/>
    <w:multiLevelType w:val="hybridMultilevel"/>
    <w:tmpl w:val="C2D035BA"/>
    <w:lvl w:ilvl="0" w:tplc="ACF0148E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DF2EA6A4">
      <w:start w:val="1"/>
      <w:numFmt w:val="lowerLetter"/>
      <w:lvlText w:val="%2."/>
      <w:lvlJc w:val="left"/>
      <w:pPr>
        <w:ind w:left="1788" w:hanging="360"/>
      </w:pPr>
    </w:lvl>
    <w:lvl w:ilvl="2" w:tplc="79AE7DB8">
      <w:start w:val="1"/>
      <w:numFmt w:val="lowerRoman"/>
      <w:lvlText w:val="%3."/>
      <w:lvlJc w:val="right"/>
      <w:pPr>
        <w:ind w:left="2508" w:hanging="180"/>
      </w:pPr>
    </w:lvl>
    <w:lvl w:ilvl="3" w:tplc="95C4F4C4">
      <w:start w:val="1"/>
      <w:numFmt w:val="decimal"/>
      <w:lvlText w:val="%4."/>
      <w:lvlJc w:val="left"/>
      <w:pPr>
        <w:ind w:left="3228" w:hanging="360"/>
      </w:pPr>
    </w:lvl>
    <w:lvl w:ilvl="4" w:tplc="CC4050E4">
      <w:start w:val="1"/>
      <w:numFmt w:val="lowerLetter"/>
      <w:lvlText w:val="%5."/>
      <w:lvlJc w:val="left"/>
      <w:pPr>
        <w:ind w:left="3948" w:hanging="360"/>
      </w:pPr>
    </w:lvl>
    <w:lvl w:ilvl="5" w:tplc="9A3444F4">
      <w:start w:val="1"/>
      <w:numFmt w:val="lowerRoman"/>
      <w:lvlText w:val="%6."/>
      <w:lvlJc w:val="right"/>
      <w:pPr>
        <w:ind w:left="4668" w:hanging="180"/>
      </w:pPr>
    </w:lvl>
    <w:lvl w:ilvl="6" w:tplc="C472E250">
      <w:start w:val="1"/>
      <w:numFmt w:val="decimal"/>
      <w:lvlText w:val="%7."/>
      <w:lvlJc w:val="left"/>
      <w:pPr>
        <w:ind w:left="5388" w:hanging="360"/>
      </w:pPr>
    </w:lvl>
    <w:lvl w:ilvl="7" w:tplc="D188E070">
      <w:start w:val="1"/>
      <w:numFmt w:val="lowerLetter"/>
      <w:lvlText w:val="%8."/>
      <w:lvlJc w:val="left"/>
      <w:pPr>
        <w:ind w:left="6108" w:hanging="360"/>
      </w:pPr>
    </w:lvl>
    <w:lvl w:ilvl="8" w:tplc="B59C9ABC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0043EE3"/>
    <w:multiLevelType w:val="multilevel"/>
    <w:tmpl w:val="B0F8B9F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C56A52"/>
    <w:multiLevelType w:val="multilevel"/>
    <w:tmpl w:val="A912C3C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B07CF5"/>
    <w:multiLevelType w:val="multilevel"/>
    <w:tmpl w:val="8DC6887E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0">
    <w:nsid w:val="74C926E5"/>
    <w:multiLevelType w:val="multilevel"/>
    <w:tmpl w:val="D21CFC7E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10"/>
  </w:num>
  <w:num w:numId="9">
    <w:abstractNumId w:val="2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D8C"/>
    <w:rsid w:val="00093C7E"/>
    <w:rsid w:val="005B72C8"/>
    <w:rsid w:val="0087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12">
    <w:name w:val="заголовок 1"/>
    <w:basedOn w:val="a"/>
    <w:next w:val="a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4">
    <w:name w:val="заголовок 2"/>
    <w:basedOn w:val="a"/>
    <w:next w:val="a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f2">
    <w:name w:val="Основной шрифт"/>
  </w:style>
  <w:style w:type="character" w:styleId="af3">
    <w:name w:val="Hyperlink"/>
    <w:basedOn w:val="af2"/>
    <w:semiHidden/>
    <w:rPr>
      <w:color w:val="0000FF"/>
      <w:u w:val="single"/>
    </w:rPr>
  </w:style>
  <w:style w:type="character" w:styleId="af4">
    <w:name w:val="FollowedHyperlink"/>
    <w:basedOn w:val="af2"/>
    <w:semiHidden/>
    <w:rPr>
      <w:color w:val="800080"/>
      <w:u w:val="single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Прижатый влево"/>
    <w:basedOn w:val="a"/>
    <w:next w:val="a"/>
    <w:uiPriority w:val="99"/>
    <w:rPr>
      <w:rFonts w:ascii="Arial" w:hAnsi="Arial" w:cs="Arial"/>
      <w:sz w:val="24"/>
      <w:szCs w:val="24"/>
    </w:rPr>
  </w:style>
  <w:style w:type="character" w:customStyle="1" w:styleId="af7">
    <w:name w:val="Гипертекстовая ссылка"/>
    <w:basedOn w:val="a0"/>
    <w:uiPriority w:val="99"/>
    <w:rPr>
      <w:color w:val="106BBE"/>
    </w:rPr>
  </w:style>
  <w:style w:type="paragraph" w:styleId="af8">
    <w:name w:val="Body Text"/>
    <w:basedOn w:val="a"/>
    <w:link w:val="af9"/>
    <w:semiHidden/>
    <w:unhideWhenUsed/>
    <w:pPr>
      <w:jc w:val="both"/>
    </w:pPr>
    <w:rPr>
      <w:sz w:val="26"/>
    </w:rPr>
  </w:style>
  <w:style w:type="character" w:customStyle="1" w:styleId="af9">
    <w:name w:val="Основной текст Знак"/>
    <w:basedOn w:val="a0"/>
    <w:link w:val="af8"/>
    <w:semiHidden/>
    <w:rPr>
      <w:sz w:val="26"/>
    </w:rPr>
  </w:style>
  <w:style w:type="character" w:customStyle="1" w:styleId="afa">
    <w:name w:val="Цветовое выделение"/>
    <w:uiPriority w:val="99"/>
    <w:rPr>
      <w:b/>
      <w:bCs/>
      <w:color w:val="26282F"/>
      <w:sz w:val="26"/>
      <w:szCs w:val="26"/>
    </w:rPr>
  </w:style>
  <w:style w:type="paragraph" w:styleId="afb">
    <w:name w:val="Body Text Indent"/>
    <w:basedOn w:val="a"/>
    <w:link w:val="afc"/>
    <w:uiPriority w:val="99"/>
    <w:unhideWhenUsed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</w:style>
  <w:style w:type="character" w:customStyle="1" w:styleId="10">
    <w:name w:val="Заголовок 1 Знак"/>
    <w:basedOn w:val="a0"/>
    <w:link w:val="1"/>
    <w:rPr>
      <w:b/>
      <w:bCs/>
      <w:spacing w:val="48"/>
      <w:sz w:val="36"/>
    </w:rPr>
  </w:style>
  <w:style w:type="paragraph" w:customStyle="1" w:styleId="afd">
    <w:name w:val="Комментарий"/>
    <w:basedOn w:val="a"/>
    <w:next w:val="a"/>
    <w:uiPriority w:val="99"/>
    <w:pPr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e">
    <w:name w:val="Информация об изменениях документа"/>
    <w:basedOn w:val="afd"/>
    <w:next w:val="a"/>
    <w:uiPriority w:val="99"/>
    <w:rPr>
      <w:i/>
      <w:iCs/>
    </w:rPr>
  </w:style>
  <w:style w:type="paragraph" w:customStyle="1" w:styleId="aff">
    <w:name w:val="Заголовок статьи"/>
    <w:basedOn w:val="a"/>
    <w:next w:val="a"/>
    <w:uiPriority w:val="99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0">
    <w:name w:val="Таблицы (моноширинный)"/>
    <w:basedOn w:val="a"/>
    <w:next w:val="a"/>
    <w:uiPriority w:val="99"/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Pr>
      <w:rFonts w:ascii="Arial" w:hAnsi="Arial" w:cs="Arial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</w:style>
  <w:style w:type="paragraph" w:styleId="aff5">
    <w:name w:val="Balloon Text"/>
    <w:basedOn w:val="a"/>
    <w:link w:val="af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0"/>
    <w:link w:val="aff5"/>
    <w:uiPriority w:val="99"/>
    <w:semiHidden/>
    <w:rPr>
      <w:rFonts w:ascii="Tahoma" w:hAnsi="Tahoma" w:cs="Tahoma"/>
      <w:sz w:val="16"/>
      <w:szCs w:val="16"/>
    </w:rPr>
  </w:style>
  <w:style w:type="table" w:styleId="aff7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pPr>
      <w:widowControl w:val="0"/>
    </w:pPr>
    <w:rPr>
      <w:rFonts w:ascii="Arial" w:eastAsiaTheme="minorEastAsia" w:hAnsi="Arial" w:cs="Arial"/>
      <w:b/>
      <w:bCs/>
    </w:rPr>
  </w:style>
  <w:style w:type="character" w:styleId="af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</w:style>
  <w:style w:type="character" w:customStyle="1" w:styleId="affa">
    <w:name w:val="Текст примечания Знак"/>
    <w:basedOn w:val="a0"/>
    <w:link w:val="aff9"/>
    <w:uiPriority w:val="99"/>
    <w:semiHidden/>
  </w:style>
  <w:style w:type="paragraph" w:styleId="affb">
    <w:name w:val="annotation subject"/>
    <w:basedOn w:val="aff9"/>
    <w:next w:val="aff9"/>
    <w:link w:val="affc"/>
    <w:uiPriority w:val="99"/>
    <w:semiHidden/>
    <w:unhideWhenUsed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Pr>
      <w:b/>
      <w:bCs/>
    </w:rPr>
  </w:style>
  <w:style w:type="paragraph" w:styleId="affd">
    <w:name w:val="No Spacing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12">
    <w:name w:val="заголовок 1"/>
    <w:basedOn w:val="a"/>
    <w:next w:val="a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4">
    <w:name w:val="заголовок 2"/>
    <w:basedOn w:val="a"/>
    <w:next w:val="a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f2">
    <w:name w:val="Основной шрифт"/>
  </w:style>
  <w:style w:type="character" w:styleId="af3">
    <w:name w:val="Hyperlink"/>
    <w:basedOn w:val="af2"/>
    <w:semiHidden/>
    <w:rPr>
      <w:color w:val="0000FF"/>
      <w:u w:val="single"/>
    </w:rPr>
  </w:style>
  <w:style w:type="character" w:styleId="af4">
    <w:name w:val="FollowedHyperlink"/>
    <w:basedOn w:val="af2"/>
    <w:semiHidden/>
    <w:rPr>
      <w:color w:val="800080"/>
      <w:u w:val="single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Прижатый влево"/>
    <w:basedOn w:val="a"/>
    <w:next w:val="a"/>
    <w:uiPriority w:val="99"/>
    <w:rPr>
      <w:rFonts w:ascii="Arial" w:hAnsi="Arial" w:cs="Arial"/>
      <w:sz w:val="24"/>
      <w:szCs w:val="24"/>
    </w:rPr>
  </w:style>
  <w:style w:type="character" w:customStyle="1" w:styleId="af7">
    <w:name w:val="Гипертекстовая ссылка"/>
    <w:basedOn w:val="a0"/>
    <w:uiPriority w:val="99"/>
    <w:rPr>
      <w:color w:val="106BBE"/>
    </w:rPr>
  </w:style>
  <w:style w:type="paragraph" w:styleId="af8">
    <w:name w:val="Body Text"/>
    <w:basedOn w:val="a"/>
    <w:link w:val="af9"/>
    <w:semiHidden/>
    <w:unhideWhenUsed/>
    <w:pPr>
      <w:jc w:val="both"/>
    </w:pPr>
    <w:rPr>
      <w:sz w:val="26"/>
    </w:rPr>
  </w:style>
  <w:style w:type="character" w:customStyle="1" w:styleId="af9">
    <w:name w:val="Основной текст Знак"/>
    <w:basedOn w:val="a0"/>
    <w:link w:val="af8"/>
    <w:semiHidden/>
    <w:rPr>
      <w:sz w:val="26"/>
    </w:rPr>
  </w:style>
  <w:style w:type="character" w:customStyle="1" w:styleId="afa">
    <w:name w:val="Цветовое выделение"/>
    <w:uiPriority w:val="99"/>
    <w:rPr>
      <w:b/>
      <w:bCs/>
      <w:color w:val="26282F"/>
      <w:sz w:val="26"/>
      <w:szCs w:val="26"/>
    </w:rPr>
  </w:style>
  <w:style w:type="paragraph" w:styleId="afb">
    <w:name w:val="Body Text Indent"/>
    <w:basedOn w:val="a"/>
    <w:link w:val="afc"/>
    <w:uiPriority w:val="99"/>
    <w:unhideWhenUsed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</w:style>
  <w:style w:type="character" w:customStyle="1" w:styleId="10">
    <w:name w:val="Заголовок 1 Знак"/>
    <w:basedOn w:val="a0"/>
    <w:link w:val="1"/>
    <w:rPr>
      <w:b/>
      <w:bCs/>
      <w:spacing w:val="48"/>
      <w:sz w:val="36"/>
    </w:rPr>
  </w:style>
  <w:style w:type="paragraph" w:customStyle="1" w:styleId="afd">
    <w:name w:val="Комментарий"/>
    <w:basedOn w:val="a"/>
    <w:next w:val="a"/>
    <w:uiPriority w:val="99"/>
    <w:pPr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e">
    <w:name w:val="Информация об изменениях документа"/>
    <w:basedOn w:val="afd"/>
    <w:next w:val="a"/>
    <w:uiPriority w:val="99"/>
    <w:rPr>
      <w:i/>
      <w:iCs/>
    </w:rPr>
  </w:style>
  <w:style w:type="paragraph" w:customStyle="1" w:styleId="aff">
    <w:name w:val="Заголовок статьи"/>
    <w:basedOn w:val="a"/>
    <w:next w:val="a"/>
    <w:uiPriority w:val="99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0">
    <w:name w:val="Таблицы (моноширинный)"/>
    <w:basedOn w:val="a"/>
    <w:next w:val="a"/>
    <w:uiPriority w:val="99"/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Pr>
      <w:rFonts w:ascii="Arial" w:hAnsi="Arial" w:cs="Arial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</w:style>
  <w:style w:type="paragraph" w:styleId="aff5">
    <w:name w:val="Balloon Text"/>
    <w:basedOn w:val="a"/>
    <w:link w:val="af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0"/>
    <w:link w:val="aff5"/>
    <w:uiPriority w:val="99"/>
    <w:semiHidden/>
    <w:rPr>
      <w:rFonts w:ascii="Tahoma" w:hAnsi="Tahoma" w:cs="Tahoma"/>
      <w:sz w:val="16"/>
      <w:szCs w:val="16"/>
    </w:rPr>
  </w:style>
  <w:style w:type="table" w:styleId="aff7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pPr>
      <w:widowControl w:val="0"/>
    </w:pPr>
    <w:rPr>
      <w:rFonts w:ascii="Arial" w:eastAsiaTheme="minorEastAsia" w:hAnsi="Arial" w:cs="Arial"/>
      <w:b/>
      <w:bCs/>
    </w:rPr>
  </w:style>
  <w:style w:type="character" w:styleId="af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</w:style>
  <w:style w:type="character" w:customStyle="1" w:styleId="affa">
    <w:name w:val="Текст примечания Знак"/>
    <w:basedOn w:val="a0"/>
    <w:link w:val="aff9"/>
    <w:uiPriority w:val="99"/>
    <w:semiHidden/>
  </w:style>
  <w:style w:type="paragraph" w:styleId="affb">
    <w:name w:val="annotation subject"/>
    <w:basedOn w:val="aff9"/>
    <w:next w:val="aff9"/>
    <w:link w:val="affc"/>
    <w:uiPriority w:val="99"/>
    <w:semiHidden/>
    <w:unhideWhenUsed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Pr>
      <w:b/>
      <w:bCs/>
    </w:rPr>
  </w:style>
  <w:style w:type="paragraph" w:styleId="affd">
    <w:name w:val="No Spacing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0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26549EA9-1E90-4C8A-870F-5F051A489B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2</cp:revision>
  <dcterms:created xsi:type="dcterms:W3CDTF">2022-10-25T08:21:00Z</dcterms:created>
  <dcterms:modified xsi:type="dcterms:W3CDTF">2022-10-25T08:21:00Z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489011679</vt:i4>
  </property>
  <property fmtid="{D5CDD505-2E9C-101B-9397-08002B2CF9AE}" pid="4" name="_EmailSubject">
    <vt:lpwstr/>
  </property>
  <property fmtid="{D5CDD505-2E9C-101B-9397-08002B2CF9AE}" pid="5" name="_AuthorEmail">
    <vt:lpwstr>artyuhinajv@cherepovetscity.ru</vt:lpwstr>
  </property>
  <property fmtid="{D5CDD505-2E9C-101B-9397-08002B2CF9AE}" pid="6" name="_AuthorEmailDisplayName">
    <vt:lpwstr>Артюхина Юлия Владимировна</vt:lpwstr>
  </property>
  <property fmtid="{D5CDD505-2E9C-101B-9397-08002B2CF9AE}" pid="7" name="_ReviewingToolsShownOnce">
    <vt:lpwstr/>
  </property>
</Properties>
</file>