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054E2" w14:textId="77777777" w:rsidR="00C30913" w:rsidRPr="002C1F32" w:rsidRDefault="00C30913" w:rsidP="00C30913">
      <w:pPr>
        <w:jc w:val="center"/>
        <w:rPr>
          <w:rFonts w:ascii="Times New Roman" w:hAnsi="Times New Roman"/>
        </w:rPr>
      </w:pPr>
      <w:r w:rsidRPr="002C1F32">
        <w:rPr>
          <w:rFonts w:ascii="Times New Roman" w:hAnsi="Times New Roman"/>
        </w:rPr>
        <w:object w:dxaOrig="733" w:dyaOrig="910" w14:anchorId="7651E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75pt" o:ole="">
            <v:imagedata r:id="rId8" o:title=""/>
          </v:shape>
          <o:OLEObject Type="Embed" ProgID="CorelDRAW.Graphic.14" ShapeID="_x0000_i1025" DrawAspect="Content" ObjectID="_1726060006" r:id="rId9"/>
        </w:object>
      </w:r>
    </w:p>
    <w:p w14:paraId="4B455903" w14:textId="77777777" w:rsidR="00C30913" w:rsidRPr="002C1F32" w:rsidRDefault="00C30913" w:rsidP="00DA35DD">
      <w:pPr>
        <w:jc w:val="center"/>
        <w:rPr>
          <w:rFonts w:ascii="Times New Roman" w:hAnsi="Times New Roman"/>
          <w:sz w:val="4"/>
          <w:szCs w:val="4"/>
        </w:rPr>
      </w:pPr>
    </w:p>
    <w:p w14:paraId="3E74AC1F" w14:textId="77777777" w:rsidR="00C30913" w:rsidRPr="002C1F32" w:rsidRDefault="00C30913" w:rsidP="00DA35DD">
      <w:pPr>
        <w:spacing w:line="300" w:lineRule="exact"/>
        <w:jc w:val="center"/>
        <w:rPr>
          <w:rFonts w:ascii="Times New Roman" w:hAnsi="Times New Roman"/>
          <w:spacing w:val="14"/>
          <w:sz w:val="20"/>
        </w:rPr>
      </w:pPr>
      <w:r w:rsidRPr="002C1F32">
        <w:rPr>
          <w:rFonts w:ascii="Times New Roman" w:hAnsi="Times New Roman"/>
          <w:spacing w:val="14"/>
          <w:sz w:val="20"/>
        </w:rPr>
        <w:t>ВОЛОГОДСКАЯ ОБЛАСТЬ</w:t>
      </w:r>
    </w:p>
    <w:p w14:paraId="1CFBE78C" w14:textId="77777777" w:rsidR="00C30913" w:rsidRPr="002C1F32" w:rsidRDefault="00C30913" w:rsidP="00DA35DD">
      <w:pPr>
        <w:spacing w:line="300" w:lineRule="exact"/>
        <w:jc w:val="center"/>
        <w:rPr>
          <w:rFonts w:ascii="Times New Roman" w:hAnsi="Times New Roman"/>
          <w:spacing w:val="14"/>
          <w:sz w:val="20"/>
        </w:rPr>
      </w:pPr>
      <w:r w:rsidRPr="002C1F32">
        <w:rPr>
          <w:rFonts w:ascii="Times New Roman" w:hAnsi="Times New Roman"/>
          <w:spacing w:val="14"/>
          <w:sz w:val="20"/>
        </w:rPr>
        <w:t>ГОРОД ЧЕРЕПОВЕЦ</w:t>
      </w:r>
    </w:p>
    <w:p w14:paraId="06EEA7E0" w14:textId="77777777" w:rsidR="00C30913" w:rsidRPr="002C1F32" w:rsidRDefault="00C30913" w:rsidP="00DA35DD">
      <w:pPr>
        <w:jc w:val="center"/>
        <w:rPr>
          <w:rFonts w:ascii="Times New Roman" w:hAnsi="Times New Roman"/>
          <w:sz w:val="8"/>
          <w:szCs w:val="8"/>
        </w:rPr>
      </w:pPr>
    </w:p>
    <w:p w14:paraId="0CAAF0D4" w14:textId="77777777" w:rsidR="00C30913" w:rsidRPr="002C1F32" w:rsidRDefault="00C30913" w:rsidP="00DA35DD">
      <w:pPr>
        <w:jc w:val="center"/>
        <w:rPr>
          <w:rFonts w:ascii="Times New Roman" w:hAnsi="Times New Roman"/>
          <w:spacing w:val="60"/>
          <w:sz w:val="28"/>
          <w:szCs w:val="28"/>
        </w:rPr>
      </w:pPr>
      <w:r w:rsidRPr="002C1F32">
        <w:rPr>
          <w:rFonts w:ascii="Times New Roman" w:hAnsi="Times New Roman"/>
          <w:spacing w:val="60"/>
          <w:sz w:val="28"/>
          <w:szCs w:val="28"/>
        </w:rPr>
        <w:t>МЭРИЯ</w:t>
      </w:r>
    </w:p>
    <w:p w14:paraId="14E5AE30" w14:textId="77777777" w:rsidR="00C30913" w:rsidRPr="002C1F32" w:rsidRDefault="00C30913" w:rsidP="00DA35DD">
      <w:pPr>
        <w:jc w:val="center"/>
        <w:rPr>
          <w:rFonts w:ascii="Times New Roman" w:hAnsi="Times New Roman"/>
          <w:spacing w:val="60"/>
          <w:sz w:val="14"/>
          <w:szCs w:val="14"/>
        </w:rPr>
      </w:pPr>
    </w:p>
    <w:p w14:paraId="4A58319E" w14:textId="77777777" w:rsidR="00C30913" w:rsidRPr="002C1F32" w:rsidRDefault="00C30913" w:rsidP="00DA35DD">
      <w:pPr>
        <w:jc w:val="center"/>
        <w:rPr>
          <w:rFonts w:ascii="Times New Roman" w:hAnsi="Times New Roman"/>
          <w:spacing w:val="60"/>
          <w:sz w:val="36"/>
          <w:szCs w:val="36"/>
        </w:rPr>
      </w:pPr>
      <w:r w:rsidRPr="002C1F32">
        <w:rPr>
          <w:rFonts w:ascii="Times New Roman" w:hAnsi="Times New Roman"/>
          <w:spacing w:val="60"/>
          <w:sz w:val="36"/>
          <w:szCs w:val="36"/>
        </w:rPr>
        <w:t>ПОСТАНОВЛЕНИЕ</w:t>
      </w:r>
    </w:p>
    <w:p w14:paraId="34744D7F" w14:textId="77777777" w:rsidR="00C30913" w:rsidRPr="002C1F32" w:rsidRDefault="00C30913" w:rsidP="00DA35DD">
      <w:pPr>
        <w:rPr>
          <w:rFonts w:ascii="Times New Roman" w:hAnsi="Times New Roman"/>
          <w:sz w:val="26"/>
        </w:rPr>
      </w:pPr>
    </w:p>
    <w:p w14:paraId="6CCDC578" w14:textId="77777777" w:rsidR="00C30913" w:rsidRPr="002C1F32" w:rsidRDefault="00C30913" w:rsidP="00DA35DD">
      <w:pPr>
        <w:rPr>
          <w:rFonts w:ascii="Times New Roman" w:hAnsi="Times New Roman"/>
          <w:sz w:val="26"/>
        </w:rPr>
      </w:pPr>
    </w:p>
    <w:p w14:paraId="2D1D7F9C" w14:textId="77777777" w:rsidR="00C30913" w:rsidRPr="002C1F32" w:rsidRDefault="00C30913" w:rsidP="00DA35DD">
      <w:pPr>
        <w:rPr>
          <w:rFonts w:ascii="Times New Roman" w:hAnsi="Times New Roman"/>
          <w:sz w:val="26"/>
        </w:rPr>
      </w:pPr>
    </w:p>
    <w:p w14:paraId="5FB5569E" w14:textId="77777777" w:rsidR="00C30913" w:rsidRPr="002C1F32" w:rsidRDefault="00C30913" w:rsidP="00DA35DD">
      <w:pPr>
        <w:rPr>
          <w:rFonts w:ascii="Times New Roman" w:hAnsi="Times New Roman"/>
          <w:sz w:val="26"/>
        </w:rPr>
      </w:pPr>
    </w:p>
    <w:p w14:paraId="4AC8C829" w14:textId="77777777" w:rsidR="00C30913" w:rsidRPr="002C1F32" w:rsidRDefault="00C30913" w:rsidP="00C30913">
      <w:pPr>
        <w:rPr>
          <w:rFonts w:ascii="Times New Roman" w:hAnsi="Times New Roman"/>
          <w:sz w:val="26"/>
        </w:rPr>
      </w:pPr>
      <w:bookmarkStart w:id="0" w:name="_Hlk113442778"/>
      <w:r w:rsidRPr="002C1F32">
        <w:rPr>
          <w:rFonts w:ascii="Times New Roman" w:hAnsi="Times New Roman"/>
          <w:sz w:val="26"/>
        </w:rPr>
        <w:t>Об утверждении муниципальной программы</w:t>
      </w:r>
    </w:p>
    <w:p w14:paraId="13B3A1CB" w14:textId="77777777" w:rsidR="00EA7780" w:rsidRPr="002C1F32" w:rsidRDefault="00C30913" w:rsidP="00DA35DD">
      <w:pPr>
        <w:rPr>
          <w:rFonts w:ascii="Times New Roman" w:hAnsi="Times New Roman"/>
          <w:sz w:val="26"/>
        </w:rPr>
      </w:pPr>
      <w:r w:rsidRPr="002C1F32">
        <w:rPr>
          <w:rFonts w:ascii="Times New Roman" w:hAnsi="Times New Roman"/>
          <w:sz w:val="26"/>
        </w:rPr>
        <w:t>«</w:t>
      </w:r>
      <w:r w:rsidR="00EA7780" w:rsidRPr="002C1F32">
        <w:rPr>
          <w:sz w:val="26"/>
        </w:rPr>
        <w:t>Развитие городского общественного транспорта</w:t>
      </w:r>
      <w:r w:rsidRPr="002C1F32">
        <w:rPr>
          <w:rFonts w:ascii="Times New Roman" w:hAnsi="Times New Roman"/>
          <w:sz w:val="26"/>
        </w:rPr>
        <w:t>»</w:t>
      </w:r>
    </w:p>
    <w:p w14:paraId="6D529480" w14:textId="77777777" w:rsidR="00C30913" w:rsidRPr="002C1F32" w:rsidRDefault="00C30913" w:rsidP="00EA7780">
      <w:pPr>
        <w:rPr>
          <w:rFonts w:ascii="Times New Roman" w:hAnsi="Times New Roman"/>
          <w:sz w:val="26"/>
        </w:rPr>
      </w:pPr>
      <w:r w:rsidRPr="002C1F32">
        <w:rPr>
          <w:rFonts w:ascii="Times New Roman" w:hAnsi="Times New Roman"/>
          <w:sz w:val="26"/>
        </w:rPr>
        <w:t xml:space="preserve"> на 2025-2030 годы</w:t>
      </w:r>
    </w:p>
    <w:bookmarkEnd w:id="0"/>
    <w:p w14:paraId="1417F5B4" w14:textId="77777777" w:rsidR="00C30913" w:rsidRPr="002C1F32" w:rsidRDefault="00C30913" w:rsidP="00DA35DD">
      <w:pPr>
        <w:rPr>
          <w:rFonts w:ascii="Times New Roman" w:hAnsi="Times New Roman"/>
          <w:sz w:val="26"/>
        </w:rPr>
      </w:pPr>
    </w:p>
    <w:p w14:paraId="7639AFF6" w14:textId="77777777" w:rsidR="00C30913" w:rsidRPr="002C1F32" w:rsidRDefault="00C30913" w:rsidP="00DA35DD">
      <w:pPr>
        <w:rPr>
          <w:rFonts w:ascii="Times New Roman" w:hAnsi="Times New Roman"/>
          <w:sz w:val="26"/>
        </w:rPr>
      </w:pPr>
    </w:p>
    <w:p w14:paraId="1E206BB4" w14:textId="77777777" w:rsidR="00C30913" w:rsidRPr="002C1F32" w:rsidRDefault="00C30913" w:rsidP="00DA35DD">
      <w:pPr>
        <w:ind w:firstLine="709"/>
        <w:rPr>
          <w:rFonts w:ascii="Times New Roman" w:hAnsi="Times New Roman"/>
          <w:sz w:val="26"/>
        </w:rPr>
      </w:pPr>
      <w:r w:rsidRPr="002C1F32">
        <w:rPr>
          <w:rFonts w:ascii="Times New Roman" w:hAnsi="Times New Roman"/>
          <w:sz w:val="26"/>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14:paraId="5CD08B44" w14:textId="77777777" w:rsidR="00C30913" w:rsidRPr="002C1F32" w:rsidRDefault="00C30913" w:rsidP="00DA35DD">
      <w:pPr>
        <w:rPr>
          <w:rFonts w:ascii="Times New Roman" w:hAnsi="Times New Roman"/>
          <w:sz w:val="26"/>
        </w:rPr>
      </w:pPr>
      <w:r w:rsidRPr="002C1F32">
        <w:rPr>
          <w:rFonts w:ascii="Times New Roman" w:hAnsi="Times New Roman"/>
          <w:sz w:val="26"/>
        </w:rPr>
        <w:t>ПОСТАНОВЛЯЮ:</w:t>
      </w:r>
    </w:p>
    <w:p w14:paraId="477B965B" w14:textId="77777777" w:rsidR="00C30913" w:rsidRPr="002C1F32" w:rsidRDefault="00C30913" w:rsidP="00DA35DD">
      <w:pPr>
        <w:pStyle w:val="af3"/>
        <w:numPr>
          <w:ilvl w:val="0"/>
          <w:numId w:val="2"/>
        </w:numPr>
        <w:shd w:val="clear" w:color="auto" w:fill="FFFFFF"/>
        <w:tabs>
          <w:tab w:val="left" w:pos="993"/>
        </w:tabs>
        <w:spacing w:before="0" w:after="0"/>
        <w:ind w:left="0" w:firstLine="709"/>
        <w:jc w:val="both"/>
        <w:rPr>
          <w:sz w:val="26"/>
          <w:szCs w:val="22"/>
        </w:rPr>
      </w:pPr>
      <w:r w:rsidRPr="002C1F32">
        <w:rPr>
          <w:sz w:val="26"/>
          <w:szCs w:val="22"/>
        </w:rPr>
        <w:t>Утвердить муниципальную программу «</w:t>
      </w:r>
      <w:r w:rsidR="00EA7780" w:rsidRPr="002C1F32">
        <w:rPr>
          <w:sz w:val="26"/>
        </w:rPr>
        <w:t>Развитие городского общественного транспорта</w:t>
      </w:r>
      <w:r w:rsidRPr="002C1F32">
        <w:rPr>
          <w:sz w:val="26"/>
          <w:szCs w:val="22"/>
        </w:rPr>
        <w:t>» на 2025-2030 годы (прилагается).</w:t>
      </w:r>
    </w:p>
    <w:p w14:paraId="6B43F50D" w14:textId="77777777" w:rsidR="00C30913" w:rsidRPr="002C1F32" w:rsidRDefault="00C30913" w:rsidP="00DA35DD">
      <w:pPr>
        <w:pStyle w:val="af3"/>
        <w:numPr>
          <w:ilvl w:val="0"/>
          <w:numId w:val="2"/>
        </w:numPr>
        <w:shd w:val="clear" w:color="auto" w:fill="FFFFFF"/>
        <w:tabs>
          <w:tab w:val="left" w:pos="993"/>
        </w:tabs>
        <w:spacing w:before="0" w:after="0"/>
        <w:ind w:left="0" w:firstLine="709"/>
        <w:jc w:val="both"/>
        <w:rPr>
          <w:sz w:val="26"/>
        </w:rPr>
      </w:pPr>
      <w:r w:rsidRPr="002C1F32">
        <w:rPr>
          <w:sz w:val="26"/>
        </w:rPr>
        <w:t xml:space="preserve">Настоящее постановление вступает в силу с 01.01.2023 </w:t>
      </w:r>
      <w:r w:rsidRPr="002C1F32">
        <w:rPr>
          <w:sz w:val="26"/>
          <w:szCs w:val="22"/>
        </w:rPr>
        <w:t>года</w:t>
      </w:r>
      <w:r w:rsidRPr="002C1F32">
        <w:rPr>
          <w:sz w:val="26"/>
        </w:rPr>
        <w:t>.</w:t>
      </w:r>
    </w:p>
    <w:p w14:paraId="291CE551" w14:textId="77777777" w:rsidR="00C30913" w:rsidRPr="002C1F32" w:rsidRDefault="00C30913" w:rsidP="00DA35DD">
      <w:pPr>
        <w:pStyle w:val="af3"/>
        <w:numPr>
          <w:ilvl w:val="0"/>
          <w:numId w:val="2"/>
        </w:numPr>
        <w:shd w:val="clear" w:color="auto" w:fill="FFFFFF"/>
        <w:tabs>
          <w:tab w:val="left" w:pos="993"/>
        </w:tabs>
        <w:spacing w:before="0" w:after="0"/>
        <w:ind w:left="0" w:firstLine="709"/>
        <w:jc w:val="both"/>
        <w:rPr>
          <w:sz w:val="26"/>
        </w:rPr>
      </w:pPr>
      <w:r w:rsidRPr="002C1F32">
        <w:rPr>
          <w:sz w:val="26"/>
        </w:rPr>
        <w:t>Контроль за исполнением постановления возложить на заместителя мэра города, начальника департамента жилищно-коммунального хозяйства мэрии.</w:t>
      </w:r>
    </w:p>
    <w:p w14:paraId="549615FD" w14:textId="37DB850F" w:rsidR="00C30913" w:rsidRPr="002C1F32" w:rsidRDefault="007E4F97" w:rsidP="00DA35DD">
      <w:pPr>
        <w:tabs>
          <w:tab w:val="left" w:pos="993"/>
        </w:tabs>
        <w:ind w:firstLine="709"/>
        <w:rPr>
          <w:rFonts w:ascii="Times New Roman" w:hAnsi="Times New Roman"/>
          <w:sz w:val="26"/>
        </w:rPr>
      </w:pPr>
      <w:r w:rsidRPr="002C1F32">
        <w:rPr>
          <w:rFonts w:ascii="Times New Roman" w:hAnsi="Times New Roman"/>
          <w:sz w:val="26"/>
        </w:rPr>
        <w:t>4</w:t>
      </w:r>
      <w:r w:rsidR="00C30913" w:rsidRPr="002C1F32">
        <w:rPr>
          <w:rFonts w:ascii="Times New Roman" w:hAnsi="Times New Roman"/>
          <w:sz w:val="26"/>
        </w:rPr>
        <w:t>. Постановление подлежит размещению на официальном интернет-портале правовой информации г. Череповца.</w:t>
      </w:r>
    </w:p>
    <w:p w14:paraId="1CD66247" w14:textId="77777777" w:rsidR="00C30913" w:rsidRPr="002C1F32" w:rsidRDefault="00C30913" w:rsidP="00DA35DD">
      <w:pPr>
        <w:tabs>
          <w:tab w:val="left" w:pos="993"/>
        </w:tabs>
        <w:ind w:firstLine="709"/>
        <w:rPr>
          <w:rFonts w:ascii="Times New Roman" w:hAnsi="Times New Roman"/>
          <w:sz w:val="26"/>
        </w:rPr>
      </w:pPr>
    </w:p>
    <w:p w14:paraId="67850FB0" w14:textId="77777777" w:rsidR="00C30913" w:rsidRPr="002C1F32" w:rsidRDefault="00C30913" w:rsidP="00DA35DD">
      <w:pPr>
        <w:rPr>
          <w:rFonts w:ascii="Times New Roman" w:hAnsi="Times New Roman"/>
          <w:sz w:val="26"/>
        </w:rPr>
      </w:pPr>
    </w:p>
    <w:p w14:paraId="76B7C13B" w14:textId="77777777" w:rsidR="00C30913" w:rsidRPr="002C1F32" w:rsidRDefault="00C30913" w:rsidP="00DA35DD">
      <w:pPr>
        <w:rPr>
          <w:rFonts w:ascii="Times New Roman" w:hAnsi="Times New Roman"/>
          <w:sz w:val="26"/>
        </w:rPr>
      </w:pPr>
    </w:p>
    <w:p w14:paraId="027CDCAA" w14:textId="77777777" w:rsidR="00C30913" w:rsidRPr="002C1F32" w:rsidRDefault="00C30913" w:rsidP="00DA35DD">
      <w:pPr>
        <w:tabs>
          <w:tab w:val="right" w:pos="9498"/>
        </w:tabs>
        <w:rPr>
          <w:rFonts w:ascii="Times New Roman" w:hAnsi="Times New Roman"/>
          <w:sz w:val="26"/>
        </w:rPr>
      </w:pPr>
      <w:r w:rsidRPr="002C1F32">
        <w:rPr>
          <w:rFonts w:ascii="Times New Roman" w:hAnsi="Times New Roman"/>
          <w:sz w:val="26"/>
        </w:rPr>
        <w:t>Мэр города</w:t>
      </w:r>
      <w:r w:rsidRPr="002C1F32">
        <w:rPr>
          <w:rFonts w:ascii="Times New Roman" w:hAnsi="Times New Roman"/>
          <w:sz w:val="26"/>
        </w:rPr>
        <w:tab/>
        <w:t>В.Е. Германов</w:t>
      </w:r>
    </w:p>
    <w:p w14:paraId="0B2A0C59" w14:textId="77777777" w:rsidR="00C30913" w:rsidRPr="002C1F32" w:rsidRDefault="00C30913" w:rsidP="00DA35DD">
      <w:pPr>
        <w:tabs>
          <w:tab w:val="right" w:pos="9214"/>
        </w:tabs>
        <w:rPr>
          <w:rFonts w:ascii="Times New Roman" w:hAnsi="Times New Roman"/>
          <w:sz w:val="26"/>
        </w:rPr>
      </w:pPr>
    </w:p>
    <w:p w14:paraId="67287AB7" w14:textId="77777777" w:rsidR="00C30913" w:rsidRPr="002C1F32" w:rsidRDefault="00C30913">
      <w:pPr>
        <w:ind w:firstLine="0"/>
        <w:jc w:val="right"/>
        <w:rPr>
          <w:rStyle w:val="a3"/>
          <w:b w:val="0"/>
          <w:color w:val="auto"/>
        </w:rPr>
      </w:pPr>
    </w:p>
    <w:p w14:paraId="16F89AC9" w14:textId="77777777" w:rsidR="00C30913" w:rsidRPr="002C1F32" w:rsidRDefault="00C30913">
      <w:pPr>
        <w:ind w:firstLine="0"/>
        <w:jc w:val="right"/>
        <w:rPr>
          <w:rStyle w:val="a3"/>
          <w:b w:val="0"/>
          <w:color w:val="auto"/>
        </w:rPr>
      </w:pPr>
    </w:p>
    <w:p w14:paraId="5A56D32E" w14:textId="77777777" w:rsidR="00C30913" w:rsidRPr="002C1F32" w:rsidRDefault="00C30913">
      <w:pPr>
        <w:ind w:firstLine="0"/>
        <w:jc w:val="right"/>
        <w:rPr>
          <w:rStyle w:val="a3"/>
          <w:b w:val="0"/>
          <w:color w:val="auto"/>
        </w:rPr>
      </w:pPr>
    </w:p>
    <w:p w14:paraId="4FF07476" w14:textId="77777777" w:rsidR="00C30913" w:rsidRPr="002C1F32" w:rsidRDefault="00C30913">
      <w:pPr>
        <w:ind w:firstLine="0"/>
        <w:jc w:val="right"/>
        <w:rPr>
          <w:rStyle w:val="a3"/>
          <w:b w:val="0"/>
          <w:color w:val="auto"/>
        </w:rPr>
      </w:pPr>
    </w:p>
    <w:p w14:paraId="56B0AA28" w14:textId="77777777" w:rsidR="00C30913" w:rsidRPr="002C1F32" w:rsidRDefault="00C30913">
      <w:pPr>
        <w:ind w:firstLine="0"/>
        <w:jc w:val="right"/>
        <w:rPr>
          <w:rStyle w:val="a3"/>
          <w:b w:val="0"/>
          <w:color w:val="auto"/>
        </w:rPr>
      </w:pPr>
    </w:p>
    <w:p w14:paraId="527CB1D2" w14:textId="77777777" w:rsidR="00C30913" w:rsidRPr="002C1F32" w:rsidRDefault="00C30913">
      <w:pPr>
        <w:ind w:firstLine="0"/>
        <w:jc w:val="right"/>
        <w:rPr>
          <w:rStyle w:val="a3"/>
          <w:b w:val="0"/>
          <w:color w:val="auto"/>
        </w:rPr>
      </w:pPr>
    </w:p>
    <w:p w14:paraId="14BEB7B5" w14:textId="77777777" w:rsidR="00C30913" w:rsidRPr="002C1F32" w:rsidRDefault="00C30913">
      <w:pPr>
        <w:ind w:firstLine="0"/>
        <w:jc w:val="right"/>
        <w:rPr>
          <w:rStyle w:val="a3"/>
          <w:b w:val="0"/>
          <w:color w:val="auto"/>
        </w:rPr>
      </w:pPr>
    </w:p>
    <w:p w14:paraId="739A5C3D" w14:textId="77777777" w:rsidR="00C30913" w:rsidRPr="002C1F32" w:rsidRDefault="00C30913">
      <w:pPr>
        <w:ind w:firstLine="0"/>
        <w:jc w:val="right"/>
        <w:rPr>
          <w:rStyle w:val="a3"/>
          <w:b w:val="0"/>
          <w:color w:val="auto"/>
        </w:rPr>
      </w:pPr>
    </w:p>
    <w:p w14:paraId="03D186ED" w14:textId="77777777" w:rsidR="00C30913" w:rsidRPr="002C1F32" w:rsidRDefault="00C30913">
      <w:pPr>
        <w:ind w:firstLine="0"/>
        <w:jc w:val="right"/>
        <w:rPr>
          <w:rStyle w:val="a3"/>
          <w:b w:val="0"/>
          <w:color w:val="auto"/>
        </w:rPr>
      </w:pPr>
    </w:p>
    <w:p w14:paraId="1831E1D4" w14:textId="77777777" w:rsidR="00C30913" w:rsidRPr="002C1F32" w:rsidRDefault="00C30913">
      <w:pPr>
        <w:ind w:firstLine="0"/>
        <w:jc w:val="right"/>
        <w:rPr>
          <w:rStyle w:val="a3"/>
          <w:b w:val="0"/>
          <w:color w:val="auto"/>
        </w:rPr>
      </w:pPr>
    </w:p>
    <w:p w14:paraId="4CB1508A" w14:textId="77777777" w:rsidR="00C30913" w:rsidRPr="002C1F32" w:rsidRDefault="00C30913">
      <w:pPr>
        <w:ind w:firstLine="0"/>
        <w:jc w:val="right"/>
        <w:rPr>
          <w:rStyle w:val="a3"/>
          <w:b w:val="0"/>
          <w:color w:val="auto"/>
        </w:rPr>
      </w:pPr>
    </w:p>
    <w:p w14:paraId="496BA5C2" w14:textId="77777777" w:rsidR="001E7667" w:rsidRPr="002C1F32" w:rsidRDefault="001E7667" w:rsidP="00DA35DD">
      <w:pPr>
        <w:ind w:firstLine="0"/>
        <w:jc w:val="right"/>
      </w:pPr>
      <w:r w:rsidRPr="002C1F32">
        <w:rPr>
          <w:rStyle w:val="a3"/>
          <w:b w:val="0"/>
          <w:color w:val="auto"/>
        </w:rPr>
        <w:lastRenderedPageBreak/>
        <w:t>УТВЕРЖДЕНА</w:t>
      </w:r>
      <w:r w:rsidRPr="002C1F32">
        <w:rPr>
          <w:rStyle w:val="a3"/>
          <w:b w:val="0"/>
          <w:color w:val="auto"/>
        </w:rPr>
        <w:br/>
      </w:r>
      <w:hyperlink w:anchor="sub_0" w:history="1">
        <w:r w:rsidRPr="002C1F32">
          <w:rPr>
            <w:rStyle w:val="a4"/>
            <w:rFonts w:cs="Times New Roman CYR"/>
            <w:color w:val="auto"/>
          </w:rPr>
          <w:t>постановлением</w:t>
        </w:r>
      </w:hyperlink>
      <w:r w:rsidRPr="002C1F32">
        <w:rPr>
          <w:rStyle w:val="a3"/>
          <w:b w:val="0"/>
          <w:color w:val="auto"/>
        </w:rPr>
        <w:br/>
        <w:t>мэрии города</w:t>
      </w:r>
      <w:r w:rsidRPr="002C1F32">
        <w:rPr>
          <w:rStyle w:val="a3"/>
          <w:b w:val="0"/>
          <w:color w:val="auto"/>
        </w:rPr>
        <w:br/>
        <w:t>от</w:t>
      </w:r>
      <w:r w:rsidR="004518C6" w:rsidRPr="002C1F32">
        <w:rPr>
          <w:rStyle w:val="a3"/>
          <w:b w:val="0"/>
          <w:color w:val="auto"/>
        </w:rPr>
        <w:t xml:space="preserve"> ____________ </w:t>
      </w:r>
      <w:r w:rsidRPr="002C1F32">
        <w:rPr>
          <w:rStyle w:val="a3"/>
          <w:b w:val="0"/>
          <w:color w:val="auto"/>
        </w:rPr>
        <w:t>202</w:t>
      </w:r>
      <w:r w:rsidR="004518C6" w:rsidRPr="002C1F32">
        <w:rPr>
          <w:rStyle w:val="a3"/>
          <w:b w:val="0"/>
          <w:color w:val="auto"/>
        </w:rPr>
        <w:t>2</w:t>
      </w:r>
      <w:r w:rsidRPr="002C1F32">
        <w:rPr>
          <w:rStyle w:val="a3"/>
          <w:b w:val="0"/>
          <w:color w:val="auto"/>
        </w:rPr>
        <w:t xml:space="preserve"> </w:t>
      </w:r>
      <w:r w:rsidR="004518C6" w:rsidRPr="002C1F32">
        <w:rPr>
          <w:rFonts w:ascii="Times New Roman" w:hAnsi="Times New Roman"/>
          <w:sz w:val="26"/>
          <w:szCs w:val="26"/>
        </w:rPr>
        <w:t>№</w:t>
      </w:r>
      <w:r w:rsidRPr="002C1F32">
        <w:rPr>
          <w:rStyle w:val="a3"/>
          <w:b w:val="0"/>
          <w:color w:val="auto"/>
        </w:rPr>
        <w:t> </w:t>
      </w:r>
      <w:r w:rsidR="004518C6" w:rsidRPr="002C1F32">
        <w:rPr>
          <w:rStyle w:val="a3"/>
          <w:b w:val="0"/>
          <w:color w:val="auto"/>
        </w:rPr>
        <w:t>_____</w:t>
      </w:r>
    </w:p>
    <w:p w14:paraId="41C2E555" w14:textId="77777777" w:rsidR="001E7667" w:rsidRPr="002C1F32" w:rsidRDefault="001E7667" w:rsidP="00DA35DD">
      <w:pPr>
        <w:pStyle w:val="1"/>
        <w:rPr>
          <w:b w:val="0"/>
          <w:bCs w:val="0"/>
          <w:color w:val="auto"/>
        </w:rPr>
      </w:pPr>
    </w:p>
    <w:p w14:paraId="6CE4D042" w14:textId="77777777" w:rsidR="001E7667" w:rsidRPr="002C1F32" w:rsidRDefault="001E7667" w:rsidP="00DA35DD">
      <w:pPr>
        <w:pStyle w:val="1"/>
        <w:rPr>
          <w:b w:val="0"/>
          <w:bCs w:val="0"/>
          <w:color w:val="auto"/>
        </w:rPr>
      </w:pPr>
      <w:r w:rsidRPr="002C1F32">
        <w:rPr>
          <w:b w:val="0"/>
          <w:bCs w:val="0"/>
          <w:color w:val="auto"/>
        </w:rPr>
        <w:t>Муниципальная программа</w:t>
      </w:r>
      <w:r w:rsidRPr="002C1F32">
        <w:rPr>
          <w:b w:val="0"/>
          <w:bCs w:val="0"/>
          <w:color w:val="auto"/>
        </w:rPr>
        <w:br/>
      </w:r>
      <w:r w:rsidR="00733384" w:rsidRPr="002C1F32">
        <w:rPr>
          <w:b w:val="0"/>
          <w:bCs w:val="0"/>
          <w:color w:val="auto"/>
        </w:rPr>
        <w:t>«</w:t>
      </w:r>
      <w:r w:rsidRPr="002C1F32">
        <w:rPr>
          <w:b w:val="0"/>
          <w:bCs w:val="0"/>
          <w:color w:val="auto"/>
        </w:rPr>
        <w:t>Развитие городского общественного транспорта</w:t>
      </w:r>
      <w:r w:rsidR="00733384" w:rsidRPr="002C1F32">
        <w:rPr>
          <w:rFonts w:ascii="Times New Roman" w:hAnsi="Times New Roman"/>
          <w:b w:val="0"/>
          <w:bCs w:val="0"/>
          <w:color w:val="auto"/>
          <w:sz w:val="26"/>
          <w:szCs w:val="26"/>
        </w:rPr>
        <w:t>»</w:t>
      </w:r>
      <w:r w:rsidRPr="002C1F32">
        <w:rPr>
          <w:b w:val="0"/>
          <w:bCs w:val="0"/>
          <w:color w:val="auto"/>
        </w:rPr>
        <w:t xml:space="preserve"> на 202</w:t>
      </w:r>
      <w:r w:rsidR="004518C6" w:rsidRPr="002C1F32">
        <w:rPr>
          <w:b w:val="0"/>
          <w:bCs w:val="0"/>
          <w:color w:val="auto"/>
        </w:rPr>
        <w:t>5</w:t>
      </w:r>
      <w:r w:rsidRPr="002C1F32">
        <w:rPr>
          <w:b w:val="0"/>
          <w:bCs w:val="0"/>
          <w:color w:val="auto"/>
        </w:rPr>
        <w:t> - 20</w:t>
      </w:r>
      <w:r w:rsidR="004518C6" w:rsidRPr="002C1F32">
        <w:rPr>
          <w:b w:val="0"/>
          <w:bCs w:val="0"/>
          <w:color w:val="auto"/>
        </w:rPr>
        <w:t>30</w:t>
      </w:r>
      <w:r w:rsidRPr="002C1F32">
        <w:rPr>
          <w:b w:val="0"/>
          <w:bCs w:val="0"/>
          <w:color w:val="auto"/>
        </w:rPr>
        <w:t> годы</w:t>
      </w:r>
    </w:p>
    <w:p w14:paraId="211660C6" w14:textId="77777777" w:rsidR="001E7667" w:rsidRPr="002C1F32" w:rsidRDefault="001E7667" w:rsidP="00DA35DD">
      <w:bookmarkStart w:id="1" w:name="sub_99"/>
    </w:p>
    <w:p w14:paraId="728B5BE0" w14:textId="77777777" w:rsidR="001E7667" w:rsidRPr="002C1F32" w:rsidRDefault="001E7667" w:rsidP="00DA35DD">
      <w:pPr>
        <w:rPr>
          <w:rFonts w:eastAsia="Times New Roman" w:cs="Times New Roman"/>
          <w:szCs w:val="22"/>
        </w:rPr>
      </w:pPr>
      <w:r w:rsidRPr="002C1F32">
        <w:t>Ответственный исполнитель: департамент жилищно-коммунального хозяйства мэрии</w:t>
      </w:r>
    </w:p>
    <w:bookmarkEnd w:id="1"/>
    <w:p w14:paraId="6750994F" w14:textId="77777777" w:rsidR="001E7667" w:rsidRPr="002C1F32" w:rsidRDefault="001E7667" w:rsidP="00DA35DD">
      <w:pPr>
        <w:rPr>
          <w:rFonts w:eastAsia="Times New Roman" w:cs="Times New Roman"/>
          <w:szCs w:val="22"/>
        </w:rPr>
      </w:pPr>
      <w:r w:rsidRPr="002C1F32">
        <w:t xml:space="preserve">Дата составления проекта программы: </w:t>
      </w:r>
      <w:r w:rsidR="004518C6" w:rsidRPr="002C1F32">
        <w:t>сентябрь</w:t>
      </w:r>
      <w:r w:rsidRPr="002C1F32">
        <w:t xml:space="preserve"> 202</w:t>
      </w:r>
      <w:r w:rsidR="004518C6" w:rsidRPr="002C1F32">
        <w:t>2</w:t>
      </w:r>
      <w:r w:rsidRPr="002C1F32">
        <w:t xml:space="preserve"> года.</w:t>
      </w:r>
    </w:p>
    <w:p w14:paraId="1A164C22" w14:textId="13935B51" w:rsidR="001E7667" w:rsidRPr="002C1F32" w:rsidRDefault="001E7667" w:rsidP="00DA35DD">
      <w:pPr>
        <w:rPr>
          <w:rFonts w:eastAsia="Times New Roman" w:cs="Times New Roman"/>
          <w:szCs w:val="22"/>
        </w:rPr>
      </w:pPr>
      <w:r w:rsidRPr="002C1F32">
        <w:t xml:space="preserve">Непосредственный исполнитель: </w:t>
      </w:r>
      <w:r w:rsidR="004518C6" w:rsidRPr="002C1F32">
        <w:t xml:space="preserve">Серов </w:t>
      </w:r>
      <w:r w:rsidRPr="002C1F32">
        <w:t>И</w:t>
      </w:r>
      <w:r w:rsidR="004518C6" w:rsidRPr="002C1F32">
        <w:t>ван</w:t>
      </w:r>
      <w:r w:rsidRPr="002C1F32">
        <w:t xml:space="preserve"> </w:t>
      </w:r>
      <w:r w:rsidR="004518C6" w:rsidRPr="002C1F32">
        <w:t>Николаевич</w:t>
      </w:r>
      <w:r w:rsidRPr="002C1F32">
        <w:t>, начальник отдела транспорта департамента жилищно-коммунального хозяйства мэрии, тел. </w:t>
      </w:r>
      <w:r w:rsidR="004518C6" w:rsidRPr="002C1F32">
        <w:t>77</w:t>
      </w:r>
      <w:r w:rsidRPr="002C1F32">
        <w:t>-</w:t>
      </w:r>
      <w:r w:rsidR="004518C6" w:rsidRPr="002C1F32">
        <w:t>11</w:t>
      </w:r>
      <w:r w:rsidRPr="002C1F32">
        <w:t>-</w:t>
      </w:r>
      <w:r w:rsidR="004518C6" w:rsidRPr="002C1F32">
        <w:t>17</w:t>
      </w:r>
      <w:r w:rsidRPr="002C1F32">
        <w:t xml:space="preserve"> e</w:t>
      </w:r>
      <w:r w:rsidR="00712F72" w:rsidRPr="00832C02">
        <w:t>-</w:t>
      </w:r>
      <w:proofErr w:type="spellStart"/>
      <w:r w:rsidRPr="002C1F32">
        <w:t>mail</w:t>
      </w:r>
      <w:proofErr w:type="spellEnd"/>
      <w:r w:rsidRPr="002C1F32">
        <w:t>: ktgruz.djkh@cherepovetscity.ru</w:t>
      </w:r>
    </w:p>
    <w:p w14:paraId="6473856C" w14:textId="77777777" w:rsidR="001E7667" w:rsidRPr="002C1F32" w:rsidRDefault="001E7667" w:rsidP="00DA35DD"/>
    <w:p w14:paraId="3ED26E9B" w14:textId="7B8C7539" w:rsidR="001E7667" w:rsidRPr="002C1F32" w:rsidRDefault="001E7667" w:rsidP="00DA35DD">
      <w:pPr>
        <w:pStyle w:val="1"/>
        <w:rPr>
          <w:b w:val="0"/>
          <w:bCs w:val="0"/>
          <w:color w:val="auto"/>
        </w:rPr>
      </w:pPr>
      <w:bookmarkStart w:id="2" w:name="sub_6"/>
      <w:r w:rsidRPr="002C1F32">
        <w:rPr>
          <w:b w:val="0"/>
          <w:bCs w:val="0"/>
          <w:color w:val="auto"/>
        </w:rPr>
        <w:t xml:space="preserve">Паспорт муниципальной программы </w:t>
      </w:r>
      <w:r w:rsidR="00733384" w:rsidRPr="002C1F32">
        <w:rPr>
          <w:b w:val="0"/>
          <w:bCs w:val="0"/>
          <w:color w:val="auto"/>
        </w:rPr>
        <w:t>«</w:t>
      </w:r>
      <w:r w:rsidRPr="002C1F32">
        <w:rPr>
          <w:b w:val="0"/>
          <w:bCs w:val="0"/>
          <w:color w:val="auto"/>
        </w:rPr>
        <w:t>Развитие городского общественного транспорта</w:t>
      </w:r>
      <w:r w:rsidR="00733384" w:rsidRPr="002C1F32">
        <w:rPr>
          <w:rFonts w:ascii="Times New Roman" w:hAnsi="Times New Roman"/>
          <w:b w:val="0"/>
          <w:bCs w:val="0"/>
          <w:color w:val="auto"/>
          <w:sz w:val="26"/>
          <w:szCs w:val="26"/>
        </w:rPr>
        <w:t>»</w:t>
      </w:r>
      <w:r w:rsidRPr="002C1F32">
        <w:rPr>
          <w:b w:val="0"/>
          <w:bCs w:val="0"/>
          <w:color w:val="auto"/>
        </w:rPr>
        <w:t xml:space="preserve"> на 202</w:t>
      </w:r>
      <w:r w:rsidR="00CF7B47" w:rsidRPr="002C1F32">
        <w:rPr>
          <w:b w:val="0"/>
          <w:bCs w:val="0"/>
          <w:color w:val="auto"/>
        </w:rPr>
        <w:t>5</w:t>
      </w:r>
      <w:r w:rsidRPr="002C1F32">
        <w:rPr>
          <w:b w:val="0"/>
          <w:bCs w:val="0"/>
          <w:color w:val="auto"/>
        </w:rPr>
        <w:t> - 20</w:t>
      </w:r>
      <w:r w:rsidR="00CF7B47" w:rsidRPr="002C1F32">
        <w:rPr>
          <w:b w:val="0"/>
          <w:bCs w:val="0"/>
          <w:color w:val="auto"/>
        </w:rPr>
        <w:t>30</w:t>
      </w:r>
      <w:r w:rsidRPr="002C1F32">
        <w:rPr>
          <w:b w:val="0"/>
          <w:bCs w:val="0"/>
          <w:color w:val="auto"/>
        </w:rPr>
        <w:t> годы (далее - Программа)</w:t>
      </w:r>
    </w:p>
    <w:bookmarkEnd w:id="2"/>
    <w:p w14:paraId="29E9F924" w14:textId="77777777" w:rsidR="001E7667" w:rsidRPr="002C1F32" w:rsidRDefault="001E7667" w:rsidP="00DA35D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0"/>
        <w:gridCol w:w="6806"/>
      </w:tblGrid>
      <w:tr w:rsidR="00EA7780" w:rsidRPr="002C1F32" w14:paraId="38540051" w14:textId="77777777">
        <w:tc>
          <w:tcPr>
            <w:tcW w:w="3490" w:type="dxa"/>
            <w:tcBorders>
              <w:top w:val="single" w:sz="4" w:space="0" w:color="auto"/>
              <w:bottom w:val="single" w:sz="4" w:space="0" w:color="auto"/>
              <w:right w:val="single" w:sz="4" w:space="0" w:color="auto"/>
            </w:tcBorders>
          </w:tcPr>
          <w:p w14:paraId="1007A2D6" w14:textId="77777777" w:rsidR="001E7667" w:rsidRPr="002C1F32" w:rsidRDefault="001E7667" w:rsidP="00DA35DD">
            <w:pPr>
              <w:pStyle w:val="ad"/>
              <w:rPr>
                <w:sz w:val="22"/>
              </w:rPr>
            </w:pPr>
            <w:r w:rsidRPr="002C1F32">
              <w:rPr>
                <w:rStyle w:val="a3"/>
                <w:b w:val="0"/>
                <w:color w:val="auto"/>
              </w:rPr>
              <w:t>Ответственный исполнитель муниципальной программы</w:t>
            </w:r>
          </w:p>
        </w:tc>
        <w:tc>
          <w:tcPr>
            <w:tcW w:w="6806" w:type="dxa"/>
            <w:tcBorders>
              <w:top w:val="single" w:sz="4" w:space="0" w:color="auto"/>
              <w:left w:val="single" w:sz="4" w:space="0" w:color="auto"/>
              <w:bottom w:val="single" w:sz="4" w:space="0" w:color="auto"/>
            </w:tcBorders>
          </w:tcPr>
          <w:p w14:paraId="0FFEAD88" w14:textId="77777777" w:rsidR="001E7667" w:rsidRPr="002C1F32" w:rsidRDefault="001E7667" w:rsidP="00DA35DD">
            <w:pPr>
              <w:pStyle w:val="ad"/>
              <w:rPr>
                <w:sz w:val="22"/>
              </w:rPr>
            </w:pPr>
            <w:r w:rsidRPr="002C1F32">
              <w:t>Департамент жилищно-коммунального хозяйства мэрии</w:t>
            </w:r>
          </w:p>
        </w:tc>
      </w:tr>
      <w:tr w:rsidR="00EA7780" w:rsidRPr="002C1F32" w14:paraId="564482E5" w14:textId="77777777">
        <w:tc>
          <w:tcPr>
            <w:tcW w:w="3490" w:type="dxa"/>
            <w:tcBorders>
              <w:top w:val="single" w:sz="4" w:space="0" w:color="auto"/>
              <w:bottom w:val="single" w:sz="4" w:space="0" w:color="auto"/>
              <w:right w:val="single" w:sz="4" w:space="0" w:color="auto"/>
            </w:tcBorders>
          </w:tcPr>
          <w:p w14:paraId="099CE8F6" w14:textId="77777777" w:rsidR="001E7667" w:rsidRPr="002C1F32" w:rsidRDefault="001E7667" w:rsidP="00DA35DD">
            <w:pPr>
              <w:pStyle w:val="ad"/>
              <w:rPr>
                <w:sz w:val="22"/>
              </w:rPr>
            </w:pPr>
            <w:r w:rsidRPr="002C1F32">
              <w:rPr>
                <w:rStyle w:val="a3"/>
                <w:b w:val="0"/>
                <w:color w:val="auto"/>
              </w:rPr>
              <w:t>Соисполнители муниципальной программы</w:t>
            </w:r>
          </w:p>
        </w:tc>
        <w:tc>
          <w:tcPr>
            <w:tcW w:w="6806" w:type="dxa"/>
            <w:tcBorders>
              <w:top w:val="single" w:sz="4" w:space="0" w:color="auto"/>
              <w:left w:val="single" w:sz="4" w:space="0" w:color="auto"/>
              <w:bottom w:val="single" w:sz="4" w:space="0" w:color="auto"/>
            </w:tcBorders>
          </w:tcPr>
          <w:p w14:paraId="63A1EE6C" w14:textId="77777777" w:rsidR="001E7667" w:rsidRPr="002C1F32" w:rsidRDefault="001E7667" w:rsidP="00DA35DD">
            <w:pPr>
              <w:pStyle w:val="ad"/>
              <w:rPr>
                <w:sz w:val="22"/>
              </w:rPr>
            </w:pPr>
            <w:r w:rsidRPr="002C1F32">
              <w:t>Комитет по управлению имуществом города.</w:t>
            </w:r>
          </w:p>
        </w:tc>
      </w:tr>
      <w:tr w:rsidR="001E7667" w:rsidRPr="002C1F32" w14:paraId="51A78950" w14:textId="77777777" w:rsidTr="00DA35DD">
        <w:tc>
          <w:tcPr>
            <w:tcW w:w="3490" w:type="dxa"/>
            <w:tcBorders>
              <w:top w:val="single" w:sz="4" w:space="0" w:color="auto"/>
              <w:bottom w:val="single" w:sz="4" w:space="0" w:color="auto"/>
              <w:right w:val="single" w:sz="4" w:space="0" w:color="auto"/>
            </w:tcBorders>
          </w:tcPr>
          <w:p w14:paraId="1D5E66FB" w14:textId="77777777" w:rsidR="001E7667" w:rsidRPr="002C1F32" w:rsidRDefault="001E7667" w:rsidP="00DA35DD">
            <w:pPr>
              <w:pStyle w:val="ad"/>
              <w:rPr>
                <w:sz w:val="22"/>
              </w:rPr>
            </w:pPr>
            <w:r w:rsidRPr="002C1F32">
              <w:rPr>
                <w:rStyle w:val="a3"/>
                <w:b w:val="0"/>
                <w:color w:val="auto"/>
              </w:rPr>
              <w:t>Участники муниципальной программы</w:t>
            </w:r>
          </w:p>
        </w:tc>
        <w:tc>
          <w:tcPr>
            <w:tcW w:w="6806" w:type="dxa"/>
            <w:tcBorders>
              <w:top w:val="single" w:sz="4" w:space="0" w:color="auto"/>
              <w:left w:val="single" w:sz="4" w:space="0" w:color="auto"/>
              <w:bottom w:val="single" w:sz="4" w:space="0" w:color="auto"/>
            </w:tcBorders>
          </w:tcPr>
          <w:p w14:paraId="49A17237" w14:textId="77777777" w:rsidR="001E7667" w:rsidRPr="002C1F32" w:rsidRDefault="001E7667" w:rsidP="00DA35DD">
            <w:pPr>
              <w:pStyle w:val="ad"/>
              <w:rPr>
                <w:sz w:val="22"/>
              </w:rPr>
            </w:pPr>
            <w:r w:rsidRPr="002C1F32">
              <w:t xml:space="preserve">МУП </w:t>
            </w:r>
            <w:r w:rsidR="00733384" w:rsidRPr="002C1F32">
              <w:rPr>
                <w:rFonts w:ascii="Times New Roman" w:hAnsi="Times New Roman" w:cs="Times New Roman"/>
                <w:sz w:val="26"/>
                <w:szCs w:val="26"/>
              </w:rPr>
              <w:t>«</w:t>
            </w:r>
            <w:r w:rsidRPr="002C1F32">
              <w:t xml:space="preserve">Автоколонна </w:t>
            </w:r>
            <w:r w:rsidR="00733384" w:rsidRPr="002C1F32">
              <w:rPr>
                <w:rFonts w:ascii="Times New Roman" w:hAnsi="Times New Roman" w:cs="Times New Roman"/>
                <w:sz w:val="26"/>
                <w:szCs w:val="26"/>
              </w:rPr>
              <w:t>№</w:t>
            </w:r>
            <w:r w:rsidRPr="002C1F32">
              <w:t> 1456</w:t>
            </w:r>
            <w:r w:rsidR="00733384" w:rsidRPr="002C1F32">
              <w:rPr>
                <w:rFonts w:ascii="Times New Roman" w:hAnsi="Times New Roman" w:cs="Times New Roman"/>
                <w:sz w:val="26"/>
                <w:szCs w:val="26"/>
              </w:rPr>
              <w:t>»</w:t>
            </w:r>
            <w:r w:rsidRPr="002C1F32">
              <w:t xml:space="preserve">, МУП </w:t>
            </w:r>
            <w:r w:rsidR="00733384" w:rsidRPr="002C1F32">
              <w:rPr>
                <w:rFonts w:ascii="Times New Roman" w:hAnsi="Times New Roman" w:cs="Times New Roman"/>
                <w:sz w:val="26"/>
                <w:szCs w:val="26"/>
              </w:rPr>
              <w:t>«</w:t>
            </w:r>
            <w:r w:rsidRPr="002C1F32">
              <w:t>Электротранс</w:t>
            </w:r>
            <w:r w:rsidR="00733384" w:rsidRPr="002C1F32">
              <w:rPr>
                <w:rFonts w:ascii="Times New Roman" w:hAnsi="Times New Roman" w:cs="Times New Roman"/>
                <w:sz w:val="26"/>
                <w:szCs w:val="26"/>
              </w:rPr>
              <w:t>»</w:t>
            </w:r>
            <w:r w:rsidRPr="002C1F32">
              <w:t xml:space="preserve">, ООО </w:t>
            </w:r>
            <w:r w:rsidR="00733384" w:rsidRPr="002C1F32">
              <w:rPr>
                <w:rFonts w:ascii="Times New Roman" w:hAnsi="Times New Roman" w:cs="Times New Roman"/>
                <w:sz w:val="26"/>
                <w:szCs w:val="26"/>
              </w:rPr>
              <w:t>«</w:t>
            </w:r>
            <w:proofErr w:type="spellStart"/>
            <w:r w:rsidRPr="002C1F32">
              <w:t>Новотранс</w:t>
            </w:r>
            <w:proofErr w:type="spellEnd"/>
            <w:r w:rsidR="00733384" w:rsidRPr="002C1F32">
              <w:rPr>
                <w:rFonts w:ascii="Times New Roman" w:hAnsi="Times New Roman" w:cs="Times New Roman"/>
                <w:sz w:val="26"/>
                <w:szCs w:val="26"/>
              </w:rPr>
              <w:t>»</w:t>
            </w:r>
            <w:r w:rsidRPr="002C1F32">
              <w:t xml:space="preserve">, ООО </w:t>
            </w:r>
            <w:r w:rsidR="00733384" w:rsidRPr="002C1F32">
              <w:rPr>
                <w:rFonts w:ascii="Times New Roman" w:hAnsi="Times New Roman" w:cs="Times New Roman"/>
                <w:sz w:val="26"/>
                <w:szCs w:val="26"/>
              </w:rPr>
              <w:t>«</w:t>
            </w:r>
            <w:proofErr w:type="spellStart"/>
            <w:r w:rsidRPr="002C1F32">
              <w:t>Череповецтрансагентство</w:t>
            </w:r>
            <w:proofErr w:type="spellEnd"/>
            <w:r w:rsidR="00733384" w:rsidRPr="002C1F32">
              <w:rPr>
                <w:rFonts w:ascii="Times New Roman" w:hAnsi="Times New Roman" w:cs="Times New Roman"/>
                <w:sz w:val="26"/>
                <w:szCs w:val="26"/>
              </w:rPr>
              <w:t>»</w:t>
            </w:r>
          </w:p>
        </w:tc>
      </w:tr>
      <w:tr w:rsidR="001E7667" w:rsidRPr="002C1F32" w14:paraId="6DC428FA" w14:textId="77777777" w:rsidTr="00DA35DD">
        <w:tc>
          <w:tcPr>
            <w:tcW w:w="3490" w:type="dxa"/>
            <w:tcBorders>
              <w:top w:val="single" w:sz="4" w:space="0" w:color="auto"/>
              <w:bottom w:val="single" w:sz="4" w:space="0" w:color="auto"/>
              <w:right w:val="single" w:sz="4" w:space="0" w:color="auto"/>
            </w:tcBorders>
          </w:tcPr>
          <w:p w14:paraId="234B9A08" w14:textId="77777777" w:rsidR="001E7667" w:rsidRPr="002C1F32" w:rsidRDefault="001E7667" w:rsidP="00DA35DD">
            <w:pPr>
              <w:pStyle w:val="ad"/>
              <w:rPr>
                <w:sz w:val="22"/>
              </w:rPr>
            </w:pPr>
            <w:r w:rsidRPr="002C1F32">
              <w:rPr>
                <w:rStyle w:val="a3"/>
                <w:b w:val="0"/>
                <w:color w:val="auto"/>
              </w:rPr>
              <w:t>Подпрограммы муниципальной программы</w:t>
            </w:r>
          </w:p>
        </w:tc>
        <w:tc>
          <w:tcPr>
            <w:tcW w:w="6806" w:type="dxa"/>
            <w:tcBorders>
              <w:top w:val="single" w:sz="4" w:space="0" w:color="auto"/>
              <w:left w:val="single" w:sz="4" w:space="0" w:color="auto"/>
              <w:bottom w:val="single" w:sz="4" w:space="0" w:color="auto"/>
            </w:tcBorders>
          </w:tcPr>
          <w:p w14:paraId="2660E1D3" w14:textId="77777777" w:rsidR="001E7667" w:rsidRPr="002C1F32" w:rsidRDefault="001E7667" w:rsidP="00DA35DD">
            <w:pPr>
              <w:pStyle w:val="ad"/>
              <w:rPr>
                <w:sz w:val="22"/>
              </w:rPr>
            </w:pPr>
            <w:r w:rsidRPr="002C1F32">
              <w:t>-</w:t>
            </w:r>
          </w:p>
        </w:tc>
      </w:tr>
      <w:tr w:rsidR="00EA7780" w:rsidRPr="002C1F32" w14:paraId="1CE14512" w14:textId="77777777">
        <w:tc>
          <w:tcPr>
            <w:tcW w:w="3490" w:type="dxa"/>
            <w:tcBorders>
              <w:top w:val="single" w:sz="4" w:space="0" w:color="auto"/>
              <w:bottom w:val="single" w:sz="4" w:space="0" w:color="auto"/>
              <w:right w:val="single" w:sz="4" w:space="0" w:color="auto"/>
            </w:tcBorders>
          </w:tcPr>
          <w:p w14:paraId="1964EA0C" w14:textId="77777777" w:rsidR="001E7667" w:rsidRPr="002C1F32" w:rsidRDefault="001E7667" w:rsidP="00DA35DD">
            <w:pPr>
              <w:pStyle w:val="ad"/>
              <w:rPr>
                <w:sz w:val="22"/>
              </w:rPr>
            </w:pPr>
            <w:r w:rsidRPr="002C1F32">
              <w:rPr>
                <w:rStyle w:val="a3"/>
                <w:b w:val="0"/>
                <w:color w:val="auto"/>
              </w:rPr>
              <w:t>Целевые инструменты муниципальной программы</w:t>
            </w:r>
          </w:p>
        </w:tc>
        <w:tc>
          <w:tcPr>
            <w:tcW w:w="6806" w:type="dxa"/>
            <w:tcBorders>
              <w:top w:val="single" w:sz="4" w:space="0" w:color="auto"/>
              <w:left w:val="single" w:sz="4" w:space="0" w:color="auto"/>
              <w:bottom w:val="single" w:sz="4" w:space="0" w:color="auto"/>
            </w:tcBorders>
          </w:tcPr>
          <w:p w14:paraId="4F737F23" w14:textId="77777777" w:rsidR="001E7667" w:rsidRPr="002C1F32" w:rsidRDefault="001E7667" w:rsidP="00DA35DD">
            <w:pPr>
              <w:pStyle w:val="ad"/>
              <w:rPr>
                <w:sz w:val="22"/>
              </w:rPr>
            </w:pPr>
            <w:r w:rsidRPr="002C1F32">
              <w:t>-</w:t>
            </w:r>
          </w:p>
        </w:tc>
      </w:tr>
      <w:tr w:rsidR="00EA7780" w:rsidRPr="002C1F32" w14:paraId="3E001F20" w14:textId="77777777">
        <w:tc>
          <w:tcPr>
            <w:tcW w:w="3490" w:type="dxa"/>
            <w:tcBorders>
              <w:top w:val="single" w:sz="4" w:space="0" w:color="auto"/>
              <w:bottom w:val="single" w:sz="4" w:space="0" w:color="auto"/>
              <w:right w:val="single" w:sz="4" w:space="0" w:color="auto"/>
            </w:tcBorders>
          </w:tcPr>
          <w:p w14:paraId="092397D6" w14:textId="77777777" w:rsidR="001E7667" w:rsidRPr="002C1F32" w:rsidRDefault="001E7667" w:rsidP="00DA35DD">
            <w:pPr>
              <w:pStyle w:val="ad"/>
              <w:rPr>
                <w:sz w:val="22"/>
              </w:rPr>
            </w:pPr>
            <w:r w:rsidRPr="002C1F32">
              <w:rPr>
                <w:rStyle w:val="a3"/>
                <w:b w:val="0"/>
                <w:color w:val="auto"/>
              </w:rPr>
              <w:t>Цель муниципальной программы</w:t>
            </w:r>
          </w:p>
        </w:tc>
        <w:tc>
          <w:tcPr>
            <w:tcW w:w="6806" w:type="dxa"/>
            <w:tcBorders>
              <w:top w:val="single" w:sz="4" w:space="0" w:color="auto"/>
              <w:left w:val="single" w:sz="4" w:space="0" w:color="auto"/>
              <w:bottom w:val="single" w:sz="4" w:space="0" w:color="auto"/>
            </w:tcBorders>
          </w:tcPr>
          <w:p w14:paraId="3584AD7B" w14:textId="77777777" w:rsidR="001E7667" w:rsidRPr="002C1F32" w:rsidRDefault="001E7667" w:rsidP="00DA35DD">
            <w:pPr>
              <w:pStyle w:val="ad"/>
              <w:rPr>
                <w:sz w:val="22"/>
              </w:rPr>
            </w:pPr>
            <w:r w:rsidRPr="002C1F32">
              <w:t>Повышение роли городского общественного транспорта в обеспечении мобильности населения</w:t>
            </w:r>
          </w:p>
        </w:tc>
      </w:tr>
      <w:tr w:rsidR="001E7667" w:rsidRPr="002C1F32" w14:paraId="1E65090E" w14:textId="77777777" w:rsidTr="00DA35DD">
        <w:tc>
          <w:tcPr>
            <w:tcW w:w="3490" w:type="dxa"/>
            <w:tcBorders>
              <w:top w:val="single" w:sz="4" w:space="0" w:color="auto"/>
              <w:bottom w:val="single" w:sz="4" w:space="0" w:color="auto"/>
              <w:right w:val="single" w:sz="4" w:space="0" w:color="auto"/>
            </w:tcBorders>
          </w:tcPr>
          <w:p w14:paraId="25B6E77E" w14:textId="77777777" w:rsidR="001E7667" w:rsidRPr="002C1F32" w:rsidRDefault="001E7667" w:rsidP="00DA35DD">
            <w:pPr>
              <w:pStyle w:val="ad"/>
              <w:rPr>
                <w:sz w:val="22"/>
              </w:rPr>
            </w:pPr>
            <w:r w:rsidRPr="002C1F32">
              <w:rPr>
                <w:rStyle w:val="a3"/>
                <w:b w:val="0"/>
                <w:color w:val="auto"/>
              </w:rPr>
              <w:t>Задачи муниципальной программы</w:t>
            </w:r>
          </w:p>
        </w:tc>
        <w:tc>
          <w:tcPr>
            <w:tcW w:w="6806" w:type="dxa"/>
            <w:tcBorders>
              <w:top w:val="single" w:sz="4" w:space="0" w:color="auto"/>
              <w:left w:val="single" w:sz="4" w:space="0" w:color="auto"/>
              <w:bottom w:val="single" w:sz="4" w:space="0" w:color="auto"/>
            </w:tcBorders>
          </w:tcPr>
          <w:p w14:paraId="74DB9095" w14:textId="77777777" w:rsidR="001E7667" w:rsidRPr="002C1F32" w:rsidRDefault="001E7667" w:rsidP="00DA35DD">
            <w:pPr>
              <w:pStyle w:val="ad"/>
              <w:rPr>
                <w:sz w:val="22"/>
              </w:rPr>
            </w:pPr>
            <w:r w:rsidRPr="002C1F32">
              <w:t>1. Обеспечение устойчивого функционирования городского пассажирского транспорта.</w:t>
            </w:r>
          </w:p>
          <w:p w14:paraId="26468CBB" w14:textId="77777777" w:rsidR="001E7667" w:rsidRPr="002C1F32" w:rsidRDefault="001E7667" w:rsidP="00DA35DD">
            <w:pPr>
              <w:pStyle w:val="ad"/>
              <w:rPr>
                <w:sz w:val="22"/>
              </w:rPr>
            </w:pPr>
            <w:r w:rsidRPr="002C1F32">
              <w:t>2. Обновление и модернизация парка городского пассажирского транспорта.</w:t>
            </w:r>
          </w:p>
          <w:p w14:paraId="7B91AB49" w14:textId="77777777" w:rsidR="001E7667" w:rsidRPr="002C1F32" w:rsidRDefault="001E7667" w:rsidP="00DA35DD">
            <w:pPr>
              <w:pStyle w:val="ad"/>
              <w:rPr>
                <w:sz w:val="22"/>
              </w:rPr>
            </w:pPr>
            <w:r w:rsidRPr="002C1F32">
              <w:t>3. Обеспечение доступности общественного транспорта, в том числе для маломобильных групп населения.</w:t>
            </w:r>
          </w:p>
        </w:tc>
      </w:tr>
      <w:tr w:rsidR="001E7667" w:rsidRPr="002C1F32" w14:paraId="2E0845E9" w14:textId="77777777" w:rsidTr="00DA35DD">
        <w:tc>
          <w:tcPr>
            <w:tcW w:w="3490" w:type="dxa"/>
            <w:tcBorders>
              <w:top w:val="single" w:sz="4" w:space="0" w:color="auto"/>
              <w:bottom w:val="single" w:sz="4" w:space="0" w:color="auto"/>
              <w:right w:val="single" w:sz="4" w:space="0" w:color="auto"/>
            </w:tcBorders>
          </w:tcPr>
          <w:p w14:paraId="2519298A" w14:textId="77777777" w:rsidR="001E7667" w:rsidRPr="002C1F32" w:rsidRDefault="001E7667" w:rsidP="00DA35DD">
            <w:pPr>
              <w:pStyle w:val="ad"/>
              <w:rPr>
                <w:sz w:val="22"/>
              </w:rPr>
            </w:pPr>
            <w:r w:rsidRPr="002C1F32">
              <w:rPr>
                <w:rStyle w:val="a3"/>
                <w:b w:val="0"/>
                <w:color w:val="auto"/>
              </w:rPr>
              <w:t>Целевые индикаторы и показатели муниципальной программы</w:t>
            </w:r>
          </w:p>
        </w:tc>
        <w:tc>
          <w:tcPr>
            <w:tcW w:w="6806" w:type="dxa"/>
            <w:tcBorders>
              <w:top w:val="single" w:sz="4" w:space="0" w:color="auto"/>
              <w:left w:val="single" w:sz="4" w:space="0" w:color="auto"/>
              <w:bottom w:val="single" w:sz="4" w:space="0" w:color="auto"/>
            </w:tcBorders>
          </w:tcPr>
          <w:p w14:paraId="515B6999" w14:textId="77777777" w:rsidR="001E7667" w:rsidRPr="002C1F32" w:rsidRDefault="001E7667" w:rsidP="00DA35DD">
            <w:pPr>
              <w:pStyle w:val="ad"/>
              <w:rPr>
                <w:sz w:val="22"/>
              </w:rPr>
            </w:pPr>
            <w:r w:rsidRPr="002C1F32">
              <w:t>1. Обеспеченность подвижным составом, работающим на маршрутах регулярных перевозок городского пассажирского транспорта, на уровне не ниже 202</w:t>
            </w:r>
            <w:r w:rsidR="00CF7B47" w:rsidRPr="002C1F32">
              <w:t>1</w:t>
            </w:r>
            <w:r w:rsidRPr="002C1F32">
              <w:t xml:space="preserve"> года, ед. на 1 тыс. чел.</w:t>
            </w:r>
          </w:p>
          <w:p w14:paraId="3AEF03F3" w14:textId="77777777" w:rsidR="001E7667" w:rsidRPr="002C1F32" w:rsidRDefault="001E7667" w:rsidP="00DA35DD">
            <w:pPr>
              <w:pStyle w:val="ad"/>
              <w:rPr>
                <w:sz w:val="22"/>
              </w:rPr>
            </w:pPr>
            <w:r w:rsidRPr="002C1F32">
              <w:t>2. Коэффициент выполненных рейсов, %.</w:t>
            </w:r>
          </w:p>
          <w:p w14:paraId="7E77544B" w14:textId="77777777" w:rsidR="001E7667" w:rsidRPr="002C1F32" w:rsidRDefault="001E7667" w:rsidP="00DA35DD">
            <w:pPr>
              <w:pStyle w:val="ad"/>
              <w:rPr>
                <w:sz w:val="22"/>
              </w:rPr>
            </w:pPr>
            <w:r w:rsidRPr="002C1F32">
              <w:t>3. Количество автобусов, работающих на маршрутах, соответствующих требованиям не ниже Евро-4, ед.</w:t>
            </w:r>
          </w:p>
          <w:p w14:paraId="42E9CB57" w14:textId="77777777" w:rsidR="001E7667" w:rsidRPr="002C1F32" w:rsidRDefault="001E7667" w:rsidP="00DA35DD">
            <w:pPr>
              <w:pStyle w:val="ad"/>
              <w:rPr>
                <w:sz w:val="22"/>
              </w:rPr>
            </w:pPr>
            <w:r w:rsidRPr="002C1F32">
              <w:t>4. Число перевезенных пассажиров на регулярных маршрутах городского пассажирского транспорта, млн чел.</w:t>
            </w:r>
          </w:p>
          <w:p w14:paraId="1E2A9975" w14:textId="77777777" w:rsidR="001E7667" w:rsidRPr="002C1F32" w:rsidRDefault="001E7667" w:rsidP="00DA35DD">
            <w:pPr>
              <w:pStyle w:val="ad"/>
              <w:rPr>
                <w:sz w:val="22"/>
              </w:rPr>
            </w:pPr>
            <w:r w:rsidRPr="002C1F32">
              <w:t>5. Коэффициент доступности транспортных средств для маломобильных групп населения, балл.</w:t>
            </w:r>
          </w:p>
          <w:p w14:paraId="634DD09A" w14:textId="77777777" w:rsidR="001E7667" w:rsidRPr="002C1F32" w:rsidRDefault="001E7667" w:rsidP="00DA35DD">
            <w:pPr>
              <w:pStyle w:val="ad"/>
              <w:rPr>
                <w:sz w:val="22"/>
              </w:rPr>
            </w:pPr>
            <w:r w:rsidRPr="002C1F32">
              <w:t>6. Оценка горожанами качества транспортного обслуживания населения города (измеряемая баллами), в т.ч.:</w:t>
            </w:r>
          </w:p>
          <w:p w14:paraId="3B489F81" w14:textId="77777777" w:rsidR="001E7667" w:rsidRPr="002C1F32" w:rsidRDefault="001E7667" w:rsidP="00DA35DD">
            <w:pPr>
              <w:pStyle w:val="ad"/>
              <w:rPr>
                <w:sz w:val="22"/>
              </w:rPr>
            </w:pPr>
            <w:r w:rsidRPr="002C1F32">
              <w:lastRenderedPageBreak/>
              <w:t>6.1. Оценка горожанами удобства маршрутной сети в городе.</w:t>
            </w:r>
          </w:p>
          <w:p w14:paraId="6C1BDF7E" w14:textId="77777777" w:rsidR="001E7667" w:rsidRPr="002C1F32" w:rsidRDefault="001E7667" w:rsidP="00DA35DD">
            <w:pPr>
              <w:pStyle w:val="ad"/>
              <w:rPr>
                <w:sz w:val="22"/>
              </w:rPr>
            </w:pPr>
            <w:r w:rsidRPr="002C1F32">
              <w:t>6.2. Оценка горожанами качества перевозок общественным транспортом.</w:t>
            </w:r>
          </w:p>
          <w:p w14:paraId="0459D77E" w14:textId="77777777" w:rsidR="001E7667" w:rsidRPr="002C1F32" w:rsidRDefault="001E7667" w:rsidP="00DA35DD">
            <w:pPr>
              <w:pStyle w:val="ad"/>
              <w:rPr>
                <w:sz w:val="22"/>
              </w:rPr>
            </w:pPr>
            <w:r w:rsidRPr="002C1F32">
              <w:t>6.2.1. Оценка горожанами качества перевозок городскими автобусами.</w:t>
            </w:r>
          </w:p>
          <w:p w14:paraId="05ACB3DA" w14:textId="77777777" w:rsidR="001E7667" w:rsidRPr="002C1F32" w:rsidRDefault="001E7667" w:rsidP="00DA35DD">
            <w:pPr>
              <w:pStyle w:val="ad"/>
              <w:rPr>
                <w:sz w:val="22"/>
              </w:rPr>
            </w:pPr>
            <w:r w:rsidRPr="002C1F32">
              <w:t>6.2.2. Оценка горожанами качества перевозок трамваями.</w:t>
            </w:r>
          </w:p>
          <w:p w14:paraId="4D7C52B7" w14:textId="77777777" w:rsidR="001E7667" w:rsidRPr="002C1F32" w:rsidRDefault="001E7667" w:rsidP="00DA35DD">
            <w:pPr>
              <w:pStyle w:val="ad"/>
              <w:rPr>
                <w:sz w:val="22"/>
              </w:rPr>
            </w:pPr>
            <w:r w:rsidRPr="002C1F32">
              <w:t>6.2.3. Оценка горожанами удовлетворенности временем ожидания транспорта.</w:t>
            </w:r>
          </w:p>
          <w:p w14:paraId="357E09E0" w14:textId="77777777" w:rsidR="001E7667" w:rsidRPr="002C1F32" w:rsidRDefault="001E7667" w:rsidP="00DA35DD">
            <w:pPr>
              <w:pStyle w:val="ad"/>
              <w:rPr>
                <w:sz w:val="22"/>
              </w:rPr>
            </w:pPr>
            <w:r w:rsidRPr="002C1F32">
              <w:t>7. Количество закупленных транспортных средств, ед.</w:t>
            </w:r>
          </w:p>
          <w:p w14:paraId="3F4DB695" w14:textId="77777777" w:rsidR="001E7667" w:rsidRPr="002C1F32" w:rsidRDefault="001E7667" w:rsidP="00DA35DD">
            <w:pPr>
              <w:pStyle w:val="ad"/>
              <w:rPr>
                <w:sz w:val="22"/>
              </w:rPr>
            </w:pPr>
            <w:r w:rsidRPr="002C1F32">
              <w:t>8. Коэффициент отношения выручки муниципальных предприятий за отчетный период текущего финансового года к аналогичному отчетному периоду предыдущего года.</w:t>
            </w:r>
          </w:p>
          <w:p w14:paraId="236254A9" w14:textId="77777777" w:rsidR="001E7667" w:rsidRPr="002C1F32" w:rsidRDefault="001E7667" w:rsidP="00DA35DD">
            <w:pPr>
              <w:pStyle w:val="ad"/>
              <w:rPr>
                <w:sz w:val="22"/>
              </w:rPr>
            </w:pPr>
            <w:r w:rsidRPr="002C1F32">
              <w:t>9. Доля безубыточных транспортных предприятий в общем количестве муниципальных транспортных предприятий, %.</w:t>
            </w:r>
          </w:p>
          <w:p w14:paraId="0E56ABC4" w14:textId="77777777" w:rsidR="001E7667" w:rsidRPr="002C1F32" w:rsidRDefault="001E7667" w:rsidP="00DA35DD">
            <w:pPr>
              <w:pStyle w:val="ad"/>
              <w:rPr>
                <w:sz w:val="22"/>
              </w:rPr>
            </w:pPr>
            <w:r w:rsidRPr="002C1F32">
              <w:t>10. Средний возраст подвижного состава, лет</w:t>
            </w:r>
          </w:p>
        </w:tc>
      </w:tr>
      <w:tr w:rsidR="001E7667" w:rsidRPr="002C1F32" w14:paraId="380CBABF" w14:textId="77777777" w:rsidTr="00DA35DD">
        <w:tc>
          <w:tcPr>
            <w:tcW w:w="3490" w:type="dxa"/>
            <w:tcBorders>
              <w:top w:val="single" w:sz="4" w:space="0" w:color="auto"/>
              <w:bottom w:val="single" w:sz="4" w:space="0" w:color="auto"/>
              <w:right w:val="single" w:sz="4" w:space="0" w:color="auto"/>
            </w:tcBorders>
          </w:tcPr>
          <w:p w14:paraId="0E6ECEF8" w14:textId="77777777" w:rsidR="001E7667" w:rsidRPr="002C1F32" w:rsidRDefault="001E7667" w:rsidP="00DA35DD">
            <w:pPr>
              <w:pStyle w:val="ad"/>
              <w:rPr>
                <w:sz w:val="22"/>
              </w:rPr>
            </w:pPr>
            <w:r w:rsidRPr="002C1F32">
              <w:rPr>
                <w:rStyle w:val="a3"/>
                <w:b w:val="0"/>
                <w:color w:val="auto"/>
              </w:rPr>
              <w:lastRenderedPageBreak/>
              <w:t>Этапы и сроки реализации муниципальной программы</w:t>
            </w:r>
          </w:p>
        </w:tc>
        <w:tc>
          <w:tcPr>
            <w:tcW w:w="6806" w:type="dxa"/>
            <w:tcBorders>
              <w:top w:val="single" w:sz="4" w:space="0" w:color="auto"/>
              <w:left w:val="single" w:sz="4" w:space="0" w:color="auto"/>
              <w:bottom w:val="single" w:sz="4" w:space="0" w:color="auto"/>
            </w:tcBorders>
          </w:tcPr>
          <w:p w14:paraId="4C06B2F8" w14:textId="77777777" w:rsidR="001E7667" w:rsidRPr="002C1F32" w:rsidRDefault="001E7667" w:rsidP="00DA35DD">
            <w:pPr>
              <w:pStyle w:val="ad"/>
              <w:rPr>
                <w:sz w:val="22"/>
              </w:rPr>
            </w:pPr>
            <w:r w:rsidRPr="002C1F32">
              <w:t>202</w:t>
            </w:r>
            <w:r w:rsidR="00CF7B47" w:rsidRPr="002C1F32">
              <w:t>5</w:t>
            </w:r>
            <w:r w:rsidRPr="002C1F32">
              <w:t> - 20</w:t>
            </w:r>
            <w:r w:rsidR="00CF7B47" w:rsidRPr="002C1F32">
              <w:t>30</w:t>
            </w:r>
            <w:r w:rsidRPr="002C1F32">
              <w:t> годы</w:t>
            </w:r>
          </w:p>
        </w:tc>
      </w:tr>
      <w:tr w:rsidR="001E7667" w:rsidRPr="002C1F32" w14:paraId="2AEE9F8B" w14:textId="77777777" w:rsidTr="00DA35DD">
        <w:tc>
          <w:tcPr>
            <w:tcW w:w="3490" w:type="dxa"/>
            <w:tcBorders>
              <w:top w:val="single" w:sz="4" w:space="0" w:color="auto"/>
              <w:bottom w:val="single" w:sz="4" w:space="0" w:color="auto"/>
              <w:right w:val="single" w:sz="4" w:space="0" w:color="auto"/>
            </w:tcBorders>
          </w:tcPr>
          <w:p w14:paraId="5B650561" w14:textId="77777777" w:rsidR="001E7667" w:rsidRPr="002C1F32" w:rsidRDefault="001E7667" w:rsidP="00DA35DD">
            <w:pPr>
              <w:pStyle w:val="ad"/>
              <w:rPr>
                <w:sz w:val="22"/>
              </w:rPr>
            </w:pPr>
            <w:bookmarkStart w:id="3" w:name="sub_101"/>
            <w:r w:rsidRPr="002C1F32">
              <w:rPr>
                <w:rStyle w:val="a3"/>
                <w:b w:val="0"/>
                <w:color w:val="auto"/>
              </w:rPr>
              <w:t>Общий объем финансового обеспечения муниципальной программы</w:t>
            </w:r>
            <w:bookmarkEnd w:id="3"/>
          </w:p>
        </w:tc>
        <w:tc>
          <w:tcPr>
            <w:tcW w:w="6806" w:type="dxa"/>
            <w:tcBorders>
              <w:top w:val="single" w:sz="4" w:space="0" w:color="auto"/>
              <w:left w:val="single" w:sz="4" w:space="0" w:color="auto"/>
              <w:bottom w:val="single" w:sz="4" w:space="0" w:color="auto"/>
            </w:tcBorders>
          </w:tcPr>
          <w:p w14:paraId="4D8C4BD4" w14:textId="0E6C888D" w:rsidR="001E7667" w:rsidRPr="002C1F32" w:rsidRDefault="001E7667" w:rsidP="00DA35DD">
            <w:pPr>
              <w:pStyle w:val="ad"/>
              <w:rPr>
                <w:sz w:val="22"/>
              </w:rPr>
            </w:pPr>
            <w:r w:rsidRPr="002C1F32">
              <w:t xml:space="preserve">Общий объем финансового обеспечения Программы составляет </w:t>
            </w:r>
            <w:r w:rsidR="00C47DC3">
              <w:rPr>
                <w:rFonts w:ascii="Times New Roman" w:hAnsi="Times New Roman" w:cs="Times New Roman"/>
                <w:sz w:val="26"/>
                <w:szCs w:val="26"/>
              </w:rPr>
              <w:t>417</w:t>
            </w:r>
            <w:r w:rsidR="003E0D1C" w:rsidRPr="002C1F32">
              <w:rPr>
                <w:rFonts w:ascii="Times New Roman" w:hAnsi="Times New Roman" w:cs="Times New Roman"/>
                <w:sz w:val="26"/>
                <w:szCs w:val="26"/>
              </w:rPr>
              <w:t> </w:t>
            </w:r>
            <w:r w:rsidR="00C47DC3">
              <w:rPr>
                <w:rFonts w:ascii="Times New Roman" w:hAnsi="Times New Roman" w:cs="Times New Roman"/>
                <w:sz w:val="26"/>
                <w:szCs w:val="26"/>
              </w:rPr>
              <w:t>777</w:t>
            </w:r>
            <w:r w:rsidR="003E0D1C" w:rsidRPr="002C1F32">
              <w:rPr>
                <w:rFonts w:ascii="Times New Roman" w:hAnsi="Times New Roman" w:cs="Times New Roman"/>
                <w:sz w:val="26"/>
                <w:szCs w:val="26"/>
              </w:rPr>
              <w:t>,8</w:t>
            </w:r>
            <w:r w:rsidRPr="002C1F32">
              <w:t> тыс. руб., в т.ч. по годам:</w:t>
            </w:r>
          </w:p>
          <w:p w14:paraId="1A45EBF2" w14:textId="3FDA8F4D" w:rsidR="001E7667" w:rsidRPr="002C1F32" w:rsidRDefault="001E7667" w:rsidP="00DA35DD">
            <w:pPr>
              <w:pStyle w:val="ad"/>
              <w:rPr>
                <w:sz w:val="22"/>
              </w:rPr>
            </w:pPr>
            <w:bookmarkStart w:id="4" w:name="sub_1012"/>
            <w:r w:rsidRPr="002C1F32">
              <w:t>202</w:t>
            </w:r>
            <w:r w:rsidR="00A6365B" w:rsidRPr="002C1F32">
              <w:t>5</w:t>
            </w:r>
            <w:r w:rsidRPr="002C1F32">
              <w:t xml:space="preserve"> г. - </w:t>
            </w:r>
            <w:r w:rsidR="00C47DC3">
              <w:t>108</w:t>
            </w:r>
            <w:r w:rsidR="003E0D1C" w:rsidRPr="002C1F32">
              <w:t xml:space="preserve"> 631,8 </w:t>
            </w:r>
            <w:r w:rsidRPr="002C1F32">
              <w:t>тыс. руб.;</w:t>
            </w:r>
            <w:bookmarkEnd w:id="4"/>
          </w:p>
          <w:p w14:paraId="077953EC" w14:textId="707C0765" w:rsidR="001E7667" w:rsidRPr="002C1F32" w:rsidRDefault="001E7667" w:rsidP="00DA35DD">
            <w:pPr>
              <w:pStyle w:val="ad"/>
            </w:pPr>
            <w:bookmarkStart w:id="5" w:name="sub_1013"/>
            <w:r w:rsidRPr="002C1F32">
              <w:t>202</w:t>
            </w:r>
            <w:r w:rsidR="00A6365B" w:rsidRPr="002C1F32">
              <w:t>6</w:t>
            </w:r>
            <w:r w:rsidRPr="002C1F32">
              <w:t xml:space="preserve"> г. - </w:t>
            </w:r>
            <w:r w:rsidR="00C47DC3">
              <w:t>69</w:t>
            </w:r>
            <w:r w:rsidR="003E0D1C" w:rsidRPr="002C1F32">
              <w:t xml:space="preserve"> 120,0 </w:t>
            </w:r>
            <w:r w:rsidRPr="002C1F32">
              <w:t>тыс. руб.</w:t>
            </w:r>
            <w:bookmarkEnd w:id="5"/>
            <w:r w:rsidRPr="002C1F32">
              <w:t>;</w:t>
            </w:r>
          </w:p>
          <w:p w14:paraId="54953044" w14:textId="3DA2AAD2" w:rsidR="00A6365B" w:rsidRPr="002C1F32" w:rsidRDefault="00A6365B" w:rsidP="00DA35DD">
            <w:pPr>
              <w:pStyle w:val="ad"/>
            </w:pPr>
            <w:r w:rsidRPr="002C1F32">
              <w:t xml:space="preserve">2027 г. - </w:t>
            </w:r>
            <w:r w:rsidR="00C47DC3">
              <w:t>60 </w:t>
            </w:r>
            <w:r w:rsidR="003E0D1C" w:rsidRPr="002C1F32">
              <w:t>013</w:t>
            </w:r>
            <w:r w:rsidR="00C47DC3">
              <w:t>,0</w:t>
            </w:r>
            <w:r w:rsidR="003E0D1C" w:rsidRPr="002C1F32">
              <w:t xml:space="preserve"> </w:t>
            </w:r>
            <w:r w:rsidRPr="002C1F32">
              <w:t>тыс. руб.;</w:t>
            </w:r>
          </w:p>
          <w:p w14:paraId="7A698EFF" w14:textId="612406AD" w:rsidR="00A6365B" w:rsidRPr="002C1F32" w:rsidRDefault="00A6365B" w:rsidP="00DA35DD">
            <w:pPr>
              <w:pStyle w:val="ad"/>
            </w:pPr>
            <w:r w:rsidRPr="002C1F32">
              <w:t xml:space="preserve">2028г. - </w:t>
            </w:r>
            <w:r w:rsidR="00C47DC3">
              <w:t>60 </w:t>
            </w:r>
            <w:r w:rsidR="003E0D1C" w:rsidRPr="002C1F32">
              <w:t>013</w:t>
            </w:r>
            <w:r w:rsidR="00C47DC3">
              <w:t>,0</w:t>
            </w:r>
            <w:r w:rsidR="003E0D1C" w:rsidRPr="002C1F32">
              <w:t xml:space="preserve"> </w:t>
            </w:r>
            <w:r w:rsidRPr="002C1F32">
              <w:t>тыс. руб.;</w:t>
            </w:r>
          </w:p>
          <w:p w14:paraId="3E9FB4DD" w14:textId="6175CB4B" w:rsidR="00A6365B" w:rsidRPr="002C1F32" w:rsidRDefault="00A6365B" w:rsidP="00DA35DD">
            <w:pPr>
              <w:pStyle w:val="ad"/>
            </w:pPr>
            <w:r w:rsidRPr="002C1F32">
              <w:t xml:space="preserve">2029 г. - </w:t>
            </w:r>
            <w:r w:rsidR="00C47DC3">
              <w:t>60 000,0</w:t>
            </w:r>
            <w:r w:rsidRPr="002C1F32">
              <w:t> тыс. руб.;</w:t>
            </w:r>
          </w:p>
          <w:p w14:paraId="0FEA4F3D" w14:textId="4D9A0AC3" w:rsidR="001E7667" w:rsidRPr="002C1F32" w:rsidRDefault="00A6365B" w:rsidP="00DA35DD">
            <w:pPr>
              <w:pStyle w:val="ad"/>
              <w:rPr>
                <w:sz w:val="22"/>
              </w:rPr>
            </w:pPr>
            <w:r w:rsidRPr="002C1F32">
              <w:t xml:space="preserve">2030 г. - </w:t>
            </w:r>
            <w:r w:rsidR="00C47DC3">
              <w:t>60 000,0</w:t>
            </w:r>
            <w:r w:rsidRPr="002C1F32">
              <w:t> тыс. руб.;</w:t>
            </w:r>
          </w:p>
        </w:tc>
      </w:tr>
      <w:tr w:rsidR="00EA7780" w:rsidRPr="002C1F32" w14:paraId="5E1BE9CF" w14:textId="77777777">
        <w:tc>
          <w:tcPr>
            <w:tcW w:w="3490" w:type="dxa"/>
            <w:tcBorders>
              <w:top w:val="single" w:sz="4" w:space="0" w:color="auto"/>
              <w:bottom w:val="single" w:sz="4" w:space="0" w:color="auto"/>
              <w:right w:val="single" w:sz="4" w:space="0" w:color="auto"/>
            </w:tcBorders>
          </w:tcPr>
          <w:p w14:paraId="1F6B5CCF" w14:textId="77777777" w:rsidR="001E7667" w:rsidRPr="002C1F32" w:rsidRDefault="001E7667" w:rsidP="00DA35DD">
            <w:pPr>
              <w:pStyle w:val="ad"/>
              <w:rPr>
                <w:sz w:val="22"/>
              </w:rPr>
            </w:pPr>
            <w:bookmarkStart w:id="6" w:name="sub_102"/>
            <w:r w:rsidRPr="002C1F32">
              <w:rPr>
                <w:rStyle w:val="a3"/>
                <w:b w:val="0"/>
                <w:color w:val="auto"/>
              </w:rPr>
              <w:t>Объемы бюджетных ассигнований муниципальной программы за счет собственных средств городского бюджета</w:t>
            </w:r>
            <w:bookmarkEnd w:id="6"/>
          </w:p>
        </w:tc>
        <w:tc>
          <w:tcPr>
            <w:tcW w:w="6806" w:type="dxa"/>
            <w:tcBorders>
              <w:top w:val="single" w:sz="4" w:space="0" w:color="auto"/>
              <w:left w:val="single" w:sz="4" w:space="0" w:color="auto"/>
              <w:bottom w:val="single" w:sz="4" w:space="0" w:color="auto"/>
            </w:tcBorders>
          </w:tcPr>
          <w:p w14:paraId="5EFBB9E5" w14:textId="77777777" w:rsidR="00C47DC3" w:rsidRDefault="001E7667" w:rsidP="00DA35DD">
            <w:pPr>
              <w:pStyle w:val="ad"/>
            </w:pPr>
            <w:r w:rsidRPr="002C1F32">
              <w:t xml:space="preserve">Общий объем бюджетных ассигнований составляет </w:t>
            </w:r>
          </w:p>
          <w:p w14:paraId="74D42559" w14:textId="24800991" w:rsidR="001E7667" w:rsidRPr="002C1F32" w:rsidRDefault="00FA6ED5" w:rsidP="00DA35DD">
            <w:pPr>
              <w:pStyle w:val="ad"/>
              <w:rPr>
                <w:sz w:val="22"/>
              </w:rPr>
            </w:pPr>
            <w:r w:rsidRPr="002C1F32">
              <w:rPr>
                <w:rFonts w:ascii="Times New Roman" w:hAnsi="Times New Roman" w:cs="Times New Roman"/>
                <w:sz w:val="26"/>
                <w:szCs w:val="26"/>
              </w:rPr>
              <w:t xml:space="preserve">57 </w:t>
            </w:r>
            <w:r w:rsidR="00C47DC3">
              <w:rPr>
                <w:rFonts w:ascii="Times New Roman" w:hAnsi="Times New Roman" w:cs="Times New Roman"/>
                <w:sz w:val="26"/>
                <w:szCs w:val="26"/>
              </w:rPr>
              <w:t>777</w:t>
            </w:r>
            <w:r w:rsidR="001E7667" w:rsidRPr="002C1F32">
              <w:t>,8 тыс. руб., в том числе:</w:t>
            </w:r>
          </w:p>
          <w:p w14:paraId="09A9B15C" w14:textId="77777777" w:rsidR="001E7667" w:rsidRPr="002C1F32" w:rsidRDefault="00FA6ED5" w:rsidP="00DA35DD">
            <w:pPr>
              <w:pStyle w:val="ad"/>
              <w:rPr>
                <w:sz w:val="22"/>
              </w:rPr>
            </w:pPr>
            <w:bookmarkStart w:id="7" w:name="sub_1022"/>
            <w:r w:rsidRPr="002C1F32">
              <w:t>2025</w:t>
            </w:r>
            <w:r w:rsidR="001E7667" w:rsidRPr="002C1F32">
              <w:t xml:space="preserve"> г. </w:t>
            </w:r>
            <w:r w:rsidRPr="002C1F32">
              <w:t>–</w:t>
            </w:r>
            <w:r w:rsidR="001E7667" w:rsidRPr="002C1F32">
              <w:t xml:space="preserve"> </w:t>
            </w:r>
            <w:r w:rsidRPr="002C1F32">
              <w:rPr>
                <w:rFonts w:ascii="Times New Roman" w:hAnsi="Times New Roman" w:cs="Times New Roman"/>
                <w:sz w:val="26"/>
                <w:szCs w:val="26"/>
              </w:rPr>
              <w:t>48 631,8</w:t>
            </w:r>
            <w:r w:rsidR="001E7667" w:rsidRPr="002C1F32">
              <w:t> тыс. </w:t>
            </w:r>
            <w:proofErr w:type="spellStart"/>
            <w:r w:rsidR="001E7667" w:rsidRPr="002C1F32">
              <w:t>руб</w:t>
            </w:r>
            <w:proofErr w:type="spellEnd"/>
            <w:r w:rsidR="001E7667" w:rsidRPr="002C1F32">
              <w:t>;</w:t>
            </w:r>
            <w:bookmarkEnd w:id="7"/>
          </w:p>
          <w:p w14:paraId="4E05CACC" w14:textId="77777777" w:rsidR="001E7667" w:rsidRPr="002C1F32" w:rsidRDefault="00FA6ED5" w:rsidP="00DA35DD">
            <w:pPr>
              <w:pStyle w:val="ad"/>
              <w:rPr>
                <w:sz w:val="22"/>
              </w:rPr>
            </w:pPr>
            <w:bookmarkStart w:id="8" w:name="sub_1023"/>
            <w:r w:rsidRPr="002C1F32">
              <w:t>2026</w:t>
            </w:r>
            <w:r w:rsidR="001E7667" w:rsidRPr="002C1F32">
              <w:t xml:space="preserve"> г. </w:t>
            </w:r>
            <w:r w:rsidRPr="002C1F32">
              <w:t>–</w:t>
            </w:r>
            <w:r w:rsidR="001E7667" w:rsidRPr="002C1F32">
              <w:t xml:space="preserve"> </w:t>
            </w:r>
            <w:r w:rsidRPr="002C1F32">
              <w:rPr>
                <w:rFonts w:ascii="Times New Roman" w:hAnsi="Times New Roman" w:cs="Times New Roman"/>
                <w:sz w:val="26"/>
                <w:szCs w:val="26"/>
              </w:rPr>
              <w:t>9 120</w:t>
            </w:r>
            <w:r w:rsidR="001E7667" w:rsidRPr="002C1F32">
              <w:t>,</w:t>
            </w:r>
            <w:r w:rsidRPr="002C1F32">
              <w:t>0</w:t>
            </w:r>
            <w:r w:rsidR="001E7667" w:rsidRPr="002C1F32">
              <w:t> тыс. </w:t>
            </w:r>
            <w:proofErr w:type="spellStart"/>
            <w:r w:rsidR="001E7667" w:rsidRPr="002C1F32">
              <w:t>руб</w:t>
            </w:r>
            <w:bookmarkEnd w:id="8"/>
            <w:proofErr w:type="spellEnd"/>
            <w:r w:rsidRPr="002C1F32">
              <w:t>;</w:t>
            </w:r>
          </w:p>
          <w:p w14:paraId="4F41CCAD" w14:textId="69EB7034" w:rsidR="001E7667" w:rsidRPr="002C1F32" w:rsidRDefault="00FA6ED5" w:rsidP="00DA35DD">
            <w:pPr>
              <w:pStyle w:val="ad"/>
            </w:pPr>
            <w:r w:rsidRPr="002C1F32">
              <w:t>2027</w:t>
            </w:r>
            <w:r w:rsidR="001E7667" w:rsidRPr="002C1F32">
              <w:t xml:space="preserve"> г. - </w:t>
            </w:r>
            <w:r w:rsidR="00C47DC3">
              <w:rPr>
                <w:rFonts w:ascii="Times New Roman" w:hAnsi="Times New Roman"/>
                <w:sz w:val="26"/>
                <w:szCs w:val="26"/>
              </w:rPr>
              <w:t>13</w:t>
            </w:r>
            <w:r w:rsidRPr="002C1F32">
              <w:t>,0</w:t>
            </w:r>
            <w:r w:rsidR="001E7667" w:rsidRPr="002C1F32">
              <w:t> тыс. </w:t>
            </w:r>
            <w:proofErr w:type="spellStart"/>
            <w:r w:rsidR="001E7667" w:rsidRPr="002C1F32">
              <w:t>руб</w:t>
            </w:r>
            <w:proofErr w:type="spellEnd"/>
            <w:r w:rsidRPr="002C1F32">
              <w:t>;</w:t>
            </w:r>
          </w:p>
          <w:p w14:paraId="2A55D726" w14:textId="024595CC" w:rsidR="00FA6ED5" w:rsidRPr="002C1F32" w:rsidRDefault="00FA6ED5" w:rsidP="00FA6ED5">
            <w:pPr>
              <w:ind w:firstLine="0"/>
            </w:pPr>
            <w:r w:rsidRPr="002C1F32">
              <w:t xml:space="preserve">2028 г. - </w:t>
            </w:r>
            <w:r w:rsidR="00C47DC3">
              <w:rPr>
                <w:rFonts w:ascii="Times New Roman" w:hAnsi="Times New Roman"/>
                <w:sz w:val="26"/>
                <w:szCs w:val="26"/>
              </w:rPr>
              <w:t>13</w:t>
            </w:r>
            <w:r w:rsidRPr="002C1F32">
              <w:t>,0 тыс. </w:t>
            </w:r>
            <w:proofErr w:type="spellStart"/>
            <w:r w:rsidRPr="002C1F32">
              <w:t>руб</w:t>
            </w:r>
            <w:proofErr w:type="spellEnd"/>
            <w:r w:rsidRPr="002C1F32">
              <w:t>;</w:t>
            </w:r>
          </w:p>
          <w:p w14:paraId="3A2B9F87" w14:textId="77777777" w:rsidR="00FA6ED5" w:rsidRPr="002C1F32" w:rsidRDefault="00FA6ED5" w:rsidP="00FA6ED5">
            <w:pPr>
              <w:ind w:firstLine="0"/>
            </w:pPr>
            <w:r w:rsidRPr="002C1F32">
              <w:t xml:space="preserve">2029 г. - </w:t>
            </w:r>
            <w:r w:rsidRPr="002C1F32">
              <w:rPr>
                <w:rFonts w:ascii="Times New Roman" w:hAnsi="Times New Roman"/>
                <w:sz w:val="26"/>
                <w:szCs w:val="26"/>
              </w:rPr>
              <w:t>0</w:t>
            </w:r>
            <w:r w:rsidRPr="002C1F32">
              <w:t>,0 тыс. </w:t>
            </w:r>
            <w:proofErr w:type="spellStart"/>
            <w:r w:rsidRPr="002C1F32">
              <w:t>руб</w:t>
            </w:r>
            <w:proofErr w:type="spellEnd"/>
            <w:r w:rsidRPr="002C1F32">
              <w:t>;</w:t>
            </w:r>
          </w:p>
          <w:p w14:paraId="3693C5E6" w14:textId="4290623D" w:rsidR="00C47DC3" w:rsidRPr="00C47DC3" w:rsidRDefault="00FA6ED5" w:rsidP="00C47DC3">
            <w:pPr>
              <w:ind w:firstLine="0"/>
            </w:pPr>
            <w:r w:rsidRPr="002C1F32">
              <w:t xml:space="preserve">2030 г. - </w:t>
            </w:r>
            <w:r w:rsidRPr="002C1F32">
              <w:rPr>
                <w:rFonts w:ascii="Times New Roman" w:hAnsi="Times New Roman"/>
                <w:sz w:val="26"/>
                <w:szCs w:val="26"/>
              </w:rPr>
              <w:t>0</w:t>
            </w:r>
            <w:r w:rsidRPr="002C1F32">
              <w:t>,0 тыс. </w:t>
            </w:r>
            <w:proofErr w:type="spellStart"/>
            <w:r w:rsidRPr="002C1F32">
              <w:t>руб</w:t>
            </w:r>
            <w:proofErr w:type="spellEnd"/>
          </w:p>
        </w:tc>
      </w:tr>
      <w:tr w:rsidR="001E7667" w:rsidRPr="002C1F32" w14:paraId="352B1291" w14:textId="77777777" w:rsidTr="00DA35DD">
        <w:tc>
          <w:tcPr>
            <w:tcW w:w="3490" w:type="dxa"/>
            <w:tcBorders>
              <w:top w:val="single" w:sz="4" w:space="0" w:color="auto"/>
              <w:bottom w:val="single" w:sz="4" w:space="0" w:color="auto"/>
              <w:right w:val="single" w:sz="4" w:space="0" w:color="auto"/>
            </w:tcBorders>
          </w:tcPr>
          <w:p w14:paraId="6FE5A18F" w14:textId="77777777" w:rsidR="001E7667" w:rsidRPr="002C1F32" w:rsidRDefault="001E7667" w:rsidP="00DA35DD">
            <w:pPr>
              <w:pStyle w:val="ad"/>
              <w:rPr>
                <w:sz w:val="22"/>
              </w:rPr>
            </w:pPr>
            <w:r w:rsidRPr="002C1F32">
              <w:rPr>
                <w:rStyle w:val="a3"/>
                <w:b w:val="0"/>
                <w:color w:val="auto"/>
              </w:rPr>
              <w:t>Ожидаемые результаты муниципальной Программы</w:t>
            </w:r>
          </w:p>
        </w:tc>
        <w:tc>
          <w:tcPr>
            <w:tcW w:w="6806" w:type="dxa"/>
            <w:tcBorders>
              <w:top w:val="single" w:sz="4" w:space="0" w:color="auto"/>
              <w:left w:val="single" w:sz="4" w:space="0" w:color="auto"/>
              <w:bottom w:val="single" w:sz="4" w:space="0" w:color="auto"/>
            </w:tcBorders>
          </w:tcPr>
          <w:p w14:paraId="5773D259" w14:textId="77777777" w:rsidR="001E7667" w:rsidRPr="002C1F32" w:rsidRDefault="00FA6ED5" w:rsidP="00DA35DD">
            <w:pPr>
              <w:pStyle w:val="ad"/>
              <w:rPr>
                <w:sz w:val="22"/>
              </w:rPr>
            </w:pPr>
            <w:r w:rsidRPr="002C1F32">
              <w:t>Ожидаемые результаты к 2030</w:t>
            </w:r>
            <w:r w:rsidR="001E7667" w:rsidRPr="002C1F32">
              <w:t xml:space="preserve"> году:</w:t>
            </w:r>
          </w:p>
          <w:p w14:paraId="115993A6" w14:textId="77777777" w:rsidR="001E7667" w:rsidRPr="002C1F32" w:rsidRDefault="001E7667" w:rsidP="00DA35DD">
            <w:pPr>
              <w:pStyle w:val="ad"/>
              <w:rPr>
                <w:sz w:val="22"/>
              </w:rPr>
            </w:pPr>
            <w:r w:rsidRPr="002C1F32">
              <w:t>Количество подвижного состава, работающего на маршрутах регулярных перевозок городского пассажирского транспорта, сохранится на уровне не ниже 202</w:t>
            </w:r>
            <w:r w:rsidR="00A6365B" w:rsidRPr="002C1F32">
              <w:t>1</w:t>
            </w:r>
            <w:r w:rsidRPr="002C1F32">
              <w:t xml:space="preserve"> года.</w:t>
            </w:r>
          </w:p>
          <w:p w14:paraId="34820FB0" w14:textId="77777777" w:rsidR="001E7667" w:rsidRPr="002C1F32" w:rsidRDefault="001E7667" w:rsidP="00DA35DD">
            <w:pPr>
              <w:pStyle w:val="ad"/>
              <w:rPr>
                <w:sz w:val="22"/>
              </w:rPr>
            </w:pPr>
            <w:r w:rsidRPr="002C1F32">
              <w:t>Показатель выполнения расписания движения общественного транспорта (коэффициент выполненных рейсов) с</w:t>
            </w:r>
            <w:r w:rsidR="00FA6ED5" w:rsidRPr="002C1F32">
              <w:t>охранится на уровне не ниже 2021</w:t>
            </w:r>
            <w:r w:rsidRPr="002C1F32">
              <w:t xml:space="preserve"> года.</w:t>
            </w:r>
          </w:p>
          <w:p w14:paraId="7CA0983E" w14:textId="77777777" w:rsidR="001E7667" w:rsidRPr="002C1F32" w:rsidRDefault="001E7667" w:rsidP="00DA35DD">
            <w:pPr>
              <w:pStyle w:val="ad"/>
              <w:rPr>
                <w:sz w:val="22"/>
              </w:rPr>
            </w:pPr>
            <w:r w:rsidRPr="002C1F32">
              <w:t>Количество автобусов, работающих на маршрутах и соответствующих требованиям не ниже Евро-4, составит не менее 1</w:t>
            </w:r>
            <w:r w:rsidR="002631B5" w:rsidRPr="002C1F32">
              <w:t>68</w:t>
            </w:r>
            <w:r w:rsidRPr="002C1F32">
              <w:t xml:space="preserve"> ед.</w:t>
            </w:r>
          </w:p>
          <w:p w14:paraId="37FD8367" w14:textId="77777777" w:rsidR="001E7667" w:rsidRPr="002C1F32" w:rsidRDefault="001E7667" w:rsidP="00DA35DD">
            <w:pPr>
              <w:pStyle w:val="ad"/>
              <w:rPr>
                <w:sz w:val="22"/>
              </w:rPr>
            </w:pPr>
            <w:r w:rsidRPr="002C1F32">
              <w:t>Число перевезенных ежегодно пассажиров на регулярных маршрутах городского пассажирского транспорта сохранится на уровне не менее 50 млн чел.</w:t>
            </w:r>
          </w:p>
          <w:p w14:paraId="13A6CA15" w14:textId="77777777" w:rsidR="001E7667" w:rsidRPr="002C1F32" w:rsidRDefault="001E7667" w:rsidP="00DA35DD">
            <w:pPr>
              <w:pStyle w:val="ad"/>
              <w:rPr>
                <w:sz w:val="22"/>
              </w:rPr>
            </w:pPr>
            <w:r w:rsidRPr="002C1F32">
              <w:t>Коэффициент доступности транспортных средств для маломобильных групп населения не менее 6 баллов.</w:t>
            </w:r>
          </w:p>
          <w:p w14:paraId="00A33BEF" w14:textId="77777777" w:rsidR="001E7667" w:rsidRPr="002C1F32" w:rsidRDefault="001E7667" w:rsidP="00DA35DD">
            <w:pPr>
              <w:pStyle w:val="ad"/>
              <w:rPr>
                <w:sz w:val="22"/>
              </w:rPr>
            </w:pPr>
            <w:r w:rsidRPr="002C1F32">
              <w:t xml:space="preserve">Оценка горожанами качества транспортного обслуживания </w:t>
            </w:r>
            <w:r w:rsidRPr="002C1F32">
              <w:lastRenderedPageBreak/>
              <w:t>населения города составит не менее 70,2 балла, в т.ч.:</w:t>
            </w:r>
          </w:p>
          <w:p w14:paraId="113EEB10" w14:textId="77777777" w:rsidR="001E7667" w:rsidRPr="002C1F32" w:rsidRDefault="001E7667" w:rsidP="00DA35DD">
            <w:pPr>
              <w:pStyle w:val="ad"/>
              <w:rPr>
                <w:sz w:val="22"/>
              </w:rPr>
            </w:pPr>
            <w:r w:rsidRPr="002C1F32">
              <w:t>- оценка горожанами удобства маршрутной сети в городе составит не менее 71,5 баллов;</w:t>
            </w:r>
          </w:p>
          <w:p w14:paraId="35CC70DF" w14:textId="77777777" w:rsidR="001E7667" w:rsidRPr="002C1F32" w:rsidRDefault="001E7667" w:rsidP="00DA35DD">
            <w:pPr>
              <w:pStyle w:val="ad"/>
              <w:rPr>
                <w:sz w:val="22"/>
              </w:rPr>
            </w:pPr>
            <w:r w:rsidRPr="002C1F32">
              <w:t>- оценка горожанами качества перевозок общественным транспортом составит не менее 68,9 балла;</w:t>
            </w:r>
          </w:p>
          <w:p w14:paraId="7F12F8DB" w14:textId="77777777" w:rsidR="001E7667" w:rsidRPr="002C1F32" w:rsidRDefault="001E7667" w:rsidP="00DA35DD">
            <w:pPr>
              <w:pStyle w:val="ad"/>
              <w:rPr>
                <w:sz w:val="22"/>
              </w:rPr>
            </w:pPr>
            <w:r w:rsidRPr="002C1F32">
              <w:t>- оценка горожанами качества перевозок городскими автобусами составит не менее 74,7 баллов;</w:t>
            </w:r>
          </w:p>
          <w:p w14:paraId="15E1E9FD" w14:textId="77777777" w:rsidR="001E7667" w:rsidRPr="002C1F32" w:rsidRDefault="001E7667" w:rsidP="00DA35DD">
            <w:pPr>
              <w:pStyle w:val="ad"/>
              <w:rPr>
                <w:sz w:val="22"/>
              </w:rPr>
            </w:pPr>
            <w:r w:rsidRPr="002C1F32">
              <w:t>- оценка горожанами качества перевозок трамваями составит не менее 74 баллов;</w:t>
            </w:r>
          </w:p>
          <w:p w14:paraId="16DA4F47" w14:textId="77777777" w:rsidR="001E7667" w:rsidRPr="002C1F32" w:rsidRDefault="001E7667" w:rsidP="00DA35DD">
            <w:pPr>
              <w:pStyle w:val="ad"/>
              <w:rPr>
                <w:sz w:val="22"/>
              </w:rPr>
            </w:pPr>
            <w:r w:rsidRPr="002C1F32">
              <w:t>- оценка горожанами удовлетворенности временем ожидания транспорта составит не менее 58 баллов.</w:t>
            </w:r>
          </w:p>
          <w:p w14:paraId="50200B64" w14:textId="77777777" w:rsidR="001E7667" w:rsidRPr="002C1F32" w:rsidRDefault="001E7667" w:rsidP="00DA35DD">
            <w:pPr>
              <w:pStyle w:val="ad"/>
              <w:rPr>
                <w:sz w:val="22"/>
              </w:rPr>
            </w:pPr>
            <w:r w:rsidRPr="002C1F32">
              <w:t>С 202</w:t>
            </w:r>
            <w:r w:rsidR="00FA6ED5" w:rsidRPr="002C1F32">
              <w:t>5</w:t>
            </w:r>
            <w:r w:rsidRPr="002C1F32">
              <w:t xml:space="preserve"> по 20</w:t>
            </w:r>
            <w:r w:rsidR="00FA6ED5" w:rsidRPr="002C1F32">
              <w:t>30</w:t>
            </w:r>
            <w:r w:rsidRPr="002C1F32">
              <w:t xml:space="preserve"> годы транспортными предприятиями города будет закуплено не менее </w:t>
            </w:r>
            <w:r w:rsidR="00FA6ED5" w:rsidRPr="002C1F32">
              <w:t>36</w:t>
            </w:r>
            <w:r w:rsidRPr="002C1F32">
              <w:t xml:space="preserve"> новых комфортабельных </w:t>
            </w:r>
            <w:proofErr w:type="spellStart"/>
            <w:r w:rsidRPr="002C1F32">
              <w:t>низкопольных</w:t>
            </w:r>
            <w:proofErr w:type="spellEnd"/>
            <w:r w:rsidRPr="002C1F32">
              <w:t xml:space="preserve"> автобусов, соответствующих требованиям не ниже Евро-4.</w:t>
            </w:r>
          </w:p>
          <w:p w14:paraId="7861E8CC" w14:textId="77777777" w:rsidR="001E7667" w:rsidRPr="002C1F32" w:rsidRDefault="001E7667" w:rsidP="00DA35DD">
            <w:pPr>
              <w:pStyle w:val="ad"/>
              <w:rPr>
                <w:sz w:val="22"/>
              </w:rPr>
            </w:pPr>
            <w:r w:rsidRPr="002C1F32">
              <w:t>Увеличение выручки муниципальных предприятий не менее прогнозируемого уровня инфляции.</w:t>
            </w:r>
          </w:p>
          <w:p w14:paraId="5F2CC268" w14:textId="77777777" w:rsidR="001E7667" w:rsidRPr="002C1F32" w:rsidRDefault="001E7667" w:rsidP="00DA35DD">
            <w:pPr>
              <w:pStyle w:val="ad"/>
              <w:rPr>
                <w:sz w:val="22"/>
              </w:rPr>
            </w:pPr>
            <w:r w:rsidRPr="002C1F32">
              <w:t>Безубыточность транспортных предприятий.</w:t>
            </w:r>
          </w:p>
          <w:p w14:paraId="532B09FD" w14:textId="77777777" w:rsidR="001E7667" w:rsidRPr="002C1F32" w:rsidRDefault="001E7667" w:rsidP="00DA35DD">
            <w:pPr>
              <w:pStyle w:val="ad"/>
              <w:rPr>
                <w:sz w:val="22"/>
              </w:rPr>
            </w:pPr>
            <w:r w:rsidRPr="002C1F32">
              <w:t>Средний возраст подвижного состава городского общественного транспорта в 20</w:t>
            </w:r>
            <w:r w:rsidR="003E0D1C" w:rsidRPr="002C1F32">
              <w:t>30</w:t>
            </w:r>
            <w:r w:rsidRPr="002C1F32">
              <w:t xml:space="preserve"> году составит не более </w:t>
            </w:r>
            <w:r w:rsidR="00D70248" w:rsidRPr="002C1F32">
              <w:t>1</w:t>
            </w:r>
            <w:r w:rsidR="005B0307" w:rsidRPr="002C1F32">
              <w:t>1</w:t>
            </w:r>
            <w:r w:rsidR="003E0D1C" w:rsidRPr="002C1F32">
              <w:t>,2</w:t>
            </w:r>
            <w:r w:rsidRPr="002C1F32">
              <w:t xml:space="preserve"> лет</w:t>
            </w:r>
          </w:p>
        </w:tc>
      </w:tr>
    </w:tbl>
    <w:p w14:paraId="50740E7B" w14:textId="77777777" w:rsidR="001E7667" w:rsidRPr="002C1F32" w:rsidRDefault="001E7667" w:rsidP="00DA35DD"/>
    <w:p w14:paraId="516CC746" w14:textId="77777777" w:rsidR="00EC5B82" w:rsidRDefault="00EC5B82">
      <w:pPr>
        <w:pStyle w:val="1"/>
        <w:rPr>
          <w:b w:val="0"/>
          <w:bCs w:val="0"/>
          <w:color w:val="auto"/>
        </w:rPr>
      </w:pPr>
      <w:bookmarkStart w:id="9" w:name="sub_7"/>
    </w:p>
    <w:p w14:paraId="1EE62D37" w14:textId="77777777" w:rsidR="00EC5B82" w:rsidRDefault="00EC5B82">
      <w:pPr>
        <w:pStyle w:val="1"/>
        <w:rPr>
          <w:b w:val="0"/>
          <w:bCs w:val="0"/>
          <w:color w:val="auto"/>
        </w:rPr>
      </w:pPr>
    </w:p>
    <w:p w14:paraId="5668EE86" w14:textId="77777777" w:rsidR="00EC5B82" w:rsidRDefault="00EC5B82">
      <w:pPr>
        <w:pStyle w:val="1"/>
        <w:rPr>
          <w:b w:val="0"/>
          <w:bCs w:val="0"/>
          <w:color w:val="auto"/>
        </w:rPr>
      </w:pPr>
    </w:p>
    <w:p w14:paraId="3BEB8F55" w14:textId="77777777" w:rsidR="00EC5B82" w:rsidRDefault="00EC5B82">
      <w:pPr>
        <w:pStyle w:val="1"/>
        <w:rPr>
          <w:b w:val="0"/>
          <w:bCs w:val="0"/>
          <w:color w:val="auto"/>
        </w:rPr>
      </w:pPr>
    </w:p>
    <w:p w14:paraId="65F0617F" w14:textId="77777777" w:rsidR="00EC5B82" w:rsidRDefault="00EC5B82">
      <w:pPr>
        <w:pStyle w:val="1"/>
        <w:rPr>
          <w:b w:val="0"/>
          <w:bCs w:val="0"/>
          <w:color w:val="auto"/>
        </w:rPr>
      </w:pPr>
    </w:p>
    <w:p w14:paraId="136918C5" w14:textId="77777777" w:rsidR="00EC5B82" w:rsidRDefault="00EC5B82">
      <w:pPr>
        <w:pStyle w:val="1"/>
        <w:rPr>
          <w:b w:val="0"/>
          <w:bCs w:val="0"/>
          <w:color w:val="auto"/>
        </w:rPr>
      </w:pPr>
    </w:p>
    <w:p w14:paraId="79C0C88B" w14:textId="77777777" w:rsidR="00EC5B82" w:rsidRDefault="00EC5B82">
      <w:pPr>
        <w:pStyle w:val="1"/>
        <w:rPr>
          <w:b w:val="0"/>
          <w:bCs w:val="0"/>
          <w:color w:val="auto"/>
        </w:rPr>
      </w:pPr>
    </w:p>
    <w:p w14:paraId="212522CF" w14:textId="77777777" w:rsidR="00EC5B82" w:rsidRDefault="00EC5B82">
      <w:pPr>
        <w:pStyle w:val="1"/>
        <w:rPr>
          <w:b w:val="0"/>
          <w:bCs w:val="0"/>
          <w:color w:val="auto"/>
        </w:rPr>
      </w:pPr>
    </w:p>
    <w:p w14:paraId="48E1A2C2" w14:textId="77777777" w:rsidR="00EC5B82" w:rsidRDefault="00EC5B82">
      <w:pPr>
        <w:pStyle w:val="1"/>
        <w:rPr>
          <w:b w:val="0"/>
          <w:bCs w:val="0"/>
          <w:color w:val="auto"/>
        </w:rPr>
      </w:pPr>
    </w:p>
    <w:p w14:paraId="5BF03C2F" w14:textId="77777777" w:rsidR="00EC5B82" w:rsidRDefault="00EC5B82">
      <w:pPr>
        <w:pStyle w:val="1"/>
        <w:rPr>
          <w:b w:val="0"/>
          <w:bCs w:val="0"/>
          <w:color w:val="auto"/>
        </w:rPr>
      </w:pPr>
    </w:p>
    <w:p w14:paraId="39EF9BD9" w14:textId="77777777" w:rsidR="00EC5B82" w:rsidRDefault="00EC5B82">
      <w:pPr>
        <w:pStyle w:val="1"/>
        <w:rPr>
          <w:b w:val="0"/>
          <w:bCs w:val="0"/>
          <w:color w:val="auto"/>
        </w:rPr>
      </w:pPr>
    </w:p>
    <w:p w14:paraId="3AEF5625" w14:textId="77777777" w:rsidR="00EC5B82" w:rsidRDefault="00EC5B82">
      <w:pPr>
        <w:pStyle w:val="1"/>
        <w:rPr>
          <w:b w:val="0"/>
          <w:bCs w:val="0"/>
          <w:color w:val="auto"/>
        </w:rPr>
      </w:pPr>
    </w:p>
    <w:p w14:paraId="4C8365F8" w14:textId="77777777" w:rsidR="00EC5B82" w:rsidRDefault="00EC5B82">
      <w:pPr>
        <w:pStyle w:val="1"/>
        <w:rPr>
          <w:b w:val="0"/>
          <w:bCs w:val="0"/>
          <w:color w:val="auto"/>
        </w:rPr>
      </w:pPr>
    </w:p>
    <w:p w14:paraId="57E24DFF" w14:textId="77777777" w:rsidR="00EC5B82" w:rsidRDefault="00EC5B82">
      <w:pPr>
        <w:pStyle w:val="1"/>
        <w:rPr>
          <w:b w:val="0"/>
          <w:bCs w:val="0"/>
          <w:color w:val="auto"/>
        </w:rPr>
      </w:pPr>
    </w:p>
    <w:p w14:paraId="18D55083" w14:textId="77777777" w:rsidR="00EC5B82" w:rsidRDefault="00EC5B82">
      <w:pPr>
        <w:pStyle w:val="1"/>
        <w:rPr>
          <w:b w:val="0"/>
          <w:bCs w:val="0"/>
          <w:color w:val="auto"/>
        </w:rPr>
      </w:pPr>
    </w:p>
    <w:p w14:paraId="6DB8D1B1" w14:textId="77777777" w:rsidR="00EC5B82" w:rsidRDefault="00EC5B82">
      <w:pPr>
        <w:pStyle w:val="1"/>
        <w:rPr>
          <w:b w:val="0"/>
          <w:bCs w:val="0"/>
          <w:color w:val="auto"/>
        </w:rPr>
      </w:pPr>
    </w:p>
    <w:p w14:paraId="0F5C5B4E" w14:textId="4A7E636B" w:rsidR="001E7667" w:rsidRPr="002C1F32" w:rsidRDefault="001E7667">
      <w:pPr>
        <w:pStyle w:val="1"/>
        <w:rPr>
          <w:b w:val="0"/>
          <w:bCs w:val="0"/>
          <w:color w:val="auto"/>
        </w:rPr>
      </w:pPr>
      <w:r w:rsidRPr="002C1F32">
        <w:rPr>
          <w:b w:val="0"/>
          <w:bCs w:val="0"/>
          <w:color w:val="auto"/>
        </w:rPr>
        <w:lastRenderedPageBreak/>
        <w:t>Общая характеристика сферы реализации Программы. Содержание проблемы и обоснование необходимости ее решения</w:t>
      </w:r>
    </w:p>
    <w:bookmarkEnd w:id="9"/>
    <w:p w14:paraId="652771E9" w14:textId="77777777" w:rsidR="001E7667" w:rsidRPr="002C1F32" w:rsidRDefault="001E7667" w:rsidP="00DA35DD"/>
    <w:p w14:paraId="3549E8CA" w14:textId="77777777" w:rsidR="001E7667" w:rsidRPr="002C1F32" w:rsidRDefault="001E7667" w:rsidP="00DA35DD">
      <w:pPr>
        <w:pStyle w:val="1"/>
        <w:rPr>
          <w:b w:val="0"/>
          <w:bCs w:val="0"/>
          <w:color w:val="auto"/>
        </w:rPr>
      </w:pPr>
      <w:bookmarkStart w:id="10" w:name="sub_8"/>
      <w:r w:rsidRPr="002C1F32">
        <w:rPr>
          <w:b w:val="0"/>
          <w:bCs w:val="0"/>
          <w:color w:val="auto"/>
        </w:rPr>
        <w:t>Прогноз развития сферы</w:t>
      </w:r>
    </w:p>
    <w:bookmarkEnd w:id="10"/>
    <w:p w14:paraId="6F744B7F" w14:textId="77777777" w:rsidR="001E7667" w:rsidRPr="002C1F32" w:rsidRDefault="001E7667" w:rsidP="00DA35DD"/>
    <w:p w14:paraId="5B81373A" w14:textId="77777777" w:rsidR="001E7667" w:rsidRPr="002C1F32" w:rsidRDefault="001E7667" w:rsidP="00DA35DD">
      <w:pPr>
        <w:rPr>
          <w:rFonts w:eastAsia="Times New Roman" w:cs="Times New Roman"/>
          <w:szCs w:val="22"/>
        </w:rPr>
      </w:pPr>
      <w:r w:rsidRPr="002C1F32">
        <w:t>Основными характеристиками состояния сферы транспортного обслуживания населения города являются достаточная развитость маршрутной сети</w:t>
      </w:r>
      <w:r w:rsidR="001F43AF" w:rsidRPr="002C1F32">
        <w:t xml:space="preserve"> с учетом реализации мероприятий предусмотренных Генпланом города и развития дорожно-транспортной инфраструктуры города</w:t>
      </w:r>
      <w:r w:rsidRPr="002C1F32">
        <w:t>, объем парка подвижного состава, достаточный для перевозки имеющегося и потенциального объема пассажиропотока, а также удовлетворяющее большинство пассажиров время ожидания общественного транспорта.</w:t>
      </w:r>
    </w:p>
    <w:p w14:paraId="0730A216" w14:textId="77777777" w:rsidR="001E7667" w:rsidRPr="002C1F32" w:rsidRDefault="001E7667" w:rsidP="00DA35DD">
      <w:pPr>
        <w:rPr>
          <w:rFonts w:eastAsia="Times New Roman" w:cs="Times New Roman"/>
          <w:szCs w:val="22"/>
        </w:rPr>
      </w:pPr>
      <w:r w:rsidRPr="002C1F32">
        <w:t xml:space="preserve">Маршрутная сеть г. Череповца насчитывает </w:t>
      </w:r>
      <w:r w:rsidR="00DD44B2" w:rsidRPr="002C1F32">
        <w:t>35</w:t>
      </w:r>
      <w:r w:rsidRPr="002C1F32">
        <w:t xml:space="preserve"> маршрутов регулярных перевозок: </w:t>
      </w:r>
      <w:r w:rsidR="00DD44B2" w:rsidRPr="002C1F32">
        <w:t>32</w:t>
      </w:r>
      <w:r w:rsidRPr="002C1F32">
        <w:t xml:space="preserve"> автобусных и 3 трамвайных. Пассажирские перевозки на регулярных маршрутах городского пассажирского транспорта осуществляются </w:t>
      </w:r>
      <w:r w:rsidR="00733384" w:rsidRPr="002C1F32">
        <w:t xml:space="preserve">МУП </w:t>
      </w:r>
      <w:r w:rsidR="00733384" w:rsidRPr="002C1F32">
        <w:rPr>
          <w:rFonts w:ascii="Times New Roman" w:hAnsi="Times New Roman" w:cs="Times New Roman"/>
          <w:sz w:val="26"/>
          <w:szCs w:val="26"/>
        </w:rPr>
        <w:t>«</w:t>
      </w:r>
      <w:r w:rsidR="00733384" w:rsidRPr="002C1F32">
        <w:t xml:space="preserve">Автоколонна </w:t>
      </w:r>
      <w:r w:rsidR="00733384" w:rsidRPr="002C1F32">
        <w:rPr>
          <w:rFonts w:ascii="Times New Roman" w:hAnsi="Times New Roman" w:cs="Times New Roman"/>
          <w:sz w:val="26"/>
          <w:szCs w:val="26"/>
        </w:rPr>
        <w:t>№</w:t>
      </w:r>
      <w:r w:rsidR="00733384" w:rsidRPr="002C1F32">
        <w:t> 1456</w:t>
      </w:r>
      <w:r w:rsidR="00733384" w:rsidRPr="002C1F32">
        <w:rPr>
          <w:rFonts w:ascii="Times New Roman" w:hAnsi="Times New Roman" w:cs="Times New Roman"/>
          <w:sz w:val="26"/>
          <w:szCs w:val="26"/>
        </w:rPr>
        <w:t>»</w:t>
      </w:r>
      <w:r w:rsidRPr="002C1F32">
        <w:t xml:space="preserve">, МУП </w:t>
      </w:r>
      <w:r w:rsidR="00733384" w:rsidRPr="002C1F32">
        <w:rPr>
          <w:rFonts w:ascii="Times New Roman" w:hAnsi="Times New Roman"/>
          <w:sz w:val="26"/>
          <w:szCs w:val="26"/>
        </w:rPr>
        <w:t>«</w:t>
      </w:r>
      <w:r w:rsidRPr="002C1F32">
        <w:t>Электротранс</w:t>
      </w:r>
      <w:r w:rsidR="00733384" w:rsidRPr="002C1F32">
        <w:rPr>
          <w:rFonts w:ascii="Times New Roman" w:hAnsi="Times New Roman"/>
          <w:sz w:val="26"/>
          <w:szCs w:val="26"/>
        </w:rPr>
        <w:t>»</w:t>
      </w:r>
      <w:r w:rsidRPr="002C1F32">
        <w:t xml:space="preserve">, ООО </w:t>
      </w:r>
      <w:r w:rsidR="00733384" w:rsidRPr="002C1F32">
        <w:rPr>
          <w:rFonts w:ascii="Times New Roman" w:hAnsi="Times New Roman"/>
          <w:sz w:val="26"/>
          <w:szCs w:val="26"/>
        </w:rPr>
        <w:t>«</w:t>
      </w:r>
      <w:proofErr w:type="spellStart"/>
      <w:r w:rsidRPr="002C1F32">
        <w:t>Новотранс</w:t>
      </w:r>
      <w:proofErr w:type="spellEnd"/>
      <w:r w:rsidR="00733384" w:rsidRPr="002C1F32">
        <w:rPr>
          <w:rFonts w:ascii="Times New Roman" w:hAnsi="Times New Roman"/>
          <w:sz w:val="26"/>
          <w:szCs w:val="26"/>
        </w:rPr>
        <w:t>»</w:t>
      </w:r>
      <w:r w:rsidRPr="002C1F32">
        <w:t xml:space="preserve">, ООО </w:t>
      </w:r>
      <w:r w:rsidR="00733384" w:rsidRPr="002C1F32">
        <w:rPr>
          <w:rFonts w:ascii="Times New Roman" w:hAnsi="Times New Roman"/>
          <w:sz w:val="26"/>
          <w:szCs w:val="26"/>
        </w:rPr>
        <w:t>«</w:t>
      </w:r>
      <w:proofErr w:type="spellStart"/>
      <w:r w:rsidRPr="002C1F32">
        <w:t>Череповецтрансагентство</w:t>
      </w:r>
      <w:proofErr w:type="spellEnd"/>
      <w:r w:rsidR="00733384" w:rsidRPr="002C1F32">
        <w:rPr>
          <w:rFonts w:ascii="Times New Roman" w:hAnsi="Times New Roman"/>
          <w:sz w:val="26"/>
          <w:szCs w:val="26"/>
        </w:rPr>
        <w:t>»</w:t>
      </w:r>
      <w:r w:rsidRPr="002C1F32">
        <w:t>.</w:t>
      </w:r>
    </w:p>
    <w:p w14:paraId="6FC6DCB0" w14:textId="77777777" w:rsidR="001E7667" w:rsidRPr="002C1F32" w:rsidRDefault="001E7667" w:rsidP="00DA35DD">
      <w:pPr>
        <w:rPr>
          <w:rFonts w:eastAsia="Times New Roman" w:cs="Times New Roman"/>
          <w:szCs w:val="22"/>
        </w:rPr>
      </w:pPr>
      <w:r w:rsidRPr="002C1F32">
        <w:t>В 2021 году ежедневно на городские маршруты выпуска</w:t>
      </w:r>
      <w:r w:rsidR="005C6990" w:rsidRPr="002C1F32">
        <w:t>лось</w:t>
      </w:r>
      <w:r w:rsidRPr="002C1F32">
        <w:t xml:space="preserve"> в среднем 20</w:t>
      </w:r>
      <w:r w:rsidR="005C6990" w:rsidRPr="002C1F32">
        <w:t>0</w:t>
      </w:r>
      <w:r w:rsidRPr="002C1F32">
        <w:t xml:space="preserve"> единиц общественного пассажирского транспорта: 1</w:t>
      </w:r>
      <w:r w:rsidR="005C6990" w:rsidRPr="002C1F32">
        <w:t>77</w:t>
      </w:r>
      <w:r w:rsidRPr="002C1F32">
        <w:t xml:space="preserve"> автобус</w:t>
      </w:r>
      <w:r w:rsidR="005C6990" w:rsidRPr="002C1F32">
        <w:t>ов</w:t>
      </w:r>
      <w:r w:rsidRPr="002C1F32">
        <w:t>, 23 трамвая.</w:t>
      </w:r>
    </w:p>
    <w:p w14:paraId="3B0D3CB5" w14:textId="77777777" w:rsidR="001E7667" w:rsidRPr="002C1F32" w:rsidRDefault="001E7667" w:rsidP="00DA35DD">
      <w:pPr>
        <w:rPr>
          <w:rFonts w:eastAsia="Times New Roman" w:cs="Times New Roman"/>
          <w:szCs w:val="22"/>
        </w:rPr>
      </w:pPr>
      <w:r w:rsidRPr="002C1F32">
        <w:t>Общее количество транспортных средств, осуществля</w:t>
      </w:r>
      <w:r w:rsidR="005C6990" w:rsidRPr="002C1F32">
        <w:t>вш</w:t>
      </w:r>
      <w:r w:rsidRPr="002C1F32">
        <w:t>их перевозки по городским маршрутам (с учетом резерва) - 329 ед., в т.ч.:</w:t>
      </w:r>
    </w:p>
    <w:p w14:paraId="05DEAD78" w14:textId="77777777" w:rsidR="001E7667" w:rsidRPr="002C1F32" w:rsidRDefault="001E7667" w:rsidP="00DA35DD">
      <w:pPr>
        <w:rPr>
          <w:rFonts w:eastAsia="Times New Roman" w:cs="Times New Roman"/>
          <w:szCs w:val="22"/>
        </w:rPr>
      </w:pPr>
      <w:r w:rsidRPr="002C1F32">
        <w:t xml:space="preserve">- автобусы в собственности у частных перевозчиков - 168 ед. (в т.ч. у частных перевозчиков, работающих по договору простого товарищества с </w:t>
      </w:r>
      <w:r w:rsidR="005A5AFD" w:rsidRPr="002C1F32">
        <w:t xml:space="preserve">МУП </w:t>
      </w:r>
      <w:r w:rsidR="005A5AFD" w:rsidRPr="002C1F32">
        <w:rPr>
          <w:rFonts w:ascii="Times New Roman" w:hAnsi="Times New Roman" w:cs="Times New Roman"/>
          <w:sz w:val="26"/>
          <w:szCs w:val="26"/>
        </w:rPr>
        <w:t>«</w:t>
      </w:r>
      <w:r w:rsidR="005A5AFD" w:rsidRPr="002C1F32">
        <w:t xml:space="preserve">Автоколонна </w:t>
      </w:r>
      <w:r w:rsidR="005A5AFD" w:rsidRPr="002C1F32">
        <w:rPr>
          <w:rFonts w:ascii="Times New Roman" w:hAnsi="Times New Roman" w:cs="Times New Roman"/>
          <w:sz w:val="26"/>
          <w:szCs w:val="26"/>
        </w:rPr>
        <w:t>№</w:t>
      </w:r>
      <w:r w:rsidR="005A5AFD" w:rsidRPr="002C1F32">
        <w:t> 1456</w:t>
      </w:r>
      <w:r w:rsidR="005A5AFD" w:rsidRPr="002C1F32">
        <w:rPr>
          <w:rFonts w:ascii="Times New Roman" w:hAnsi="Times New Roman" w:cs="Times New Roman"/>
          <w:sz w:val="26"/>
          <w:szCs w:val="26"/>
        </w:rPr>
        <w:t>»</w:t>
      </w:r>
      <w:r w:rsidRPr="002C1F32">
        <w:t>);</w:t>
      </w:r>
    </w:p>
    <w:p w14:paraId="4AB19388" w14:textId="77777777" w:rsidR="001E7667" w:rsidRPr="002C1F32" w:rsidRDefault="001E7667" w:rsidP="00DA35DD">
      <w:pPr>
        <w:rPr>
          <w:rFonts w:eastAsia="Times New Roman" w:cs="Times New Roman"/>
          <w:szCs w:val="22"/>
        </w:rPr>
      </w:pPr>
      <w:r w:rsidRPr="002C1F32">
        <w:t>- автобусы в собственности у муниципальных перевозчиков - 122 ед.;</w:t>
      </w:r>
    </w:p>
    <w:p w14:paraId="1975B86D" w14:textId="77777777" w:rsidR="001E7667" w:rsidRPr="002C1F32" w:rsidRDefault="001E7667" w:rsidP="00DA35DD">
      <w:pPr>
        <w:rPr>
          <w:rFonts w:eastAsia="Times New Roman" w:cs="Times New Roman"/>
          <w:szCs w:val="22"/>
        </w:rPr>
      </w:pPr>
      <w:r w:rsidRPr="002C1F32">
        <w:t>- трамваи в собственности у муниципальных перевозчиков - 39 ед.</w:t>
      </w:r>
    </w:p>
    <w:p w14:paraId="5430F647" w14:textId="567A17AC" w:rsidR="001E7667" w:rsidRPr="002C1F32" w:rsidRDefault="001E7667" w:rsidP="00DA35DD">
      <w:pPr>
        <w:rPr>
          <w:rFonts w:eastAsia="Times New Roman" w:cs="Times New Roman"/>
          <w:szCs w:val="22"/>
        </w:rPr>
      </w:pPr>
      <w:r w:rsidRPr="002C1F32">
        <w:t>По итогам 202</w:t>
      </w:r>
      <w:r w:rsidR="004F21C8" w:rsidRPr="002C1F32">
        <w:t>1</w:t>
      </w:r>
      <w:r w:rsidRPr="002C1F32">
        <w:t xml:space="preserve"> года в г. Череповце по муниципальным маршрутам пассажирского транспорта перевезено </w:t>
      </w:r>
      <w:r w:rsidR="004F21C8" w:rsidRPr="002C1F32">
        <w:t>4</w:t>
      </w:r>
      <w:r w:rsidRPr="002C1F32">
        <w:t xml:space="preserve">2 млн человек, в том числе трамваями </w:t>
      </w:r>
      <w:r w:rsidR="00E85B39" w:rsidRPr="002C1F32">
        <w:t>–</w:t>
      </w:r>
      <w:r w:rsidRPr="002C1F32">
        <w:t xml:space="preserve"> </w:t>
      </w:r>
      <w:r w:rsidR="00E85B39" w:rsidRPr="002C1F32">
        <w:t>8,5</w:t>
      </w:r>
      <w:r w:rsidRPr="002C1F32">
        <w:t xml:space="preserve"> млн человек, автомобильным транспортом </w:t>
      </w:r>
      <w:r w:rsidR="00E85B39" w:rsidRPr="002C1F32">
        <w:t>–</w:t>
      </w:r>
      <w:r w:rsidRPr="002C1F32">
        <w:t xml:space="preserve"> </w:t>
      </w:r>
      <w:r w:rsidR="00E85B39" w:rsidRPr="002C1F32">
        <w:t>33,5</w:t>
      </w:r>
      <w:r w:rsidRPr="002C1F32">
        <w:t> млн человек, из которых:</w:t>
      </w:r>
    </w:p>
    <w:p w14:paraId="7564E2F9" w14:textId="77777777" w:rsidR="001E7667" w:rsidRPr="002C1F32" w:rsidRDefault="001E7667" w:rsidP="00DA35DD">
      <w:pPr>
        <w:rPr>
          <w:rFonts w:eastAsia="Times New Roman" w:cs="Times New Roman"/>
          <w:szCs w:val="22"/>
        </w:rPr>
      </w:pPr>
      <w:r w:rsidRPr="002C1F32">
        <w:t xml:space="preserve">- частными перевозчиками - 21 млн чел. (в т.ч. частными перевозчиками, работающими по договору простого товарищества с </w:t>
      </w:r>
      <w:r w:rsidR="00733384" w:rsidRPr="002C1F32">
        <w:t xml:space="preserve">МУП </w:t>
      </w:r>
      <w:r w:rsidR="00733384" w:rsidRPr="002C1F32">
        <w:rPr>
          <w:rFonts w:ascii="Times New Roman" w:hAnsi="Times New Roman" w:cs="Times New Roman"/>
          <w:sz w:val="26"/>
          <w:szCs w:val="26"/>
        </w:rPr>
        <w:t>«</w:t>
      </w:r>
      <w:r w:rsidR="00733384" w:rsidRPr="002C1F32">
        <w:t xml:space="preserve">Автоколонна </w:t>
      </w:r>
      <w:r w:rsidR="00733384" w:rsidRPr="002C1F32">
        <w:rPr>
          <w:rFonts w:ascii="Times New Roman" w:hAnsi="Times New Roman" w:cs="Times New Roman"/>
          <w:sz w:val="26"/>
          <w:szCs w:val="26"/>
        </w:rPr>
        <w:t>№</w:t>
      </w:r>
      <w:r w:rsidR="00733384" w:rsidRPr="002C1F32">
        <w:t> 1456</w:t>
      </w:r>
      <w:r w:rsidR="00733384" w:rsidRPr="002C1F32">
        <w:rPr>
          <w:rFonts w:ascii="Times New Roman" w:hAnsi="Times New Roman" w:cs="Times New Roman"/>
          <w:sz w:val="26"/>
          <w:szCs w:val="26"/>
        </w:rPr>
        <w:t>»</w:t>
      </w:r>
      <w:r w:rsidRPr="002C1F32">
        <w:t>);</w:t>
      </w:r>
    </w:p>
    <w:p w14:paraId="3A645ADA" w14:textId="77777777" w:rsidR="001E7667" w:rsidRPr="002C1F32" w:rsidRDefault="001E7667" w:rsidP="00DA35DD">
      <w:pPr>
        <w:rPr>
          <w:rFonts w:eastAsia="Times New Roman" w:cs="Times New Roman"/>
          <w:szCs w:val="22"/>
        </w:rPr>
      </w:pPr>
      <w:r w:rsidRPr="002C1F32">
        <w:t>- муниципальными перевозчиками -</w:t>
      </w:r>
      <w:r w:rsidR="00835A3E" w:rsidRPr="002C1F32">
        <w:t xml:space="preserve"> 21</w:t>
      </w:r>
      <w:r w:rsidRPr="002C1F32">
        <w:t> млн чел.</w:t>
      </w:r>
    </w:p>
    <w:p w14:paraId="36FE225B" w14:textId="77777777" w:rsidR="001E7667" w:rsidRPr="002C1F32" w:rsidRDefault="0058495D" w:rsidP="00DA35DD">
      <w:pPr>
        <w:rPr>
          <w:rFonts w:eastAsia="Times New Roman" w:cs="Times New Roman"/>
          <w:szCs w:val="22"/>
        </w:rPr>
      </w:pPr>
      <w:r w:rsidRPr="002C1F32">
        <w:t>О</w:t>
      </w:r>
      <w:r w:rsidR="001E7667" w:rsidRPr="002C1F32">
        <w:t>бъем перевозок в 202</w:t>
      </w:r>
      <w:r w:rsidR="00835A3E" w:rsidRPr="002C1F32">
        <w:t>1</w:t>
      </w:r>
      <w:r w:rsidR="001E7667" w:rsidRPr="002C1F32">
        <w:t xml:space="preserve"> году на оказание транспортных услуг населению</w:t>
      </w:r>
      <w:r w:rsidRPr="002C1F32">
        <w:t xml:space="preserve"> частными перевозчиками и</w:t>
      </w:r>
      <w:r w:rsidR="001E7667" w:rsidRPr="002C1F32">
        <w:t xml:space="preserve"> </w:t>
      </w:r>
      <w:r w:rsidRPr="002C1F32">
        <w:t>муниципальным транспортом пришелся в пропорции:</w:t>
      </w:r>
      <w:r w:rsidR="001E7667" w:rsidRPr="002C1F32">
        <w:t xml:space="preserve"> 5</w:t>
      </w:r>
      <w:r w:rsidRPr="002C1F32">
        <w:t>0</w:t>
      </w:r>
      <w:r w:rsidR="001E7667" w:rsidRPr="002C1F32">
        <w:t xml:space="preserve">% на </w:t>
      </w:r>
      <w:r w:rsidRPr="002C1F32">
        <w:t>50</w:t>
      </w:r>
      <w:r w:rsidR="001E7667" w:rsidRPr="002C1F32">
        <w:t xml:space="preserve">%. При этом автобусами воспользовались </w:t>
      </w:r>
      <w:r w:rsidRPr="002C1F32">
        <w:t>79</w:t>
      </w:r>
      <w:r w:rsidR="001E7667" w:rsidRPr="002C1F32">
        <w:t>% от общего количества человек, перевезенных городским общественным транспортом.</w:t>
      </w:r>
    </w:p>
    <w:p w14:paraId="4E78C9A2" w14:textId="77777777" w:rsidR="001E7667" w:rsidRPr="002C1F32" w:rsidRDefault="001E7667" w:rsidP="00DA35DD">
      <w:pPr>
        <w:rPr>
          <w:rFonts w:eastAsia="Times New Roman" w:cs="Times New Roman"/>
          <w:szCs w:val="22"/>
        </w:rPr>
      </w:pPr>
      <w:r w:rsidRPr="002C1F32">
        <w:t xml:space="preserve">Общая протяженность автобусных маршрутов в городе составляет </w:t>
      </w:r>
      <w:r w:rsidR="008F3057" w:rsidRPr="002C1F32">
        <w:t>680,1</w:t>
      </w:r>
      <w:r w:rsidRPr="002C1F32">
        <w:t xml:space="preserve"> км., общая протяженность трамвайных </w:t>
      </w:r>
      <w:r w:rsidR="008F3057" w:rsidRPr="002C1F32">
        <w:t>–</w:t>
      </w:r>
      <w:r w:rsidRPr="002C1F32">
        <w:t xml:space="preserve"> </w:t>
      </w:r>
      <w:r w:rsidR="008F3057" w:rsidRPr="002C1F32">
        <w:t>78,65</w:t>
      </w:r>
      <w:r w:rsidRPr="002C1F32">
        <w:t> км.</w:t>
      </w:r>
    </w:p>
    <w:p w14:paraId="0ADC3E1F" w14:textId="77777777" w:rsidR="001E7667" w:rsidRPr="002C1F32" w:rsidRDefault="001E7667" w:rsidP="00DA35DD">
      <w:r w:rsidRPr="002C1F32">
        <w:t xml:space="preserve">В рамках решения задачи по обновлению и модернизации парка городского пассажирского транспорта в 2020 - 2021 годах для осуществления пассажирских перевозок по маршрутам </w:t>
      </w:r>
      <w:r w:rsidR="00733384" w:rsidRPr="002C1F32">
        <w:t xml:space="preserve">МУП </w:t>
      </w:r>
      <w:r w:rsidR="00733384" w:rsidRPr="002C1F32">
        <w:rPr>
          <w:rFonts w:ascii="Times New Roman" w:hAnsi="Times New Roman" w:cs="Times New Roman"/>
          <w:sz w:val="26"/>
          <w:szCs w:val="26"/>
        </w:rPr>
        <w:t>«</w:t>
      </w:r>
      <w:r w:rsidR="00733384" w:rsidRPr="002C1F32">
        <w:t xml:space="preserve">Автоколонна </w:t>
      </w:r>
      <w:r w:rsidR="00733384" w:rsidRPr="002C1F32">
        <w:rPr>
          <w:rFonts w:ascii="Times New Roman" w:hAnsi="Times New Roman" w:cs="Times New Roman"/>
          <w:sz w:val="26"/>
          <w:szCs w:val="26"/>
        </w:rPr>
        <w:t>№</w:t>
      </w:r>
      <w:r w:rsidR="00733384" w:rsidRPr="002C1F32">
        <w:t> 1456</w:t>
      </w:r>
      <w:r w:rsidR="00733384" w:rsidRPr="002C1F32">
        <w:rPr>
          <w:rFonts w:ascii="Times New Roman" w:hAnsi="Times New Roman" w:cs="Times New Roman"/>
          <w:sz w:val="26"/>
          <w:szCs w:val="26"/>
        </w:rPr>
        <w:t>»</w:t>
      </w:r>
      <w:r w:rsidRPr="002C1F32">
        <w:t xml:space="preserve"> приобретено 35 новых автобусов в муниципальную собственность в рамках мероприятия по обновлению подвижного состава в рамках национального проекта </w:t>
      </w:r>
      <w:r w:rsidR="00733384" w:rsidRPr="002C1F32">
        <w:rPr>
          <w:rFonts w:ascii="Times New Roman" w:hAnsi="Times New Roman" w:cs="Times New Roman"/>
          <w:sz w:val="26"/>
          <w:szCs w:val="26"/>
        </w:rPr>
        <w:t>«</w:t>
      </w:r>
      <w:r w:rsidRPr="002C1F32">
        <w:t>Безопасные и качественные дороги</w:t>
      </w:r>
      <w:r w:rsidR="00733384" w:rsidRPr="002C1F32">
        <w:rPr>
          <w:rFonts w:ascii="Times New Roman" w:hAnsi="Times New Roman" w:cs="Times New Roman"/>
          <w:sz w:val="26"/>
          <w:szCs w:val="26"/>
        </w:rPr>
        <w:t>»</w:t>
      </w:r>
      <w:r w:rsidRPr="002C1F32">
        <w:t xml:space="preserve">. Также в первом полугодии 2021 года предприятием ООО </w:t>
      </w:r>
      <w:r w:rsidR="00733384" w:rsidRPr="002C1F32">
        <w:rPr>
          <w:rFonts w:ascii="Times New Roman" w:hAnsi="Times New Roman" w:cs="Times New Roman"/>
          <w:sz w:val="26"/>
          <w:szCs w:val="26"/>
        </w:rPr>
        <w:t>«</w:t>
      </w:r>
      <w:proofErr w:type="spellStart"/>
      <w:r w:rsidRPr="002C1F32">
        <w:t>Новотранс</w:t>
      </w:r>
      <w:proofErr w:type="spellEnd"/>
      <w:r w:rsidR="00733384" w:rsidRPr="002C1F32">
        <w:rPr>
          <w:rFonts w:ascii="Times New Roman" w:hAnsi="Times New Roman" w:cs="Times New Roman"/>
          <w:sz w:val="26"/>
          <w:szCs w:val="26"/>
        </w:rPr>
        <w:t>»</w:t>
      </w:r>
      <w:r w:rsidRPr="002C1F32">
        <w:t xml:space="preserve"> приобретено 18 новых </w:t>
      </w:r>
      <w:proofErr w:type="spellStart"/>
      <w:r w:rsidRPr="002C1F32">
        <w:t>низкопольных</w:t>
      </w:r>
      <w:proofErr w:type="spellEnd"/>
      <w:r w:rsidRPr="002C1F32">
        <w:t xml:space="preserve"> автобусов по программе льготного лизинга в рамках национального проекта "Безопасные и качественные дороги" и ещё 2 автобуса за счет собственных средств предприятия.</w:t>
      </w:r>
    </w:p>
    <w:p w14:paraId="3E47DED0" w14:textId="77777777" w:rsidR="001E7667" w:rsidRPr="002C1F32" w:rsidRDefault="001E7667">
      <w:r w:rsidRPr="002C1F32">
        <w:t xml:space="preserve">В 2021 году в рамках федеральной программы </w:t>
      </w:r>
      <w:r w:rsidR="00733384" w:rsidRPr="002C1F32">
        <w:rPr>
          <w:rFonts w:ascii="Times New Roman" w:hAnsi="Times New Roman"/>
          <w:sz w:val="26"/>
          <w:szCs w:val="26"/>
        </w:rPr>
        <w:t>«</w:t>
      </w:r>
      <w:r w:rsidRPr="002C1F32">
        <w:t>Чистый воздух</w:t>
      </w:r>
      <w:r w:rsidR="00733384" w:rsidRPr="002C1F32">
        <w:rPr>
          <w:rFonts w:ascii="Times New Roman" w:hAnsi="Times New Roman"/>
          <w:sz w:val="26"/>
          <w:szCs w:val="26"/>
        </w:rPr>
        <w:t>»</w:t>
      </w:r>
      <w:r w:rsidRPr="002C1F32">
        <w:t xml:space="preserve"> городу </w:t>
      </w:r>
      <w:r w:rsidR="007D5579" w:rsidRPr="002C1F32">
        <w:t xml:space="preserve">было </w:t>
      </w:r>
      <w:r w:rsidRPr="002C1F32">
        <w:t>выделено 574 млн рублей для обновления парка городского наземного электрического транспорта. На данные средства приобре</w:t>
      </w:r>
      <w:r w:rsidR="007D5579" w:rsidRPr="002C1F32">
        <w:t>тены</w:t>
      </w:r>
      <w:r w:rsidRPr="002C1F32">
        <w:t xml:space="preserve"> 12 новых трамвайных вагонов.</w:t>
      </w:r>
    </w:p>
    <w:p w14:paraId="663BAA33" w14:textId="77777777" w:rsidR="001E7667" w:rsidRPr="002C1F32" w:rsidRDefault="001E7667" w:rsidP="00DA35DD">
      <w:pPr>
        <w:rPr>
          <w:rFonts w:eastAsia="Times New Roman" w:cs="Times New Roman"/>
          <w:szCs w:val="22"/>
        </w:rPr>
      </w:pPr>
      <w:r w:rsidRPr="002C1F32">
        <w:t xml:space="preserve">По оценке средний возраст городского парка подвижного состава в 2021 году составил 11,6 лет, в том числе: </w:t>
      </w:r>
      <w:r w:rsidR="00733384" w:rsidRPr="002C1F32">
        <w:t xml:space="preserve">МУП </w:t>
      </w:r>
      <w:r w:rsidR="00733384" w:rsidRPr="002C1F32">
        <w:rPr>
          <w:rFonts w:ascii="Times New Roman" w:hAnsi="Times New Roman" w:cs="Times New Roman"/>
          <w:sz w:val="26"/>
          <w:szCs w:val="26"/>
        </w:rPr>
        <w:t>«</w:t>
      </w:r>
      <w:r w:rsidR="00733384" w:rsidRPr="002C1F32">
        <w:t xml:space="preserve">Автоколонна </w:t>
      </w:r>
      <w:r w:rsidR="00733384" w:rsidRPr="002C1F32">
        <w:rPr>
          <w:rFonts w:ascii="Times New Roman" w:hAnsi="Times New Roman" w:cs="Times New Roman"/>
          <w:sz w:val="26"/>
          <w:szCs w:val="26"/>
        </w:rPr>
        <w:t>№</w:t>
      </w:r>
      <w:r w:rsidR="00733384" w:rsidRPr="002C1F32">
        <w:t> 1456</w:t>
      </w:r>
      <w:r w:rsidR="00733384" w:rsidRPr="002C1F32">
        <w:rPr>
          <w:rFonts w:ascii="Times New Roman" w:hAnsi="Times New Roman" w:cs="Times New Roman"/>
          <w:sz w:val="26"/>
          <w:szCs w:val="26"/>
        </w:rPr>
        <w:t>»</w:t>
      </w:r>
      <w:r w:rsidRPr="002C1F32">
        <w:t xml:space="preserve"> - 7,92, ООО </w:t>
      </w:r>
      <w:r w:rsidR="00733384" w:rsidRPr="002C1F32">
        <w:rPr>
          <w:rFonts w:ascii="Times New Roman" w:hAnsi="Times New Roman"/>
          <w:sz w:val="26"/>
          <w:szCs w:val="26"/>
        </w:rPr>
        <w:t>«</w:t>
      </w:r>
      <w:proofErr w:type="spellStart"/>
      <w:r w:rsidRPr="002C1F32">
        <w:t>Череповецтрансагентство</w:t>
      </w:r>
      <w:proofErr w:type="spellEnd"/>
      <w:r w:rsidR="00733384" w:rsidRPr="002C1F32">
        <w:rPr>
          <w:rFonts w:ascii="Times New Roman" w:hAnsi="Times New Roman"/>
          <w:sz w:val="26"/>
          <w:szCs w:val="26"/>
        </w:rPr>
        <w:t>»</w:t>
      </w:r>
      <w:r w:rsidRPr="002C1F32">
        <w:t xml:space="preserve"> - 16,25, ООО </w:t>
      </w:r>
      <w:r w:rsidR="00733384" w:rsidRPr="002C1F32">
        <w:rPr>
          <w:rFonts w:ascii="Times New Roman" w:hAnsi="Times New Roman"/>
          <w:sz w:val="26"/>
          <w:szCs w:val="26"/>
        </w:rPr>
        <w:lastRenderedPageBreak/>
        <w:t>«</w:t>
      </w:r>
      <w:proofErr w:type="spellStart"/>
      <w:r w:rsidRPr="002C1F32">
        <w:t>Новотранс</w:t>
      </w:r>
      <w:proofErr w:type="spellEnd"/>
      <w:r w:rsidR="00733384" w:rsidRPr="002C1F32">
        <w:rPr>
          <w:rFonts w:ascii="Times New Roman" w:hAnsi="Times New Roman"/>
          <w:sz w:val="26"/>
          <w:szCs w:val="26"/>
        </w:rPr>
        <w:t>»</w:t>
      </w:r>
      <w:r w:rsidRPr="002C1F32">
        <w:t xml:space="preserve"> - 10,57 лет и МУП </w:t>
      </w:r>
      <w:r w:rsidR="00733384" w:rsidRPr="002C1F32">
        <w:rPr>
          <w:rFonts w:ascii="Times New Roman" w:hAnsi="Times New Roman"/>
          <w:sz w:val="26"/>
          <w:szCs w:val="26"/>
        </w:rPr>
        <w:t>«</w:t>
      </w:r>
      <w:r w:rsidRPr="002C1F32">
        <w:t>Электротранс</w:t>
      </w:r>
      <w:r w:rsidR="00733384" w:rsidRPr="002C1F32">
        <w:rPr>
          <w:rFonts w:ascii="Times New Roman" w:hAnsi="Times New Roman"/>
          <w:sz w:val="26"/>
          <w:szCs w:val="26"/>
        </w:rPr>
        <w:t>»</w:t>
      </w:r>
      <w:r w:rsidRPr="002C1F32">
        <w:t xml:space="preserve"> - 23,92 лет.</w:t>
      </w:r>
    </w:p>
    <w:p w14:paraId="19FD6229" w14:textId="77777777" w:rsidR="001E7667" w:rsidRPr="002C1F32" w:rsidRDefault="001E7667" w:rsidP="00DA35DD">
      <w:pPr>
        <w:rPr>
          <w:rFonts w:eastAsia="Times New Roman" w:cs="Times New Roman"/>
          <w:szCs w:val="22"/>
        </w:rPr>
      </w:pPr>
      <w:r w:rsidRPr="002C1F32">
        <w:t>МКУ "Информационное мониторинговое агентство "Череповец" ежегодно путем опросов проводится оценка горожанами качества транспортного обслуживания населения города, представленная в таблице.</w:t>
      </w:r>
    </w:p>
    <w:p w14:paraId="28AB8D7F" w14:textId="77777777" w:rsidR="001E7667" w:rsidRPr="002C1F32" w:rsidRDefault="001E7667" w:rsidP="00DA35DD"/>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6"/>
        <w:gridCol w:w="3800"/>
        <w:gridCol w:w="851"/>
        <w:gridCol w:w="850"/>
        <w:gridCol w:w="709"/>
        <w:gridCol w:w="851"/>
        <w:gridCol w:w="850"/>
        <w:gridCol w:w="851"/>
        <w:gridCol w:w="850"/>
      </w:tblGrid>
      <w:tr w:rsidR="007D5579" w:rsidRPr="002C1F32" w14:paraId="355F6A22" w14:textId="77777777" w:rsidTr="007D5579">
        <w:tc>
          <w:tcPr>
            <w:tcW w:w="736" w:type="dxa"/>
            <w:tcBorders>
              <w:top w:val="single" w:sz="4" w:space="0" w:color="auto"/>
              <w:bottom w:val="single" w:sz="4" w:space="0" w:color="auto"/>
              <w:right w:val="single" w:sz="4" w:space="0" w:color="auto"/>
            </w:tcBorders>
          </w:tcPr>
          <w:p w14:paraId="5860095E" w14:textId="77777777" w:rsidR="007D5579" w:rsidRPr="002C1F32" w:rsidRDefault="00733384" w:rsidP="00DA35DD">
            <w:pPr>
              <w:pStyle w:val="aa"/>
              <w:jc w:val="center"/>
              <w:rPr>
                <w:sz w:val="22"/>
              </w:rPr>
            </w:pPr>
            <w:bookmarkStart w:id="11" w:name="sub_200"/>
            <w:r w:rsidRPr="002C1F32">
              <w:rPr>
                <w:rFonts w:ascii="Times New Roman" w:hAnsi="Times New Roman" w:cs="Times New Roman"/>
                <w:sz w:val="26"/>
                <w:szCs w:val="26"/>
              </w:rPr>
              <w:t>№</w:t>
            </w:r>
            <w:r w:rsidR="007D5579" w:rsidRPr="002C1F32">
              <w:t xml:space="preserve"> п/п</w:t>
            </w:r>
            <w:bookmarkEnd w:id="11"/>
          </w:p>
        </w:tc>
        <w:tc>
          <w:tcPr>
            <w:tcW w:w="3800" w:type="dxa"/>
            <w:tcBorders>
              <w:top w:val="single" w:sz="4" w:space="0" w:color="auto"/>
              <w:left w:val="single" w:sz="4" w:space="0" w:color="auto"/>
              <w:bottom w:val="single" w:sz="4" w:space="0" w:color="auto"/>
              <w:right w:val="single" w:sz="4" w:space="0" w:color="auto"/>
            </w:tcBorders>
          </w:tcPr>
          <w:p w14:paraId="775438E1" w14:textId="77777777" w:rsidR="007D5579" w:rsidRPr="002C1F32" w:rsidRDefault="007D5579" w:rsidP="00DA35DD">
            <w:pPr>
              <w:pStyle w:val="aa"/>
              <w:jc w:val="center"/>
              <w:rPr>
                <w:sz w:val="22"/>
              </w:rPr>
            </w:pPr>
            <w:r w:rsidRPr="002C1F32">
              <w:t>Показатель</w:t>
            </w:r>
          </w:p>
        </w:tc>
        <w:tc>
          <w:tcPr>
            <w:tcW w:w="851" w:type="dxa"/>
            <w:tcBorders>
              <w:top w:val="single" w:sz="4" w:space="0" w:color="auto"/>
              <w:left w:val="single" w:sz="4" w:space="0" w:color="auto"/>
              <w:bottom w:val="single" w:sz="4" w:space="0" w:color="auto"/>
              <w:right w:val="single" w:sz="4" w:space="0" w:color="auto"/>
            </w:tcBorders>
          </w:tcPr>
          <w:p w14:paraId="751718DB" w14:textId="77777777" w:rsidR="007D5579" w:rsidRPr="002C1F32" w:rsidRDefault="007D5579" w:rsidP="00DA35DD">
            <w:pPr>
              <w:pStyle w:val="aa"/>
              <w:jc w:val="center"/>
              <w:rPr>
                <w:sz w:val="22"/>
              </w:rPr>
            </w:pPr>
            <w:r w:rsidRPr="002C1F32">
              <w:t>2015 год</w:t>
            </w:r>
          </w:p>
        </w:tc>
        <w:tc>
          <w:tcPr>
            <w:tcW w:w="850" w:type="dxa"/>
            <w:tcBorders>
              <w:top w:val="single" w:sz="4" w:space="0" w:color="auto"/>
              <w:left w:val="single" w:sz="4" w:space="0" w:color="auto"/>
              <w:bottom w:val="single" w:sz="4" w:space="0" w:color="auto"/>
              <w:right w:val="single" w:sz="4" w:space="0" w:color="auto"/>
            </w:tcBorders>
          </w:tcPr>
          <w:p w14:paraId="122172FC" w14:textId="77777777" w:rsidR="007D5579" w:rsidRPr="002C1F32" w:rsidRDefault="007D5579" w:rsidP="00DA35DD">
            <w:pPr>
              <w:pStyle w:val="aa"/>
              <w:jc w:val="center"/>
              <w:rPr>
                <w:sz w:val="22"/>
              </w:rPr>
            </w:pPr>
            <w:r w:rsidRPr="002C1F32">
              <w:t>2016 год</w:t>
            </w:r>
          </w:p>
        </w:tc>
        <w:tc>
          <w:tcPr>
            <w:tcW w:w="709" w:type="dxa"/>
            <w:tcBorders>
              <w:top w:val="single" w:sz="4" w:space="0" w:color="auto"/>
              <w:left w:val="single" w:sz="4" w:space="0" w:color="auto"/>
              <w:bottom w:val="single" w:sz="4" w:space="0" w:color="auto"/>
              <w:right w:val="single" w:sz="4" w:space="0" w:color="auto"/>
            </w:tcBorders>
          </w:tcPr>
          <w:p w14:paraId="2844F6E7" w14:textId="77777777" w:rsidR="007D5579" w:rsidRPr="002C1F32" w:rsidRDefault="007D5579" w:rsidP="00DA35DD">
            <w:pPr>
              <w:pStyle w:val="aa"/>
              <w:jc w:val="center"/>
              <w:rPr>
                <w:sz w:val="22"/>
              </w:rPr>
            </w:pPr>
            <w:r w:rsidRPr="002C1F32">
              <w:t>2017 год</w:t>
            </w:r>
          </w:p>
        </w:tc>
        <w:tc>
          <w:tcPr>
            <w:tcW w:w="851" w:type="dxa"/>
            <w:tcBorders>
              <w:top w:val="single" w:sz="4" w:space="0" w:color="auto"/>
              <w:left w:val="single" w:sz="4" w:space="0" w:color="auto"/>
              <w:bottom w:val="single" w:sz="4" w:space="0" w:color="auto"/>
              <w:right w:val="single" w:sz="4" w:space="0" w:color="auto"/>
            </w:tcBorders>
          </w:tcPr>
          <w:p w14:paraId="78C0CF16" w14:textId="77777777" w:rsidR="007D5579" w:rsidRPr="002C1F32" w:rsidRDefault="007D5579" w:rsidP="00DA35DD">
            <w:pPr>
              <w:pStyle w:val="aa"/>
              <w:jc w:val="center"/>
              <w:rPr>
                <w:sz w:val="22"/>
              </w:rPr>
            </w:pPr>
            <w:r w:rsidRPr="002C1F32">
              <w:t>2018 год</w:t>
            </w:r>
          </w:p>
        </w:tc>
        <w:tc>
          <w:tcPr>
            <w:tcW w:w="850" w:type="dxa"/>
            <w:tcBorders>
              <w:top w:val="single" w:sz="4" w:space="0" w:color="auto"/>
              <w:left w:val="single" w:sz="4" w:space="0" w:color="auto"/>
              <w:bottom w:val="single" w:sz="4" w:space="0" w:color="auto"/>
              <w:right w:val="single" w:sz="4" w:space="0" w:color="auto"/>
            </w:tcBorders>
          </w:tcPr>
          <w:p w14:paraId="17D570A9" w14:textId="77777777" w:rsidR="007D5579" w:rsidRPr="002C1F32" w:rsidRDefault="007D5579" w:rsidP="00DA35DD">
            <w:pPr>
              <w:pStyle w:val="aa"/>
              <w:jc w:val="center"/>
              <w:rPr>
                <w:sz w:val="22"/>
              </w:rPr>
            </w:pPr>
            <w:r w:rsidRPr="002C1F32">
              <w:t>2019 год</w:t>
            </w:r>
          </w:p>
        </w:tc>
        <w:tc>
          <w:tcPr>
            <w:tcW w:w="851" w:type="dxa"/>
            <w:tcBorders>
              <w:top w:val="single" w:sz="4" w:space="0" w:color="auto"/>
              <w:left w:val="single" w:sz="4" w:space="0" w:color="auto"/>
              <w:bottom w:val="single" w:sz="4" w:space="0" w:color="auto"/>
            </w:tcBorders>
          </w:tcPr>
          <w:p w14:paraId="724FCBFF" w14:textId="77777777" w:rsidR="007D5579" w:rsidRPr="002C1F32" w:rsidRDefault="007D5579" w:rsidP="00DA35DD">
            <w:pPr>
              <w:pStyle w:val="aa"/>
              <w:jc w:val="center"/>
              <w:rPr>
                <w:sz w:val="22"/>
              </w:rPr>
            </w:pPr>
            <w:r w:rsidRPr="002C1F32">
              <w:t>2020 год</w:t>
            </w:r>
          </w:p>
        </w:tc>
        <w:tc>
          <w:tcPr>
            <w:tcW w:w="850" w:type="dxa"/>
            <w:tcBorders>
              <w:top w:val="single" w:sz="4" w:space="0" w:color="auto"/>
              <w:left w:val="single" w:sz="4" w:space="0" w:color="auto"/>
              <w:bottom w:val="single" w:sz="4" w:space="0" w:color="auto"/>
            </w:tcBorders>
          </w:tcPr>
          <w:p w14:paraId="7A51F636" w14:textId="77777777" w:rsidR="007D5579" w:rsidRPr="002C1F32" w:rsidRDefault="007D5579">
            <w:pPr>
              <w:pStyle w:val="aa"/>
              <w:jc w:val="center"/>
            </w:pPr>
            <w:r w:rsidRPr="002C1F32">
              <w:t>2021 год</w:t>
            </w:r>
          </w:p>
        </w:tc>
      </w:tr>
      <w:tr w:rsidR="007D5579" w:rsidRPr="002C1F32" w14:paraId="30E2837D" w14:textId="77777777" w:rsidTr="007D5579">
        <w:tc>
          <w:tcPr>
            <w:tcW w:w="736" w:type="dxa"/>
            <w:tcBorders>
              <w:top w:val="single" w:sz="4" w:space="0" w:color="auto"/>
              <w:bottom w:val="single" w:sz="4" w:space="0" w:color="auto"/>
              <w:right w:val="single" w:sz="4" w:space="0" w:color="auto"/>
            </w:tcBorders>
          </w:tcPr>
          <w:p w14:paraId="28775F36" w14:textId="77777777" w:rsidR="007D5579" w:rsidRPr="002C1F32" w:rsidRDefault="007D5579" w:rsidP="00DA35DD">
            <w:pPr>
              <w:pStyle w:val="aa"/>
              <w:jc w:val="center"/>
              <w:rPr>
                <w:sz w:val="22"/>
              </w:rPr>
            </w:pPr>
            <w:r w:rsidRPr="002C1F32">
              <w:t>6</w:t>
            </w:r>
          </w:p>
        </w:tc>
        <w:tc>
          <w:tcPr>
            <w:tcW w:w="3800" w:type="dxa"/>
            <w:tcBorders>
              <w:top w:val="single" w:sz="4" w:space="0" w:color="auto"/>
              <w:left w:val="single" w:sz="4" w:space="0" w:color="auto"/>
              <w:bottom w:val="single" w:sz="4" w:space="0" w:color="auto"/>
              <w:right w:val="single" w:sz="4" w:space="0" w:color="auto"/>
            </w:tcBorders>
          </w:tcPr>
          <w:p w14:paraId="068C71B0" w14:textId="77777777" w:rsidR="007D5579" w:rsidRPr="002C1F32" w:rsidRDefault="007D5579" w:rsidP="00DA35DD">
            <w:pPr>
              <w:pStyle w:val="ad"/>
              <w:rPr>
                <w:sz w:val="22"/>
              </w:rPr>
            </w:pPr>
            <w:r w:rsidRPr="002C1F32">
              <w:t>Оценка горожанами качества транспортного обслуживания населения города, в т.ч.:</w:t>
            </w:r>
          </w:p>
        </w:tc>
        <w:tc>
          <w:tcPr>
            <w:tcW w:w="851" w:type="dxa"/>
            <w:tcBorders>
              <w:top w:val="single" w:sz="4" w:space="0" w:color="auto"/>
              <w:left w:val="single" w:sz="4" w:space="0" w:color="auto"/>
              <w:bottom w:val="single" w:sz="4" w:space="0" w:color="auto"/>
              <w:right w:val="single" w:sz="4" w:space="0" w:color="auto"/>
            </w:tcBorders>
          </w:tcPr>
          <w:p w14:paraId="54F222F6" w14:textId="77777777" w:rsidR="007D5579" w:rsidRPr="002C1F32" w:rsidRDefault="007D5579" w:rsidP="00DA35DD">
            <w:pPr>
              <w:pStyle w:val="aa"/>
              <w:jc w:val="center"/>
              <w:rPr>
                <w:sz w:val="22"/>
              </w:rPr>
            </w:pPr>
            <w:r w:rsidRPr="002C1F32">
              <w:t>70,9</w:t>
            </w:r>
          </w:p>
        </w:tc>
        <w:tc>
          <w:tcPr>
            <w:tcW w:w="850" w:type="dxa"/>
            <w:tcBorders>
              <w:top w:val="single" w:sz="4" w:space="0" w:color="auto"/>
              <w:left w:val="single" w:sz="4" w:space="0" w:color="auto"/>
              <w:bottom w:val="single" w:sz="4" w:space="0" w:color="auto"/>
              <w:right w:val="single" w:sz="4" w:space="0" w:color="auto"/>
            </w:tcBorders>
          </w:tcPr>
          <w:p w14:paraId="68340FC8" w14:textId="77777777" w:rsidR="007D5579" w:rsidRPr="002C1F32" w:rsidRDefault="007D5579" w:rsidP="00DA35DD">
            <w:pPr>
              <w:pStyle w:val="aa"/>
              <w:jc w:val="center"/>
              <w:rPr>
                <w:sz w:val="22"/>
              </w:rPr>
            </w:pPr>
            <w:r w:rsidRPr="002C1F32">
              <w:t>71,7</w:t>
            </w:r>
          </w:p>
        </w:tc>
        <w:tc>
          <w:tcPr>
            <w:tcW w:w="709" w:type="dxa"/>
            <w:tcBorders>
              <w:top w:val="single" w:sz="4" w:space="0" w:color="auto"/>
              <w:left w:val="single" w:sz="4" w:space="0" w:color="auto"/>
              <w:bottom w:val="single" w:sz="4" w:space="0" w:color="auto"/>
              <w:right w:val="single" w:sz="4" w:space="0" w:color="auto"/>
            </w:tcBorders>
          </w:tcPr>
          <w:p w14:paraId="304E5262" w14:textId="77777777" w:rsidR="007D5579" w:rsidRPr="002C1F32" w:rsidRDefault="007D5579" w:rsidP="00DA35DD">
            <w:pPr>
              <w:pStyle w:val="aa"/>
              <w:jc w:val="center"/>
              <w:rPr>
                <w:sz w:val="22"/>
              </w:rPr>
            </w:pPr>
            <w:r w:rsidRPr="002C1F32">
              <w:t>70,5</w:t>
            </w:r>
          </w:p>
        </w:tc>
        <w:tc>
          <w:tcPr>
            <w:tcW w:w="851" w:type="dxa"/>
            <w:tcBorders>
              <w:top w:val="single" w:sz="4" w:space="0" w:color="auto"/>
              <w:left w:val="single" w:sz="4" w:space="0" w:color="auto"/>
              <w:bottom w:val="single" w:sz="4" w:space="0" w:color="auto"/>
              <w:right w:val="single" w:sz="4" w:space="0" w:color="auto"/>
            </w:tcBorders>
          </w:tcPr>
          <w:p w14:paraId="47BB5490" w14:textId="77777777" w:rsidR="007D5579" w:rsidRPr="002C1F32" w:rsidRDefault="007D5579" w:rsidP="00DA35DD">
            <w:pPr>
              <w:pStyle w:val="aa"/>
              <w:jc w:val="center"/>
              <w:rPr>
                <w:sz w:val="22"/>
              </w:rPr>
            </w:pPr>
            <w:r w:rsidRPr="002C1F32">
              <w:t>66,7</w:t>
            </w:r>
          </w:p>
        </w:tc>
        <w:tc>
          <w:tcPr>
            <w:tcW w:w="850" w:type="dxa"/>
            <w:tcBorders>
              <w:top w:val="single" w:sz="4" w:space="0" w:color="auto"/>
              <w:left w:val="single" w:sz="4" w:space="0" w:color="auto"/>
              <w:bottom w:val="single" w:sz="4" w:space="0" w:color="auto"/>
              <w:right w:val="single" w:sz="4" w:space="0" w:color="auto"/>
            </w:tcBorders>
          </w:tcPr>
          <w:p w14:paraId="78A805C8" w14:textId="77777777" w:rsidR="007D5579" w:rsidRPr="002C1F32" w:rsidRDefault="007D5579" w:rsidP="00DA35DD">
            <w:pPr>
              <w:pStyle w:val="aa"/>
              <w:jc w:val="center"/>
              <w:rPr>
                <w:sz w:val="22"/>
              </w:rPr>
            </w:pPr>
            <w:r w:rsidRPr="002C1F32">
              <w:t>70,8</w:t>
            </w:r>
          </w:p>
        </w:tc>
        <w:tc>
          <w:tcPr>
            <w:tcW w:w="851" w:type="dxa"/>
            <w:tcBorders>
              <w:top w:val="single" w:sz="4" w:space="0" w:color="auto"/>
              <w:left w:val="single" w:sz="4" w:space="0" w:color="auto"/>
              <w:bottom w:val="single" w:sz="4" w:space="0" w:color="auto"/>
            </w:tcBorders>
          </w:tcPr>
          <w:p w14:paraId="60F2B1F4" w14:textId="77777777" w:rsidR="007D5579" w:rsidRPr="002C1F32" w:rsidRDefault="007D5579" w:rsidP="00DA35DD">
            <w:pPr>
              <w:pStyle w:val="aa"/>
              <w:jc w:val="center"/>
              <w:rPr>
                <w:sz w:val="22"/>
              </w:rPr>
            </w:pPr>
            <w:r w:rsidRPr="002C1F32">
              <w:t>68</w:t>
            </w:r>
          </w:p>
        </w:tc>
        <w:tc>
          <w:tcPr>
            <w:tcW w:w="850" w:type="dxa"/>
            <w:tcBorders>
              <w:top w:val="single" w:sz="4" w:space="0" w:color="auto"/>
              <w:left w:val="single" w:sz="4" w:space="0" w:color="auto"/>
              <w:bottom w:val="single" w:sz="4" w:space="0" w:color="auto"/>
            </w:tcBorders>
          </w:tcPr>
          <w:p w14:paraId="59A1D7D9" w14:textId="77777777" w:rsidR="007D5579" w:rsidRPr="002C1F32" w:rsidRDefault="007D5579">
            <w:pPr>
              <w:pStyle w:val="aa"/>
              <w:jc w:val="center"/>
            </w:pPr>
            <w:r w:rsidRPr="002C1F32">
              <w:t>65,6</w:t>
            </w:r>
          </w:p>
        </w:tc>
      </w:tr>
      <w:tr w:rsidR="007D5579" w:rsidRPr="002C1F32" w14:paraId="1F80C258" w14:textId="77777777" w:rsidTr="007D5579">
        <w:tc>
          <w:tcPr>
            <w:tcW w:w="736" w:type="dxa"/>
            <w:tcBorders>
              <w:top w:val="single" w:sz="4" w:space="0" w:color="auto"/>
              <w:bottom w:val="single" w:sz="4" w:space="0" w:color="auto"/>
              <w:right w:val="single" w:sz="4" w:space="0" w:color="auto"/>
            </w:tcBorders>
          </w:tcPr>
          <w:p w14:paraId="7CDB1C36" w14:textId="77777777" w:rsidR="007D5579" w:rsidRPr="002C1F32" w:rsidRDefault="007D5579" w:rsidP="00DA35DD">
            <w:pPr>
              <w:pStyle w:val="aa"/>
              <w:jc w:val="center"/>
              <w:rPr>
                <w:sz w:val="22"/>
              </w:rPr>
            </w:pPr>
            <w:r w:rsidRPr="002C1F32">
              <w:t>6.1</w:t>
            </w:r>
          </w:p>
        </w:tc>
        <w:tc>
          <w:tcPr>
            <w:tcW w:w="3800" w:type="dxa"/>
            <w:tcBorders>
              <w:top w:val="single" w:sz="4" w:space="0" w:color="auto"/>
              <w:left w:val="single" w:sz="4" w:space="0" w:color="auto"/>
              <w:bottom w:val="single" w:sz="4" w:space="0" w:color="auto"/>
              <w:right w:val="single" w:sz="4" w:space="0" w:color="auto"/>
            </w:tcBorders>
          </w:tcPr>
          <w:p w14:paraId="7CD64098" w14:textId="77777777" w:rsidR="007D5579" w:rsidRPr="002C1F32" w:rsidRDefault="007D5579" w:rsidP="00DA35DD">
            <w:pPr>
              <w:pStyle w:val="ad"/>
              <w:rPr>
                <w:sz w:val="22"/>
              </w:rPr>
            </w:pPr>
            <w:r w:rsidRPr="002C1F32">
              <w:t>Оценка горожанами удобства маршрутной сети в городе</w:t>
            </w:r>
          </w:p>
        </w:tc>
        <w:tc>
          <w:tcPr>
            <w:tcW w:w="851" w:type="dxa"/>
            <w:tcBorders>
              <w:top w:val="single" w:sz="4" w:space="0" w:color="auto"/>
              <w:left w:val="single" w:sz="4" w:space="0" w:color="auto"/>
              <w:bottom w:val="single" w:sz="4" w:space="0" w:color="auto"/>
              <w:right w:val="single" w:sz="4" w:space="0" w:color="auto"/>
            </w:tcBorders>
          </w:tcPr>
          <w:p w14:paraId="42790686" w14:textId="77777777" w:rsidR="007D5579" w:rsidRPr="002C1F32" w:rsidRDefault="007D5579" w:rsidP="00DA35DD">
            <w:pPr>
              <w:pStyle w:val="aa"/>
              <w:jc w:val="center"/>
              <w:rPr>
                <w:sz w:val="22"/>
              </w:rPr>
            </w:pPr>
            <w:r w:rsidRPr="002C1F32">
              <w:t>68,6</w:t>
            </w:r>
          </w:p>
        </w:tc>
        <w:tc>
          <w:tcPr>
            <w:tcW w:w="850" w:type="dxa"/>
            <w:tcBorders>
              <w:top w:val="single" w:sz="4" w:space="0" w:color="auto"/>
              <w:left w:val="single" w:sz="4" w:space="0" w:color="auto"/>
              <w:bottom w:val="single" w:sz="4" w:space="0" w:color="auto"/>
              <w:right w:val="single" w:sz="4" w:space="0" w:color="auto"/>
            </w:tcBorders>
          </w:tcPr>
          <w:p w14:paraId="37FC0D89" w14:textId="77777777" w:rsidR="007D5579" w:rsidRPr="002C1F32" w:rsidRDefault="007D5579" w:rsidP="00DA35DD">
            <w:pPr>
              <w:pStyle w:val="aa"/>
              <w:jc w:val="center"/>
              <w:rPr>
                <w:sz w:val="22"/>
              </w:rPr>
            </w:pPr>
            <w:r w:rsidRPr="002C1F32">
              <w:t>69,7</w:t>
            </w:r>
          </w:p>
        </w:tc>
        <w:tc>
          <w:tcPr>
            <w:tcW w:w="709" w:type="dxa"/>
            <w:tcBorders>
              <w:top w:val="single" w:sz="4" w:space="0" w:color="auto"/>
              <w:left w:val="single" w:sz="4" w:space="0" w:color="auto"/>
              <w:bottom w:val="single" w:sz="4" w:space="0" w:color="auto"/>
              <w:right w:val="single" w:sz="4" w:space="0" w:color="auto"/>
            </w:tcBorders>
          </w:tcPr>
          <w:p w14:paraId="5BA005DA" w14:textId="77777777" w:rsidR="007D5579" w:rsidRPr="002C1F32" w:rsidRDefault="007D5579" w:rsidP="00DA35DD">
            <w:pPr>
              <w:pStyle w:val="aa"/>
              <w:jc w:val="center"/>
              <w:rPr>
                <w:sz w:val="22"/>
              </w:rPr>
            </w:pPr>
            <w:r w:rsidRPr="002C1F32">
              <w:t>70,1</w:t>
            </w:r>
          </w:p>
        </w:tc>
        <w:tc>
          <w:tcPr>
            <w:tcW w:w="851" w:type="dxa"/>
            <w:tcBorders>
              <w:top w:val="single" w:sz="4" w:space="0" w:color="auto"/>
              <w:left w:val="single" w:sz="4" w:space="0" w:color="auto"/>
              <w:bottom w:val="single" w:sz="4" w:space="0" w:color="auto"/>
              <w:right w:val="single" w:sz="4" w:space="0" w:color="auto"/>
            </w:tcBorders>
          </w:tcPr>
          <w:p w14:paraId="250D682B" w14:textId="77777777" w:rsidR="007D5579" w:rsidRPr="002C1F32" w:rsidRDefault="007D5579" w:rsidP="00DA35DD">
            <w:pPr>
              <w:pStyle w:val="aa"/>
              <w:jc w:val="center"/>
              <w:rPr>
                <w:sz w:val="22"/>
              </w:rPr>
            </w:pPr>
            <w:r w:rsidRPr="002C1F32">
              <w:t>65,3</w:t>
            </w:r>
          </w:p>
        </w:tc>
        <w:tc>
          <w:tcPr>
            <w:tcW w:w="850" w:type="dxa"/>
            <w:tcBorders>
              <w:top w:val="single" w:sz="4" w:space="0" w:color="auto"/>
              <w:left w:val="single" w:sz="4" w:space="0" w:color="auto"/>
              <w:bottom w:val="single" w:sz="4" w:space="0" w:color="auto"/>
              <w:right w:val="single" w:sz="4" w:space="0" w:color="auto"/>
            </w:tcBorders>
          </w:tcPr>
          <w:p w14:paraId="0E6209A6" w14:textId="77777777" w:rsidR="007D5579" w:rsidRPr="002C1F32" w:rsidRDefault="007D5579" w:rsidP="00DA35DD">
            <w:pPr>
              <w:pStyle w:val="aa"/>
              <w:jc w:val="center"/>
              <w:rPr>
                <w:sz w:val="22"/>
              </w:rPr>
            </w:pPr>
            <w:r w:rsidRPr="002C1F32">
              <w:t>71,1</w:t>
            </w:r>
          </w:p>
        </w:tc>
        <w:tc>
          <w:tcPr>
            <w:tcW w:w="851" w:type="dxa"/>
            <w:tcBorders>
              <w:top w:val="single" w:sz="4" w:space="0" w:color="auto"/>
              <w:left w:val="single" w:sz="4" w:space="0" w:color="auto"/>
              <w:bottom w:val="single" w:sz="4" w:space="0" w:color="auto"/>
            </w:tcBorders>
          </w:tcPr>
          <w:p w14:paraId="6218D87B" w14:textId="77777777" w:rsidR="007D5579" w:rsidRPr="002C1F32" w:rsidRDefault="007D5579" w:rsidP="00DA35DD">
            <w:pPr>
              <w:pStyle w:val="aa"/>
              <w:jc w:val="center"/>
              <w:rPr>
                <w:sz w:val="22"/>
              </w:rPr>
            </w:pPr>
            <w:r w:rsidRPr="002C1F32">
              <w:t>68,3</w:t>
            </w:r>
          </w:p>
        </w:tc>
        <w:tc>
          <w:tcPr>
            <w:tcW w:w="850" w:type="dxa"/>
            <w:tcBorders>
              <w:top w:val="single" w:sz="4" w:space="0" w:color="auto"/>
              <w:left w:val="single" w:sz="4" w:space="0" w:color="auto"/>
              <w:bottom w:val="single" w:sz="4" w:space="0" w:color="auto"/>
            </w:tcBorders>
          </w:tcPr>
          <w:p w14:paraId="6E35C2D8" w14:textId="77777777" w:rsidR="007D5579" w:rsidRPr="002C1F32" w:rsidRDefault="007D5579">
            <w:pPr>
              <w:pStyle w:val="aa"/>
              <w:jc w:val="center"/>
            </w:pPr>
            <w:r w:rsidRPr="002C1F32">
              <w:t>66,0</w:t>
            </w:r>
          </w:p>
        </w:tc>
      </w:tr>
      <w:tr w:rsidR="007D5579" w:rsidRPr="002C1F32" w14:paraId="325D9E08" w14:textId="77777777" w:rsidTr="007D5579">
        <w:tc>
          <w:tcPr>
            <w:tcW w:w="736" w:type="dxa"/>
            <w:tcBorders>
              <w:top w:val="single" w:sz="4" w:space="0" w:color="auto"/>
              <w:bottom w:val="single" w:sz="4" w:space="0" w:color="auto"/>
              <w:right w:val="single" w:sz="4" w:space="0" w:color="auto"/>
            </w:tcBorders>
          </w:tcPr>
          <w:p w14:paraId="29AC76C6" w14:textId="77777777" w:rsidR="007D5579" w:rsidRPr="002C1F32" w:rsidRDefault="007D5579" w:rsidP="00DA35DD">
            <w:pPr>
              <w:pStyle w:val="aa"/>
              <w:jc w:val="center"/>
              <w:rPr>
                <w:sz w:val="22"/>
              </w:rPr>
            </w:pPr>
            <w:r w:rsidRPr="002C1F32">
              <w:t>6.2</w:t>
            </w:r>
          </w:p>
        </w:tc>
        <w:tc>
          <w:tcPr>
            <w:tcW w:w="3800" w:type="dxa"/>
            <w:tcBorders>
              <w:top w:val="single" w:sz="4" w:space="0" w:color="auto"/>
              <w:left w:val="single" w:sz="4" w:space="0" w:color="auto"/>
              <w:bottom w:val="single" w:sz="4" w:space="0" w:color="auto"/>
              <w:right w:val="single" w:sz="4" w:space="0" w:color="auto"/>
            </w:tcBorders>
          </w:tcPr>
          <w:p w14:paraId="5855445F" w14:textId="77777777" w:rsidR="007D5579" w:rsidRPr="002C1F32" w:rsidRDefault="007D5579" w:rsidP="00DA35DD">
            <w:pPr>
              <w:pStyle w:val="ad"/>
              <w:rPr>
                <w:sz w:val="22"/>
              </w:rPr>
            </w:pPr>
            <w:r w:rsidRPr="002C1F32">
              <w:t>Оценка горожанами качества перевозок общественным транспортом</w:t>
            </w:r>
          </w:p>
        </w:tc>
        <w:tc>
          <w:tcPr>
            <w:tcW w:w="851" w:type="dxa"/>
            <w:tcBorders>
              <w:top w:val="single" w:sz="4" w:space="0" w:color="auto"/>
              <w:left w:val="single" w:sz="4" w:space="0" w:color="auto"/>
              <w:bottom w:val="single" w:sz="4" w:space="0" w:color="auto"/>
              <w:right w:val="single" w:sz="4" w:space="0" w:color="auto"/>
            </w:tcBorders>
          </w:tcPr>
          <w:p w14:paraId="5A2CE46D" w14:textId="77777777" w:rsidR="007D5579" w:rsidRPr="002C1F32" w:rsidRDefault="007D5579" w:rsidP="00DA35DD">
            <w:pPr>
              <w:pStyle w:val="aa"/>
              <w:jc w:val="center"/>
              <w:rPr>
                <w:sz w:val="22"/>
              </w:rPr>
            </w:pPr>
            <w:r w:rsidRPr="002C1F32">
              <w:t>73,2</w:t>
            </w:r>
          </w:p>
        </w:tc>
        <w:tc>
          <w:tcPr>
            <w:tcW w:w="850" w:type="dxa"/>
            <w:tcBorders>
              <w:top w:val="single" w:sz="4" w:space="0" w:color="auto"/>
              <w:left w:val="single" w:sz="4" w:space="0" w:color="auto"/>
              <w:bottom w:val="single" w:sz="4" w:space="0" w:color="auto"/>
              <w:right w:val="single" w:sz="4" w:space="0" w:color="auto"/>
            </w:tcBorders>
          </w:tcPr>
          <w:p w14:paraId="0744035E" w14:textId="77777777" w:rsidR="007D5579" w:rsidRPr="002C1F32" w:rsidRDefault="007D5579" w:rsidP="00DA35DD">
            <w:pPr>
              <w:pStyle w:val="aa"/>
              <w:jc w:val="center"/>
              <w:rPr>
                <w:sz w:val="22"/>
              </w:rPr>
            </w:pPr>
            <w:r w:rsidRPr="002C1F32">
              <w:t>73,8</w:t>
            </w:r>
          </w:p>
        </w:tc>
        <w:tc>
          <w:tcPr>
            <w:tcW w:w="709" w:type="dxa"/>
            <w:tcBorders>
              <w:top w:val="single" w:sz="4" w:space="0" w:color="auto"/>
              <w:left w:val="single" w:sz="4" w:space="0" w:color="auto"/>
              <w:bottom w:val="single" w:sz="4" w:space="0" w:color="auto"/>
              <w:right w:val="single" w:sz="4" w:space="0" w:color="auto"/>
            </w:tcBorders>
          </w:tcPr>
          <w:p w14:paraId="5741D17D" w14:textId="77777777" w:rsidR="007D5579" w:rsidRPr="002C1F32" w:rsidRDefault="007D5579" w:rsidP="00DA35DD">
            <w:pPr>
              <w:pStyle w:val="aa"/>
              <w:jc w:val="center"/>
              <w:rPr>
                <w:sz w:val="22"/>
              </w:rPr>
            </w:pPr>
            <w:r w:rsidRPr="002C1F32">
              <w:t>70,9</w:t>
            </w:r>
          </w:p>
        </w:tc>
        <w:tc>
          <w:tcPr>
            <w:tcW w:w="851" w:type="dxa"/>
            <w:tcBorders>
              <w:top w:val="single" w:sz="4" w:space="0" w:color="auto"/>
              <w:left w:val="single" w:sz="4" w:space="0" w:color="auto"/>
              <w:bottom w:val="single" w:sz="4" w:space="0" w:color="auto"/>
              <w:right w:val="single" w:sz="4" w:space="0" w:color="auto"/>
            </w:tcBorders>
          </w:tcPr>
          <w:p w14:paraId="130E85EC" w14:textId="77777777" w:rsidR="007D5579" w:rsidRPr="002C1F32" w:rsidRDefault="007D5579" w:rsidP="00DA35DD">
            <w:pPr>
              <w:pStyle w:val="aa"/>
              <w:jc w:val="center"/>
              <w:rPr>
                <w:sz w:val="22"/>
              </w:rPr>
            </w:pPr>
            <w:r w:rsidRPr="002C1F32">
              <w:t>68,1</w:t>
            </w:r>
          </w:p>
        </w:tc>
        <w:tc>
          <w:tcPr>
            <w:tcW w:w="850" w:type="dxa"/>
            <w:tcBorders>
              <w:top w:val="single" w:sz="4" w:space="0" w:color="auto"/>
              <w:left w:val="single" w:sz="4" w:space="0" w:color="auto"/>
              <w:bottom w:val="single" w:sz="4" w:space="0" w:color="auto"/>
              <w:right w:val="single" w:sz="4" w:space="0" w:color="auto"/>
            </w:tcBorders>
          </w:tcPr>
          <w:p w14:paraId="2F347C96" w14:textId="77777777" w:rsidR="007D5579" w:rsidRPr="002C1F32" w:rsidRDefault="007D5579" w:rsidP="00DA35DD">
            <w:pPr>
              <w:pStyle w:val="aa"/>
              <w:jc w:val="center"/>
              <w:rPr>
                <w:sz w:val="22"/>
              </w:rPr>
            </w:pPr>
            <w:r w:rsidRPr="002C1F32">
              <w:t>70,5</w:t>
            </w:r>
          </w:p>
        </w:tc>
        <w:tc>
          <w:tcPr>
            <w:tcW w:w="851" w:type="dxa"/>
            <w:tcBorders>
              <w:top w:val="single" w:sz="4" w:space="0" w:color="auto"/>
              <w:left w:val="single" w:sz="4" w:space="0" w:color="auto"/>
              <w:bottom w:val="single" w:sz="4" w:space="0" w:color="auto"/>
            </w:tcBorders>
          </w:tcPr>
          <w:p w14:paraId="0B9C55C5" w14:textId="77777777" w:rsidR="007D5579" w:rsidRPr="002C1F32" w:rsidRDefault="007D5579" w:rsidP="00DA35DD">
            <w:pPr>
              <w:pStyle w:val="aa"/>
              <w:jc w:val="center"/>
              <w:rPr>
                <w:sz w:val="22"/>
              </w:rPr>
            </w:pPr>
            <w:r w:rsidRPr="002C1F32">
              <w:t>67,7</w:t>
            </w:r>
          </w:p>
        </w:tc>
        <w:tc>
          <w:tcPr>
            <w:tcW w:w="850" w:type="dxa"/>
            <w:tcBorders>
              <w:top w:val="single" w:sz="4" w:space="0" w:color="auto"/>
              <w:left w:val="single" w:sz="4" w:space="0" w:color="auto"/>
              <w:bottom w:val="single" w:sz="4" w:space="0" w:color="auto"/>
            </w:tcBorders>
          </w:tcPr>
          <w:p w14:paraId="079320CA" w14:textId="77777777" w:rsidR="007D5579" w:rsidRPr="002C1F32" w:rsidRDefault="007D5579">
            <w:pPr>
              <w:pStyle w:val="aa"/>
              <w:jc w:val="center"/>
            </w:pPr>
            <w:r w:rsidRPr="002C1F32">
              <w:t>65,2</w:t>
            </w:r>
          </w:p>
        </w:tc>
      </w:tr>
      <w:tr w:rsidR="007D5579" w:rsidRPr="002C1F32" w14:paraId="65C138A5" w14:textId="77777777" w:rsidTr="007D5579">
        <w:tc>
          <w:tcPr>
            <w:tcW w:w="736" w:type="dxa"/>
            <w:tcBorders>
              <w:top w:val="single" w:sz="4" w:space="0" w:color="auto"/>
              <w:bottom w:val="single" w:sz="4" w:space="0" w:color="auto"/>
              <w:right w:val="single" w:sz="4" w:space="0" w:color="auto"/>
            </w:tcBorders>
          </w:tcPr>
          <w:p w14:paraId="4C8458AB" w14:textId="77777777" w:rsidR="007D5579" w:rsidRPr="002C1F32" w:rsidRDefault="007D5579" w:rsidP="00DA35DD">
            <w:pPr>
              <w:pStyle w:val="aa"/>
              <w:jc w:val="center"/>
              <w:rPr>
                <w:sz w:val="22"/>
              </w:rPr>
            </w:pPr>
            <w:r w:rsidRPr="002C1F32">
              <w:t>6.2.1</w:t>
            </w:r>
          </w:p>
        </w:tc>
        <w:tc>
          <w:tcPr>
            <w:tcW w:w="3800" w:type="dxa"/>
            <w:tcBorders>
              <w:top w:val="single" w:sz="4" w:space="0" w:color="auto"/>
              <w:left w:val="single" w:sz="4" w:space="0" w:color="auto"/>
              <w:bottom w:val="single" w:sz="4" w:space="0" w:color="auto"/>
              <w:right w:val="single" w:sz="4" w:space="0" w:color="auto"/>
            </w:tcBorders>
          </w:tcPr>
          <w:p w14:paraId="0C4A8811" w14:textId="77777777" w:rsidR="007D5579" w:rsidRPr="002C1F32" w:rsidRDefault="007D5579" w:rsidP="00DA35DD">
            <w:pPr>
              <w:pStyle w:val="ad"/>
              <w:rPr>
                <w:sz w:val="22"/>
              </w:rPr>
            </w:pPr>
            <w:r w:rsidRPr="002C1F32">
              <w:t>Оценка горожанами качества перевозок городскими автобусами</w:t>
            </w:r>
          </w:p>
        </w:tc>
        <w:tc>
          <w:tcPr>
            <w:tcW w:w="851" w:type="dxa"/>
            <w:tcBorders>
              <w:top w:val="single" w:sz="4" w:space="0" w:color="auto"/>
              <w:left w:val="single" w:sz="4" w:space="0" w:color="auto"/>
              <w:bottom w:val="single" w:sz="4" w:space="0" w:color="auto"/>
              <w:right w:val="single" w:sz="4" w:space="0" w:color="auto"/>
            </w:tcBorders>
          </w:tcPr>
          <w:p w14:paraId="2252B5E4" w14:textId="77777777" w:rsidR="007D5579" w:rsidRPr="002C1F32" w:rsidRDefault="007D5579" w:rsidP="00DA35DD">
            <w:pPr>
              <w:pStyle w:val="aa"/>
              <w:jc w:val="center"/>
              <w:rPr>
                <w:sz w:val="22"/>
              </w:rPr>
            </w:pPr>
            <w:r w:rsidRPr="002C1F32">
              <w:t>77,5</w:t>
            </w:r>
          </w:p>
        </w:tc>
        <w:tc>
          <w:tcPr>
            <w:tcW w:w="850" w:type="dxa"/>
            <w:tcBorders>
              <w:top w:val="single" w:sz="4" w:space="0" w:color="auto"/>
              <w:left w:val="single" w:sz="4" w:space="0" w:color="auto"/>
              <w:bottom w:val="single" w:sz="4" w:space="0" w:color="auto"/>
              <w:right w:val="single" w:sz="4" w:space="0" w:color="auto"/>
            </w:tcBorders>
          </w:tcPr>
          <w:p w14:paraId="5A18AAC4" w14:textId="77777777" w:rsidR="007D5579" w:rsidRPr="002C1F32" w:rsidRDefault="007D5579" w:rsidP="00DA35DD">
            <w:pPr>
              <w:pStyle w:val="aa"/>
              <w:jc w:val="center"/>
              <w:rPr>
                <w:sz w:val="22"/>
              </w:rPr>
            </w:pPr>
            <w:r w:rsidRPr="002C1F32">
              <w:t>79,2</w:t>
            </w:r>
          </w:p>
        </w:tc>
        <w:tc>
          <w:tcPr>
            <w:tcW w:w="709" w:type="dxa"/>
            <w:tcBorders>
              <w:top w:val="single" w:sz="4" w:space="0" w:color="auto"/>
              <w:left w:val="single" w:sz="4" w:space="0" w:color="auto"/>
              <w:bottom w:val="single" w:sz="4" w:space="0" w:color="auto"/>
              <w:right w:val="single" w:sz="4" w:space="0" w:color="auto"/>
            </w:tcBorders>
          </w:tcPr>
          <w:p w14:paraId="7F5C1138" w14:textId="77777777" w:rsidR="007D5579" w:rsidRPr="002C1F32" w:rsidRDefault="007D5579" w:rsidP="00DA35DD">
            <w:pPr>
              <w:pStyle w:val="aa"/>
              <w:jc w:val="center"/>
              <w:rPr>
                <w:sz w:val="22"/>
              </w:rPr>
            </w:pPr>
            <w:r w:rsidRPr="002C1F32">
              <w:t>75,0</w:t>
            </w:r>
          </w:p>
        </w:tc>
        <w:tc>
          <w:tcPr>
            <w:tcW w:w="851" w:type="dxa"/>
            <w:tcBorders>
              <w:top w:val="single" w:sz="4" w:space="0" w:color="auto"/>
              <w:left w:val="single" w:sz="4" w:space="0" w:color="auto"/>
              <w:bottom w:val="single" w:sz="4" w:space="0" w:color="auto"/>
              <w:right w:val="single" w:sz="4" w:space="0" w:color="auto"/>
            </w:tcBorders>
          </w:tcPr>
          <w:p w14:paraId="0A0D8064" w14:textId="77777777" w:rsidR="007D5579" w:rsidRPr="002C1F32" w:rsidRDefault="007D5579" w:rsidP="00DA35DD">
            <w:pPr>
              <w:pStyle w:val="aa"/>
              <w:jc w:val="center"/>
              <w:rPr>
                <w:sz w:val="22"/>
              </w:rPr>
            </w:pPr>
            <w:r w:rsidRPr="002C1F32">
              <w:t>72,3</w:t>
            </w:r>
          </w:p>
        </w:tc>
        <w:tc>
          <w:tcPr>
            <w:tcW w:w="850" w:type="dxa"/>
            <w:tcBorders>
              <w:top w:val="single" w:sz="4" w:space="0" w:color="auto"/>
              <w:left w:val="single" w:sz="4" w:space="0" w:color="auto"/>
              <w:bottom w:val="single" w:sz="4" w:space="0" w:color="auto"/>
              <w:right w:val="single" w:sz="4" w:space="0" w:color="auto"/>
            </w:tcBorders>
          </w:tcPr>
          <w:p w14:paraId="4303374C" w14:textId="77777777" w:rsidR="007D5579" w:rsidRPr="002C1F32" w:rsidRDefault="007D5579" w:rsidP="00DA35DD">
            <w:pPr>
              <w:pStyle w:val="aa"/>
              <w:jc w:val="center"/>
              <w:rPr>
                <w:sz w:val="22"/>
              </w:rPr>
            </w:pPr>
            <w:r w:rsidRPr="002C1F32">
              <w:t>75,5</w:t>
            </w:r>
          </w:p>
        </w:tc>
        <w:tc>
          <w:tcPr>
            <w:tcW w:w="851" w:type="dxa"/>
            <w:tcBorders>
              <w:top w:val="single" w:sz="4" w:space="0" w:color="auto"/>
              <w:left w:val="single" w:sz="4" w:space="0" w:color="auto"/>
              <w:bottom w:val="single" w:sz="4" w:space="0" w:color="auto"/>
            </w:tcBorders>
          </w:tcPr>
          <w:p w14:paraId="6D6D3693" w14:textId="77777777" w:rsidR="007D5579" w:rsidRPr="002C1F32" w:rsidRDefault="007D5579" w:rsidP="00DA35DD">
            <w:pPr>
              <w:pStyle w:val="aa"/>
              <w:jc w:val="center"/>
              <w:rPr>
                <w:sz w:val="22"/>
              </w:rPr>
            </w:pPr>
            <w:r w:rsidRPr="002C1F32">
              <w:t>74,3</w:t>
            </w:r>
          </w:p>
        </w:tc>
        <w:tc>
          <w:tcPr>
            <w:tcW w:w="850" w:type="dxa"/>
            <w:tcBorders>
              <w:top w:val="single" w:sz="4" w:space="0" w:color="auto"/>
              <w:left w:val="single" w:sz="4" w:space="0" w:color="auto"/>
              <w:bottom w:val="single" w:sz="4" w:space="0" w:color="auto"/>
            </w:tcBorders>
          </w:tcPr>
          <w:p w14:paraId="11D388AF" w14:textId="77777777" w:rsidR="007D5579" w:rsidRPr="002C1F32" w:rsidRDefault="007D5579">
            <w:pPr>
              <w:pStyle w:val="aa"/>
              <w:jc w:val="center"/>
            </w:pPr>
            <w:r w:rsidRPr="002C1F32">
              <w:t>70,1</w:t>
            </w:r>
          </w:p>
          <w:p w14:paraId="7B2F6EF9" w14:textId="77777777" w:rsidR="007D5579" w:rsidRPr="002C1F32" w:rsidRDefault="007D5579" w:rsidP="007D5579">
            <w:r w:rsidRPr="002C1F32">
              <w:t>,</w:t>
            </w:r>
          </w:p>
        </w:tc>
      </w:tr>
      <w:tr w:rsidR="007D5579" w:rsidRPr="002C1F32" w14:paraId="2FD1AD01" w14:textId="77777777" w:rsidTr="007D5579">
        <w:tc>
          <w:tcPr>
            <w:tcW w:w="736" w:type="dxa"/>
            <w:tcBorders>
              <w:top w:val="single" w:sz="4" w:space="0" w:color="auto"/>
              <w:bottom w:val="single" w:sz="4" w:space="0" w:color="auto"/>
              <w:right w:val="single" w:sz="4" w:space="0" w:color="auto"/>
            </w:tcBorders>
          </w:tcPr>
          <w:p w14:paraId="40A70B40" w14:textId="77777777" w:rsidR="007D5579" w:rsidRPr="002C1F32" w:rsidRDefault="007D5579" w:rsidP="00DA35DD">
            <w:pPr>
              <w:pStyle w:val="aa"/>
              <w:jc w:val="center"/>
              <w:rPr>
                <w:sz w:val="22"/>
              </w:rPr>
            </w:pPr>
            <w:r w:rsidRPr="002C1F32">
              <w:t>6.2.2</w:t>
            </w:r>
          </w:p>
        </w:tc>
        <w:tc>
          <w:tcPr>
            <w:tcW w:w="3800" w:type="dxa"/>
            <w:tcBorders>
              <w:top w:val="single" w:sz="4" w:space="0" w:color="auto"/>
              <w:left w:val="single" w:sz="4" w:space="0" w:color="auto"/>
              <w:bottom w:val="single" w:sz="4" w:space="0" w:color="auto"/>
              <w:right w:val="single" w:sz="4" w:space="0" w:color="auto"/>
            </w:tcBorders>
          </w:tcPr>
          <w:p w14:paraId="63677302" w14:textId="77777777" w:rsidR="007D5579" w:rsidRPr="002C1F32" w:rsidRDefault="007D5579" w:rsidP="00DA35DD">
            <w:pPr>
              <w:pStyle w:val="ad"/>
              <w:rPr>
                <w:sz w:val="22"/>
              </w:rPr>
            </w:pPr>
            <w:r w:rsidRPr="002C1F32">
              <w:t>Оценка горожанами качества перевозок городскими трамваями</w:t>
            </w:r>
          </w:p>
        </w:tc>
        <w:tc>
          <w:tcPr>
            <w:tcW w:w="851" w:type="dxa"/>
            <w:tcBorders>
              <w:top w:val="single" w:sz="4" w:space="0" w:color="auto"/>
              <w:left w:val="single" w:sz="4" w:space="0" w:color="auto"/>
              <w:bottom w:val="single" w:sz="4" w:space="0" w:color="auto"/>
              <w:right w:val="single" w:sz="4" w:space="0" w:color="auto"/>
            </w:tcBorders>
          </w:tcPr>
          <w:p w14:paraId="12B40EFD" w14:textId="77777777" w:rsidR="007D5579" w:rsidRPr="002C1F32" w:rsidRDefault="007D5579" w:rsidP="00DA35DD">
            <w:pPr>
              <w:pStyle w:val="aa"/>
              <w:jc w:val="center"/>
              <w:rPr>
                <w:sz w:val="22"/>
              </w:rPr>
            </w:pPr>
            <w:r w:rsidRPr="002C1F32">
              <w:t>77,3</w:t>
            </w:r>
          </w:p>
        </w:tc>
        <w:tc>
          <w:tcPr>
            <w:tcW w:w="850" w:type="dxa"/>
            <w:tcBorders>
              <w:top w:val="single" w:sz="4" w:space="0" w:color="auto"/>
              <w:left w:val="single" w:sz="4" w:space="0" w:color="auto"/>
              <w:bottom w:val="single" w:sz="4" w:space="0" w:color="auto"/>
              <w:right w:val="single" w:sz="4" w:space="0" w:color="auto"/>
            </w:tcBorders>
          </w:tcPr>
          <w:p w14:paraId="20AFABAC" w14:textId="77777777" w:rsidR="007D5579" w:rsidRPr="002C1F32" w:rsidRDefault="007D5579" w:rsidP="00DA35DD">
            <w:pPr>
              <w:pStyle w:val="aa"/>
              <w:jc w:val="center"/>
              <w:rPr>
                <w:sz w:val="22"/>
              </w:rPr>
            </w:pPr>
            <w:r w:rsidRPr="002C1F32">
              <w:t>76,3</w:t>
            </w:r>
          </w:p>
        </w:tc>
        <w:tc>
          <w:tcPr>
            <w:tcW w:w="709" w:type="dxa"/>
            <w:tcBorders>
              <w:top w:val="single" w:sz="4" w:space="0" w:color="auto"/>
              <w:left w:val="single" w:sz="4" w:space="0" w:color="auto"/>
              <w:bottom w:val="single" w:sz="4" w:space="0" w:color="auto"/>
              <w:right w:val="single" w:sz="4" w:space="0" w:color="auto"/>
            </w:tcBorders>
          </w:tcPr>
          <w:p w14:paraId="0E599BF6" w14:textId="77777777" w:rsidR="007D5579" w:rsidRPr="002C1F32" w:rsidRDefault="007D5579" w:rsidP="00DA35DD">
            <w:pPr>
              <w:pStyle w:val="aa"/>
              <w:jc w:val="center"/>
              <w:rPr>
                <w:sz w:val="22"/>
              </w:rPr>
            </w:pPr>
            <w:r w:rsidRPr="002C1F32">
              <w:t>75,2</w:t>
            </w:r>
          </w:p>
        </w:tc>
        <w:tc>
          <w:tcPr>
            <w:tcW w:w="851" w:type="dxa"/>
            <w:tcBorders>
              <w:top w:val="single" w:sz="4" w:space="0" w:color="auto"/>
              <w:left w:val="single" w:sz="4" w:space="0" w:color="auto"/>
              <w:bottom w:val="single" w:sz="4" w:space="0" w:color="auto"/>
              <w:right w:val="single" w:sz="4" w:space="0" w:color="auto"/>
            </w:tcBorders>
          </w:tcPr>
          <w:p w14:paraId="1EC0E1DE" w14:textId="77777777" w:rsidR="007D5579" w:rsidRPr="002C1F32" w:rsidRDefault="007D5579" w:rsidP="00DA35DD">
            <w:pPr>
              <w:pStyle w:val="aa"/>
              <w:jc w:val="center"/>
              <w:rPr>
                <w:sz w:val="22"/>
              </w:rPr>
            </w:pPr>
            <w:r w:rsidRPr="002C1F32">
              <w:t>72,5</w:t>
            </w:r>
          </w:p>
        </w:tc>
        <w:tc>
          <w:tcPr>
            <w:tcW w:w="850" w:type="dxa"/>
            <w:tcBorders>
              <w:top w:val="single" w:sz="4" w:space="0" w:color="auto"/>
              <w:left w:val="single" w:sz="4" w:space="0" w:color="auto"/>
              <w:bottom w:val="single" w:sz="4" w:space="0" w:color="auto"/>
              <w:right w:val="single" w:sz="4" w:space="0" w:color="auto"/>
            </w:tcBorders>
          </w:tcPr>
          <w:p w14:paraId="68A5CFA6" w14:textId="77777777" w:rsidR="007D5579" w:rsidRPr="002C1F32" w:rsidRDefault="007D5579" w:rsidP="00DA35DD">
            <w:pPr>
              <w:pStyle w:val="aa"/>
              <w:jc w:val="center"/>
              <w:rPr>
                <w:sz w:val="22"/>
              </w:rPr>
            </w:pPr>
            <w:r w:rsidRPr="002C1F32">
              <w:t>74,0</w:t>
            </w:r>
          </w:p>
        </w:tc>
        <w:tc>
          <w:tcPr>
            <w:tcW w:w="851" w:type="dxa"/>
            <w:tcBorders>
              <w:top w:val="single" w:sz="4" w:space="0" w:color="auto"/>
              <w:left w:val="single" w:sz="4" w:space="0" w:color="auto"/>
              <w:bottom w:val="single" w:sz="4" w:space="0" w:color="auto"/>
            </w:tcBorders>
          </w:tcPr>
          <w:p w14:paraId="3C1BF084" w14:textId="77777777" w:rsidR="007D5579" w:rsidRPr="002C1F32" w:rsidRDefault="007D5579" w:rsidP="00DA35DD">
            <w:pPr>
              <w:pStyle w:val="aa"/>
              <w:jc w:val="center"/>
              <w:rPr>
                <w:sz w:val="22"/>
              </w:rPr>
            </w:pPr>
            <w:r w:rsidRPr="002C1F32">
              <w:t>71,3</w:t>
            </w:r>
          </w:p>
        </w:tc>
        <w:tc>
          <w:tcPr>
            <w:tcW w:w="850" w:type="dxa"/>
            <w:tcBorders>
              <w:top w:val="single" w:sz="4" w:space="0" w:color="auto"/>
              <w:left w:val="single" w:sz="4" w:space="0" w:color="auto"/>
              <w:bottom w:val="single" w:sz="4" w:space="0" w:color="auto"/>
            </w:tcBorders>
          </w:tcPr>
          <w:p w14:paraId="16E6D04C" w14:textId="77777777" w:rsidR="007D5579" w:rsidRPr="002C1F32" w:rsidRDefault="007D5579">
            <w:pPr>
              <w:pStyle w:val="aa"/>
              <w:jc w:val="center"/>
            </w:pPr>
            <w:r w:rsidRPr="002C1F32">
              <w:t>72,3</w:t>
            </w:r>
          </w:p>
        </w:tc>
      </w:tr>
      <w:tr w:rsidR="007D5579" w:rsidRPr="002C1F32" w14:paraId="04DC687F" w14:textId="77777777" w:rsidTr="007D5579">
        <w:tc>
          <w:tcPr>
            <w:tcW w:w="736" w:type="dxa"/>
            <w:tcBorders>
              <w:top w:val="single" w:sz="4" w:space="0" w:color="auto"/>
              <w:bottom w:val="single" w:sz="4" w:space="0" w:color="auto"/>
              <w:right w:val="single" w:sz="4" w:space="0" w:color="auto"/>
            </w:tcBorders>
          </w:tcPr>
          <w:p w14:paraId="19E6DE73" w14:textId="77777777" w:rsidR="007D5579" w:rsidRPr="002C1F32" w:rsidRDefault="007D5579" w:rsidP="00DA35DD">
            <w:pPr>
              <w:pStyle w:val="aa"/>
              <w:jc w:val="center"/>
              <w:rPr>
                <w:sz w:val="22"/>
              </w:rPr>
            </w:pPr>
            <w:r w:rsidRPr="002C1F32">
              <w:t>6.2.3</w:t>
            </w:r>
          </w:p>
        </w:tc>
        <w:tc>
          <w:tcPr>
            <w:tcW w:w="3800" w:type="dxa"/>
            <w:tcBorders>
              <w:top w:val="single" w:sz="4" w:space="0" w:color="auto"/>
              <w:left w:val="single" w:sz="4" w:space="0" w:color="auto"/>
              <w:bottom w:val="single" w:sz="4" w:space="0" w:color="auto"/>
              <w:right w:val="single" w:sz="4" w:space="0" w:color="auto"/>
            </w:tcBorders>
          </w:tcPr>
          <w:p w14:paraId="48F0A882" w14:textId="77777777" w:rsidR="007D5579" w:rsidRPr="002C1F32" w:rsidRDefault="007D5579" w:rsidP="00DA35DD">
            <w:pPr>
              <w:pStyle w:val="ad"/>
              <w:rPr>
                <w:sz w:val="22"/>
              </w:rPr>
            </w:pPr>
            <w:r w:rsidRPr="002C1F32">
              <w:t>Оценка горожанами удовлетворенности временем ожидания транспорта</w:t>
            </w:r>
          </w:p>
        </w:tc>
        <w:tc>
          <w:tcPr>
            <w:tcW w:w="851" w:type="dxa"/>
            <w:tcBorders>
              <w:top w:val="single" w:sz="4" w:space="0" w:color="auto"/>
              <w:left w:val="single" w:sz="4" w:space="0" w:color="auto"/>
              <w:bottom w:val="single" w:sz="4" w:space="0" w:color="auto"/>
              <w:right w:val="single" w:sz="4" w:space="0" w:color="auto"/>
            </w:tcBorders>
          </w:tcPr>
          <w:p w14:paraId="537D6F0C" w14:textId="77777777" w:rsidR="007D5579" w:rsidRPr="002C1F32" w:rsidRDefault="007D5579" w:rsidP="00DA35DD">
            <w:pPr>
              <w:pStyle w:val="aa"/>
              <w:jc w:val="center"/>
              <w:rPr>
                <w:sz w:val="22"/>
              </w:rPr>
            </w:pPr>
            <w:r w:rsidRPr="002C1F32">
              <w:t>64,8</w:t>
            </w:r>
          </w:p>
        </w:tc>
        <w:tc>
          <w:tcPr>
            <w:tcW w:w="850" w:type="dxa"/>
            <w:tcBorders>
              <w:top w:val="single" w:sz="4" w:space="0" w:color="auto"/>
              <w:left w:val="single" w:sz="4" w:space="0" w:color="auto"/>
              <w:bottom w:val="single" w:sz="4" w:space="0" w:color="auto"/>
              <w:right w:val="single" w:sz="4" w:space="0" w:color="auto"/>
            </w:tcBorders>
          </w:tcPr>
          <w:p w14:paraId="0E1A07D0" w14:textId="77777777" w:rsidR="007D5579" w:rsidRPr="002C1F32" w:rsidRDefault="007D5579" w:rsidP="00DA35DD">
            <w:pPr>
              <w:pStyle w:val="aa"/>
              <w:jc w:val="center"/>
              <w:rPr>
                <w:sz w:val="22"/>
              </w:rPr>
            </w:pPr>
            <w:r w:rsidRPr="002C1F32">
              <w:t>65,9</w:t>
            </w:r>
          </w:p>
        </w:tc>
        <w:tc>
          <w:tcPr>
            <w:tcW w:w="709" w:type="dxa"/>
            <w:tcBorders>
              <w:top w:val="single" w:sz="4" w:space="0" w:color="auto"/>
              <w:left w:val="single" w:sz="4" w:space="0" w:color="auto"/>
              <w:bottom w:val="single" w:sz="4" w:space="0" w:color="auto"/>
              <w:right w:val="single" w:sz="4" w:space="0" w:color="auto"/>
            </w:tcBorders>
          </w:tcPr>
          <w:p w14:paraId="17AA71FC" w14:textId="77777777" w:rsidR="007D5579" w:rsidRPr="002C1F32" w:rsidRDefault="007D5579" w:rsidP="00DA35DD">
            <w:pPr>
              <w:pStyle w:val="aa"/>
              <w:jc w:val="center"/>
              <w:rPr>
                <w:sz w:val="22"/>
              </w:rPr>
            </w:pPr>
            <w:r w:rsidRPr="002C1F32">
              <w:t>62,4</w:t>
            </w:r>
          </w:p>
        </w:tc>
        <w:tc>
          <w:tcPr>
            <w:tcW w:w="851" w:type="dxa"/>
            <w:tcBorders>
              <w:top w:val="single" w:sz="4" w:space="0" w:color="auto"/>
              <w:left w:val="single" w:sz="4" w:space="0" w:color="auto"/>
              <w:bottom w:val="single" w:sz="4" w:space="0" w:color="auto"/>
              <w:right w:val="single" w:sz="4" w:space="0" w:color="auto"/>
            </w:tcBorders>
          </w:tcPr>
          <w:p w14:paraId="00E3859A" w14:textId="77777777" w:rsidR="007D5579" w:rsidRPr="002C1F32" w:rsidRDefault="007D5579" w:rsidP="00DA35DD">
            <w:pPr>
              <w:pStyle w:val="aa"/>
              <w:jc w:val="center"/>
              <w:rPr>
                <w:sz w:val="22"/>
              </w:rPr>
            </w:pPr>
            <w:r w:rsidRPr="002C1F32">
              <w:t>59,6</w:t>
            </w:r>
          </w:p>
        </w:tc>
        <w:tc>
          <w:tcPr>
            <w:tcW w:w="850" w:type="dxa"/>
            <w:tcBorders>
              <w:top w:val="single" w:sz="4" w:space="0" w:color="auto"/>
              <w:left w:val="single" w:sz="4" w:space="0" w:color="auto"/>
              <w:bottom w:val="single" w:sz="4" w:space="0" w:color="auto"/>
              <w:right w:val="single" w:sz="4" w:space="0" w:color="auto"/>
            </w:tcBorders>
          </w:tcPr>
          <w:p w14:paraId="33890923" w14:textId="77777777" w:rsidR="007D5579" w:rsidRPr="002C1F32" w:rsidRDefault="007D5579" w:rsidP="00DA35DD">
            <w:pPr>
              <w:pStyle w:val="aa"/>
              <w:jc w:val="center"/>
              <w:rPr>
                <w:sz w:val="22"/>
              </w:rPr>
            </w:pPr>
            <w:r w:rsidRPr="002C1F32">
              <w:t>62,0</w:t>
            </w:r>
          </w:p>
        </w:tc>
        <w:tc>
          <w:tcPr>
            <w:tcW w:w="851" w:type="dxa"/>
            <w:tcBorders>
              <w:top w:val="single" w:sz="4" w:space="0" w:color="auto"/>
              <w:left w:val="single" w:sz="4" w:space="0" w:color="auto"/>
              <w:bottom w:val="single" w:sz="4" w:space="0" w:color="auto"/>
            </w:tcBorders>
          </w:tcPr>
          <w:p w14:paraId="2B30534B" w14:textId="77777777" w:rsidR="007D5579" w:rsidRPr="002C1F32" w:rsidRDefault="007D5579" w:rsidP="00DA35DD">
            <w:pPr>
              <w:pStyle w:val="aa"/>
              <w:jc w:val="center"/>
              <w:rPr>
                <w:sz w:val="22"/>
              </w:rPr>
            </w:pPr>
            <w:r w:rsidRPr="002C1F32">
              <w:t>57,5</w:t>
            </w:r>
          </w:p>
        </w:tc>
        <w:tc>
          <w:tcPr>
            <w:tcW w:w="850" w:type="dxa"/>
            <w:tcBorders>
              <w:top w:val="single" w:sz="4" w:space="0" w:color="auto"/>
              <w:left w:val="single" w:sz="4" w:space="0" w:color="auto"/>
              <w:bottom w:val="single" w:sz="4" w:space="0" w:color="auto"/>
            </w:tcBorders>
          </w:tcPr>
          <w:p w14:paraId="77F81F79" w14:textId="77777777" w:rsidR="007D5579" w:rsidRPr="002C1F32" w:rsidRDefault="007D5579">
            <w:pPr>
              <w:pStyle w:val="aa"/>
              <w:jc w:val="center"/>
            </w:pPr>
            <w:r w:rsidRPr="002C1F32">
              <w:t>53,3</w:t>
            </w:r>
          </w:p>
        </w:tc>
      </w:tr>
    </w:tbl>
    <w:p w14:paraId="16A191DA" w14:textId="77777777" w:rsidR="001E7667" w:rsidRPr="002C1F32" w:rsidRDefault="001E7667"/>
    <w:p w14:paraId="4F651722" w14:textId="77777777" w:rsidR="001E7667" w:rsidRPr="002C1F32" w:rsidRDefault="001E7667" w:rsidP="00DA35DD">
      <w:pPr>
        <w:rPr>
          <w:rFonts w:eastAsia="Times New Roman" w:cs="Times New Roman"/>
          <w:szCs w:val="22"/>
        </w:rPr>
      </w:pPr>
      <w:bookmarkStart w:id="12" w:name="sub_10028"/>
      <w:r w:rsidRPr="002C1F32">
        <w:t>До недавнего времени у каждого из городских перевозчиков было своё расписание, не связанное с расписанием других перевозчиков, что приводило к неритмичности работы системы городских общественных перевозок.</w:t>
      </w:r>
    </w:p>
    <w:p w14:paraId="7435635E" w14:textId="77777777" w:rsidR="001E7667" w:rsidRPr="002C1F32" w:rsidRDefault="001E7667" w:rsidP="00DA35DD">
      <w:pPr>
        <w:rPr>
          <w:rFonts w:eastAsia="Times New Roman" w:cs="Times New Roman"/>
          <w:szCs w:val="22"/>
        </w:rPr>
      </w:pPr>
      <w:r w:rsidRPr="002C1F32">
        <w:t xml:space="preserve">С целью повышения привлекательности городского транспорта в 2021 году разработано Единое расписание движения городского общественного транспорта, учитывающее оптимальное количество транспорта под количество пассажиров по всем маршрутам. Внедрена система отслеживания движения общественного транспорта в режиме реального времени, а также система контроля соблюдения расписания и выполнения количества рейсов </w:t>
      </w:r>
      <w:r w:rsidR="00733384" w:rsidRPr="002C1F32">
        <w:rPr>
          <w:rFonts w:ascii="Times New Roman" w:hAnsi="Times New Roman"/>
          <w:sz w:val="26"/>
          <w:szCs w:val="26"/>
        </w:rPr>
        <w:t>«</w:t>
      </w:r>
      <w:proofErr w:type="spellStart"/>
      <w:r w:rsidRPr="002C1F32">
        <w:t>Pikas</w:t>
      </w:r>
      <w:proofErr w:type="spellEnd"/>
      <w:r w:rsidR="00733384" w:rsidRPr="002C1F32">
        <w:rPr>
          <w:rFonts w:ascii="Times New Roman" w:hAnsi="Times New Roman"/>
          <w:sz w:val="26"/>
          <w:szCs w:val="26"/>
        </w:rPr>
        <w:t>»</w:t>
      </w:r>
      <w:r w:rsidRPr="002C1F32">
        <w:t xml:space="preserve">. Программное обеспечение литовской компании </w:t>
      </w:r>
      <w:r w:rsidR="00733384" w:rsidRPr="002C1F32">
        <w:t>«</w:t>
      </w:r>
      <w:proofErr w:type="spellStart"/>
      <w:r w:rsidRPr="002C1F32">
        <w:t>Pikas</w:t>
      </w:r>
      <w:proofErr w:type="spellEnd"/>
      <w:r w:rsidR="00733384" w:rsidRPr="002C1F32">
        <w:t>»</w:t>
      </w:r>
      <w:r w:rsidRPr="002C1F32">
        <w:t xml:space="preserve"> позволяет контролировать все параметры работы общественного транспорта, такие как: количество выполненных рейсов, их соответствие установленному расписанию, соблюдение скоростного режима, соблюдение трассы прохождения маршрута.</w:t>
      </w:r>
    </w:p>
    <w:p w14:paraId="3F31FC31" w14:textId="77777777" w:rsidR="001E7667" w:rsidRPr="002C1F32" w:rsidRDefault="001E7667" w:rsidP="00DA35DD">
      <w:pPr>
        <w:rPr>
          <w:rFonts w:eastAsia="Times New Roman" w:cs="Times New Roman"/>
          <w:szCs w:val="22"/>
        </w:rPr>
      </w:pPr>
      <w:r w:rsidRPr="002C1F32">
        <w:t>Также для удобства пассажиров в городе производится установка информационных табло. Они позволяют увидеть, через какое время транспорт подойдёт к нужной остановке.</w:t>
      </w:r>
    </w:p>
    <w:p w14:paraId="7BA4C521" w14:textId="77777777" w:rsidR="001E7667" w:rsidRPr="002C1F32" w:rsidRDefault="001E7667" w:rsidP="00DA35DD">
      <w:pPr>
        <w:rPr>
          <w:rFonts w:eastAsia="Times New Roman" w:cs="Times New Roman"/>
          <w:szCs w:val="22"/>
        </w:rPr>
      </w:pPr>
      <w:r w:rsidRPr="002C1F32">
        <w:t>С целью повышения доступности общественного транспорта в 2021 году внедрены электронные проездные билеты на базе транспортных карт для трёх категорий жителей (школьников, студентов и льготников). В целом по городу отмечается уверенный рост количества безналичной оплаты проезда в общественном транспорте.</w:t>
      </w:r>
    </w:p>
    <w:p w14:paraId="7B2B8150" w14:textId="77777777" w:rsidR="001E7667" w:rsidRPr="002C1F32" w:rsidRDefault="001E7667">
      <w:r w:rsidRPr="002C1F32">
        <w:t>Так, в декабре 2019 года показатель безналичной оплаты проезда составлял 32%, а</w:t>
      </w:r>
      <w:r w:rsidR="007D5579" w:rsidRPr="002C1F32">
        <w:t xml:space="preserve"> </w:t>
      </w:r>
      <w:r w:rsidRPr="002C1F32">
        <w:t xml:space="preserve">в </w:t>
      </w:r>
      <w:r w:rsidR="007D5579" w:rsidRPr="002C1F32">
        <w:t>сентябре</w:t>
      </w:r>
      <w:r w:rsidRPr="002C1F32">
        <w:t xml:space="preserve"> 202</w:t>
      </w:r>
      <w:r w:rsidR="007D5579" w:rsidRPr="002C1F32">
        <w:t>2</w:t>
      </w:r>
      <w:r w:rsidRPr="002C1F32">
        <w:t xml:space="preserve"> года этот показатель составляет порядка </w:t>
      </w:r>
      <w:r w:rsidR="007D5579" w:rsidRPr="002C1F32">
        <w:t>81</w:t>
      </w:r>
      <w:r w:rsidRPr="002C1F32">
        <w:t>%.</w:t>
      </w:r>
    </w:p>
    <w:p w14:paraId="4F0CE3DB" w14:textId="77777777" w:rsidR="001E7667" w:rsidRPr="002C1F32" w:rsidRDefault="001E7667">
      <w:pPr>
        <w:rPr>
          <w:rFonts w:ascii="Calibri" w:eastAsia="Times New Roman" w:hAnsi="Calibri" w:cs="Times New Roman"/>
          <w:sz w:val="22"/>
          <w:szCs w:val="22"/>
        </w:rPr>
      </w:pPr>
      <w:r w:rsidRPr="002C1F32">
        <w:t>Основываясь на успешном опыте применения проездных билетов, с целью повышения удобства общественного транспорта для жителей города Череповца, а также снижения нагрузки на дорожную инфраструктуру города при снижении автомобильного потока, мэрией города совместно с предприятиями, осуществляющими пассажирские перевозки на территории города, было принято решение о введении общегородского электронного проездного для всех категорий граждан (также на базе транспортной карты).</w:t>
      </w:r>
    </w:p>
    <w:p w14:paraId="3C8E23E6" w14:textId="77777777" w:rsidR="00DD44B2" w:rsidRPr="002C1F32" w:rsidRDefault="00DD44B2" w:rsidP="00DD44B2">
      <w:pPr>
        <w:rPr>
          <w:rFonts w:eastAsia="Times New Roman" w:cs="Times New Roman"/>
          <w:szCs w:val="22"/>
        </w:rPr>
      </w:pPr>
      <w:r w:rsidRPr="002C1F32">
        <w:lastRenderedPageBreak/>
        <w:t xml:space="preserve">Так же </w:t>
      </w:r>
      <w:r w:rsidR="009D21FC" w:rsidRPr="002C1F32">
        <w:t>с 1 сентября</w:t>
      </w:r>
      <w:r w:rsidR="00C14A63" w:rsidRPr="002C1F32">
        <w:t xml:space="preserve"> 202</w:t>
      </w:r>
      <w:r w:rsidR="009D21FC" w:rsidRPr="002C1F32">
        <w:t>1</w:t>
      </w:r>
      <w:r w:rsidR="00C14A63" w:rsidRPr="002C1F32">
        <w:t xml:space="preserve"> год</w:t>
      </w:r>
      <w:r w:rsidR="009D21FC" w:rsidRPr="002C1F32">
        <w:t>а</w:t>
      </w:r>
      <w:r w:rsidR="00C14A63" w:rsidRPr="002C1F32">
        <w:t xml:space="preserve"> </w:t>
      </w:r>
      <w:r w:rsidRPr="002C1F32">
        <w:t xml:space="preserve">с целью повышения </w:t>
      </w:r>
      <w:r w:rsidR="00C14A63" w:rsidRPr="002C1F32">
        <w:t xml:space="preserve">привлекательности </w:t>
      </w:r>
      <w:r w:rsidRPr="002C1F32">
        <w:t>общественного транспорта для жителей города Череповца</w:t>
      </w:r>
      <w:r w:rsidR="00C14A63" w:rsidRPr="002C1F32">
        <w:t>, мэрией города совместно с предприятиями, осуществляющими пассажирские перевозки на территории города, достигнуто соглашение о введении функции «Бесплатная пересадка», позволяющ</w:t>
      </w:r>
      <w:r w:rsidR="009D21FC" w:rsidRPr="002C1F32">
        <w:t>ей</w:t>
      </w:r>
      <w:r w:rsidR="00C14A63" w:rsidRPr="002C1F32">
        <w:t xml:space="preserve"> жителям города бесплатно в количестве 1 раза </w:t>
      </w:r>
      <w:r w:rsidR="009D21FC" w:rsidRPr="002C1F32">
        <w:t xml:space="preserve">в течение 45 минут </w:t>
      </w:r>
      <w:r w:rsidR="00C14A63" w:rsidRPr="002C1F32">
        <w:t>пересесть на другой автобус и продолжить движение в необходимом направлении.</w:t>
      </w:r>
    </w:p>
    <w:p w14:paraId="3403F224" w14:textId="77777777" w:rsidR="001E7667" w:rsidRPr="002C1F32" w:rsidRDefault="001E7667"/>
    <w:p w14:paraId="166D22C7" w14:textId="77777777" w:rsidR="001E7667" w:rsidRPr="002C1F32" w:rsidRDefault="001E7667">
      <w:pPr>
        <w:pStyle w:val="1"/>
        <w:rPr>
          <w:b w:val="0"/>
          <w:bCs w:val="0"/>
          <w:color w:val="auto"/>
        </w:rPr>
      </w:pPr>
      <w:r w:rsidRPr="002C1F32">
        <w:rPr>
          <w:b w:val="0"/>
          <w:bCs w:val="0"/>
          <w:color w:val="auto"/>
        </w:rPr>
        <w:t>2. Проблемы городского пассажирского транспорта и необходимость их решения</w:t>
      </w:r>
    </w:p>
    <w:p w14:paraId="73DBDBA5" w14:textId="77777777" w:rsidR="001E7667" w:rsidRPr="002C1F32" w:rsidRDefault="001E7667" w:rsidP="00DA35DD"/>
    <w:bookmarkEnd w:id="12"/>
    <w:p w14:paraId="5486415A" w14:textId="77777777" w:rsidR="001E7667" w:rsidRPr="002C1F32" w:rsidRDefault="001E7667" w:rsidP="00DA35DD">
      <w:pPr>
        <w:rPr>
          <w:rFonts w:eastAsia="Times New Roman" w:cs="Times New Roman"/>
          <w:szCs w:val="22"/>
        </w:rPr>
      </w:pPr>
      <w:r w:rsidRPr="002C1F32">
        <w:t>Уровень развития городского пассажирского транспорта определяет мобильность населения города и пригородов.</w:t>
      </w:r>
      <w:r w:rsidRPr="002C1F32">
        <w:rPr>
          <w:rFonts w:eastAsia="Times New Roman" w:cs="Times New Roman"/>
          <w:szCs w:val="22"/>
        </w:rPr>
        <w:t xml:space="preserve"> К основным направлениям развития общественного транспорта в городе Череповце можно отнести содействие обеспечению качества и безопасности организации перевозок, содействие в обновлении парка подвижного состава, работающего на маршрутах регулярных перевозок городского пассажирского транспорта, принятие мер для сокращения времени задержек и простоев городского пассажирского транспорта.</w:t>
      </w:r>
    </w:p>
    <w:p w14:paraId="3D85EFA3" w14:textId="77777777" w:rsidR="001E7667" w:rsidRPr="002C1F32" w:rsidRDefault="001E7667" w:rsidP="00DA35DD">
      <w:pPr>
        <w:rPr>
          <w:rFonts w:eastAsia="Times New Roman" w:cs="Times New Roman"/>
          <w:szCs w:val="22"/>
        </w:rPr>
      </w:pPr>
      <w:r w:rsidRPr="002C1F32">
        <w:t>Основными причинами, сдерживающими развитие городского пассажирского транспорта, являются:</w:t>
      </w:r>
    </w:p>
    <w:p w14:paraId="5647272A" w14:textId="77777777" w:rsidR="001E7667" w:rsidRPr="002C1F32" w:rsidRDefault="001E7667" w:rsidP="00DA35DD">
      <w:pPr>
        <w:rPr>
          <w:rFonts w:eastAsia="Times New Roman" w:cs="Times New Roman"/>
          <w:szCs w:val="22"/>
        </w:rPr>
      </w:pPr>
      <w:r w:rsidRPr="002C1F32">
        <w:t>- превышение затрат на перевозки пассажиров над доходами, полученными от их обслуживания;</w:t>
      </w:r>
    </w:p>
    <w:p w14:paraId="02B66621" w14:textId="77777777" w:rsidR="001E7667" w:rsidRPr="002C1F32" w:rsidRDefault="001E7667" w:rsidP="00DA35DD">
      <w:pPr>
        <w:rPr>
          <w:rFonts w:eastAsia="Times New Roman" w:cs="Times New Roman"/>
          <w:szCs w:val="22"/>
        </w:rPr>
      </w:pPr>
      <w:r w:rsidRPr="002C1F32">
        <w:t>- высокая степень износа подвижного состава;</w:t>
      </w:r>
    </w:p>
    <w:p w14:paraId="2A78BABC" w14:textId="77777777" w:rsidR="001E7667" w:rsidRPr="002C1F32" w:rsidRDefault="001E7667" w:rsidP="00DA35DD">
      <w:pPr>
        <w:rPr>
          <w:rFonts w:eastAsia="Times New Roman" w:cs="Times New Roman"/>
          <w:szCs w:val="22"/>
        </w:rPr>
      </w:pPr>
      <w:r w:rsidRPr="002C1F32">
        <w:t>- высокие темпы уровня автомобилизации.</w:t>
      </w:r>
    </w:p>
    <w:p w14:paraId="74A0815B" w14:textId="77777777" w:rsidR="001E7667" w:rsidRPr="002C1F32" w:rsidRDefault="001E7667" w:rsidP="00DA35DD">
      <w:pPr>
        <w:rPr>
          <w:rFonts w:eastAsia="Times New Roman" w:cs="Times New Roman"/>
          <w:szCs w:val="22"/>
        </w:rPr>
      </w:pPr>
      <w:r w:rsidRPr="002C1F32">
        <w:t>В качестве основных проблем муниципальных предприятий города Череповца можно назвать неудовлетворительное техническое состояние подвижного состава, трамвайных путей, контактных сетей наземного электрического транспорта и нерешенный вопрос полного дотирования пассажирского транспорта.</w:t>
      </w:r>
    </w:p>
    <w:p w14:paraId="4C8F86B4" w14:textId="77777777" w:rsidR="001E7667" w:rsidRPr="002C1F32" w:rsidRDefault="001E7667" w:rsidP="00DA35DD">
      <w:pPr>
        <w:rPr>
          <w:rFonts w:eastAsia="Times New Roman" w:cs="Times New Roman"/>
          <w:szCs w:val="22"/>
        </w:rPr>
      </w:pPr>
      <w:r w:rsidRPr="002C1F32">
        <w:t>Поддержание в работоспособном состоянии и выпуск на линию изношенных транспортных средств требуют от предприятий повышенных эксплуатационных затрат, что ухудшает их финансовое состояние, а также экологическую обстановку в городе, снижает безопасность дорожного движения. Возрастают затраты предприятий в связи с ежегодным ростом цен на топливно-энергетические ресурсы, запасные части и прочие ресурсы.</w:t>
      </w:r>
    </w:p>
    <w:p w14:paraId="392F90F7" w14:textId="77777777" w:rsidR="001E7667" w:rsidRPr="002C1F32" w:rsidRDefault="001E7667" w:rsidP="00DA35DD">
      <w:pPr>
        <w:rPr>
          <w:rFonts w:eastAsia="Times New Roman" w:cs="Times New Roman"/>
          <w:szCs w:val="22"/>
        </w:rPr>
      </w:pPr>
      <w:r w:rsidRPr="002C1F32">
        <w:t>Кроме того, в Череповце несмотря на то, что средний уровень заработной платы превышает региональный уровень, немалая часть численности населения города нуждается в социальной защите, в том числе через обеспечение особых условий проезда в городском общественном транспорте.</w:t>
      </w:r>
    </w:p>
    <w:p w14:paraId="70D92AF2" w14:textId="77777777" w:rsidR="001E7667" w:rsidRPr="002C1F32" w:rsidRDefault="001E7667" w:rsidP="00DA35DD">
      <w:pPr>
        <w:rPr>
          <w:rFonts w:eastAsia="Times New Roman" w:cs="Times New Roman"/>
          <w:szCs w:val="22"/>
        </w:rPr>
      </w:pPr>
      <w:r w:rsidRPr="002C1F32">
        <w:t xml:space="preserve">Ценовая политика должна обеспечивать возможность таким группам населения пользоваться услугами городского общественного транспорта, </w:t>
      </w:r>
      <w:r w:rsidRPr="002C1F32">
        <w:rPr>
          <w:rFonts w:eastAsia="Times New Roman" w:cs="Times New Roman"/>
          <w:szCs w:val="22"/>
        </w:rPr>
        <w:t>с этой целью в городе реализована возможность приобретения социального разового проездного билета или получения транспортной карты для совершения поездок по сниженной стоимости (при предъявлении соответствующих подтверждающих документов).</w:t>
      </w:r>
    </w:p>
    <w:p w14:paraId="5651703C" w14:textId="77777777" w:rsidR="001E7667" w:rsidRPr="002C1F32" w:rsidRDefault="001E7667" w:rsidP="00DA35DD">
      <w:pPr>
        <w:rPr>
          <w:rFonts w:eastAsia="Times New Roman" w:cs="Times New Roman"/>
          <w:szCs w:val="22"/>
        </w:rPr>
      </w:pPr>
      <w:r w:rsidRPr="002C1F32">
        <w:t xml:space="preserve">Обеспечение необходимого уровня качества перевозок городским пассажирским транспортом может быть достигнуто только при планово-убыточной работе транспортных предприятий, </w:t>
      </w:r>
      <w:r w:rsidRPr="002C1F32">
        <w:rPr>
          <w:rFonts w:eastAsia="Times New Roman" w:cs="Times New Roman"/>
          <w:szCs w:val="22"/>
        </w:rPr>
        <w:t>когда денежные поступления по результатам деятельности предприятий за период заведомо не компенсируют расходы за тот же период.</w:t>
      </w:r>
    </w:p>
    <w:p w14:paraId="0D4BA469" w14:textId="77777777" w:rsidR="001E7667" w:rsidRPr="002C1F32" w:rsidRDefault="001E7667" w:rsidP="00DA35DD">
      <w:pPr>
        <w:rPr>
          <w:rFonts w:eastAsia="Times New Roman" w:cs="Times New Roman"/>
          <w:szCs w:val="22"/>
        </w:rPr>
      </w:pPr>
      <w:r w:rsidRPr="002C1F32">
        <w:t>По итогам 202</w:t>
      </w:r>
      <w:r w:rsidR="00310206" w:rsidRPr="002C1F32">
        <w:t>1</w:t>
      </w:r>
      <w:r w:rsidRPr="002C1F32">
        <w:t xml:space="preserve"> года такими предприятиями являются </w:t>
      </w:r>
      <w:r w:rsidR="00733384" w:rsidRPr="002C1F32">
        <w:t xml:space="preserve">МУП </w:t>
      </w:r>
      <w:r w:rsidR="00733384" w:rsidRPr="002C1F32">
        <w:rPr>
          <w:rFonts w:ascii="Times New Roman" w:hAnsi="Times New Roman" w:cs="Times New Roman"/>
          <w:sz w:val="26"/>
          <w:szCs w:val="26"/>
        </w:rPr>
        <w:t>«</w:t>
      </w:r>
      <w:r w:rsidR="00733384" w:rsidRPr="002C1F32">
        <w:t xml:space="preserve">Автоколонна </w:t>
      </w:r>
      <w:r w:rsidR="00733384" w:rsidRPr="002C1F32">
        <w:rPr>
          <w:rFonts w:ascii="Times New Roman" w:hAnsi="Times New Roman" w:cs="Times New Roman"/>
          <w:sz w:val="26"/>
          <w:szCs w:val="26"/>
        </w:rPr>
        <w:t>№</w:t>
      </w:r>
      <w:r w:rsidR="00733384" w:rsidRPr="002C1F32">
        <w:t> 1456</w:t>
      </w:r>
      <w:r w:rsidR="00733384" w:rsidRPr="002C1F32">
        <w:rPr>
          <w:rFonts w:ascii="Times New Roman" w:hAnsi="Times New Roman" w:cs="Times New Roman"/>
          <w:sz w:val="26"/>
          <w:szCs w:val="26"/>
        </w:rPr>
        <w:t xml:space="preserve">» </w:t>
      </w:r>
      <w:r w:rsidRPr="002C1F32">
        <w:t xml:space="preserve">и МУП </w:t>
      </w:r>
      <w:r w:rsidR="00733384" w:rsidRPr="002C1F32">
        <w:rPr>
          <w:rFonts w:ascii="Times New Roman" w:hAnsi="Times New Roman"/>
          <w:sz w:val="26"/>
          <w:szCs w:val="26"/>
        </w:rPr>
        <w:t>«</w:t>
      </w:r>
      <w:r w:rsidRPr="002C1F32">
        <w:t>Электротранс</w:t>
      </w:r>
      <w:r w:rsidR="00733384" w:rsidRPr="002C1F32">
        <w:rPr>
          <w:rFonts w:ascii="Times New Roman" w:hAnsi="Times New Roman"/>
          <w:sz w:val="26"/>
          <w:szCs w:val="26"/>
        </w:rPr>
        <w:t>»</w:t>
      </w:r>
      <w:r w:rsidRPr="002C1F32">
        <w:t>, им необходима поддержка за счет городского бюджета.</w:t>
      </w:r>
    </w:p>
    <w:p w14:paraId="29EF183A" w14:textId="77777777" w:rsidR="001E7667" w:rsidRPr="002C1F32" w:rsidRDefault="001E7667" w:rsidP="00DA35DD">
      <w:pPr>
        <w:rPr>
          <w:rFonts w:eastAsia="Times New Roman" w:cs="Times New Roman"/>
          <w:szCs w:val="22"/>
        </w:rPr>
      </w:pPr>
      <w:r w:rsidRPr="002C1F32">
        <w:t>Качество перевозок пассажиров в свою очередь влияет и на популярность общественного транспорта. С 2010 года по 2015 год количество перевезенных в год пассажиров снизилось с 90 млн до 59 млн, что в среднем составило порядка 7,8% в год, с 2015 по 2019 - с 59 млн до 53,43 млн, в среднем около 2,3% в год</w:t>
      </w:r>
      <w:r w:rsidR="00310206" w:rsidRPr="002C1F32">
        <w:t>, с 2019 по 2021 - с 53,43 млн до 42 млн</w:t>
      </w:r>
      <w:r w:rsidRPr="002C1F32">
        <w:t>.</w:t>
      </w:r>
      <w:r w:rsidR="002C509F" w:rsidRPr="002C1F32">
        <w:t>, в среднем около 10,7% в год</w:t>
      </w:r>
      <w:r w:rsidRPr="002C1F32">
        <w:t xml:space="preserve"> </w:t>
      </w:r>
      <w:r w:rsidRPr="002C1F32">
        <w:lastRenderedPageBreak/>
        <w:t xml:space="preserve">Данная тенденция связана с увеличением уровня автомобилизации населения, ростом количества легковых автомобилей, увеличением </w:t>
      </w:r>
      <w:proofErr w:type="spellStart"/>
      <w:r w:rsidRPr="002C1F32">
        <w:t>внутридворовых</w:t>
      </w:r>
      <w:proofErr w:type="spellEnd"/>
      <w:r w:rsidRPr="002C1F32">
        <w:t xml:space="preserve"> стоянок в пределах жилого массива, массовым обустройством стоянок в производственной зоне, изменением графиков работы на предприятиях города (длительности рабочего дня) и увеличением стоимости проезда в общественном транспорте.</w:t>
      </w:r>
    </w:p>
    <w:p w14:paraId="548138DE" w14:textId="77777777" w:rsidR="001E7667" w:rsidRPr="002C1F32" w:rsidRDefault="001E7667" w:rsidP="00DA35DD"/>
    <w:p w14:paraId="7C6F87A5" w14:textId="6778DCA6" w:rsidR="001E7667" w:rsidRPr="002C1F32" w:rsidRDefault="001E7667">
      <w:pPr>
        <w:pStyle w:val="1"/>
        <w:rPr>
          <w:b w:val="0"/>
          <w:bCs w:val="0"/>
          <w:color w:val="auto"/>
        </w:rPr>
      </w:pPr>
      <w:bookmarkStart w:id="13" w:name="sub_100"/>
      <w:r w:rsidRPr="002C1F32">
        <w:rPr>
          <w:b w:val="0"/>
          <w:bCs w:val="0"/>
          <w:color w:val="auto"/>
        </w:rPr>
        <w:t>Число пассажиров, перевезенных на регулярных маршрутах городского пассажирского транспорта, млн</w:t>
      </w:r>
      <w:r w:rsidR="007E4F97" w:rsidRPr="002C1F32">
        <w:rPr>
          <w:b w:val="0"/>
          <w:bCs w:val="0"/>
          <w:color w:val="auto"/>
        </w:rPr>
        <w:t xml:space="preserve"> </w:t>
      </w:r>
      <w:r w:rsidRPr="002C1F32">
        <w:rPr>
          <w:b w:val="0"/>
          <w:bCs w:val="0"/>
          <w:color w:val="auto"/>
        </w:rPr>
        <w:t>чел.</w:t>
      </w:r>
    </w:p>
    <w:bookmarkEnd w:id="13"/>
    <w:p w14:paraId="5DB3AD77" w14:textId="77777777" w:rsidR="001E7667" w:rsidRPr="002C1F32" w:rsidRDefault="001E7667"/>
    <w:p w14:paraId="5112970E" w14:textId="77777777" w:rsidR="001E7667" w:rsidRPr="002C1F32" w:rsidRDefault="009519DF" w:rsidP="009519DF">
      <w:pPr>
        <w:ind w:firstLine="0"/>
        <w:jc w:val="center"/>
      </w:pPr>
      <w:r w:rsidRPr="002C1F32">
        <w:rPr>
          <w:noProof/>
        </w:rPr>
        <w:drawing>
          <wp:inline distT="0" distB="0" distL="0" distR="0" wp14:anchorId="3F340FC8" wp14:editId="4B4E487E">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39D258" w14:textId="77777777" w:rsidR="001E7667" w:rsidRPr="002C1F32" w:rsidRDefault="001E7667" w:rsidP="00DA35DD"/>
    <w:p w14:paraId="32476724" w14:textId="77777777" w:rsidR="001E7667" w:rsidRPr="002C1F32" w:rsidRDefault="001E7667" w:rsidP="00DA35DD">
      <w:pPr>
        <w:rPr>
          <w:rFonts w:eastAsia="Times New Roman" w:cs="Times New Roman"/>
          <w:szCs w:val="22"/>
        </w:rPr>
      </w:pPr>
      <w:r w:rsidRPr="002C1F32">
        <w:t>Рост затрат в связи с увеличением стоимости топлива, запчастей и других материальных ресурсов привел к такому состоянию транспортных предприятий, при котором отсутствует возможность обеспечения роста заработной платы работников предприятий при общем удорожании потребительских услуг, что отразилось на престиже такой профессии как водитель общественного транспорта. Важным фактором, влияющим на качество транспортного обслуживания и обеспечение безопасных условий перевозки пассажиров, является состояние кадрового потенциала на всех его уровнях.</w:t>
      </w:r>
    </w:p>
    <w:p w14:paraId="784C9C80" w14:textId="77777777" w:rsidR="001E7667" w:rsidRPr="002C1F32" w:rsidRDefault="001E7667" w:rsidP="00DA35DD">
      <w:pPr>
        <w:rPr>
          <w:rFonts w:eastAsia="Times New Roman" w:cs="Times New Roman"/>
          <w:szCs w:val="22"/>
        </w:rPr>
      </w:pPr>
      <w:r w:rsidRPr="002C1F32">
        <w:t>Проблема нехватки квалифицированных кадров в отрасли связана, прежде всего, с отсутствием возможности повышения заработной платы специалистам.</w:t>
      </w:r>
    </w:p>
    <w:p w14:paraId="2E1CE532" w14:textId="77777777" w:rsidR="001E7667" w:rsidRPr="002C1F32" w:rsidRDefault="001E7667" w:rsidP="00DA35DD">
      <w:pPr>
        <w:rPr>
          <w:rFonts w:eastAsia="Times New Roman" w:cs="Times New Roman"/>
          <w:szCs w:val="22"/>
        </w:rPr>
      </w:pPr>
      <w:r w:rsidRPr="002C1F32">
        <w:t>Для повышения качества транспортного обслуживания населения и снижения уровня аварийности на общественном транспорте требуется повышение уровня подготовки работников транспортных предприятий, повышение привлекательности такой профессии как водитель общественного транспорта.</w:t>
      </w:r>
    </w:p>
    <w:p w14:paraId="25916B09" w14:textId="77777777" w:rsidR="001E7667" w:rsidRPr="002C1F32" w:rsidRDefault="001E7667" w:rsidP="00DA35DD">
      <w:pPr>
        <w:rPr>
          <w:rFonts w:eastAsia="Times New Roman" w:cs="Times New Roman"/>
          <w:szCs w:val="22"/>
        </w:rPr>
      </w:pPr>
      <w:r w:rsidRPr="002C1F32">
        <w:t>На основании вышеизложенного можно сделать вывод, что проблемы развития городского пассажирского транспорта требуют комплексного подхода к их решению.</w:t>
      </w:r>
    </w:p>
    <w:p w14:paraId="56C3F0C4" w14:textId="77777777" w:rsidR="001E7667" w:rsidRPr="002C1F32" w:rsidRDefault="001E7667" w:rsidP="00DA35DD"/>
    <w:p w14:paraId="35F86765" w14:textId="77777777" w:rsidR="001E7667" w:rsidRPr="002C1F32" w:rsidRDefault="001E7667" w:rsidP="00DA35DD">
      <w:pPr>
        <w:pStyle w:val="1"/>
        <w:rPr>
          <w:b w:val="0"/>
          <w:bCs w:val="0"/>
          <w:color w:val="auto"/>
        </w:rPr>
      </w:pPr>
      <w:bookmarkStart w:id="14" w:name="sub_10"/>
      <w:bookmarkStart w:id="15" w:name="sub_10032"/>
      <w:r w:rsidRPr="002C1F32">
        <w:rPr>
          <w:b w:val="0"/>
          <w:bCs w:val="0"/>
          <w:color w:val="auto"/>
        </w:rPr>
        <w:t>3. Приоритеты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bookmarkEnd w:id="14"/>
    <w:bookmarkEnd w:id="15"/>
    <w:p w14:paraId="15A35F84" w14:textId="77777777" w:rsidR="001E7667" w:rsidRPr="002C1F32" w:rsidRDefault="001E7667"/>
    <w:p w14:paraId="37940BEB" w14:textId="77777777" w:rsidR="001E7667" w:rsidRPr="002C1F32" w:rsidRDefault="001E7667" w:rsidP="00DA35DD">
      <w:pPr>
        <w:rPr>
          <w:rFonts w:eastAsia="Times New Roman" w:cs="Times New Roman"/>
          <w:szCs w:val="22"/>
        </w:rPr>
      </w:pPr>
      <w:r w:rsidRPr="002C1F32">
        <w:t xml:space="preserve">Приоритеты муниципальной политики в сфере реализации Программы определены исходя из </w:t>
      </w:r>
      <w:r w:rsidRPr="002C1F32">
        <w:lastRenderedPageBreak/>
        <w:t xml:space="preserve">требований Федерального законодательства, а также исходя из </w:t>
      </w:r>
      <w:hyperlink r:id="rId11" w:history="1">
        <w:r w:rsidRPr="002C1F32">
          <w:rPr>
            <w:rStyle w:val="a4"/>
            <w:rFonts w:cs="Times New Roman CYR"/>
            <w:color w:val="auto"/>
          </w:rPr>
          <w:t>стратегии</w:t>
        </w:r>
      </w:hyperlink>
      <w:r w:rsidRPr="002C1F32">
        <w:t xml:space="preserve"> социально-экономического развития города. Основным приоритетным направлением в сфере развития транспортной системы города является повышение привлекательности городского общественного транспорта.</w:t>
      </w:r>
    </w:p>
    <w:p w14:paraId="4599FC5B" w14:textId="77777777" w:rsidR="001E7667" w:rsidRPr="002C1F32" w:rsidRDefault="001E7667" w:rsidP="00DA35DD">
      <w:pPr>
        <w:rPr>
          <w:rFonts w:eastAsia="Times New Roman" w:cs="Times New Roman"/>
          <w:szCs w:val="22"/>
        </w:rPr>
      </w:pPr>
      <w:r w:rsidRPr="002C1F32">
        <w:t>Основная цель муниципальной программы:</w:t>
      </w:r>
    </w:p>
    <w:p w14:paraId="3F72FB90" w14:textId="77777777" w:rsidR="001E7667" w:rsidRPr="002C1F32" w:rsidRDefault="001E7667" w:rsidP="00DA35DD">
      <w:pPr>
        <w:rPr>
          <w:rFonts w:eastAsia="Times New Roman" w:cs="Times New Roman"/>
          <w:szCs w:val="22"/>
        </w:rPr>
      </w:pPr>
      <w:r w:rsidRPr="002C1F32">
        <w:t>Повышение роли городского общественного транспорта в обеспечении мобильности населения.</w:t>
      </w:r>
    </w:p>
    <w:p w14:paraId="3929883F" w14:textId="77777777" w:rsidR="001E7667" w:rsidRPr="002C1F32" w:rsidRDefault="001E7667" w:rsidP="00DA35DD">
      <w:pPr>
        <w:rPr>
          <w:rFonts w:eastAsia="Times New Roman" w:cs="Times New Roman"/>
          <w:szCs w:val="22"/>
        </w:rPr>
      </w:pPr>
      <w:r w:rsidRPr="002C1F32">
        <w:t>Основные задачи:</w:t>
      </w:r>
    </w:p>
    <w:p w14:paraId="095CB6ED" w14:textId="77777777" w:rsidR="001E7667" w:rsidRPr="002C1F32" w:rsidRDefault="001E7667" w:rsidP="00DA35DD">
      <w:pPr>
        <w:rPr>
          <w:rFonts w:eastAsia="Times New Roman" w:cs="Times New Roman"/>
          <w:szCs w:val="22"/>
        </w:rPr>
      </w:pPr>
      <w:bookmarkStart w:id="16" w:name="sub_19"/>
      <w:bookmarkStart w:id="17" w:name="sub_10111"/>
      <w:r w:rsidRPr="002C1F32">
        <w:t>1. Обеспечение устойчивого функционирования городского пассажирского транспорта.</w:t>
      </w:r>
    </w:p>
    <w:p w14:paraId="44E25400" w14:textId="77777777" w:rsidR="001E7667" w:rsidRPr="002C1F32" w:rsidRDefault="001E7667" w:rsidP="00DA35DD">
      <w:pPr>
        <w:rPr>
          <w:rFonts w:eastAsia="Times New Roman" w:cs="Times New Roman"/>
          <w:szCs w:val="22"/>
        </w:rPr>
      </w:pPr>
      <w:bookmarkStart w:id="18" w:name="sub_20"/>
      <w:bookmarkStart w:id="19" w:name="sub_10112"/>
      <w:bookmarkEnd w:id="16"/>
      <w:bookmarkEnd w:id="17"/>
      <w:r w:rsidRPr="002C1F32">
        <w:t>2. Обновление и модернизация парка городского пассажирского транспорта.</w:t>
      </w:r>
    </w:p>
    <w:p w14:paraId="39BD5CCA" w14:textId="77777777" w:rsidR="001E7667" w:rsidRPr="002C1F32" w:rsidRDefault="001E7667" w:rsidP="00DA35DD">
      <w:pPr>
        <w:rPr>
          <w:rFonts w:eastAsia="Times New Roman" w:cs="Times New Roman"/>
          <w:szCs w:val="22"/>
        </w:rPr>
      </w:pPr>
      <w:bookmarkStart w:id="20" w:name="sub_21"/>
      <w:bookmarkStart w:id="21" w:name="sub_10113"/>
      <w:bookmarkEnd w:id="18"/>
      <w:bookmarkEnd w:id="19"/>
      <w:r w:rsidRPr="002C1F32">
        <w:t>3. Обеспечение доступности общественного транспорта, в том числе для маломобильных групп населения.</w:t>
      </w:r>
    </w:p>
    <w:bookmarkEnd w:id="20"/>
    <w:bookmarkEnd w:id="21"/>
    <w:p w14:paraId="309D9497" w14:textId="77777777" w:rsidR="001E7667" w:rsidRPr="002C1F32" w:rsidRDefault="001E7667" w:rsidP="00DA35DD">
      <w:pPr>
        <w:rPr>
          <w:rFonts w:eastAsia="Times New Roman" w:cs="Times New Roman"/>
          <w:szCs w:val="22"/>
        </w:rPr>
      </w:pPr>
      <w:r w:rsidRPr="002C1F32">
        <w:t xml:space="preserve">Сведения о целевых показателях (индикаторах) муниципальной программы приведены в </w:t>
      </w:r>
      <w:hyperlink w:anchor="sub_1001" w:history="1">
        <w:r w:rsidRPr="002C1F32">
          <w:rPr>
            <w:rStyle w:val="a4"/>
            <w:color w:val="auto"/>
          </w:rPr>
          <w:t>приложении 1</w:t>
        </w:r>
      </w:hyperlink>
      <w:r w:rsidRPr="002C1F32">
        <w:t>.</w:t>
      </w:r>
    </w:p>
    <w:p w14:paraId="285A2B37" w14:textId="77777777" w:rsidR="001E7667" w:rsidRPr="002C1F32" w:rsidRDefault="001E7667" w:rsidP="00DA35DD">
      <w:pPr>
        <w:rPr>
          <w:rFonts w:eastAsia="Times New Roman" w:cs="Times New Roman"/>
          <w:szCs w:val="22"/>
        </w:rPr>
      </w:pPr>
      <w:r w:rsidRPr="002C1F32">
        <w:t>Реализация комплекса мероприятий, предусмотренных Программой, обеспечит проведение политики, направленной на обеспечение стабильной ситуации в сфере общественного пассажирского транспорта, обеспечение качества и безопасности перевозок пассажиров, доступности общественного транспорта на территории города.</w:t>
      </w:r>
    </w:p>
    <w:p w14:paraId="2638A5F6" w14:textId="77777777" w:rsidR="001E7667" w:rsidRPr="002C1F32" w:rsidRDefault="001E7667" w:rsidP="00DA35DD">
      <w:pPr>
        <w:rPr>
          <w:rFonts w:eastAsia="Times New Roman" w:cs="Times New Roman"/>
          <w:szCs w:val="22"/>
        </w:rPr>
      </w:pPr>
      <w:r w:rsidRPr="002C1F32">
        <w:t>Социальный эффект от реализации Программы выражается в обеспечении качества жизни населения.</w:t>
      </w:r>
    </w:p>
    <w:p w14:paraId="6643A50F" w14:textId="77777777" w:rsidR="001E7667" w:rsidRPr="002C1F32" w:rsidRDefault="001E7667" w:rsidP="00DA35DD">
      <w:pPr>
        <w:rPr>
          <w:rFonts w:eastAsia="Times New Roman" w:cs="Times New Roman"/>
          <w:szCs w:val="22"/>
        </w:rPr>
      </w:pPr>
      <w:r w:rsidRPr="002C1F32">
        <w:t>Совокупность мероприятий, предусмотренных Программой, окажет содействие в обновлении подвижного состава, обеспечит контроль за соблюдением расписания движения автобусов и трамваев на городских маршрутах.</w:t>
      </w:r>
    </w:p>
    <w:p w14:paraId="4C20105B" w14:textId="77777777" w:rsidR="001E7667" w:rsidRPr="002C1F32" w:rsidRDefault="001E7667" w:rsidP="00DA35DD">
      <w:r w:rsidRPr="002C1F32">
        <w:t>Сроки реализации Программы: 202</w:t>
      </w:r>
      <w:r w:rsidR="00436256" w:rsidRPr="002C1F32">
        <w:t>5</w:t>
      </w:r>
      <w:r w:rsidRPr="002C1F32">
        <w:t> - 20</w:t>
      </w:r>
      <w:r w:rsidR="00436256" w:rsidRPr="002C1F32">
        <w:t>30</w:t>
      </w:r>
      <w:r w:rsidRPr="002C1F32">
        <w:t> годы. Этапы реализации Программы не выделяются.</w:t>
      </w:r>
    </w:p>
    <w:p w14:paraId="05206015" w14:textId="77777777" w:rsidR="001E7667" w:rsidRPr="002C1F32" w:rsidRDefault="001E7667" w:rsidP="00DA35DD"/>
    <w:p w14:paraId="4612C41E" w14:textId="15ED22DF" w:rsidR="00733384" w:rsidRDefault="00733384" w:rsidP="00733384">
      <w:pPr>
        <w:pStyle w:val="1"/>
        <w:rPr>
          <w:b w:val="0"/>
          <w:bCs w:val="0"/>
          <w:color w:val="auto"/>
        </w:rPr>
      </w:pPr>
      <w:bookmarkStart w:id="22" w:name="sub_11"/>
    </w:p>
    <w:p w14:paraId="455F7F88" w14:textId="77777777" w:rsidR="00840E19" w:rsidRPr="00840E19" w:rsidRDefault="00840E19" w:rsidP="00840E19"/>
    <w:p w14:paraId="58FA9F78" w14:textId="77777777" w:rsidR="001E7667" w:rsidRPr="002C1F32" w:rsidRDefault="001E7667" w:rsidP="00DA35DD">
      <w:pPr>
        <w:pStyle w:val="1"/>
        <w:rPr>
          <w:b w:val="0"/>
          <w:bCs w:val="0"/>
          <w:color w:val="auto"/>
        </w:rPr>
      </w:pPr>
      <w:r w:rsidRPr="002C1F32">
        <w:rPr>
          <w:b w:val="0"/>
          <w:bCs w:val="0"/>
          <w:color w:val="auto"/>
        </w:rPr>
        <w:t>Обобщенная характеристика основных программных мероприятий</w:t>
      </w:r>
    </w:p>
    <w:bookmarkEnd w:id="22"/>
    <w:p w14:paraId="21C4A001" w14:textId="77777777" w:rsidR="001E7667" w:rsidRPr="002C1F32" w:rsidRDefault="001E7667"/>
    <w:p w14:paraId="0F3AFEF0" w14:textId="77777777" w:rsidR="001E7667" w:rsidRPr="002C1F32" w:rsidRDefault="001E7667" w:rsidP="00DA35DD">
      <w:pPr>
        <w:rPr>
          <w:rFonts w:eastAsia="Times New Roman" w:cs="Times New Roman"/>
          <w:szCs w:val="22"/>
        </w:rPr>
      </w:pPr>
      <w:r w:rsidRPr="002C1F32">
        <w:t>В числе основных направлений реализации мероприятий Программы определены следующие:</w:t>
      </w:r>
    </w:p>
    <w:p w14:paraId="6552F5FB" w14:textId="77777777" w:rsidR="001E7667" w:rsidRPr="002C1F32" w:rsidRDefault="001E7667" w:rsidP="00DA35DD">
      <w:pPr>
        <w:rPr>
          <w:rFonts w:eastAsia="Times New Roman" w:cs="Times New Roman"/>
          <w:szCs w:val="22"/>
        </w:rPr>
      </w:pPr>
      <w:r w:rsidRPr="002C1F32">
        <w:t>Основное мероприятие 1. Обеспечение контроля за работой общественного транспорта. Мониторинг пассажиропотока на существующих маршрутах города.</w:t>
      </w:r>
    </w:p>
    <w:p w14:paraId="3AB39240" w14:textId="77777777" w:rsidR="001E7667" w:rsidRPr="002C1F32" w:rsidRDefault="001E7667" w:rsidP="00DA35DD">
      <w:pPr>
        <w:rPr>
          <w:rFonts w:eastAsia="Times New Roman" w:cs="Times New Roman"/>
          <w:szCs w:val="22"/>
        </w:rPr>
      </w:pPr>
      <w:r w:rsidRPr="002C1F32">
        <w:t>Цель выполнения этого мероприятия заключается в сохранении числа пассажиров, пользующихся общественным транспортом. При реализации данного мероприятия департамент жилищно-коммунального хозяйства мэрии получает актуальные данные, отражающие текущее состояние сферы транспортного обслуживания населения, определяет тенденцию дальнейшего развития.</w:t>
      </w:r>
    </w:p>
    <w:p w14:paraId="15FE6297" w14:textId="77777777" w:rsidR="001E7667" w:rsidRPr="002C1F32" w:rsidRDefault="001E7667" w:rsidP="00DA35DD">
      <w:pPr>
        <w:rPr>
          <w:rFonts w:eastAsia="Times New Roman" w:cs="Times New Roman"/>
          <w:szCs w:val="22"/>
        </w:rPr>
      </w:pPr>
      <w:r w:rsidRPr="002C1F32">
        <w:t>Основное мероприятие 2. Сохранение действующей маршрутной сети и ее совершенствование с учетом транспортных потребностей населения.</w:t>
      </w:r>
    </w:p>
    <w:p w14:paraId="5B18FD51" w14:textId="77777777" w:rsidR="001E7667" w:rsidRPr="002C1F32" w:rsidRDefault="001E7667" w:rsidP="00DA35DD">
      <w:pPr>
        <w:rPr>
          <w:rFonts w:eastAsia="Times New Roman" w:cs="Times New Roman"/>
          <w:szCs w:val="22"/>
        </w:rPr>
      </w:pPr>
      <w:r w:rsidRPr="002C1F32">
        <w:t>Цель выполнения этого мероприятия заключается в повышении привлекательности общественного транспорта, повышении уровня обслуживания пассажиров.</w:t>
      </w:r>
    </w:p>
    <w:p w14:paraId="68BAEAAF" w14:textId="77777777" w:rsidR="001E7667" w:rsidRPr="002C1F32" w:rsidRDefault="001E7667" w:rsidP="00DA35DD">
      <w:pPr>
        <w:rPr>
          <w:rFonts w:eastAsia="Times New Roman" w:cs="Times New Roman"/>
          <w:szCs w:val="22"/>
        </w:rPr>
      </w:pPr>
      <w:r w:rsidRPr="002C1F32">
        <w:t>Основное мероприятие 3. Принятие мер по обеспечению доступности общественного транспорта для маломобильных граждан.</w:t>
      </w:r>
    </w:p>
    <w:p w14:paraId="65CA28BE" w14:textId="77777777" w:rsidR="001E7667" w:rsidRPr="002C1F32" w:rsidRDefault="001E7667" w:rsidP="00DA35DD">
      <w:pPr>
        <w:rPr>
          <w:rFonts w:eastAsia="Times New Roman" w:cs="Times New Roman"/>
          <w:szCs w:val="22"/>
        </w:rPr>
      </w:pPr>
      <w:r w:rsidRPr="002C1F32">
        <w:t xml:space="preserve">Цель данного мероприятия - обеспечение комфортных условий проживания всех категорий граждан. Выполнение данного мероприятия связано с приобретением для осуществления перевозок по городским маршрутам транспортных средств, имеющих конструкцию и внутреннее оборудование, обеспечивающие комфортное использование транспорта маломобильными </w:t>
      </w:r>
      <w:r w:rsidRPr="002C1F32">
        <w:lastRenderedPageBreak/>
        <w:t>гражданами.</w:t>
      </w:r>
    </w:p>
    <w:p w14:paraId="1789F3D1" w14:textId="77777777" w:rsidR="001E7667" w:rsidRPr="002C1F32" w:rsidRDefault="001E7667" w:rsidP="00DA35DD">
      <w:pPr>
        <w:rPr>
          <w:rFonts w:eastAsia="Times New Roman" w:cs="Times New Roman"/>
          <w:szCs w:val="22"/>
        </w:rPr>
      </w:pPr>
      <w:r w:rsidRPr="002C1F32">
        <w:t>Основное мероприятие 4. Контроль за хозяйственной деятельностью муниципальных предприятий.</w:t>
      </w:r>
    </w:p>
    <w:p w14:paraId="225B56E5" w14:textId="77777777" w:rsidR="001E7667" w:rsidRPr="002C1F32" w:rsidRDefault="001E7667" w:rsidP="00DA35DD">
      <w:pPr>
        <w:rPr>
          <w:rFonts w:eastAsia="Times New Roman" w:cs="Times New Roman"/>
          <w:szCs w:val="22"/>
        </w:rPr>
      </w:pPr>
      <w:r w:rsidRPr="002C1F32">
        <w:t>Цель данного мероприятия в обеспечении безубыточности муниципальных предприятий вследствие повышения эффективности управления ими.</w:t>
      </w:r>
    </w:p>
    <w:p w14:paraId="25214AFC" w14:textId="77777777" w:rsidR="001E7667" w:rsidRPr="002C1F32" w:rsidRDefault="001E7667" w:rsidP="00DA35DD">
      <w:pPr>
        <w:rPr>
          <w:rFonts w:eastAsia="Times New Roman" w:cs="Times New Roman"/>
          <w:szCs w:val="22"/>
        </w:rPr>
      </w:pPr>
      <w:r w:rsidRPr="002C1F32">
        <w:t xml:space="preserve">Основное мероприятие 5. Анализ общей сети маршрутов с реализацией мер по обеспечению положительного экономического эффекта. Привлечение индивидуальных предпринимателей на маршруты </w:t>
      </w:r>
      <w:r w:rsidR="00436256" w:rsidRPr="002C1F32">
        <w:rPr>
          <w:rFonts w:ascii="Times New Roman" w:hAnsi="Times New Roman"/>
          <w:sz w:val="26"/>
          <w:szCs w:val="26"/>
        </w:rPr>
        <w:t>№</w:t>
      </w:r>
      <w:r w:rsidRPr="002C1F32">
        <w:t> 1, 5, 19.</w:t>
      </w:r>
    </w:p>
    <w:p w14:paraId="09467D71" w14:textId="77777777" w:rsidR="001E7667" w:rsidRPr="002C1F32" w:rsidRDefault="001E7667" w:rsidP="00DA35DD">
      <w:pPr>
        <w:rPr>
          <w:rFonts w:eastAsia="Times New Roman" w:cs="Times New Roman"/>
          <w:szCs w:val="22"/>
        </w:rPr>
      </w:pPr>
      <w:r w:rsidRPr="002C1F32">
        <w:t>Целью выполнения этого мероприятия является организация устойчивого и эффективного функционирования городского пассажирского транспорта.</w:t>
      </w:r>
    </w:p>
    <w:p w14:paraId="70470DFF" w14:textId="77777777" w:rsidR="001E7667" w:rsidRPr="002C1F32" w:rsidRDefault="001E7667" w:rsidP="00DA35DD">
      <w:pPr>
        <w:rPr>
          <w:rFonts w:eastAsia="Times New Roman" w:cs="Times New Roman"/>
          <w:szCs w:val="22"/>
        </w:rPr>
      </w:pPr>
      <w:r w:rsidRPr="002C1F32">
        <w:t xml:space="preserve">Основное мероприятие </w:t>
      </w:r>
      <w:r w:rsidR="00287E70" w:rsidRPr="002C1F32">
        <w:t>6</w:t>
      </w:r>
      <w:r w:rsidRPr="002C1F32">
        <w:t>. Привлечение внебюджетного инвестирования в сферу городского пассажирского транспорта.</w:t>
      </w:r>
    </w:p>
    <w:p w14:paraId="70F0E772" w14:textId="77777777" w:rsidR="001E7667" w:rsidRPr="002C1F32" w:rsidRDefault="001E7667" w:rsidP="00DA35D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44"/>
        <w:gridCol w:w="4482"/>
        <w:gridCol w:w="4117"/>
      </w:tblGrid>
      <w:tr w:rsidR="00EA7780" w:rsidRPr="002C1F32" w14:paraId="5F1C1EFD" w14:textId="77777777">
        <w:tc>
          <w:tcPr>
            <w:tcW w:w="1644" w:type="dxa"/>
            <w:tcBorders>
              <w:top w:val="single" w:sz="4" w:space="0" w:color="auto"/>
              <w:bottom w:val="single" w:sz="4" w:space="0" w:color="auto"/>
              <w:right w:val="single" w:sz="4" w:space="0" w:color="auto"/>
            </w:tcBorders>
          </w:tcPr>
          <w:p w14:paraId="64EBEB56" w14:textId="77777777" w:rsidR="001E7667" w:rsidRPr="002C1F32" w:rsidRDefault="001E7667" w:rsidP="00DA35DD">
            <w:pPr>
              <w:pStyle w:val="aa"/>
              <w:jc w:val="center"/>
              <w:rPr>
                <w:sz w:val="22"/>
              </w:rPr>
            </w:pPr>
            <w:r w:rsidRPr="002C1F32">
              <w:t>Годы</w:t>
            </w:r>
          </w:p>
        </w:tc>
        <w:tc>
          <w:tcPr>
            <w:tcW w:w="4482" w:type="dxa"/>
            <w:tcBorders>
              <w:top w:val="single" w:sz="4" w:space="0" w:color="auto"/>
              <w:left w:val="single" w:sz="4" w:space="0" w:color="auto"/>
              <w:bottom w:val="single" w:sz="4" w:space="0" w:color="auto"/>
              <w:right w:val="single" w:sz="4" w:space="0" w:color="auto"/>
            </w:tcBorders>
          </w:tcPr>
          <w:p w14:paraId="49B023E0" w14:textId="77777777" w:rsidR="001E7667" w:rsidRPr="002C1F32" w:rsidRDefault="001E7667" w:rsidP="00DA35DD">
            <w:pPr>
              <w:pStyle w:val="aa"/>
              <w:jc w:val="center"/>
              <w:rPr>
                <w:sz w:val="22"/>
              </w:rPr>
            </w:pPr>
            <w:r w:rsidRPr="002C1F32">
              <w:t>Финансирование, тыс. руб.</w:t>
            </w:r>
          </w:p>
        </w:tc>
        <w:tc>
          <w:tcPr>
            <w:tcW w:w="4117" w:type="dxa"/>
            <w:tcBorders>
              <w:top w:val="single" w:sz="4" w:space="0" w:color="auto"/>
              <w:left w:val="single" w:sz="4" w:space="0" w:color="auto"/>
              <w:bottom w:val="single" w:sz="4" w:space="0" w:color="auto"/>
            </w:tcBorders>
          </w:tcPr>
          <w:p w14:paraId="055D15DB" w14:textId="77777777" w:rsidR="001E7667" w:rsidRPr="002C1F32" w:rsidRDefault="001E7667" w:rsidP="00DA35DD">
            <w:pPr>
              <w:pStyle w:val="aa"/>
              <w:jc w:val="center"/>
              <w:rPr>
                <w:sz w:val="22"/>
              </w:rPr>
            </w:pPr>
            <w:r w:rsidRPr="002C1F32">
              <w:t>Количество автобусов, ед.</w:t>
            </w:r>
          </w:p>
        </w:tc>
      </w:tr>
      <w:tr w:rsidR="00EA7780" w:rsidRPr="002C1F32" w14:paraId="482DE65C" w14:textId="77777777">
        <w:tc>
          <w:tcPr>
            <w:tcW w:w="1644" w:type="dxa"/>
            <w:tcBorders>
              <w:top w:val="single" w:sz="4" w:space="0" w:color="auto"/>
              <w:bottom w:val="single" w:sz="4" w:space="0" w:color="auto"/>
              <w:right w:val="single" w:sz="4" w:space="0" w:color="auto"/>
            </w:tcBorders>
          </w:tcPr>
          <w:p w14:paraId="54DDC519" w14:textId="77777777" w:rsidR="001E7667" w:rsidRPr="002C1F32" w:rsidRDefault="001E7667" w:rsidP="00DA35DD">
            <w:pPr>
              <w:pStyle w:val="aa"/>
              <w:jc w:val="center"/>
              <w:rPr>
                <w:sz w:val="22"/>
              </w:rPr>
            </w:pPr>
            <w:r w:rsidRPr="002C1F32">
              <w:t>202</w:t>
            </w:r>
            <w:r w:rsidR="001B7180" w:rsidRPr="002C1F32">
              <w:t>5</w:t>
            </w:r>
          </w:p>
        </w:tc>
        <w:tc>
          <w:tcPr>
            <w:tcW w:w="4482" w:type="dxa"/>
            <w:tcBorders>
              <w:top w:val="single" w:sz="4" w:space="0" w:color="auto"/>
              <w:left w:val="single" w:sz="4" w:space="0" w:color="auto"/>
              <w:bottom w:val="single" w:sz="4" w:space="0" w:color="auto"/>
              <w:right w:val="single" w:sz="4" w:space="0" w:color="auto"/>
            </w:tcBorders>
          </w:tcPr>
          <w:p w14:paraId="5ADF2D37" w14:textId="77777777" w:rsidR="001E7667" w:rsidRPr="002C1F32" w:rsidRDefault="005B0307" w:rsidP="00DA35DD">
            <w:pPr>
              <w:pStyle w:val="aa"/>
              <w:jc w:val="center"/>
              <w:rPr>
                <w:sz w:val="22"/>
              </w:rPr>
            </w:pPr>
            <w:r w:rsidRPr="002C1F32">
              <w:t>60</w:t>
            </w:r>
            <w:r w:rsidR="001E7667" w:rsidRPr="002C1F32">
              <w:t>000,0</w:t>
            </w:r>
          </w:p>
        </w:tc>
        <w:tc>
          <w:tcPr>
            <w:tcW w:w="4117" w:type="dxa"/>
            <w:tcBorders>
              <w:top w:val="single" w:sz="4" w:space="0" w:color="auto"/>
              <w:left w:val="single" w:sz="4" w:space="0" w:color="auto"/>
              <w:bottom w:val="single" w:sz="4" w:space="0" w:color="auto"/>
            </w:tcBorders>
          </w:tcPr>
          <w:p w14:paraId="3ED68EB7" w14:textId="77777777" w:rsidR="001E7667" w:rsidRPr="002C1F32" w:rsidRDefault="005B0307" w:rsidP="00DA35DD">
            <w:pPr>
              <w:pStyle w:val="aa"/>
              <w:jc w:val="center"/>
              <w:rPr>
                <w:sz w:val="22"/>
              </w:rPr>
            </w:pPr>
            <w:r w:rsidRPr="002C1F32">
              <w:t>5</w:t>
            </w:r>
          </w:p>
        </w:tc>
      </w:tr>
      <w:tr w:rsidR="001B7180" w:rsidRPr="002C1F32" w14:paraId="5CDAE716" w14:textId="77777777">
        <w:tc>
          <w:tcPr>
            <w:tcW w:w="1644" w:type="dxa"/>
            <w:tcBorders>
              <w:top w:val="single" w:sz="4" w:space="0" w:color="auto"/>
              <w:bottom w:val="single" w:sz="4" w:space="0" w:color="auto"/>
              <w:right w:val="single" w:sz="4" w:space="0" w:color="auto"/>
            </w:tcBorders>
          </w:tcPr>
          <w:p w14:paraId="23EB3622" w14:textId="77777777" w:rsidR="001B7180" w:rsidRPr="002C1F32" w:rsidRDefault="001B7180" w:rsidP="00DA35DD">
            <w:pPr>
              <w:pStyle w:val="aa"/>
              <w:jc w:val="center"/>
              <w:rPr>
                <w:sz w:val="22"/>
              </w:rPr>
            </w:pPr>
            <w:r w:rsidRPr="002C1F32">
              <w:t>2026</w:t>
            </w:r>
          </w:p>
        </w:tc>
        <w:tc>
          <w:tcPr>
            <w:tcW w:w="4482" w:type="dxa"/>
            <w:tcBorders>
              <w:top w:val="single" w:sz="4" w:space="0" w:color="auto"/>
              <w:left w:val="single" w:sz="4" w:space="0" w:color="auto"/>
              <w:bottom w:val="single" w:sz="4" w:space="0" w:color="auto"/>
              <w:right w:val="single" w:sz="4" w:space="0" w:color="auto"/>
            </w:tcBorders>
          </w:tcPr>
          <w:p w14:paraId="1188809C" w14:textId="77777777" w:rsidR="001B7180" w:rsidRPr="002C1F32" w:rsidRDefault="005B0307" w:rsidP="001B7180">
            <w:pPr>
              <w:ind w:firstLine="0"/>
              <w:jc w:val="center"/>
            </w:pPr>
            <w:r w:rsidRPr="002C1F32">
              <w:t>60</w:t>
            </w:r>
            <w:r w:rsidR="001B7180" w:rsidRPr="002C1F32">
              <w:t>000,0</w:t>
            </w:r>
          </w:p>
        </w:tc>
        <w:tc>
          <w:tcPr>
            <w:tcW w:w="4117" w:type="dxa"/>
            <w:tcBorders>
              <w:top w:val="single" w:sz="4" w:space="0" w:color="auto"/>
              <w:left w:val="single" w:sz="4" w:space="0" w:color="auto"/>
              <w:bottom w:val="single" w:sz="4" w:space="0" w:color="auto"/>
            </w:tcBorders>
          </w:tcPr>
          <w:p w14:paraId="3CBA945F" w14:textId="77777777" w:rsidR="001B7180" w:rsidRPr="002C1F32" w:rsidRDefault="005B0307" w:rsidP="001B7180">
            <w:pPr>
              <w:ind w:firstLine="0"/>
              <w:jc w:val="center"/>
            </w:pPr>
            <w:r w:rsidRPr="002C1F32">
              <w:t>5</w:t>
            </w:r>
          </w:p>
        </w:tc>
      </w:tr>
      <w:tr w:rsidR="001B7180" w:rsidRPr="002C1F32" w14:paraId="4BE9CCE7" w14:textId="77777777">
        <w:tc>
          <w:tcPr>
            <w:tcW w:w="1644" w:type="dxa"/>
            <w:tcBorders>
              <w:top w:val="single" w:sz="4" w:space="0" w:color="auto"/>
              <w:bottom w:val="single" w:sz="4" w:space="0" w:color="auto"/>
              <w:right w:val="single" w:sz="4" w:space="0" w:color="auto"/>
            </w:tcBorders>
          </w:tcPr>
          <w:p w14:paraId="54E02A61" w14:textId="77777777" w:rsidR="001B7180" w:rsidRPr="002C1F32" w:rsidRDefault="001B7180" w:rsidP="00DA35DD">
            <w:pPr>
              <w:pStyle w:val="aa"/>
              <w:jc w:val="center"/>
              <w:rPr>
                <w:sz w:val="22"/>
              </w:rPr>
            </w:pPr>
            <w:r w:rsidRPr="002C1F32">
              <w:t>2027</w:t>
            </w:r>
          </w:p>
        </w:tc>
        <w:tc>
          <w:tcPr>
            <w:tcW w:w="4482" w:type="dxa"/>
            <w:tcBorders>
              <w:top w:val="single" w:sz="4" w:space="0" w:color="auto"/>
              <w:left w:val="single" w:sz="4" w:space="0" w:color="auto"/>
              <w:bottom w:val="single" w:sz="4" w:space="0" w:color="auto"/>
              <w:right w:val="single" w:sz="4" w:space="0" w:color="auto"/>
            </w:tcBorders>
          </w:tcPr>
          <w:p w14:paraId="36C6C0F4" w14:textId="77777777" w:rsidR="001B7180" w:rsidRPr="002C1F32" w:rsidRDefault="005B0307" w:rsidP="001B7180">
            <w:pPr>
              <w:ind w:firstLine="0"/>
              <w:jc w:val="center"/>
            </w:pPr>
            <w:r w:rsidRPr="002C1F32">
              <w:t>60</w:t>
            </w:r>
            <w:r w:rsidR="001B7180" w:rsidRPr="002C1F32">
              <w:t>000,0</w:t>
            </w:r>
          </w:p>
        </w:tc>
        <w:tc>
          <w:tcPr>
            <w:tcW w:w="4117" w:type="dxa"/>
            <w:tcBorders>
              <w:top w:val="single" w:sz="4" w:space="0" w:color="auto"/>
              <w:left w:val="single" w:sz="4" w:space="0" w:color="auto"/>
              <w:bottom w:val="single" w:sz="4" w:space="0" w:color="auto"/>
            </w:tcBorders>
          </w:tcPr>
          <w:p w14:paraId="01E511D5" w14:textId="77777777" w:rsidR="001B7180" w:rsidRPr="002C1F32" w:rsidRDefault="005B0307" w:rsidP="001B7180">
            <w:pPr>
              <w:ind w:firstLine="0"/>
              <w:jc w:val="center"/>
            </w:pPr>
            <w:r w:rsidRPr="002C1F32">
              <w:t>5</w:t>
            </w:r>
          </w:p>
        </w:tc>
      </w:tr>
      <w:tr w:rsidR="001B7180" w:rsidRPr="002C1F32" w14:paraId="37559D2B" w14:textId="77777777">
        <w:tc>
          <w:tcPr>
            <w:tcW w:w="1644" w:type="dxa"/>
            <w:tcBorders>
              <w:top w:val="single" w:sz="4" w:space="0" w:color="auto"/>
              <w:bottom w:val="single" w:sz="4" w:space="0" w:color="auto"/>
              <w:right w:val="single" w:sz="4" w:space="0" w:color="auto"/>
            </w:tcBorders>
          </w:tcPr>
          <w:p w14:paraId="6366A06C" w14:textId="77777777" w:rsidR="001B7180" w:rsidRPr="002C1F32" w:rsidRDefault="001B7180" w:rsidP="001B7180">
            <w:pPr>
              <w:pStyle w:val="aa"/>
              <w:jc w:val="center"/>
            </w:pPr>
            <w:r w:rsidRPr="002C1F32">
              <w:t>2028</w:t>
            </w:r>
          </w:p>
        </w:tc>
        <w:tc>
          <w:tcPr>
            <w:tcW w:w="4482" w:type="dxa"/>
            <w:tcBorders>
              <w:top w:val="single" w:sz="4" w:space="0" w:color="auto"/>
              <w:left w:val="single" w:sz="4" w:space="0" w:color="auto"/>
              <w:bottom w:val="single" w:sz="4" w:space="0" w:color="auto"/>
              <w:right w:val="single" w:sz="4" w:space="0" w:color="auto"/>
            </w:tcBorders>
          </w:tcPr>
          <w:p w14:paraId="73252C4B" w14:textId="77777777" w:rsidR="001B7180" w:rsidRPr="002C1F32" w:rsidRDefault="005B0307" w:rsidP="001B7180">
            <w:pPr>
              <w:ind w:firstLine="0"/>
              <w:jc w:val="center"/>
            </w:pPr>
            <w:r w:rsidRPr="002C1F32">
              <w:t>60</w:t>
            </w:r>
            <w:r w:rsidR="001B7180" w:rsidRPr="002C1F32">
              <w:t>000,0</w:t>
            </w:r>
          </w:p>
        </w:tc>
        <w:tc>
          <w:tcPr>
            <w:tcW w:w="4117" w:type="dxa"/>
            <w:tcBorders>
              <w:top w:val="single" w:sz="4" w:space="0" w:color="auto"/>
              <w:left w:val="single" w:sz="4" w:space="0" w:color="auto"/>
              <w:bottom w:val="single" w:sz="4" w:space="0" w:color="auto"/>
            </w:tcBorders>
          </w:tcPr>
          <w:p w14:paraId="74212A03" w14:textId="77777777" w:rsidR="001B7180" w:rsidRPr="002C1F32" w:rsidRDefault="005B0307" w:rsidP="001B7180">
            <w:pPr>
              <w:ind w:firstLine="0"/>
              <w:jc w:val="center"/>
            </w:pPr>
            <w:r w:rsidRPr="002C1F32">
              <w:t>5</w:t>
            </w:r>
          </w:p>
        </w:tc>
      </w:tr>
      <w:tr w:rsidR="001B7180" w:rsidRPr="002C1F32" w14:paraId="4D1BE950" w14:textId="77777777">
        <w:tc>
          <w:tcPr>
            <w:tcW w:w="1644" w:type="dxa"/>
            <w:tcBorders>
              <w:top w:val="single" w:sz="4" w:space="0" w:color="auto"/>
              <w:bottom w:val="single" w:sz="4" w:space="0" w:color="auto"/>
              <w:right w:val="single" w:sz="4" w:space="0" w:color="auto"/>
            </w:tcBorders>
          </w:tcPr>
          <w:p w14:paraId="6A7B39A2" w14:textId="77777777" w:rsidR="001B7180" w:rsidRPr="002C1F32" w:rsidRDefault="001B7180" w:rsidP="001B7180">
            <w:pPr>
              <w:pStyle w:val="aa"/>
              <w:jc w:val="center"/>
            </w:pPr>
            <w:r w:rsidRPr="002C1F32">
              <w:t>2029</w:t>
            </w:r>
          </w:p>
        </w:tc>
        <w:tc>
          <w:tcPr>
            <w:tcW w:w="4482" w:type="dxa"/>
            <w:tcBorders>
              <w:top w:val="single" w:sz="4" w:space="0" w:color="auto"/>
              <w:left w:val="single" w:sz="4" w:space="0" w:color="auto"/>
              <w:bottom w:val="single" w:sz="4" w:space="0" w:color="auto"/>
              <w:right w:val="single" w:sz="4" w:space="0" w:color="auto"/>
            </w:tcBorders>
          </w:tcPr>
          <w:p w14:paraId="145EF2D7" w14:textId="77777777" w:rsidR="001B7180" w:rsidRPr="002C1F32" w:rsidRDefault="005B0307" w:rsidP="001B7180">
            <w:pPr>
              <w:ind w:firstLine="0"/>
              <w:jc w:val="center"/>
            </w:pPr>
            <w:r w:rsidRPr="002C1F32">
              <w:t>60</w:t>
            </w:r>
            <w:r w:rsidR="001B7180" w:rsidRPr="002C1F32">
              <w:t>000,0</w:t>
            </w:r>
          </w:p>
        </w:tc>
        <w:tc>
          <w:tcPr>
            <w:tcW w:w="4117" w:type="dxa"/>
            <w:tcBorders>
              <w:top w:val="single" w:sz="4" w:space="0" w:color="auto"/>
              <w:left w:val="single" w:sz="4" w:space="0" w:color="auto"/>
              <w:bottom w:val="single" w:sz="4" w:space="0" w:color="auto"/>
            </w:tcBorders>
          </w:tcPr>
          <w:p w14:paraId="1996E6AB" w14:textId="77777777" w:rsidR="001B7180" w:rsidRPr="002C1F32" w:rsidRDefault="005B0307" w:rsidP="001B7180">
            <w:pPr>
              <w:ind w:firstLine="0"/>
              <w:jc w:val="center"/>
            </w:pPr>
            <w:r w:rsidRPr="002C1F32">
              <w:t>5</w:t>
            </w:r>
          </w:p>
        </w:tc>
      </w:tr>
      <w:tr w:rsidR="001B7180" w:rsidRPr="002C1F32" w14:paraId="4E32B29D" w14:textId="77777777">
        <w:tc>
          <w:tcPr>
            <w:tcW w:w="1644" w:type="dxa"/>
            <w:tcBorders>
              <w:top w:val="single" w:sz="4" w:space="0" w:color="auto"/>
              <w:bottom w:val="single" w:sz="4" w:space="0" w:color="auto"/>
              <w:right w:val="single" w:sz="4" w:space="0" w:color="auto"/>
            </w:tcBorders>
          </w:tcPr>
          <w:p w14:paraId="42D28EEF" w14:textId="77777777" w:rsidR="001B7180" w:rsidRPr="002C1F32" w:rsidRDefault="001B7180" w:rsidP="001B7180">
            <w:pPr>
              <w:pStyle w:val="aa"/>
              <w:jc w:val="center"/>
            </w:pPr>
            <w:r w:rsidRPr="002C1F32">
              <w:t>2030</w:t>
            </w:r>
          </w:p>
        </w:tc>
        <w:tc>
          <w:tcPr>
            <w:tcW w:w="4482" w:type="dxa"/>
            <w:tcBorders>
              <w:top w:val="single" w:sz="4" w:space="0" w:color="auto"/>
              <w:left w:val="single" w:sz="4" w:space="0" w:color="auto"/>
              <w:bottom w:val="single" w:sz="4" w:space="0" w:color="auto"/>
              <w:right w:val="single" w:sz="4" w:space="0" w:color="auto"/>
            </w:tcBorders>
          </w:tcPr>
          <w:p w14:paraId="22C23DBE" w14:textId="77777777" w:rsidR="001B7180" w:rsidRPr="002C1F32" w:rsidRDefault="005B0307" w:rsidP="001B7180">
            <w:pPr>
              <w:ind w:firstLine="0"/>
              <w:jc w:val="center"/>
            </w:pPr>
            <w:r w:rsidRPr="002C1F32">
              <w:t>60</w:t>
            </w:r>
            <w:r w:rsidR="001B7180" w:rsidRPr="002C1F32">
              <w:t>000,0</w:t>
            </w:r>
          </w:p>
        </w:tc>
        <w:tc>
          <w:tcPr>
            <w:tcW w:w="4117" w:type="dxa"/>
            <w:tcBorders>
              <w:top w:val="single" w:sz="4" w:space="0" w:color="auto"/>
              <w:left w:val="single" w:sz="4" w:space="0" w:color="auto"/>
              <w:bottom w:val="single" w:sz="4" w:space="0" w:color="auto"/>
            </w:tcBorders>
          </w:tcPr>
          <w:p w14:paraId="10C7707A" w14:textId="77777777" w:rsidR="001B7180" w:rsidRPr="002C1F32" w:rsidRDefault="005B0307" w:rsidP="001B7180">
            <w:pPr>
              <w:ind w:firstLine="0"/>
              <w:jc w:val="center"/>
            </w:pPr>
            <w:r w:rsidRPr="002C1F32">
              <w:t>5</w:t>
            </w:r>
          </w:p>
        </w:tc>
      </w:tr>
    </w:tbl>
    <w:p w14:paraId="09FB1704" w14:textId="77777777" w:rsidR="001E7667" w:rsidRPr="002C1F32" w:rsidRDefault="001E7667" w:rsidP="00DA35DD"/>
    <w:p w14:paraId="00AEB01A" w14:textId="77777777" w:rsidR="001E7667" w:rsidRPr="002C1F32" w:rsidRDefault="001E7667" w:rsidP="00DA35DD">
      <w:r w:rsidRPr="002C1F32">
        <w:t>Цель данного мероприятия в повышении уровня обслуживания пассажиров при отсутствии затрат из городского бюджета. Источники инвестиций - частные перевозчики, индивидуальные предприниматели.</w:t>
      </w:r>
    </w:p>
    <w:p w14:paraId="48A67909" w14:textId="77777777" w:rsidR="001E7667" w:rsidRPr="002C1F32" w:rsidRDefault="001E7667" w:rsidP="00DA35DD">
      <w:pPr>
        <w:rPr>
          <w:rFonts w:eastAsia="Times New Roman" w:cs="Times New Roman"/>
          <w:szCs w:val="22"/>
        </w:rPr>
      </w:pPr>
      <w:bookmarkStart w:id="23" w:name="sub_317"/>
      <w:r w:rsidRPr="002C1F32">
        <w:t xml:space="preserve">Основное мероприятие </w:t>
      </w:r>
      <w:r w:rsidR="00057B37" w:rsidRPr="002C1F32">
        <w:t>7</w:t>
      </w:r>
      <w:r w:rsidRPr="002C1F32">
        <w:t xml:space="preserve">: Возмещение затрат </w:t>
      </w:r>
      <w:r w:rsidR="00287E70" w:rsidRPr="002C1F32">
        <w:t xml:space="preserve">МУП </w:t>
      </w:r>
      <w:r w:rsidR="00287E70" w:rsidRPr="002C1F32">
        <w:rPr>
          <w:rFonts w:ascii="Times New Roman" w:hAnsi="Times New Roman"/>
          <w:sz w:val="26"/>
          <w:szCs w:val="26"/>
        </w:rPr>
        <w:t>«</w:t>
      </w:r>
      <w:r w:rsidR="00287E70" w:rsidRPr="002C1F32">
        <w:t xml:space="preserve">Автоколонна </w:t>
      </w:r>
      <w:r w:rsidR="00287E70" w:rsidRPr="002C1F32">
        <w:rPr>
          <w:rFonts w:ascii="Times New Roman" w:hAnsi="Times New Roman"/>
          <w:sz w:val="26"/>
          <w:szCs w:val="26"/>
        </w:rPr>
        <w:t>№</w:t>
      </w:r>
      <w:r w:rsidR="00287E70" w:rsidRPr="002C1F32">
        <w:t> 1456</w:t>
      </w:r>
      <w:r w:rsidR="00287E70" w:rsidRPr="002C1F32">
        <w:rPr>
          <w:rFonts w:ascii="Times New Roman" w:hAnsi="Times New Roman"/>
          <w:sz w:val="26"/>
          <w:szCs w:val="26"/>
        </w:rPr>
        <w:t>»</w:t>
      </w:r>
      <w:r w:rsidRPr="002C1F32">
        <w:t xml:space="preserve"> по оплате лизинговых платежей по договору финансовой аренды (лизинга) приобретения автобусов в 2020 году.</w:t>
      </w:r>
    </w:p>
    <w:bookmarkEnd w:id="23"/>
    <w:p w14:paraId="357E32D3" w14:textId="77777777" w:rsidR="001E7667" w:rsidRPr="002C1F32" w:rsidRDefault="00287E70" w:rsidP="00DA35DD">
      <w:pPr>
        <w:rPr>
          <w:rFonts w:eastAsia="Times New Roman" w:cs="Times New Roman"/>
          <w:szCs w:val="22"/>
        </w:rPr>
      </w:pPr>
      <w:r w:rsidRPr="002C1F32">
        <w:t>В</w:t>
      </w:r>
      <w:r w:rsidR="001E7667" w:rsidRPr="002C1F32">
        <w:t xml:space="preserve"> 202</w:t>
      </w:r>
      <w:r w:rsidRPr="002C1F32">
        <w:t>5</w:t>
      </w:r>
      <w:r w:rsidR="001E7667" w:rsidRPr="002C1F32">
        <w:t xml:space="preserve"> г. для реализации основного мероприятия из городского бюджета </w:t>
      </w:r>
      <w:r w:rsidRPr="002C1F32">
        <w:t xml:space="preserve">будет </w:t>
      </w:r>
      <w:r w:rsidR="001E7667" w:rsidRPr="002C1F32">
        <w:t>выдел</w:t>
      </w:r>
      <w:r w:rsidRPr="002C1F32">
        <w:t>ена</w:t>
      </w:r>
      <w:r w:rsidR="001E7667" w:rsidRPr="002C1F32">
        <w:t xml:space="preserve"> субсидия в размере </w:t>
      </w:r>
      <w:r w:rsidRPr="002C1F32">
        <w:t>21 297</w:t>
      </w:r>
      <w:r w:rsidR="001E7667" w:rsidRPr="002C1F32">
        <w:t>,</w:t>
      </w:r>
      <w:r w:rsidRPr="002C1F32">
        <w:t>9</w:t>
      </w:r>
      <w:r w:rsidR="001E7667" w:rsidRPr="002C1F32">
        <w:t xml:space="preserve"> тыс. рублей </w:t>
      </w:r>
      <w:r w:rsidRPr="002C1F32">
        <w:t xml:space="preserve">МУП </w:t>
      </w:r>
      <w:r w:rsidRPr="002C1F32">
        <w:rPr>
          <w:rFonts w:ascii="Times New Roman" w:hAnsi="Times New Roman"/>
          <w:sz w:val="26"/>
          <w:szCs w:val="26"/>
        </w:rPr>
        <w:t>«</w:t>
      </w:r>
      <w:r w:rsidRPr="002C1F32">
        <w:t xml:space="preserve">Автоколонна </w:t>
      </w:r>
      <w:r w:rsidRPr="002C1F32">
        <w:rPr>
          <w:rFonts w:ascii="Times New Roman" w:hAnsi="Times New Roman"/>
          <w:sz w:val="26"/>
          <w:szCs w:val="26"/>
        </w:rPr>
        <w:t>№</w:t>
      </w:r>
      <w:r w:rsidRPr="002C1F32">
        <w:t> 1456</w:t>
      </w:r>
      <w:r w:rsidRPr="002C1F32">
        <w:rPr>
          <w:rFonts w:ascii="Times New Roman" w:hAnsi="Times New Roman"/>
          <w:sz w:val="26"/>
          <w:szCs w:val="26"/>
        </w:rPr>
        <w:t>»</w:t>
      </w:r>
      <w:r w:rsidR="001E7667" w:rsidRPr="002C1F32">
        <w:t xml:space="preserve"> на возмещение затрат по оплате лизинговых платежей по договору финансовой аренды (лизинга) приобретения автобусов</w:t>
      </w:r>
      <w:r w:rsidRPr="002C1F32">
        <w:t xml:space="preserve"> </w:t>
      </w:r>
      <w:r w:rsidR="00057B37" w:rsidRPr="002C1F32">
        <w:t xml:space="preserve">в </w:t>
      </w:r>
      <w:r w:rsidRPr="002C1F32">
        <w:t>2020 год</w:t>
      </w:r>
      <w:r w:rsidR="00057B37" w:rsidRPr="002C1F32">
        <w:t>у</w:t>
      </w:r>
      <w:r w:rsidR="001E7667" w:rsidRPr="002C1F32">
        <w:t>.</w:t>
      </w:r>
    </w:p>
    <w:p w14:paraId="4570A4D0" w14:textId="77777777" w:rsidR="001E7667" w:rsidRPr="002C1F32" w:rsidRDefault="001E7667" w:rsidP="00DA35DD">
      <w:pPr>
        <w:rPr>
          <w:rFonts w:eastAsia="Times New Roman" w:cs="Times New Roman"/>
          <w:szCs w:val="22"/>
        </w:rPr>
      </w:pPr>
      <w:r w:rsidRPr="002C1F32">
        <w:t xml:space="preserve">Результатом выполнения этого мероприятия является обновление автобусного парка </w:t>
      </w:r>
      <w:r w:rsidR="00643EFA" w:rsidRPr="002C1F32">
        <w:t xml:space="preserve">МУП </w:t>
      </w:r>
      <w:r w:rsidR="00643EFA" w:rsidRPr="002C1F32">
        <w:rPr>
          <w:rFonts w:ascii="Times New Roman" w:hAnsi="Times New Roman"/>
          <w:sz w:val="26"/>
          <w:szCs w:val="26"/>
        </w:rPr>
        <w:t>«</w:t>
      </w:r>
      <w:r w:rsidR="00643EFA" w:rsidRPr="002C1F32">
        <w:t xml:space="preserve">Автоколонна </w:t>
      </w:r>
      <w:r w:rsidR="00643EFA" w:rsidRPr="002C1F32">
        <w:rPr>
          <w:rFonts w:ascii="Times New Roman" w:hAnsi="Times New Roman"/>
          <w:sz w:val="26"/>
          <w:szCs w:val="26"/>
        </w:rPr>
        <w:t>№</w:t>
      </w:r>
      <w:r w:rsidR="00643EFA" w:rsidRPr="002C1F32">
        <w:t> 1456</w:t>
      </w:r>
      <w:r w:rsidR="00643EFA" w:rsidRPr="002C1F32">
        <w:rPr>
          <w:rFonts w:ascii="Times New Roman" w:hAnsi="Times New Roman"/>
          <w:sz w:val="26"/>
          <w:szCs w:val="26"/>
        </w:rPr>
        <w:t>»</w:t>
      </w:r>
      <w:r w:rsidRPr="002C1F32">
        <w:t>, повышение привлекательности общественного транспорта.</w:t>
      </w:r>
    </w:p>
    <w:p w14:paraId="0D6FA971" w14:textId="77777777" w:rsidR="001E7667" w:rsidRPr="002C1F32" w:rsidRDefault="001E7667" w:rsidP="00DA35DD">
      <w:pPr>
        <w:rPr>
          <w:rFonts w:eastAsia="Times New Roman" w:cs="Times New Roman"/>
          <w:szCs w:val="22"/>
        </w:rPr>
      </w:pPr>
      <w:bookmarkStart w:id="24" w:name="sub_2020"/>
      <w:r w:rsidRPr="002C1F32">
        <w:t xml:space="preserve">Основное мероприятие </w:t>
      </w:r>
      <w:r w:rsidR="00057B37" w:rsidRPr="002C1F32">
        <w:t>8</w:t>
      </w:r>
      <w:r w:rsidRPr="002C1F32">
        <w:t xml:space="preserve">: Возмещение затрат </w:t>
      </w:r>
      <w:r w:rsidR="00643EFA" w:rsidRPr="002C1F32">
        <w:t xml:space="preserve">МУП </w:t>
      </w:r>
      <w:r w:rsidR="00643EFA" w:rsidRPr="002C1F32">
        <w:rPr>
          <w:rFonts w:ascii="Times New Roman" w:hAnsi="Times New Roman"/>
          <w:sz w:val="26"/>
          <w:szCs w:val="26"/>
        </w:rPr>
        <w:t>«</w:t>
      </w:r>
      <w:r w:rsidR="00643EFA" w:rsidRPr="002C1F32">
        <w:t xml:space="preserve">Автоколонна </w:t>
      </w:r>
      <w:r w:rsidR="00643EFA" w:rsidRPr="002C1F32">
        <w:rPr>
          <w:rFonts w:ascii="Times New Roman" w:hAnsi="Times New Roman"/>
          <w:sz w:val="26"/>
          <w:szCs w:val="26"/>
        </w:rPr>
        <w:t>№</w:t>
      </w:r>
      <w:r w:rsidR="00643EFA" w:rsidRPr="002C1F32">
        <w:t> 1456</w:t>
      </w:r>
      <w:r w:rsidR="00643EFA" w:rsidRPr="002C1F32">
        <w:rPr>
          <w:rFonts w:ascii="Times New Roman" w:hAnsi="Times New Roman"/>
          <w:sz w:val="26"/>
          <w:szCs w:val="26"/>
        </w:rPr>
        <w:t>»</w:t>
      </w:r>
      <w:r w:rsidRPr="002C1F32">
        <w:t xml:space="preserve"> по оплате лизинговых платежей по договору финансовой аренды (лизинга) приобретения автобусов в 2021 году.</w:t>
      </w:r>
    </w:p>
    <w:bookmarkEnd w:id="24"/>
    <w:p w14:paraId="0FC3FA6B" w14:textId="77777777" w:rsidR="001E7667" w:rsidRPr="002C1F32" w:rsidRDefault="00057B37" w:rsidP="00DA35DD">
      <w:pPr>
        <w:rPr>
          <w:rFonts w:eastAsia="Times New Roman" w:cs="Times New Roman"/>
          <w:szCs w:val="22"/>
        </w:rPr>
      </w:pPr>
      <w:r w:rsidRPr="002C1F32">
        <w:t>Д</w:t>
      </w:r>
      <w:r w:rsidR="001E7667" w:rsidRPr="002C1F32">
        <w:t xml:space="preserve">ля реализации данного мероприятия из городского бюджета </w:t>
      </w:r>
      <w:r w:rsidRPr="002C1F32">
        <w:t xml:space="preserve">будет </w:t>
      </w:r>
      <w:r w:rsidR="001E7667" w:rsidRPr="002C1F32">
        <w:t>выде</w:t>
      </w:r>
      <w:r w:rsidRPr="002C1F32">
        <w:t>лена</w:t>
      </w:r>
      <w:r w:rsidR="001E7667" w:rsidRPr="002C1F32">
        <w:t xml:space="preserve"> субсидия в</w:t>
      </w:r>
      <w:r w:rsidRPr="002C1F32">
        <w:t xml:space="preserve"> 2025 г.</w:t>
      </w:r>
      <w:r w:rsidR="001E7667" w:rsidRPr="002C1F32">
        <w:t xml:space="preserve"> размере 27</w:t>
      </w:r>
      <w:r w:rsidRPr="002C1F32">
        <w:t xml:space="preserve"> </w:t>
      </w:r>
      <w:r w:rsidR="001E7667" w:rsidRPr="002C1F32">
        <w:t>320,9 тыс. рублей</w:t>
      </w:r>
      <w:r w:rsidRPr="002C1F32">
        <w:t xml:space="preserve">, в 2026 г. в размере 9 107,0 рублей </w:t>
      </w:r>
      <w:r w:rsidR="00643EFA" w:rsidRPr="002C1F32">
        <w:t xml:space="preserve">МУП </w:t>
      </w:r>
      <w:r w:rsidR="00643EFA" w:rsidRPr="002C1F32">
        <w:rPr>
          <w:rFonts w:ascii="Times New Roman" w:hAnsi="Times New Roman"/>
          <w:sz w:val="26"/>
          <w:szCs w:val="26"/>
        </w:rPr>
        <w:t>«</w:t>
      </w:r>
      <w:r w:rsidR="00643EFA" w:rsidRPr="002C1F32">
        <w:t xml:space="preserve">Автоколонна </w:t>
      </w:r>
      <w:r w:rsidR="00643EFA" w:rsidRPr="002C1F32">
        <w:rPr>
          <w:rFonts w:ascii="Times New Roman" w:hAnsi="Times New Roman"/>
          <w:sz w:val="26"/>
          <w:szCs w:val="26"/>
        </w:rPr>
        <w:t>№</w:t>
      </w:r>
      <w:r w:rsidR="00643EFA" w:rsidRPr="002C1F32">
        <w:t> 1456</w:t>
      </w:r>
      <w:r w:rsidR="00643EFA" w:rsidRPr="002C1F32">
        <w:rPr>
          <w:rFonts w:ascii="Times New Roman" w:hAnsi="Times New Roman"/>
          <w:sz w:val="26"/>
          <w:szCs w:val="26"/>
        </w:rPr>
        <w:t xml:space="preserve">» </w:t>
      </w:r>
      <w:r w:rsidR="001E7667" w:rsidRPr="002C1F32">
        <w:t>на возмещение затрат по оплате лизинговых платежей по договору финансовой аренды (лизинга) приобретения автобусов.</w:t>
      </w:r>
    </w:p>
    <w:p w14:paraId="6C6A8E58" w14:textId="77777777" w:rsidR="001E7667" w:rsidRPr="002C1F32" w:rsidRDefault="001E7667" w:rsidP="00DA35DD">
      <w:pPr>
        <w:rPr>
          <w:rFonts w:eastAsia="Times New Roman" w:cs="Times New Roman"/>
          <w:szCs w:val="22"/>
        </w:rPr>
      </w:pPr>
      <w:r w:rsidRPr="002C1F32">
        <w:t xml:space="preserve">Результатом выполнения этого мероприятия является обновление автобусного парка МУП </w:t>
      </w:r>
      <w:r w:rsidR="00643EFA" w:rsidRPr="002C1F32">
        <w:rPr>
          <w:rFonts w:ascii="Times New Roman" w:hAnsi="Times New Roman"/>
          <w:sz w:val="26"/>
          <w:szCs w:val="26"/>
        </w:rPr>
        <w:t>«</w:t>
      </w:r>
      <w:r w:rsidRPr="002C1F32">
        <w:t xml:space="preserve">Автоколонна </w:t>
      </w:r>
      <w:r w:rsidR="00643EFA" w:rsidRPr="002C1F32">
        <w:rPr>
          <w:rFonts w:ascii="Times New Roman" w:hAnsi="Times New Roman"/>
          <w:sz w:val="26"/>
          <w:szCs w:val="26"/>
        </w:rPr>
        <w:t>№</w:t>
      </w:r>
      <w:r w:rsidRPr="002C1F32">
        <w:t> 1456</w:t>
      </w:r>
      <w:r w:rsidR="00643EFA" w:rsidRPr="002C1F32">
        <w:rPr>
          <w:rFonts w:ascii="Times New Roman" w:hAnsi="Times New Roman"/>
          <w:sz w:val="26"/>
          <w:szCs w:val="26"/>
        </w:rPr>
        <w:t>»</w:t>
      </w:r>
      <w:r w:rsidRPr="002C1F32">
        <w:t>, повышение привлекательности общественного транспорта.</w:t>
      </w:r>
    </w:p>
    <w:p w14:paraId="11FD05E8" w14:textId="77777777" w:rsidR="001E7667" w:rsidRPr="002C1F32" w:rsidRDefault="001E7667" w:rsidP="00DA35DD">
      <w:r w:rsidRPr="002C1F32">
        <w:t xml:space="preserve">Основное мероприятие </w:t>
      </w:r>
      <w:r w:rsidR="00057B37" w:rsidRPr="002C1F32">
        <w:t>9</w:t>
      </w:r>
      <w:r w:rsidRPr="002C1F32">
        <w:t xml:space="preserve">: Мероприятия по установлению маршрутов на регулярные перевозки в городе по </w:t>
      </w:r>
      <w:hyperlink r:id="rId12" w:history="1">
        <w:r w:rsidRPr="002C1F32">
          <w:rPr>
            <w:rStyle w:val="a4"/>
            <w:rFonts w:cs="Times New Roman CYR"/>
            <w:color w:val="auto"/>
          </w:rPr>
          <w:t>Федеральному закону</w:t>
        </w:r>
      </w:hyperlink>
      <w:r w:rsidRPr="002C1F32">
        <w:t xml:space="preserve"> от 13.07.2015 г. </w:t>
      </w:r>
      <w:r w:rsidR="00643EFA" w:rsidRPr="002C1F32">
        <w:rPr>
          <w:rFonts w:ascii="Times New Roman" w:hAnsi="Times New Roman"/>
          <w:sz w:val="26"/>
          <w:szCs w:val="26"/>
        </w:rPr>
        <w:t>№</w:t>
      </w:r>
      <w:r w:rsidRPr="002C1F32">
        <w:t> 220-ФЗ.</w:t>
      </w:r>
    </w:p>
    <w:p w14:paraId="32D84B15" w14:textId="77777777" w:rsidR="001E7667" w:rsidRPr="002C1F32" w:rsidRDefault="001E7667" w:rsidP="00DA35DD">
      <w:r w:rsidRPr="002C1F32">
        <w:t>В 202</w:t>
      </w:r>
      <w:r w:rsidR="00643EFA" w:rsidRPr="002C1F32">
        <w:t>5</w:t>
      </w:r>
      <w:r w:rsidRPr="002C1F32">
        <w:t> - 202</w:t>
      </w:r>
      <w:r w:rsidR="00643EFA" w:rsidRPr="002C1F32">
        <w:t>8</w:t>
      </w:r>
      <w:r w:rsidRPr="002C1F32">
        <w:t> гг. для реализации основного мероприятия из городского бюджета ежегодно выделяется 13,0 тыс. рублей для выполнения работ, связанных с осуществлением регулярных перевозок пассажиров и багажа автомобильным транспортом по регулируемому тарифу.</w:t>
      </w:r>
    </w:p>
    <w:p w14:paraId="2EC52824" w14:textId="77777777" w:rsidR="001E7667" w:rsidRPr="002C1F32" w:rsidRDefault="001E7667" w:rsidP="00DA35DD">
      <w:pPr>
        <w:rPr>
          <w:rFonts w:eastAsia="Times New Roman" w:cs="Times New Roman"/>
          <w:szCs w:val="22"/>
        </w:rPr>
      </w:pPr>
      <w:r w:rsidRPr="002C1F32">
        <w:t>Результатом выполнения этого мероприятия является организация устойчивого и эффективного функционирования городского пассажирского транспорта.</w:t>
      </w:r>
      <w:bookmarkStart w:id="25" w:name="sub_30"/>
    </w:p>
    <w:p w14:paraId="65C6126D" w14:textId="77777777" w:rsidR="002C1F32" w:rsidRPr="002C1F32" w:rsidRDefault="002C1F32" w:rsidP="002C1F32">
      <w:pPr>
        <w:rPr>
          <w:rFonts w:eastAsia="Times New Roman" w:cs="Times New Roman"/>
          <w:szCs w:val="22"/>
        </w:rPr>
      </w:pPr>
      <w:r w:rsidRPr="002C1F32">
        <w:lastRenderedPageBreak/>
        <w:t xml:space="preserve">Перечень мероприятий с указанием сроков их реализации и ожидаемых результатов приведен в </w:t>
      </w:r>
      <w:hyperlink w:anchor="sub_1002" w:history="1">
        <w:r w:rsidRPr="002C1F32">
          <w:rPr>
            <w:rStyle w:val="a4"/>
            <w:color w:val="auto"/>
          </w:rPr>
          <w:t>приложении 2</w:t>
        </w:r>
      </w:hyperlink>
      <w:r w:rsidRPr="002C1F32">
        <w:t xml:space="preserve"> к Программе.</w:t>
      </w:r>
    </w:p>
    <w:p w14:paraId="5CA1B9CE" w14:textId="77777777" w:rsidR="001E7667" w:rsidRPr="002C1F32" w:rsidRDefault="001E7667"/>
    <w:p w14:paraId="4361EDAD" w14:textId="77777777" w:rsidR="001E7667" w:rsidRPr="002C1F32" w:rsidRDefault="001E7667" w:rsidP="00DA35DD">
      <w:pPr>
        <w:pStyle w:val="1"/>
        <w:rPr>
          <w:b w:val="0"/>
          <w:bCs w:val="0"/>
          <w:color w:val="auto"/>
        </w:rPr>
      </w:pPr>
      <w:bookmarkStart w:id="26" w:name="sub_12"/>
      <w:r w:rsidRPr="002C1F32">
        <w:rPr>
          <w:b w:val="0"/>
          <w:bCs w:val="0"/>
          <w:color w:val="auto"/>
        </w:rPr>
        <w:t>Информация об участии иных организаций в реализации муниципальной программы</w:t>
      </w:r>
    </w:p>
    <w:bookmarkEnd w:id="25"/>
    <w:bookmarkEnd w:id="26"/>
    <w:p w14:paraId="1EE7D786" w14:textId="77777777" w:rsidR="001E7667" w:rsidRPr="002C1F32" w:rsidRDefault="001E7667"/>
    <w:p w14:paraId="3F43E2B5" w14:textId="77777777" w:rsidR="001E7667" w:rsidRPr="002C1F32" w:rsidRDefault="001E7667" w:rsidP="00DA35DD">
      <w:pPr>
        <w:rPr>
          <w:rFonts w:eastAsia="Times New Roman" w:cs="Times New Roman"/>
          <w:szCs w:val="22"/>
        </w:rPr>
      </w:pPr>
      <w:r w:rsidRPr="002C1F32">
        <w:t xml:space="preserve">В муниципальной программе принимают участие МУП </w:t>
      </w:r>
      <w:r w:rsidR="002F177F" w:rsidRPr="002C1F32">
        <w:rPr>
          <w:rFonts w:ascii="Times New Roman" w:hAnsi="Times New Roman"/>
          <w:sz w:val="26"/>
          <w:szCs w:val="26"/>
        </w:rPr>
        <w:t>«</w:t>
      </w:r>
      <w:r w:rsidRPr="002C1F32">
        <w:t xml:space="preserve">Автоколонна </w:t>
      </w:r>
      <w:r w:rsidR="002F177F" w:rsidRPr="002C1F32">
        <w:rPr>
          <w:rFonts w:ascii="Times New Roman" w:hAnsi="Times New Roman"/>
          <w:sz w:val="26"/>
          <w:szCs w:val="26"/>
        </w:rPr>
        <w:t>№</w:t>
      </w:r>
      <w:r w:rsidRPr="002C1F32">
        <w:t> 1456</w:t>
      </w:r>
      <w:r w:rsidR="002F177F" w:rsidRPr="002C1F32">
        <w:rPr>
          <w:rFonts w:ascii="Times New Roman" w:hAnsi="Times New Roman"/>
          <w:sz w:val="26"/>
          <w:szCs w:val="26"/>
        </w:rPr>
        <w:t>»</w:t>
      </w:r>
      <w:r w:rsidRPr="002C1F32">
        <w:t xml:space="preserve">, МУП </w:t>
      </w:r>
      <w:r w:rsidR="002F177F" w:rsidRPr="002C1F32">
        <w:rPr>
          <w:rFonts w:ascii="Times New Roman" w:hAnsi="Times New Roman"/>
          <w:sz w:val="26"/>
          <w:szCs w:val="26"/>
        </w:rPr>
        <w:t>«</w:t>
      </w:r>
      <w:r w:rsidRPr="002C1F32">
        <w:t>Электротранс</w:t>
      </w:r>
      <w:r w:rsidR="002F177F" w:rsidRPr="002C1F32">
        <w:rPr>
          <w:rFonts w:ascii="Times New Roman" w:hAnsi="Times New Roman"/>
          <w:sz w:val="26"/>
          <w:szCs w:val="26"/>
        </w:rPr>
        <w:t>»</w:t>
      </w:r>
      <w:r w:rsidRPr="002C1F32">
        <w:t xml:space="preserve">, ООО </w:t>
      </w:r>
      <w:r w:rsidR="002F177F" w:rsidRPr="002C1F32">
        <w:rPr>
          <w:rFonts w:ascii="Times New Roman" w:hAnsi="Times New Roman"/>
          <w:sz w:val="26"/>
          <w:szCs w:val="26"/>
        </w:rPr>
        <w:t>«</w:t>
      </w:r>
      <w:proofErr w:type="spellStart"/>
      <w:r w:rsidRPr="002C1F32">
        <w:t>Новотранс</w:t>
      </w:r>
      <w:proofErr w:type="spellEnd"/>
      <w:r w:rsidR="002F177F" w:rsidRPr="002C1F32">
        <w:rPr>
          <w:rFonts w:ascii="Times New Roman" w:hAnsi="Times New Roman"/>
          <w:sz w:val="26"/>
          <w:szCs w:val="26"/>
        </w:rPr>
        <w:t>»,</w:t>
      </w:r>
      <w:r w:rsidRPr="002C1F32">
        <w:t xml:space="preserve"> ООО </w:t>
      </w:r>
      <w:r w:rsidR="002F177F" w:rsidRPr="002C1F32">
        <w:rPr>
          <w:rFonts w:ascii="Times New Roman" w:hAnsi="Times New Roman"/>
          <w:sz w:val="26"/>
          <w:szCs w:val="26"/>
        </w:rPr>
        <w:t>«</w:t>
      </w:r>
      <w:proofErr w:type="spellStart"/>
      <w:r w:rsidRPr="002C1F32">
        <w:t>Череповецтрансагенство</w:t>
      </w:r>
      <w:proofErr w:type="spellEnd"/>
      <w:r w:rsidR="002F177F" w:rsidRPr="002C1F32">
        <w:rPr>
          <w:rFonts w:ascii="Times New Roman" w:hAnsi="Times New Roman"/>
          <w:sz w:val="26"/>
          <w:szCs w:val="26"/>
        </w:rPr>
        <w:t>»</w:t>
      </w:r>
      <w:r w:rsidRPr="002C1F32">
        <w:t xml:space="preserve"> в части предоставления статистических данных для анализа и прогнозирования развития потребностей в транспортном обслуживании населения, для подведения итоговых значений целевых показателей (индикаторов) муниципальной программы.</w:t>
      </w:r>
    </w:p>
    <w:p w14:paraId="2A5D07FB" w14:textId="77777777" w:rsidR="001E7667" w:rsidRPr="002C1F32" w:rsidRDefault="001E7667" w:rsidP="00DA35DD"/>
    <w:p w14:paraId="4E07F3F0" w14:textId="77777777" w:rsidR="001E7667" w:rsidRPr="002C1F32" w:rsidRDefault="001E7667" w:rsidP="00DA35DD">
      <w:pPr>
        <w:pStyle w:val="1"/>
        <w:rPr>
          <w:b w:val="0"/>
          <w:bCs w:val="0"/>
          <w:color w:val="auto"/>
        </w:rPr>
      </w:pPr>
      <w:bookmarkStart w:id="27" w:name="sub_13"/>
      <w:r w:rsidRPr="002C1F32">
        <w:rPr>
          <w:b w:val="0"/>
          <w:bCs w:val="0"/>
          <w:color w:val="auto"/>
        </w:rPr>
        <w:t>Обоснование объема финансовых ресурсов, необходимых для реализации Программы</w:t>
      </w:r>
    </w:p>
    <w:bookmarkEnd w:id="27"/>
    <w:p w14:paraId="22260A2B" w14:textId="77777777" w:rsidR="001E7667" w:rsidRPr="002C1F32" w:rsidRDefault="001E7667" w:rsidP="00DA35DD"/>
    <w:p w14:paraId="2860CE24" w14:textId="77777777" w:rsidR="001E7667" w:rsidRPr="002C1F32" w:rsidRDefault="001E7667" w:rsidP="00DA35DD">
      <w:pPr>
        <w:rPr>
          <w:rFonts w:eastAsia="Times New Roman" w:cs="Times New Roman"/>
          <w:szCs w:val="22"/>
        </w:rPr>
      </w:pPr>
      <w:r w:rsidRPr="002C1F32">
        <w:t>На реализацию мероприятий Программы привлекаются средства из городского бюджета, планируется привлечь внебюджетные средства. При проведении мероприятий организационного характера финансирование осуществляется в рамках текущего содержания исполнителей.</w:t>
      </w:r>
    </w:p>
    <w:p w14:paraId="24D10F99" w14:textId="15ACE809" w:rsidR="001E7667" w:rsidRPr="002C1F32" w:rsidRDefault="001E7667" w:rsidP="00DA35DD">
      <w:pPr>
        <w:rPr>
          <w:rFonts w:eastAsia="Times New Roman" w:cs="Times New Roman"/>
          <w:szCs w:val="22"/>
        </w:rPr>
      </w:pPr>
      <w:bookmarkStart w:id="28" w:name="sub_42"/>
      <w:r w:rsidRPr="002C1F32">
        <w:t>Общий объем средств, необходимых для финансирования Программы на 202</w:t>
      </w:r>
      <w:r w:rsidR="002F177F" w:rsidRPr="002C1F32">
        <w:t>5</w:t>
      </w:r>
      <w:r w:rsidRPr="002C1F32">
        <w:t> - 20</w:t>
      </w:r>
      <w:r w:rsidR="002F177F" w:rsidRPr="002C1F32">
        <w:t>30</w:t>
      </w:r>
      <w:r w:rsidRPr="002C1F32">
        <w:t xml:space="preserve"> годы, составляет </w:t>
      </w:r>
      <w:r w:rsidR="002F177F" w:rsidRPr="002C1F32">
        <w:rPr>
          <w:rFonts w:ascii="Times New Roman" w:hAnsi="Times New Roman"/>
          <w:sz w:val="26"/>
          <w:szCs w:val="26"/>
        </w:rPr>
        <w:t>417 </w:t>
      </w:r>
      <w:r w:rsidR="00A77CC5">
        <w:rPr>
          <w:rFonts w:ascii="Times New Roman" w:hAnsi="Times New Roman"/>
          <w:sz w:val="26"/>
          <w:szCs w:val="26"/>
        </w:rPr>
        <w:t>777</w:t>
      </w:r>
      <w:r w:rsidR="002F177F" w:rsidRPr="002C1F32">
        <w:rPr>
          <w:rFonts w:ascii="Times New Roman" w:hAnsi="Times New Roman"/>
          <w:sz w:val="26"/>
          <w:szCs w:val="26"/>
        </w:rPr>
        <w:t>,8</w:t>
      </w:r>
      <w:r w:rsidRPr="002C1F32">
        <w:t> тыс. руб.</w:t>
      </w:r>
    </w:p>
    <w:bookmarkEnd w:id="28"/>
    <w:p w14:paraId="0350363B" w14:textId="77777777" w:rsidR="001E7667" w:rsidRPr="002C1F32" w:rsidRDefault="001E7667" w:rsidP="00DA35DD">
      <w:pPr>
        <w:rPr>
          <w:rFonts w:eastAsia="Times New Roman" w:cs="Times New Roman"/>
          <w:szCs w:val="22"/>
        </w:rPr>
      </w:pPr>
      <w:r w:rsidRPr="002C1F32">
        <w:t xml:space="preserve">Сводные затраты на реализацию мероприятий Программы представлены в </w:t>
      </w:r>
      <w:r w:rsidR="002F177F" w:rsidRPr="002C1F32">
        <w:t xml:space="preserve">Приложении </w:t>
      </w:r>
      <w:hyperlink w:anchor="sub_1004" w:history="1">
        <w:r w:rsidRPr="002C1F32">
          <w:rPr>
            <w:rStyle w:val="a4"/>
            <w:rFonts w:cs="Times New Roman CYR"/>
            <w:color w:val="auto"/>
          </w:rPr>
          <w:t>4</w:t>
        </w:r>
      </w:hyperlink>
      <w:r w:rsidRPr="002C1F32">
        <w:t xml:space="preserve"> к Программе.</w:t>
      </w:r>
    </w:p>
    <w:p w14:paraId="373D1A26" w14:textId="77777777" w:rsidR="001E7667" w:rsidRPr="002C1F32" w:rsidRDefault="001E7667" w:rsidP="00DA35DD">
      <w:pPr>
        <w:rPr>
          <w:rFonts w:eastAsia="Times New Roman" w:cs="Times New Roman"/>
          <w:szCs w:val="22"/>
        </w:rPr>
      </w:pPr>
      <w:r w:rsidRPr="002C1F32">
        <w:t>Объемы финансирования могут ежегодно уточняться с учетом возможностей городского бюджета и других участников Программы.</w:t>
      </w:r>
    </w:p>
    <w:p w14:paraId="3E20FDCC" w14:textId="77777777" w:rsidR="001E7667" w:rsidRPr="002C1F32" w:rsidRDefault="001E7667"/>
    <w:p w14:paraId="12B54B5C" w14:textId="77777777" w:rsidR="001E7667" w:rsidRPr="002C1F32" w:rsidRDefault="001E7667" w:rsidP="00DA35DD">
      <w:pPr>
        <w:pStyle w:val="1"/>
        <w:rPr>
          <w:b w:val="0"/>
          <w:bCs w:val="0"/>
          <w:color w:val="auto"/>
        </w:rPr>
      </w:pPr>
      <w:bookmarkStart w:id="29" w:name="sub_14"/>
      <w:r w:rsidRPr="002C1F32">
        <w:rPr>
          <w:b w:val="0"/>
          <w:bCs w:val="0"/>
          <w:color w:val="auto"/>
        </w:rPr>
        <w:t>Информация по ресурсному обеспечению за счет средств городского бюджета и других источников финансирования</w:t>
      </w:r>
    </w:p>
    <w:bookmarkEnd w:id="29"/>
    <w:p w14:paraId="5018D081" w14:textId="77777777" w:rsidR="001E7667" w:rsidRPr="002C1F32" w:rsidRDefault="001E7667"/>
    <w:p w14:paraId="6303B4A9" w14:textId="77777777" w:rsidR="001E7667" w:rsidRPr="002C1F32" w:rsidRDefault="001E7667" w:rsidP="00DA35DD">
      <w:bookmarkStart w:id="30" w:name="sub_51"/>
      <w:r w:rsidRPr="002C1F32">
        <w:t xml:space="preserve">Объем бюджетных ассигнований за счет средств городского бюджета составляет </w:t>
      </w:r>
      <w:bookmarkEnd w:id="30"/>
      <w:r w:rsidR="002F177F" w:rsidRPr="002C1F32">
        <w:rPr>
          <w:rFonts w:ascii="Times New Roman" w:hAnsi="Times New Roman" w:cs="Times New Roman"/>
          <w:sz w:val="26"/>
          <w:szCs w:val="26"/>
        </w:rPr>
        <w:t>57 777,8</w:t>
      </w:r>
      <w:r w:rsidRPr="002C1F32">
        <w:t> тыс. руб., в том числе:</w:t>
      </w:r>
    </w:p>
    <w:p w14:paraId="2036A265" w14:textId="7ABDCF2A" w:rsidR="001E7667" w:rsidRPr="002C1F32" w:rsidRDefault="001E7667" w:rsidP="00DA35DD">
      <w:r w:rsidRPr="002C1F32">
        <w:t>202</w:t>
      </w:r>
      <w:r w:rsidR="002F177F" w:rsidRPr="002C1F32">
        <w:t>5</w:t>
      </w:r>
      <w:r w:rsidRPr="002C1F32">
        <w:t xml:space="preserve"> г. </w:t>
      </w:r>
      <w:r w:rsidR="002F177F" w:rsidRPr="002C1F32">
        <w:t>–</w:t>
      </w:r>
      <w:r w:rsidRPr="002C1F32">
        <w:t xml:space="preserve"> </w:t>
      </w:r>
      <w:r w:rsidR="002F177F" w:rsidRPr="002C1F32">
        <w:rPr>
          <w:rFonts w:ascii="Times New Roman" w:hAnsi="Times New Roman" w:cs="Times New Roman"/>
          <w:sz w:val="26"/>
          <w:szCs w:val="26"/>
        </w:rPr>
        <w:t>48</w:t>
      </w:r>
      <w:r w:rsidR="002C1F32">
        <w:rPr>
          <w:rFonts w:ascii="Times New Roman" w:hAnsi="Times New Roman" w:cs="Times New Roman"/>
          <w:sz w:val="26"/>
          <w:szCs w:val="26"/>
        </w:rPr>
        <w:t xml:space="preserve"> </w:t>
      </w:r>
      <w:r w:rsidR="002F177F" w:rsidRPr="002C1F32">
        <w:rPr>
          <w:rFonts w:ascii="Times New Roman" w:hAnsi="Times New Roman" w:cs="Times New Roman"/>
          <w:sz w:val="26"/>
          <w:szCs w:val="26"/>
        </w:rPr>
        <w:t>631,8</w:t>
      </w:r>
      <w:r w:rsidRPr="002C1F32">
        <w:t> тыс. руб.;</w:t>
      </w:r>
    </w:p>
    <w:p w14:paraId="6B00BEDA" w14:textId="77777777" w:rsidR="001E7667" w:rsidRPr="002C1F32" w:rsidRDefault="001E7667" w:rsidP="00DA35DD">
      <w:r w:rsidRPr="002C1F32">
        <w:t>202</w:t>
      </w:r>
      <w:r w:rsidR="002F177F" w:rsidRPr="002C1F32">
        <w:t>6</w:t>
      </w:r>
      <w:r w:rsidRPr="002C1F32">
        <w:t xml:space="preserve"> г. </w:t>
      </w:r>
      <w:r w:rsidR="002F177F" w:rsidRPr="002C1F32">
        <w:t>–</w:t>
      </w:r>
      <w:r w:rsidRPr="002C1F32">
        <w:t xml:space="preserve"> </w:t>
      </w:r>
      <w:r w:rsidR="002F177F" w:rsidRPr="002C1F32">
        <w:rPr>
          <w:rFonts w:ascii="Times New Roman" w:hAnsi="Times New Roman" w:cs="Times New Roman"/>
          <w:sz w:val="26"/>
          <w:szCs w:val="26"/>
        </w:rPr>
        <w:t>9 120</w:t>
      </w:r>
      <w:r w:rsidRPr="002C1F32">
        <w:t>,</w:t>
      </w:r>
      <w:r w:rsidR="002F177F" w:rsidRPr="002C1F32">
        <w:t>0</w:t>
      </w:r>
      <w:r w:rsidRPr="002C1F32">
        <w:t> тыс. руб.;</w:t>
      </w:r>
    </w:p>
    <w:p w14:paraId="16A699F3" w14:textId="77777777" w:rsidR="001E7667" w:rsidRPr="002C1F32" w:rsidRDefault="001E7667">
      <w:pPr>
        <w:rPr>
          <w:rFonts w:ascii="Calibri" w:eastAsia="Times New Roman" w:hAnsi="Calibri" w:cs="Times New Roman"/>
          <w:sz w:val="22"/>
          <w:szCs w:val="22"/>
        </w:rPr>
      </w:pPr>
      <w:r w:rsidRPr="002C1F32">
        <w:t>202</w:t>
      </w:r>
      <w:r w:rsidR="002F177F" w:rsidRPr="002C1F32">
        <w:t>7</w:t>
      </w:r>
      <w:r w:rsidRPr="002C1F32">
        <w:t xml:space="preserve"> г. - </w:t>
      </w:r>
      <w:r w:rsidR="002F177F" w:rsidRPr="002C1F32">
        <w:rPr>
          <w:rFonts w:ascii="Times New Roman" w:hAnsi="Times New Roman"/>
          <w:sz w:val="26"/>
          <w:szCs w:val="26"/>
        </w:rPr>
        <w:t>13</w:t>
      </w:r>
      <w:r w:rsidRPr="002C1F32">
        <w:t>,</w:t>
      </w:r>
      <w:r w:rsidR="002F177F" w:rsidRPr="002C1F32">
        <w:t>0</w:t>
      </w:r>
      <w:r w:rsidRPr="002C1F32">
        <w:t> тыс. руб.</w:t>
      </w:r>
    </w:p>
    <w:p w14:paraId="106CB05C" w14:textId="77777777" w:rsidR="002F177F" w:rsidRPr="002C1F32" w:rsidRDefault="002F177F" w:rsidP="002F177F">
      <w:pPr>
        <w:rPr>
          <w:rFonts w:ascii="Calibri" w:eastAsia="Times New Roman" w:hAnsi="Calibri" w:cs="Times New Roman"/>
          <w:sz w:val="22"/>
          <w:szCs w:val="22"/>
        </w:rPr>
      </w:pPr>
      <w:r w:rsidRPr="002C1F32">
        <w:t xml:space="preserve">2028 г. - </w:t>
      </w:r>
      <w:r w:rsidRPr="002C1F32">
        <w:rPr>
          <w:rFonts w:ascii="Times New Roman" w:hAnsi="Times New Roman"/>
          <w:sz w:val="26"/>
          <w:szCs w:val="26"/>
        </w:rPr>
        <w:t>13</w:t>
      </w:r>
      <w:r w:rsidRPr="002C1F32">
        <w:t>,0 тыс. руб.</w:t>
      </w:r>
    </w:p>
    <w:p w14:paraId="34B66BED" w14:textId="77777777" w:rsidR="002F177F" w:rsidRPr="002C1F32" w:rsidRDefault="002F177F" w:rsidP="002F177F">
      <w:pPr>
        <w:rPr>
          <w:rFonts w:ascii="Calibri" w:eastAsia="Times New Roman" w:hAnsi="Calibri" w:cs="Times New Roman"/>
          <w:sz w:val="22"/>
          <w:szCs w:val="22"/>
        </w:rPr>
      </w:pPr>
      <w:r w:rsidRPr="002C1F32">
        <w:t xml:space="preserve">2029 г. - </w:t>
      </w:r>
      <w:r w:rsidR="001A527C" w:rsidRPr="002C1F32">
        <w:rPr>
          <w:rFonts w:ascii="Times New Roman" w:hAnsi="Times New Roman"/>
          <w:sz w:val="26"/>
          <w:szCs w:val="26"/>
        </w:rPr>
        <w:t>0</w:t>
      </w:r>
      <w:r w:rsidRPr="002C1F32">
        <w:t>,0 тыс. руб.</w:t>
      </w:r>
    </w:p>
    <w:p w14:paraId="555726E8" w14:textId="77777777" w:rsidR="002F177F" w:rsidRPr="002C1F32" w:rsidRDefault="002F177F" w:rsidP="002F177F">
      <w:pPr>
        <w:rPr>
          <w:rFonts w:ascii="Calibri" w:eastAsia="Times New Roman" w:hAnsi="Calibri" w:cs="Times New Roman"/>
          <w:sz w:val="22"/>
          <w:szCs w:val="22"/>
        </w:rPr>
      </w:pPr>
      <w:r w:rsidRPr="002C1F32">
        <w:t xml:space="preserve">2030 г. - </w:t>
      </w:r>
      <w:r w:rsidR="001A527C" w:rsidRPr="002C1F32">
        <w:rPr>
          <w:rFonts w:ascii="Times New Roman" w:hAnsi="Times New Roman"/>
          <w:sz w:val="26"/>
          <w:szCs w:val="26"/>
        </w:rPr>
        <w:t>0</w:t>
      </w:r>
      <w:r w:rsidRPr="002C1F32">
        <w:t>,0 тыс. руб.</w:t>
      </w:r>
    </w:p>
    <w:p w14:paraId="0B7C7AE2" w14:textId="77777777" w:rsidR="002F177F" w:rsidRPr="002C1F32" w:rsidRDefault="002F177F" w:rsidP="002F177F"/>
    <w:p w14:paraId="4182F975" w14:textId="77777777" w:rsidR="001E7667" w:rsidRPr="002C1F32" w:rsidRDefault="001E7667" w:rsidP="00DA35DD">
      <w:pPr>
        <w:rPr>
          <w:rFonts w:eastAsia="Times New Roman" w:cs="Times New Roman"/>
          <w:szCs w:val="22"/>
        </w:rPr>
      </w:pPr>
      <w:r w:rsidRPr="002C1F32">
        <w:t xml:space="preserve">Ресурсное обеспечение реализации муниципальной программы за счет средств городского бюджета приведено в </w:t>
      </w:r>
      <w:hyperlink w:anchor="sub_1003" w:history="1">
        <w:r w:rsidRPr="002C1F32">
          <w:rPr>
            <w:rStyle w:val="a4"/>
            <w:color w:val="auto"/>
          </w:rPr>
          <w:t>приложении 3</w:t>
        </w:r>
      </w:hyperlink>
      <w:r w:rsidRPr="002C1F32">
        <w:t xml:space="preserve">, за счет средств городского бюджета и внебюджетных источников - в </w:t>
      </w:r>
      <w:hyperlink w:anchor="sub_1004" w:history="1">
        <w:r w:rsidRPr="002C1F32">
          <w:rPr>
            <w:rStyle w:val="a4"/>
            <w:rFonts w:cs="Times New Roman CYR"/>
            <w:color w:val="auto"/>
          </w:rPr>
          <w:t xml:space="preserve">приложении </w:t>
        </w:r>
        <w:r w:rsidRPr="002C1F32">
          <w:rPr>
            <w:rStyle w:val="a4"/>
            <w:color w:val="auto"/>
          </w:rPr>
          <w:t>4</w:t>
        </w:r>
      </w:hyperlink>
      <w:r w:rsidRPr="002C1F32">
        <w:t xml:space="preserve"> к Программе. В данных приложениях отражены только финансируемые мероприятия.</w:t>
      </w:r>
    </w:p>
    <w:p w14:paraId="58A8D0AC" w14:textId="77777777" w:rsidR="001E7667" w:rsidRPr="002C1F32" w:rsidRDefault="001E7667" w:rsidP="00DA35DD"/>
    <w:p w14:paraId="5F5A4826" w14:textId="77777777" w:rsidR="001E7667" w:rsidRPr="002C1F32" w:rsidRDefault="001E7667" w:rsidP="00DA35DD">
      <w:pPr>
        <w:pStyle w:val="1"/>
        <w:rPr>
          <w:b w:val="0"/>
          <w:bCs w:val="0"/>
          <w:color w:val="auto"/>
        </w:rPr>
      </w:pPr>
      <w:bookmarkStart w:id="31" w:name="sub_15"/>
      <w:bookmarkStart w:id="32" w:name="sub_60"/>
      <w:r w:rsidRPr="002C1F32">
        <w:rPr>
          <w:b w:val="0"/>
          <w:bCs w:val="0"/>
          <w:color w:val="auto"/>
        </w:rPr>
        <w:t>Прогноз конечных результатов реализации Программы, характеризующих целевое состояние уровня и качества жизни населения</w:t>
      </w:r>
    </w:p>
    <w:bookmarkEnd w:id="31"/>
    <w:p w14:paraId="258EC8B3" w14:textId="77777777" w:rsidR="001E7667" w:rsidRPr="002C1F32" w:rsidRDefault="001E7667" w:rsidP="00DA35DD"/>
    <w:bookmarkEnd w:id="32"/>
    <w:p w14:paraId="71B64E45" w14:textId="77777777" w:rsidR="001E7667" w:rsidRPr="002C1F32" w:rsidRDefault="001E7667" w:rsidP="00DA35DD">
      <w:pPr>
        <w:rPr>
          <w:rFonts w:eastAsia="Times New Roman" w:cs="Times New Roman"/>
          <w:szCs w:val="22"/>
        </w:rPr>
      </w:pPr>
      <w:r w:rsidRPr="002C1F32">
        <w:t xml:space="preserve">Реализация комплекса мероприятий, предусмотренных Программой, обеспечит проведение целенаправленной политики, направленной на обеспечение стабильной ситуации в сфере общественного пассажирского транспорта, обеспечение качества и безопасности перевозки </w:t>
      </w:r>
      <w:r w:rsidRPr="002C1F32">
        <w:lastRenderedPageBreak/>
        <w:t>пассажиров, доступности общественного транспорта на территории города.</w:t>
      </w:r>
    </w:p>
    <w:p w14:paraId="79E5A5B3" w14:textId="77777777" w:rsidR="001E7667" w:rsidRPr="002C1F32" w:rsidRDefault="001E7667" w:rsidP="00DA35DD">
      <w:pPr>
        <w:rPr>
          <w:rFonts w:eastAsia="Times New Roman" w:cs="Times New Roman"/>
          <w:szCs w:val="22"/>
        </w:rPr>
      </w:pPr>
      <w:r w:rsidRPr="002C1F32">
        <w:t>Социальный эффект от реализации Программы выражается в обеспечении качества жизни населения.</w:t>
      </w:r>
    </w:p>
    <w:p w14:paraId="7A12AEF2" w14:textId="77777777" w:rsidR="001E7667" w:rsidRPr="002C1F32" w:rsidRDefault="001E7667" w:rsidP="00DA35DD">
      <w:pPr>
        <w:rPr>
          <w:rFonts w:eastAsia="Times New Roman" w:cs="Times New Roman"/>
          <w:szCs w:val="22"/>
        </w:rPr>
      </w:pPr>
      <w:r w:rsidRPr="002C1F32">
        <w:t>Совокупность мероприятий, предусмотренных Программой, окажет содействие в обновлении подвижного состава, обеспечит контроль за соблюдением расписания движения автобусов и трамваев на городских маршрутах.</w:t>
      </w:r>
    </w:p>
    <w:p w14:paraId="39CE81E9" w14:textId="77777777" w:rsidR="001E7667" w:rsidRPr="002C1F32" w:rsidRDefault="001E7667" w:rsidP="00DA35DD">
      <w:pPr>
        <w:rPr>
          <w:rFonts w:eastAsia="Times New Roman" w:cs="Times New Roman"/>
          <w:szCs w:val="22"/>
        </w:rPr>
      </w:pPr>
      <w:r w:rsidRPr="002C1F32">
        <w:t>Реализация мероприятий Программы в 202</w:t>
      </w:r>
      <w:r w:rsidR="00C316AD" w:rsidRPr="002C1F32">
        <w:t>5</w:t>
      </w:r>
      <w:r w:rsidRPr="002C1F32">
        <w:t> - 20</w:t>
      </w:r>
      <w:r w:rsidR="00C316AD" w:rsidRPr="002C1F32">
        <w:t>30</w:t>
      </w:r>
      <w:r w:rsidRPr="002C1F32">
        <w:t> годах обеспечит:</w:t>
      </w:r>
    </w:p>
    <w:p w14:paraId="425A9532" w14:textId="77777777" w:rsidR="001E7667" w:rsidRPr="002C1F32" w:rsidRDefault="001E7667" w:rsidP="00DA35DD">
      <w:r w:rsidRPr="002C1F32">
        <w:t>- количество подвижного состава, работающего на маршрутах регулярных перевозок городского пассажирского транспорта, на уровне не ниже 202</w:t>
      </w:r>
      <w:r w:rsidR="00C316AD" w:rsidRPr="002C1F32">
        <w:t>1</w:t>
      </w:r>
      <w:r w:rsidRPr="002C1F32">
        <w:t xml:space="preserve"> года;</w:t>
      </w:r>
    </w:p>
    <w:p w14:paraId="281A78EE" w14:textId="77777777" w:rsidR="001E7667" w:rsidRPr="002C1F32" w:rsidRDefault="001E7667" w:rsidP="00DA35DD">
      <w:r w:rsidRPr="002C1F32">
        <w:t>- показатель выполнения расписания движения общественного транспорта (коэффициент выполненных рейсов) на уровне не ниже 202</w:t>
      </w:r>
      <w:r w:rsidR="00C316AD" w:rsidRPr="002C1F32">
        <w:t>1</w:t>
      </w:r>
      <w:r w:rsidRPr="002C1F32">
        <w:t xml:space="preserve"> года;</w:t>
      </w:r>
    </w:p>
    <w:p w14:paraId="1A9E0D2B" w14:textId="77777777" w:rsidR="001E7667" w:rsidRPr="002C1F32" w:rsidRDefault="001E7667" w:rsidP="00DA35DD">
      <w:r w:rsidRPr="002C1F32">
        <w:t xml:space="preserve">- количество автобусов, работающих на маршрутах и соответствующих требованиям не ниже Евро-4, не менее </w:t>
      </w:r>
      <w:r w:rsidR="00C316AD" w:rsidRPr="002C1F32">
        <w:t>168</w:t>
      </w:r>
      <w:r w:rsidRPr="002C1F32">
        <w:t xml:space="preserve"> ед.;</w:t>
      </w:r>
    </w:p>
    <w:p w14:paraId="3C6BE1C5" w14:textId="77777777" w:rsidR="001E7667" w:rsidRPr="002C1F32" w:rsidRDefault="001E7667" w:rsidP="00DA35DD">
      <w:r w:rsidRPr="002C1F32">
        <w:t>- число перевезенных ежегодно пассажиров на регулярных маршрутах городского пассажирского транспорта на уровне не менее 50 млн чел.;</w:t>
      </w:r>
    </w:p>
    <w:p w14:paraId="11C1106C" w14:textId="77777777" w:rsidR="001E7667" w:rsidRPr="002C1F32" w:rsidRDefault="001E7667" w:rsidP="00DA35DD">
      <w:r w:rsidRPr="002C1F32">
        <w:t>- коэффициент доступности транспортных средств для маломобильных групп населения не менее 6 баллов;</w:t>
      </w:r>
    </w:p>
    <w:p w14:paraId="369FA825" w14:textId="77777777" w:rsidR="001E7667" w:rsidRPr="002C1F32" w:rsidRDefault="001E7667" w:rsidP="00DA35DD">
      <w:r w:rsidRPr="002C1F32">
        <w:t>- оценку горожанами качества транспортного обслуживания населения города не менее 70,2 баллов, в т.ч.:</w:t>
      </w:r>
    </w:p>
    <w:p w14:paraId="26027407" w14:textId="77777777" w:rsidR="001E7667" w:rsidRPr="002C1F32" w:rsidRDefault="001E7667" w:rsidP="00DA35DD">
      <w:r w:rsidRPr="002C1F32">
        <w:t>- оценку горожанами удобства маршрутной сети в городе не менее 71,5 баллов;</w:t>
      </w:r>
    </w:p>
    <w:p w14:paraId="4729E930" w14:textId="77777777" w:rsidR="001E7667" w:rsidRPr="002C1F32" w:rsidRDefault="001E7667" w:rsidP="00DA35DD">
      <w:r w:rsidRPr="002C1F32">
        <w:t>- оценку горожанами качества перевозок общественным транспортом не менее 68,9 баллов;</w:t>
      </w:r>
    </w:p>
    <w:p w14:paraId="2DE3BC91" w14:textId="77777777" w:rsidR="001E7667" w:rsidRPr="002C1F32" w:rsidRDefault="001E7667" w:rsidP="00DA35DD">
      <w:r w:rsidRPr="002C1F32">
        <w:t>- оценку горожанами качества перевозок городскими автобусами не менее 74,7 баллов;</w:t>
      </w:r>
    </w:p>
    <w:p w14:paraId="14C5D042" w14:textId="77777777" w:rsidR="001E7667" w:rsidRPr="002C1F32" w:rsidRDefault="001E7667" w:rsidP="00DA35DD">
      <w:r w:rsidRPr="002C1F32">
        <w:t>- оценку горожанами качества перевозок трамваями не менее 74 баллов;</w:t>
      </w:r>
    </w:p>
    <w:p w14:paraId="03D335B1" w14:textId="77777777" w:rsidR="001E7667" w:rsidRPr="002C1F32" w:rsidRDefault="001E7667" w:rsidP="00DA35DD">
      <w:r w:rsidRPr="002C1F32">
        <w:t>- оценку горожанами удовлетворенности временем ожидания транспорта не менее 58 баллов;</w:t>
      </w:r>
    </w:p>
    <w:p w14:paraId="58BF863D" w14:textId="77777777" w:rsidR="001E7667" w:rsidRPr="002C1F32" w:rsidRDefault="001E7667" w:rsidP="00DA35DD">
      <w:r w:rsidRPr="002C1F32">
        <w:t>- приобретение с 202</w:t>
      </w:r>
      <w:r w:rsidR="00C316AD" w:rsidRPr="002C1F32">
        <w:t>5</w:t>
      </w:r>
      <w:r w:rsidRPr="002C1F32">
        <w:t xml:space="preserve"> по 20</w:t>
      </w:r>
      <w:r w:rsidR="00C316AD" w:rsidRPr="002C1F32">
        <w:t>30</w:t>
      </w:r>
      <w:r w:rsidRPr="002C1F32">
        <w:t xml:space="preserve"> годы транспортными предприятиями города не менее </w:t>
      </w:r>
      <w:r w:rsidR="00C316AD" w:rsidRPr="002C1F32">
        <w:t>30</w:t>
      </w:r>
      <w:r w:rsidRPr="002C1F32">
        <w:t xml:space="preserve"> новых комфортабельных </w:t>
      </w:r>
      <w:proofErr w:type="spellStart"/>
      <w:r w:rsidRPr="002C1F32">
        <w:t>низкопольных</w:t>
      </w:r>
      <w:proofErr w:type="spellEnd"/>
      <w:r w:rsidRPr="002C1F32">
        <w:t xml:space="preserve"> автобусов, соответствующих требованиям не ниже Евро-4;</w:t>
      </w:r>
    </w:p>
    <w:p w14:paraId="468DC22E" w14:textId="77777777" w:rsidR="001E7667" w:rsidRPr="002C1F32" w:rsidRDefault="001E7667" w:rsidP="00DA35DD">
      <w:r w:rsidRPr="002C1F32">
        <w:t>- увеличение выручки муниципальных предприятий не менее прогнозируемого уровня инфляции;</w:t>
      </w:r>
    </w:p>
    <w:p w14:paraId="475F2764" w14:textId="77777777" w:rsidR="001E7667" w:rsidRPr="002C1F32" w:rsidRDefault="001E7667" w:rsidP="00DA35DD">
      <w:r w:rsidRPr="002C1F32">
        <w:t>- безубыточность транспортных предприятий.</w:t>
      </w:r>
    </w:p>
    <w:p w14:paraId="28770883" w14:textId="77777777" w:rsidR="001E7667" w:rsidRPr="002C1F32" w:rsidRDefault="001E7667" w:rsidP="00DA35DD">
      <w:pPr>
        <w:rPr>
          <w:rFonts w:eastAsia="Times New Roman" w:cs="Times New Roman"/>
          <w:szCs w:val="22"/>
        </w:rPr>
      </w:pPr>
      <w:r w:rsidRPr="002C1F32">
        <w:t>- средний возраст подвижного состава городского общественного транспорта не более 1</w:t>
      </w:r>
      <w:r w:rsidR="001A527C" w:rsidRPr="002C1F32">
        <w:t>1</w:t>
      </w:r>
      <w:r w:rsidRPr="002C1F32">
        <w:t>,2 лет.</w:t>
      </w:r>
    </w:p>
    <w:p w14:paraId="798E539E" w14:textId="77777777" w:rsidR="001E7667" w:rsidRPr="002C1F32" w:rsidRDefault="001E7667" w:rsidP="00DA35DD"/>
    <w:p w14:paraId="642ABFEB" w14:textId="77777777" w:rsidR="001E7667" w:rsidRPr="002C1F32" w:rsidRDefault="001E7667" w:rsidP="00DA35DD">
      <w:pPr>
        <w:pStyle w:val="1"/>
        <w:rPr>
          <w:b w:val="0"/>
          <w:bCs w:val="0"/>
          <w:color w:val="auto"/>
        </w:rPr>
      </w:pPr>
      <w:bookmarkStart w:id="33" w:name="sub_16"/>
      <w:bookmarkStart w:id="34" w:name="sub_70"/>
      <w:r w:rsidRPr="002C1F32">
        <w:rPr>
          <w:b w:val="0"/>
          <w:bCs w:val="0"/>
          <w:color w:val="auto"/>
        </w:rPr>
        <w:t>Анализ рисков реализации Программы и описание мер управления рисками реализации Программы</w:t>
      </w:r>
    </w:p>
    <w:bookmarkEnd w:id="33"/>
    <w:p w14:paraId="57118D63" w14:textId="77777777" w:rsidR="001E7667" w:rsidRPr="002C1F32" w:rsidRDefault="001E7667" w:rsidP="00DA35DD"/>
    <w:bookmarkEnd w:id="34"/>
    <w:p w14:paraId="5769E1D6" w14:textId="77777777" w:rsidR="001E7667" w:rsidRPr="002C1F32" w:rsidRDefault="001E7667" w:rsidP="00DA35DD">
      <w:pPr>
        <w:rPr>
          <w:rFonts w:eastAsia="Times New Roman" w:cs="Times New Roman"/>
          <w:szCs w:val="22"/>
        </w:rPr>
      </w:pPr>
      <w:r w:rsidRPr="002C1F32">
        <w:t>В процессе реализации Программы может возникнуть риск невыполнения индивидуальными предпринимателями планов по приобретению автобусов, а также социальные риски.</w:t>
      </w:r>
    </w:p>
    <w:p w14:paraId="1409A48A" w14:textId="77777777" w:rsidR="001E7667" w:rsidRPr="002C1F32" w:rsidRDefault="001E7667" w:rsidP="00DA35DD">
      <w:pPr>
        <w:rPr>
          <w:rFonts w:eastAsia="Times New Roman" w:cs="Times New Roman"/>
          <w:szCs w:val="22"/>
        </w:rPr>
      </w:pPr>
      <w:r w:rsidRPr="002C1F32">
        <w:t>Риск невыполнения индивидуальными предпринимателями планов по приобретению автобусов связан с возможной изменяющейся экономической ситуацией, изменением в административном регулировании транспортной сферы. Это влечет за собой невыполнение запланированных мероприятий и осложнение выполнения поставленных задач в отношении устойчивой и организованной работы пассажирского автомобильного транспорта.</w:t>
      </w:r>
    </w:p>
    <w:p w14:paraId="50F9F4C9" w14:textId="77777777" w:rsidR="001E7667" w:rsidRPr="002C1F32" w:rsidRDefault="001E7667" w:rsidP="00DA35DD">
      <w:pPr>
        <w:rPr>
          <w:rFonts w:eastAsia="Times New Roman" w:cs="Times New Roman"/>
          <w:szCs w:val="22"/>
        </w:rPr>
      </w:pPr>
      <w:r w:rsidRPr="002C1F32">
        <w:t>Социальный риск предусматривает вероятность повышения социальной напряженности, вызванной недовольством пассажиров качеством транспортного обслуживания: отсутствием автобусов на линии, несоблюдением расписания движения автобусов на маршрутах; наличием дискомфортных условий проезда; высокой стоимостью проездных билетов и многих других условий.</w:t>
      </w:r>
    </w:p>
    <w:p w14:paraId="203094C5" w14:textId="77777777" w:rsidR="001E7667" w:rsidRPr="002C1F32" w:rsidRDefault="001E7667" w:rsidP="00DA35DD">
      <w:pPr>
        <w:rPr>
          <w:rFonts w:eastAsia="Times New Roman" w:cs="Times New Roman"/>
          <w:szCs w:val="22"/>
        </w:rPr>
      </w:pPr>
      <w:r w:rsidRPr="002C1F32">
        <w:t xml:space="preserve">Городской пассажирский транспорт, одна из социально значимых отраслей городского хозяйства, играет достаточно большую роль в обеспечении качества жизни городского населения. Поэтому для минимизации рисков в рамках реализации муниципальной программы предусмотрены </w:t>
      </w:r>
      <w:r w:rsidRPr="002C1F32">
        <w:lastRenderedPageBreak/>
        <w:t>следующие меры:</w:t>
      </w:r>
    </w:p>
    <w:p w14:paraId="02C80391" w14:textId="77777777" w:rsidR="001E7667" w:rsidRPr="002C1F32" w:rsidRDefault="001E7667" w:rsidP="00DA35DD">
      <w:pPr>
        <w:rPr>
          <w:rFonts w:eastAsia="Times New Roman" w:cs="Times New Roman"/>
          <w:szCs w:val="22"/>
        </w:rPr>
      </w:pPr>
      <w:r w:rsidRPr="002C1F32">
        <w:t>- своевременное внесение изменений в муниципальную программу;</w:t>
      </w:r>
    </w:p>
    <w:p w14:paraId="4E3D756B" w14:textId="77777777" w:rsidR="001E7667" w:rsidRPr="002C1F32" w:rsidRDefault="001E7667" w:rsidP="00DA35DD">
      <w:pPr>
        <w:rPr>
          <w:rFonts w:eastAsia="Times New Roman" w:cs="Times New Roman"/>
          <w:szCs w:val="22"/>
        </w:rPr>
      </w:pPr>
      <w:r w:rsidRPr="002C1F32">
        <w:t>- создание и поддержание оптимальной маршрутной сети города, ее регулирование, согласование расписания движения автобусов;</w:t>
      </w:r>
    </w:p>
    <w:p w14:paraId="26CE5601" w14:textId="77777777" w:rsidR="001E7667" w:rsidRPr="002C1F32" w:rsidRDefault="001E7667" w:rsidP="00DA35DD">
      <w:pPr>
        <w:rPr>
          <w:rFonts w:eastAsia="Times New Roman" w:cs="Times New Roman"/>
          <w:szCs w:val="22"/>
        </w:rPr>
      </w:pPr>
      <w:r w:rsidRPr="002C1F32">
        <w:t>- организация контроля над осуществлением пассажирских перевозок и деятельностью общественного транспорта в городе.</w:t>
      </w:r>
    </w:p>
    <w:p w14:paraId="54C61D75" w14:textId="77777777" w:rsidR="001E7667" w:rsidRPr="002C1F32" w:rsidRDefault="001E7667" w:rsidP="00DA35DD"/>
    <w:p w14:paraId="4F64FB14" w14:textId="77777777" w:rsidR="001E7667" w:rsidRPr="002C1F32" w:rsidRDefault="001E7667" w:rsidP="00DA35DD">
      <w:pPr>
        <w:pStyle w:val="1"/>
        <w:rPr>
          <w:b w:val="0"/>
          <w:bCs w:val="0"/>
          <w:color w:val="auto"/>
        </w:rPr>
      </w:pPr>
      <w:bookmarkStart w:id="35" w:name="sub_17"/>
      <w:bookmarkStart w:id="36" w:name="sub_80"/>
      <w:r w:rsidRPr="002C1F32">
        <w:rPr>
          <w:b w:val="0"/>
          <w:bCs w:val="0"/>
          <w:color w:val="auto"/>
        </w:rPr>
        <w:t>Сведения о порядке сбора информации и методике расчета значений целевых показателей (индикаторов) муниципальной программы</w:t>
      </w:r>
    </w:p>
    <w:bookmarkEnd w:id="35"/>
    <w:bookmarkEnd w:id="36"/>
    <w:p w14:paraId="7001057B" w14:textId="77777777" w:rsidR="001E7667" w:rsidRPr="002C1F32" w:rsidRDefault="001E7667"/>
    <w:p w14:paraId="723C2A01" w14:textId="77777777" w:rsidR="001E7667" w:rsidRPr="002C1F32" w:rsidRDefault="001E7667">
      <w:r w:rsidRPr="002C1F32">
        <w:t xml:space="preserve">Сведения о порядке сбора информации и методике расчета целевых показателей (индикаторов) муниципальной программы отражены в </w:t>
      </w:r>
      <w:hyperlink w:anchor="sub_1005" w:history="1">
        <w:r w:rsidRPr="002C1F32">
          <w:rPr>
            <w:rStyle w:val="a4"/>
            <w:rFonts w:cs="Times New Roman CYR"/>
            <w:color w:val="auto"/>
          </w:rPr>
          <w:t>приложении 5</w:t>
        </w:r>
      </w:hyperlink>
      <w:r w:rsidRPr="002C1F32">
        <w:t xml:space="preserve"> к настоящей Программе.</w:t>
      </w:r>
    </w:p>
    <w:p w14:paraId="09245EFA" w14:textId="77777777" w:rsidR="001E7667" w:rsidRPr="002C1F32" w:rsidRDefault="001E7667"/>
    <w:p w14:paraId="535C64FA" w14:textId="77777777" w:rsidR="001E7667" w:rsidRPr="002C1F32" w:rsidRDefault="001E7667">
      <w:pPr>
        <w:pStyle w:val="1"/>
        <w:rPr>
          <w:b w:val="0"/>
          <w:bCs w:val="0"/>
          <w:color w:val="auto"/>
        </w:rPr>
      </w:pPr>
      <w:bookmarkStart w:id="37" w:name="sub_18"/>
      <w:bookmarkStart w:id="38" w:name="sub_90"/>
      <w:r w:rsidRPr="002C1F32">
        <w:rPr>
          <w:b w:val="0"/>
          <w:bCs w:val="0"/>
          <w:color w:val="auto"/>
        </w:rPr>
        <w:t>Методика оценки эффективности Программы</w:t>
      </w:r>
    </w:p>
    <w:bookmarkEnd w:id="37"/>
    <w:p w14:paraId="1A9AA197" w14:textId="77777777" w:rsidR="001E7667" w:rsidRPr="002C1F32" w:rsidRDefault="001E7667" w:rsidP="00DA35DD"/>
    <w:bookmarkEnd w:id="38"/>
    <w:p w14:paraId="3935DE5F" w14:textId="77777777" w:rsidR="001E7667" w:rsidRPr="002C1F32" w:rsidRDefault="001E7667" w:rsidP="00DA35DD">
      <w:r w:rsidRPr="002C1F32">
        <w:t>Оценка эффективности Программы учитывает необходимость проведения оценок:</w:t>
      </w:r>
    </w:p>
    <w:p w14:paraId="62A0A50C" w14:textId="77777777" w:rsidR="001E7667" w:rsidRPr="002C1F32" w:rsidRDefault="001E7667" w:rsidP="00DA35DD">
      <w:r w:rsidRPr="002C1F32">
        <w:t>- степени достижения цели Программы в целом за весь период ее реализации - фактически достигнутые значения показателей (индикаторов) конечного результата Программы сопоставляются с их плановыми значениями;</w:t>
      </w:r>
    </w:p>
    <w:p w14:paraId="47E8A296" w14:textId="77777777" w:rsidR="001E7667" w:rsidRPr="002C1F32" w:rsidRDefault="001E7667" w:rsidP="00DA35DD">
      <w:r w:rsidRPr="002C1F32">
        <w:t>- степени достижения запланированных результатов, значений количественных и качественных целевых показателей (индикаторов) Программы - фактически достигнутые значения показателей (индикаторов) Программы сопоставляются с их плановыми значениями;</w:t>
      </w:r>
    </w:p>
    <w:p w14:paraId="42B23D8B" w14:textId="77777777" w:rsidR="001E7667" w:rsidRPr="002C1F32" w:rsidRDefault="001E7667" w:rsidP="00DA35DD">
      <w:r w:rsidRPr="002C1F32">
        <w:t>- степени достижения запланированного уровня затрат - фактически произведенные затраты на реализацию основных мероприятий Программы сопоставляются с их плановыми значениями.</w:t>
      </w:r>
    </w:p>
    <w:p w14:paraId="4AEFCA4C" w14:textId="77777777" w:rsidR="001E7667" w:rsidRPr="002C1F32" w:rsidRDefault="001E7667" w:rsidP="00DA35DD">
      <w:r w:rsidRPr="002C1F32">
        <w:t>Оценка эффективности реализации Программы осуществляется по формуле:</w:t>
      </w:r>
    </w:p>
    <w:p w14:paraId="6C30A66A" w14:textId="77777777" w:rsidR="001E7667" w:rsidRPr="002C1F32" w:rsidRDefault="001E7667"/>
    <w:p w14:paraId="216D246D" w14:textId="77777777" w:rsidR="001E7667" w:rsidRPr="002C1F32" w:rsidRDefault="00A80AE5" w:rsidP="00DA35DD">
      <w:r w:rsidRPr="002C1F32">
        <w:rPr>
          <w:noProof/>
        </w:rPr>
        <w:drawing>
          <wp:inline distT="0" distB="0" distL="0" distR="0" wp14:anchorId="153FE5A3" wp14:editId="4F596C37">
            <wp:extent cx="1145540" cy="84836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5540" cy="848360"/>
                    </a:xfrm>
                    <a:prstGeom prst="rect">
                      <a:avLst/>
                    </a:prstGeom>
                    <a:noFill/>
                    <a:ln>
                      <a:noFill/>
                    </a:ln>
                  </pic:spPr>
                </pic:pic>
              </a:graphicData>
            </a:graphic>
          </wp:inline>
        </w:drawing>
      </w:r>
      <w:r w:rsidR="001E7667" w:rsidRPr="002C1F32">
        <w:t>, где:</w:t>
      </w:r>
    </w:p>
    <w:p w14:paraId="731B1D12" w14:textId="77777777" w:rsidR="001E7667" w:rsidRPr="002C1F32" w:rsidRDefault="001E7667"/>
    <w:p w14:paraId="72373392" w14:textId="77777777" w:rsidR="001E7667" w:rsidRPr="002C1F32" w:rsidRDefault="001E7667" w:rsidP="00DA35DD">
      <w:proofErr w:type="spellStart"/>
      <w:r w:rsidRPr="002C1F32">
        <w:t>Пэф</w:t>
      </w:r>
      <w:proofErr w:type="spellEnd"/>
      <w:r w:rsidRPr="002C1F32">
        <w:t xml:space="preserve"> - показатель эффективности реализации Программы, %;</w:t>
      </w:r>
    </w:p>
    <w:p w14:paraId="4AC267F1" w14:textId="77777777" w:rsidR="001E7667" w:rsidRPr="002C1F32" w:rsidRDefault="001E7667" w:rsidP="00DA35DD">
      <w:proofErr w:type="spellStart"/>
      <w:r w:rsidRPr="002C1F32">
        <w:t>Пi</w:t>
      </w:r>
      <w:proofErr w:type="spellEnd"/>
      <w:r w:rsidRPr="002C1F32">
        <w:t xml:space="preserve"> - степень достижения i-того целевого показателя Программы, %,</w:t>
      </w:r>
    </w:p>
    <w:p w14:paraId="1F1A64CA" w14:textId="77777777" w:rsidR="001E7667" w:rsidRPr="002C1F32" w:rsidRDefault="001E7667" w:rsidP="00DA35DD">
      <w:r w:rsidRPr="002C1F32">
        <w:t>n - количество целевых показателей Программы.</w:t>
      </w:r>
    </w:p>
    <w:p w14:paraId="529963DC" w14:textId="77777777" w:rsidR="001E7667" w:rsidRPr="002C1F32" w:rsidRDefault="001E7667" w:rsidP="00DA35DD">
      <w:r w:rsidRPr="002C1F32">
        <w:t>В целях оценки эффективности реализации Программы устанавливаются следующие критерии:</w:t>
      </w:r>
    </w:p>
    <w:p w14:paraId="6198DDE4" w14:textId="77777777" w:rsidR="001E7667" w:rsidRPr="002C1F32" w:rsidRDefault="001E7667" w:rsidP="00DA35DD">
      <w:r w:rsidRPr="002C1F32">
        <w:t xml:space="preserve">если значение показателя </w:t>
      </w:r>
      <w:proofErr w:type="spellStart"/>
      <w:r w:rsidRPr="002C1F32">
        <w:t>Пэф</w:t>
      </w:r>
      <w:proofErr w:type="spellEnd"/>
      <w:r w:rsidRPr="002C1F32">
        <w:t xml:space="preserve"> равно 95% и выше, то уровень эффективности реализации Программы оценивается как высокий;</w:t>
      </w:r>
    </w:p>
    <w:p w14:paraId="40854E0B" w14:textId="77777777" w:rsidR="001E7667" w:rsidRPr="002C1F32" w:rsidRDefault="001E7667" w:rsidP="00DA35DD">
      <w:r w:rsidRPr="002C1F32">
        <w:t xml:space="preserve">если значение показателя </w:t>
      </w:r>
      <w:proofErr w:type="spellStart"/>
      <w:r w:rsidRPr="002C1F32">
        <w:t>Пэф</w:t>
      </w:r>
      <w:proofErr w:type="spellEnd"/>
      <w:r w:rsidRPr="002C1F32">
        <w:t xml:space="preserve"> ниже 95%, то уровень эффективности реализации Программы оценивается как низкий.</w:t>
      </w:r>
    </w:p>
    <w:p w14:paraId="550FCA25" w14:textId="77777777" w:rsidR="001E7667" w:rsidRPr="002C1F32" w:rsidRDefault="001E7667" w:rsidP="00DA35DD">
      <w:r w:rsidRPr="002C1F32">
        <w:t>Степень достижения i-того целевого показателя Программы рассчитывается путем сопоставления фактически достигнутых и плановых значений целевых показателей Программы за отчетный период по следующим формулам:</w:t>
      </w:r>
    </w:p>
    <w:p w14:paraId="59CAD896" w14:textId="77777777" w:rsidR="001E7667" w:rsidRPr="002C1F32" w:rsidRDefault="001E7667" w:rsidP="00DA35DD">
      <w:r w:rsidRPr="002C1F32">
        <w:t>- для показателей, желаемой тенденцией развития которых является рост значений:</w:t>
      </w:r>
    </w:p>
    <w:p w14:paraId="55E3E8F4" w14:textId="77777777" w:rsidR="001E7667" w:rsidRPr="002C1F32" w:rsidRDefault="001E7667"/>
    <w:p w14:paraId="236CB926" w14:textId="77777777" w:rsidR="001E7667" w:rsidRPr="002C1F32" w:rsidRDefault="001E7667" w:rsidP="00DA35DD">
      <w:proofErr w:type="spellStart"/>
      <w:r w:rsidRPr="002C1F32">
        <w:t>Пi</w:t>
      </w:r>
      <w:proofErr w:type="spellEnd"/>
      <w:r w:rsidRPr="002C1F32">
        <w:t xml:space="preserve"> = </w:t>
      </w:r>
      <w:proofErr w:type="spellStart"/>
      <w:r w:rsidRPr="002C1F32">
        <w:t>Пфi</w:t>
      </w:r>
      <w:proofErr w:type="spellEnd"/>
      <w:r w:rsidRPr="002C1F32">
        <w:t>/</w:t>
      </w:r>
      <w:proofErr w:type="spellStart"/>
      <w:r w:rsidRPr="002C1F32">
        <w:t>Пплi</w:t>
      </w:r>
      <w:proofErr w:type="spellEnd"/>
      <w:r w:rsidRPr="002C1F32">
        <w:t xml:space="preserve"> х 100%;</w:t>
      </w:r>
    </w:p>
    <w:p w14:paraId="1D07BED9" w14:textId="77777777" w:rsidR="001E7667" w:rsidRPr="002C1F32" w:rsidRDefault="001E7667"/>
    <w:p w14:paraId="4D314EB7" w14:textId="77777777" w:rsidR="001E7667" w:rsidRPr="002C1F32" w:rsidRDefault="001E7667" w:rsidP="00DA35DD">
      <w:r w:rsidRPr="002C1F32">
        <w:lastRenderedPageBreak/>
        <w:t>- для показателей, желаемой тенденцией развития которых является снижение значений:</w:t>
      </w:r>
    </w:p>
    <w:p w14:paraId="77A5B20C" w14:textId="77777777" w:rsidR="001E7667" w:rsidRPr="002C1F32" w:rsidRDefault="001E7667"/>
    <w:p w14:paraId="2AAC61F5" w14:textId="77777777" w:rsidR="001E7667" w:rsidRPr="002C1F32" w:rsidRDefault="001E7667" w:rsidP="00DA35DD">
      <w:proofErr w:type="spellStart"/>
      <w:r w:rsidRPr="002C1F32">
        <w:t>Пi</w:t>
      </w:r>
      <w:proofErr w:type="spellEnd"/>
      <w:r w:rsidRPr="002C1F32">
        <w:t xml:space="preserve"> = </w:t>
      </w:r>
      <w:proofErr w:type="spellStart"/>
      <w:r w:rsidRPr="002C1F32">
        <w:t>Пплi</w:t>
      </w:r>
      <w:proofErr w:type="spellEnd"/>
      <w:r w:rsidRPr="002C1F32">
        <w:t xml:space="preserve"> / </w:t>
      </w:r>
      <w:proofErr w:type="spellStart"/>
      <w:r w:rsidRPr="002C1F32">
        <w:t>Пфi</w:t>
      </w:r>
      <w:proofErr w:type="spellEnd"/>
      <w:r w:rsidRPr="002C1F32">
        <w:t xml:space="preserve"> х 100%, где</w:t>
      </w:r>
    </w:p>
    <w:p w14:paraId="3236C78D" w14:textId="77777777" w:rsidR="001E7667" w:rsidRPr="002C1F32" w:rsidRDefault="001E7667"/>
    <w:p w14:paraId="7A923400" w14:textId="77777777" w:rsidR="001E7667" w:rsidRPr="002C1F32" w:rsidRDefault="001E7667" w:rsidP="00DA35DD">
      <w:proofErr w:type="spellStart"/>
      <w:r w:rsidRPr="002C1F32">
        <w:t>Пплi</w:t>
      </w:r>
      <w:proofErr w:type="spellEnd"/>
      <w:r w:rsidRPr="002C1F32">
        <w:t xml:space="preserve"> - плановое значение i-того целевого показателя Программы (в соответствующих единицах измерения);</w:t>
      </w:r>
    </w:p>
    <w:p w14:paraId="55E1E4A7" w14:textId="77777777" w:rsidR="001E7667" w:rsidRPr="002C1F32" w:rsidRDefault="001E7667" w:rsidP="00DA35DD">
      <w:proofErr w:type="spellStart"/>
      <w:r w:rsidRPr="002C1F32">
        <w:t>Пфi</w:t>
      </w:r>
      <w:proofErr w:type="spellEnd"/>
      <w:r w:rsidRPr="002C1F32">
        <w:t xml:space="preserve"> - фактическое значение i-того целевого показателя Программы (в соответствующих единицах измерения).</w:t>
      </w:r>
    </w:p>
    <w:p w14:paraId="560DAFDC" w14:textId="77777777" w:rsidR="001E7667" w:rsidRPr="002C1F32" w:rsidRDefault="001E7667" w:rsidP="00DA35DD">
      <w:pPr>
        <w:rPr>
          <w:rFonts w:eastAsia="Times New Roman" w:cs="Times New Roman"/>
          <w:szCs w:val="22"/>
        </w:rPr>
      </w:pPr>
      <w:r w:rsidRPr="002C1F32">
        <w:t>Степень достижения i-того целевого показателя Программы оценивается в соответствии со следующими критериями:</w:t>
      </w:r>
    </w:p>
    <w:p w14:paraId="662078EA" w14:textId="77777777" w:rsidR="001E7667" w:rsidRPr="002C1F32" w:rsidRDefault="001E7667" w:rsidP="00DA35DD">
      <w:pPr>
        <w:rPr>
          <w:rFonts w:eastAsia="Times New Roman" w:cs="Times New Roman"/>
          <w:szCs w:val="22"/>
        </w:rPr>
      </w:pPr>
      <w:r w:rsidRPr="002C1F32">
        <w:t>до 95% - неэффективное выполнение i-того целевого показателя Программы;</w:t>
      </w:r>
    </w:p>
    <w:p w14:paraId="06CB9BBA" w14:textId="77777777" w:rsidR="001E7667" w:rsidRPr="002C1F32" w:rsidRDefault="001E7667" w:rsidP="00DA35DD">
      <w:pPr>
        <w:rPr>
          <w:rFonts w:eastAsia="Times New Roman" w:cs="Times New Roman"/>
          <w:szCs w:val="22"/>
        </w:rPr>
      </w:pPr>
      <w:r w:rsidRPr="002C1F32">
        <w:t>95% и более - эффективное выполнение i-того целевого показателя Программы.</w:t>
      </w:r>
    </w:p>
    <w:p w14:paraId="4C21E591" w14:textId="77777777" w:rsidR="001E7667" w:rsidRPr="002C1F32" w:rsidRDefault="001E7667" w:rsidP="00DA35DD">
      <w:pPr>
        <w:rPr>
          <w:rFonts w:eastAsia="Times New Roman" w:cs="Times New Roman"/>
          <w:szCs w:val="22"/>
        </w:rPr>
      </w:pPr>
      <w:r w:rsidRPr="002C1F32">
        <w:t>При расчете оценки эффективности Программ в случае, если Программы, запланированный к достижению в отчетном году, включен в перечень показателей муниципальных программ, подверженных воздействию факторов риска, связанных с реализацией ограничительных мероприятий, направленных на предотвращение распространения новой коронавирусной инфекции, то значение соотношения фактически достигнутых значений показателей (индикаторов) с их плановыми значениями принимается равным 100%, если расчетное значение соотношение фактически достигнутых значений показателей (индикаторов) с их плановыми значениями меньше 100%.</w:t>
      </w:r>
    </w:p>
    <w:p w14:paraId="4B70D1F4" w14:textId="77777777" w:rsidR="001E7667" w:rsidRPr="002C1F32" w:rsidRDefault="001E7667" w:rsidP="00DA35DD">
      <w:r w:rsidRPr="002C1F32">
        <w:t>Оценка степени достижения запланированного уровня затрат - фактически произведенные затраты на реализацию основных мероприятий Программы сопоставляются с их плановыми значениями и рассчитывается по формуле:</w:t>
      </w:r>
    </w:p>
    <w:p w14:paraId="42335528" w14:textId="77777777" w:rsidR="001E7667" w:rsidRPr="002C1F32" w:rsidRDefault="001E7667"/>
    <w:p w14:paraId="4656BF5D" w14:textId="77777777" w:rsidR="001E7667" w:rsidRPr="002C1F32" w:rsidRDefault="001E7667">
      <w:pPr>
        <w:rPr>
          <w:rFonts w:ascii="Calibri" w:eastAsia="Times New Roman" w:hAnsi="Calibri" w:cs="Times New Roman"/>
          <w:sz w:val="22"/>
          <w:szCs w:val="22"/>
        </w:rPr>
      </w:pPr>
      <w:r w:rsidRPr="002C1F32">
        <w:t>ЭБ=БИ/БУ*100%, где:</w:t>
      </w:r>
    </w:p>
    <w:p w14:paraId="08F838D7" w14:textId="77777777" w:rsidR="001E7667" w:rsidRPr="002C1F32" w:rsidRDefault="001E7667" w:rsidP="00DA35DD"/>
    <w:p w14:paraId="35A952B8" w14:textId="77777777" w:rsidR="001E7667" w:rsidRPr="002C1F32" w:rsidRDefault="001E7667" w:rsidP="00DA35DD">
      <w:pPr>
        <w:rPr>
          <w:rFonts w:eastAsia="Times New Roman" w:cs="Times New Roman"/>
          <w:szCs w:val="22"/>
        </w:rPr>
      </w:pPr>
      <w:r w:rsidRPr="002C1F32">
        <w:t>ЭБ - значение индекса степени достижения запланированного уровня затрат;</w:t>
      </w:r>
    </w:p>
    <w:p w14:paraId="3BD722AD" w14:textId="77777777" w:rsidR="001E7667" w:rsidRPr="002C1F32" w:rsidRDefault="001E7667" w:rsidP="00DA35DD">
      <w:pPr>
        <w:rPr>
          <w:rFonts w:eastAsia="Times New Roman" w:cs="Times New Roman"/>
          <w:szCs w:val="22"/>
        </w:rPr>
      </w:pPr>
      <w:r w:rsidRPr="002C1F32">
        <w:t>БИ - кассовое исполнение бюджетных расходов по обеспечению реализации мероприятий Программы;</w:t>
      </w:r>
    </w:p>
    <w:p w14:paraId="475A2BC7" w14:textId="77777777" w:rsidR="001E7667" w:rsidRPr="002C1F32" w:rsidRDefault="001E7667" w:rsidP="00DA35DD">
      <w:pPr>
        <w:rPr>
          <w:rFonts w:eastAsia="Times New Roman" w:cs="Times New Roman"/>
          <w:szCs w:val="22"/>
        </w:rPr>
      </w:pPr>
      <w:r w:rsidRPr="002C1F32">
        <w:t>БУ - лимиты бюджетных обязательств.</w:t>
      </w:r>
    </w:p>
    <w:p w14:paraId="694E3E78" w14:textId="77777777" w:rsidR="001E7667" w:rsidRPr="002C1F32" w:rsidRDefault="001E7667" w:rsidP="00DA35DD">
      <w:pPr>
        <w:rPr>
          <w:rFonts w:eastAsia="Times New Roman" w:cs="Times New Roman"/>
          <w:szCs w:val="22"/>
        </w:rPr>
      </w:pPr>
      <w:r w:rsidRPr="002C1F32">
        <w:t>Эффективным является использование городского бюджета при значении показателя ЭБ равно 95% и выше.</w:t>
      </w:r>
    </w:p>
    <w:p w14:paraId="79BF5EE0" w14:textId="77777777" w:rsidR="001E7667" w:rsidRPr="002C1F32" w:rsidRDefault="001E7667" w:rsidP="00DA35DD">
      <w:pPr>
        <w:rPr>
          <w:rFonts w:eastAsia="Times New Roman" w:cs="Times New Roman"/>
          <w:szCs w:val="22"/>
        </w:rPr>
      </w:pPr>
      <w:r w:rsidRPr="002C1F32">
        <w:t>При расчете оценки степени достижения запланированного уровня затрат не учитываются расходы бюджета, направленные на реализацию мероприятий, выполнение которых было невозможно в результате введения ограничительных мероприятий, направленных на предотвращение распространения новой коронавирусной инфекции. В данном случае ответственный исполнитель муниципальной программы отражает причины, повлиявшие на невыполнение мероприятия.</w:t>
      </w:r>
    </w:p>
    <w:p w14:paraId="3DA7BD0C" w14:textId="77777777" w:rsidR="001E7667" w:rsidRPr="002C1F32" w:rsidRDefault="001E7667" w:rsidP="00DA35DD"/>
    <w:p w14:paraId="670C50FF" w14:textId="77777777" w:rsidR="0042663C" w:rsidRPr="002C1F32" w:rsidRDefault="0042663C" w:rsidP="00F14E98">
      <w:pPr>
        <w:ind w:firstLine="0"/>
        <w:jc w:val="right"/>
        <w:rPr>
          <w:rFonts w:ascii="Times New Roman" w:hAnsi="Times New Roman"/>
          <w:sz w:val="26"/>
          <w:szCs w:val="26"/>
        </w:rPr>
      </w:pPr>
      <w:bookmarkStart w:id="39" w:name="sub_1001"/>
    </w:p>
    <w:p w14:paraId="5E8C2618" w14:textId="77777777" w:rsidR="00F14E98" w:rsidRPr="002C1F32" w:rsidRDefault="00F14E98" w:rsidP="00F14E98">
      <w:pPr>
        <w:ind w:firstLine="0"/>
        <w:jc w:val="right"/>
        <w:rPr>
          <w:rFonts w:ascii="Times New Roman" w:hAnsi="Times New Roman"/>
          <w:sz w:val="26"/>
          <w:szCs w:val="26"/>
        </w:rPr>
      </w:pPr>
    </w:p>
    <w:p w14:paraId="419E504B" w14:textId="77777777" w:rsidR="00F14E98" w:rsidRPr="002C1F32" w:rsidRDefault="00F14E98" w:rsidP="00F14E98">
      <w:pPr>
        <w:ind w:firstLine="0"/>
        <w:jc w:val="right"/>
        <w:rPr>
          <w:rFonts w:ascii="Times New Roman" w:hAnsi="Times New Roman"/>
          <w:sz w:val="26"/>
          <w:szCs w:val="26"/>
        </w:rPr>
      </w:pPr>
    </w:p>
    <w:p w14:paraId="717B2476" w14:textId="77777777" w:rsidR="00F14E98" w:rsidRPr="002C1F32" w:rsidRDefault="00F14E98" w:rsidP="00F14E98">
      <w:pPr>
        <w:ind w:firstLine="0"/>
        <w:jc w:val="right"/>
        <w:rPr>
          <w:rFonts w:ascii="Times New Roman" w:hAnsi="Times New Roman"/>
          <w:sz w:val="26"/>
          <w:szCs w:val="26"/>
        </w:rPr>
      </w:pPr>
    </w:p>
    <w:p w14:paraId="1C32AD31" w14:textId="77777777" w:rsidR="00F14E98" w:rsidRPr="002C1F32" w:rsidRDefault="00F14E98" w:rsidP="00F14E98">
      <w:pPr>
        <w:ind w:firstLine="0"/>
        <w:jc w:val="right"/>
        <w:rPr>
          <w:rFonts w:ascii="Times New Roman" w:hAnsi="Times New Roman"/>
          <w:sz w:val="26"/>
          <w:szCs w:val="26"/>
        </w:rPr>
      </w:pPr>
    </w:p>
    <w:p w14:paraId="5F2B010C" w14:textId="77777777" w:rsidR="00F14E98" w:rsidRPr="002C1F32" w:rsidRDefault="00F14E98" w:rsidP="00F14E98">
      <w:pPr>
        <w:ind w:firstLine="0"/>
        <w:jc w:val="right"/>
        <w:rPr>
          <w:rFonts w:ascii="Times New Roman" w:hAnsi="Times New Roman"/>
          <w:sz w:val="26"/>
          <w:szCs w:val="26"/>
        </w:rPr>
      </w:pPr>
    </w:p>
    <w:p w14:paraId="0FD417CF" w14:textId="77777777" w:rsidR="00F14E98" w:rsidRPr="002C1F32" w:rsidRDefault="00F14E98" w:rsidP="00F14E98">
      <w:pPr>
        <w:ind w:firstLine="0"/>
        <w:jc w:val="right"/>
        <w:rPr>
          <w:rFonts w:ascii="Times New Roman" w:hAnsi="Times New Roman"/>
          <w:sz w:val="26"/>
          <w:szCs w:val="26"/>
        </w:rPr>
      </w:pPr>
    </w:p>
    <w:p w14:paraId="56A209A2" w14:textId="77777777" w:rsidR="00F14E98" w:rsidRPr="002C1F32" w:rsidRDefault="00F14E98" w:rsidP="00F14E98">
      <w:pPr>
        <w:ind w:firstLine="0"/>
        <w:jc w:val="right"/>
        <w:rPr>
          <w:rFonts w:ascii="Times New Roman" w:hAnsi="Times New Roman"/>
          <w:sz w:val="26"/>
          <w:szCs w:val="26"/>
        </w:rPr>
      </w:pPr>
    </w:p>
    <w:p w14:paraId="215876DA" w14:textId="77777777" w:rsidR="00F14E98" w:rsidRPr="002C1F32" w:rsidRDefault="00F14E98" w:rsidP="00F14E98">
      <w:pPr>
        <w:ind w:firstLine="0"/>
        <w:jc w:val="right"/>
        <w:rPr>
          <w:rFonts w:ascii="Times New Roman" w:hAnsi="Times New Roman"/>
          <w:sz w:val="26"/>
          <w:szCs w:val="26"/>
        </w:rPr>
      </w:pPr>
    </w:p>
    <w:p w14:paraId="1A364B3C" w14:textId="77777777" w:rsidR="00F14E98" w:rsidRPr="002C1F32" w:rsidRDefault="00F14E98" w:rsidP="00F14E98">
      <w:pPr>
        <w:ind w:firstLine="0"/>
        <w:jc w:val="right"/>
        <w:rPr>
          <w:rFonts w:ascii="Times New Roman" w:hAnsi="Times New Roman"/>
          <w:sz w:val="26"/>
          <w:szCs w:val="26"/>
        </w:rPr>
        <w:sectPr w:rsidR="00F14E98" w:rsidRPr="002C1F32">
          <w:headerReference w:type="default" r:id="rId14"/>
          <w:pgSz w:w="11900" w:h="16800"/>
          <w:pgMar w:top="1440" w:right="800" w:bottom="1440" w:left="800" w:header="720" w:footer="720" w:gutter="0"/>
          <w:cols w:space="720"/>
          <w:noEndnote/>
        </w:sectPr>
      </w:pPr>
    </w:p>
    <w:bookmarkEnd w:id="39"/>
    <w:p w14:paraId="2FF0EC74" w14:textId="77777777" w:rsidR="001E7667" w:rsidRPr="002C1F32" w:rsidRDefault="001E7667" w:rsidP="00DA35DD">
      <w:pPr>
        <w:ind w:firstLine="0"/>
        <w:jc w:val="right"/>
      </w:pPr>
      <w:r w:rsidRPr="002C1F32">
        <w:rPr>
          <w:rStyle w:val="a3"/>
          <w:b w:val="0"/>
          <w:color w:val="auto"/>
        </w:rPr>
        <w:lastRenderedPageBreak/>
        <w:t>Приложение 1</w:t>
      </w:r>
      <w:r w:rsidRPr="002C1F32">
        <w:rPr>
          <w:rStyle w:val="a3"/>
          <w:b w:val="0"/>
          <w:color w:val="auto"/>
        </w:rPr>
        <w:br/>
        <w:t xml:space="preserve">к </w:t>
      </w:r>
      <w:hyperlink w:anchor="sub_1000" w:history="1">
        <w:r w:rsidRPr="002C1F32">
          <w:rPr>
            <w:rStyle w:val="a4"/>
            <w:color w:val="auto"/>
          </w:rPr>
          <w:t>Программе</w:t>
        </w:r>
      </w:hyperlink>
    </w:p>
    <w:p w14:paraId="48ABE5B2" w14:textId="77777777" w:rsidR="001E7667" w:rsidRPr="002C1F32" w:rsidRDefault="001E7667"/>
    <w:p w14:paraId="0597C96A" w14:textId="77777777" w:rsidR="001E7667" w:rsidRPr="002C1F32" w:rsidRDefault="001E7667" w:rsidP="00DA35DD">
      <w:pPr>
        <w:pStyle w:val="1"/>
        <w:rPr>
          <w:b w:val="0"/>
          <w:bCs w:val="0"/>
          <w:color w:val="auto"/>
        </w:rPr>
      </w:pPr>
      <w:r w:rsidRPr="002C1F32">
        <w:rPr>
          <w:b w:val="0"/>
          <w:bCs w:val="0"/>
          <w:color w:val="auto"/>
        </w:rPr>
        <w:t>Информация</w:t>
      </w:r>
      <w:r w:rsidRPr="002C1F32">
        <w:rPr>
          <w:b w:val="0"/>
          <w:bCs w:val="0"/>
          <w:color w:val="auto"/>
        </w:rPr>
        <w:br/>
        <w:t>о показателях (индикаторах) муниципальной программы и их значения</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289"/>
        <w:gridCol w:w="851"/>
        <w:gridCol w:w="850"/>
        <w:gridCol w:w="851"/>
        <w:gridCol w:w="850"/>
        <w:gridCol w:w="851"/>
        <w:gridCol w:w="850"/>
        <w:gridCol w:w="851"/>
      </w:tblGrid>
      <w:tr w:rsidR="00DF11C4" w:rsidRPr="002C1F32" w14:paraId="072128C3" w14:textId="77777777" w:rsidTr="000F3DEE">
        <w:trPr>
          <w:tblHeader/>
        </w:trPr>
        <w:tc>
          <w:tcPr>
            <w:tcW w:w="567" w:type="dxa"/>
            <w:vMerge w:val="restart"/>
            <w:tcBorders>
              <w:top w:val="single" w:sz="4" w:space="0" w:color="auto"/>
              <w:bottom w:val="single" w:sz="4" w:space="0" w:color="auto"/>
              <w:right w:val="single" w:sz="4" w:space="0" w:color="auto"/>
            </w:tcBorders>
          </w:tcPr>
          <w:p w14:paraId="2B16A2A1" w14:textId="77777777" w:rsidR="00DF11C4" w:rsidRPr="002C1F32" w:rsidRDefault="00DF11C4" w:rsidP="00DA35DD">
            <w:pPr>
              <w:pStyle w:val="aa"/>
              <w:jc w:val="center"/>
            </w:pPr>
            <w:r w:rsidRPr="002C1F32">
              <w:rPr>
                <w:rFonts w:ascii="Times New Roman" w:hAnsi="Times New Roman" w:cs="Times New Roman"/>
              </w:rPr>
              <w:t>№</w:t>
            </w:r>
            <w:r w:rsidRPr="002C1F32">
              <w:t xml:space="preserve"> п/п</w:t>
            </w:r>
          </w:p>
        </w:tc>
        <w:tc>
          <w:tcPr>
            <w:tcW w:w="3289" w:type="dxa"/>
            <w:vMerge w:val="restart"/>
            <w:tcBorders>
              <w:top w:val="single" w:sz="4" w:space="0" w:color="auto"/>
              <w:left w:val="single" w:sz="4" w:space="0" w:color="auto"/>
              <w:bottom w:val="single" w:sz="4" w:space="0" w:color="auto"/>
              <w:right w:val="single" w:sz="4" w:space="0" w:color="auto"/>
            </w:tcBorders>
          </w:tcPr>
          <w:p w14:paraId="1E69BA08" w14:textId="77777777" w:rsidR="00DF11C4" w:rsidRPr="002C1F32" w:rsidRDefault="00DF11C4" w:rsidP="00DA35DD">
            <w:pPr>
              <w:pStyle w:val="aa"/>
              <w:jc w:val="center"/>
            </w:pPr>
            <w:r w:rsidRPr="002C1F32">
              <w:t>Наименование индикатора</w:t>
            </w:r>
          </w:p>
        </w:tc>
        <w:tc>
          <w:tcPr>
            <w:tcW w:w="851" w:type="dxa"/>
            <w:vMerge w:val="restart"/>
            <w:tcBorders>
              <w:top w:val="single" w:sz="4" w:space="0" w:color="auto"/>
              <w:left w:val="single" w:sz="4" w:space="0" w:color="auto"/>
              <w:bottom w:val="single" w:sz="4" w:space="0" w:color="auto"/>
              <w:right w:val="single" w:sz="4" w:space="0" w:color="auto"/>
            </w:tcBorders>
          </w:tcPr>
          <w:p w14:paraId="59127994" w14:textId="77777777" w:rsidR="00DF11C4" w:rsidRPr="002C1F32" w:rsidRDefault="00DF11C4" w:rsidP="00DA35DD">
            <w:pPr>
              <w:pStyle w:val="aa"/>
              <w:jc w:val="center"/>
            </w:pPr>
            <w:r w:rsidRPr="002C1F32">
              <w:t>Ед. изм.</w:t>
            </w:r>
          </w:p>
        </w:tc>
        <w:tc>
          <w:tcPr>
            <w:tcW w:w="5103" w:type="dxa"/>
            <w:gridSpan w:val="6"/>
            <w:tcBorders>
              <w:top w:val="single" w:sz="4" w:space="0" w:color="auto"/>
              <w:left w:val="single" w:sz="4" w:space="0" w:color="auto"/>
            </w:tcBorders>
          </w:tcPr>
          <w:p w14:paraId="07BA0A13" w14:textId="77777777" w:rsidR="00DF11C4" w:rsidRPr="002C1F32" w:rsidRDefault="00DF11C4" w:rsidP="00DA35DD">
            <w:pPr>
              <w:pStyle w:val="aa"/>
              <w:jc w:val="center"/>
            </w:pPr>
            <w:r w:rsidRPr="002C1F32">
              <w:t>Взаимосвязь с городскими стратегическими показателями</w:t>
            </w:r>
          </w:p>
        </w:tc>
      </w:tr>
      <w:tr w:rsidR="00DF11C4" w:rsidRPr="002C1F32" w14:paraId="655C04DC" w14:textId="77777777" w:rsidTr="000F3DEE">
        <w:trPr>
          <w:tblHeader/>
        </w:trPr>
        <w:tc>
          <w:tcPr>
            <w:tcW w:w="567" w:type="dxa"/>
            <w:vMerge/>
            <w:tcBorders>
              <w:top w:val="single" w:sz="4" w:space="0" w:color="auto"/>
              <w:bottom w:val="single" w:sz="4" w:space="0" w:color="auto"/>
              <w:right w:val="single" w:sz="4" w:space="0" w:color="auto"/>
            </w:tcBorders>
          </w:tcPr>
          <w:p w14:paraId="1E257A9D" w14:textId="77777777" w:rsidR="00DF11C4" w:rsidRPr="002C1F32" w:rsidRDefault="00DF11C4" w:rsidP="00DA35DD">
            <w:pPr>
              <w:pStyle w:val="aa"/>
            </w:pPr>
          </w:p>
        </w:tc>
        <w:tc>
          <w:tcPr>
            <w:tcW w:w="3289" w:type="dxa"/>
            <w:vMerge/>
            <w:tcBorders>
              <w:top w:val="single" w:sz="4" w:space="0" w:color="auto"/>
              <w:left w:val="single" w:sz="4" w:space="0" w:color="auto"/>
              <w:bottom w:val="single" w:sz="4" w:space="0" w:color="auto"/>
              <w:right w:val="single" w:sz="4" w:space="0" w:color="auto"/>
            </w:tcBorders>
          </w:tcPr>
          <w:p w14:paraId="1EDD8E3D" w14:textId="77777777" w:rsidR="00DF11C4" w:rsidRPr="002C1F32" w:rsidRDefault="00DF11C4" w:rsidP="00DA35DD">
            <w:pPr>
              <w:pStyle w:val="aa"/>
            </w:pPr>
          </w:p>
        </w:tc>
        <w:tc>
          <w:tcPr>
            <w:tcW w:w="851" w:type="dxa"/>
            <w:vMerge/>
            <w:tcBorders>
              <w:top w:val="single" w:sz="4" w:space="0" w:color="auto"/>
              <w:left w:val="single" w:sz="4" w:space="0" w:color="auto"/>
              <w:bottom w:val="single" w:sz="4" w:space="0" w:color="auto"/>
              <w:right w:val="single" w:sz="4" w:space="0" w:color="auto"/>
            </w:tcBorders>
          </w:tcPr>
          <w:p w14:paraId="34A66C4A" w14:textId="77777777" w:rsidR="00DF11C4" w:rsidRPr="002C1F32" w:rsidRDefault="00DF11C4" w:rsidP="00DA35DD">
            <w:pPr>
              <w:pStyle w:val="aa"/>
            </w:pPr>
          </w:p>
        </w:tc>
        <w:tc>
          <w:tcPr>
            <w:tcW w:w="850" w:type="dxa"/>
            <w:tcBorders>
              <w:top w:val="single" w:sz="4" w:space="0" w:color="auto"/>
              <w:left w:val="single" w:sz="4" w:space="0" w:color="auto"/>
              <w:bottom w:val="single" w:sz="4" w:space="0" w:color="auto"/>
              <w:right w:val="single" w:sz="4" w:space="0" w:color="auto"/>
            </w:tcBorders>
          </w:tcPr>
          <w:p w14:paraId="461B86D3" w14:textId="77777777" w:rsidR="00DF11C4" w:rsidRPr="002C1F32" w:rsidRDefault="00DF11C4" w:rsidP="00DA35DD">
            <w:pPr>
              <w:pStyle w:val="aa"/>
              <w:jc w:val="center"/>
            </w:pPr>
            <w:r w:rsidRPr="002C1F32">
              <w:t>2025</w:t>
            </w:r>
          </w:p>
        </w:tc>
        <w:tc>
          <w:tcPr>
            <w:tcW w:w="851" w:type="dxa"/>
            <w:tcBorders>
              <w:top w:val="single" w:sz="4" w:space="0" w:color="auto"/>
              <w:left w:val="single" w:sz="4" w:space="0" w:color="auto"/>
              <w:bottom w:val="single" w:sz="4" w:space="0" w:color="auto"/>
              <w:right w:val="single" w:sz="4" w:space="0" w:color="auto"/>
            </w:tcBorders>
          </w:tcPr>
          <w:p w14:paraId="29101436" w14:textId="77777777" w:rsidR="00DF11C4" w:rsidRPr="002C1F32" w:rsidRDefault="00DF11C4" w:rsidP="00DA35DD">
            <w:pPr>
              <w:pStyle w:val="aa"/>
              <w:jc w:val="center"/>
            </w:pPr>
            <w:r w:rsidRPr="002C1F32">
              <w:t>2026</w:t>
            </w:r>
          </w:p>
        </w:tc>
        <w:tc>
          <w:tcPr>
            <w:tcW w:w="850" w:type="dxa"/>
            <w:tcBorders>
              <w:top w:val="single" w:sz="4" w:space="0" w:color="auto"/>
              <w:left w:val="single" w:sz="4" w:space="0" w:color="auto"/>
              <w:bottom w:val="single" w:sz="4" w:space="0" w:color="auto"/>
              <w:right w:val="single" w:sz="4" w:space="0" w:color="auto"/>
            </w:tcBorders>
          </w:tcPr>
          <w:p w14:paraId="68E42100" w14:textId="77777777" w:rsidR="00DF11C4" w:rsidRPr="002C1F32" w:rsidRDefault="00DF11C4" w:rsidP="003D0128">
            <w:pPr>
              <w:pStyle w:val="aa"/>
              <w:jc w:val="center"/>
            </w:pPr>
            <w:r w:rsidRPr="002C1F32">
              <w:t>2027</w:t>
            </w:r>
          </w:p>
        </w:tc>
        <w:tc>
          <w:tcPr>
            <w:tcW w:w="851" w:type="dxa"/>
            <w:tcBorders>
              <w:top w:val="single" w:sz="4" w:space="0" w:color="auto"/>
              <w:left w:val="single" w:sz="4" w:space="0" w:color="auto"/>
              <w:bottom w:val="single" w:sz="4" w:space="0" w:color="auto"/>
              <w:right w:val="single" w:sz="4" w:space="0" w:color="auto"/>
            </w:tcBorders>
          </w:tcPr>
          <w:p w14:paraId="12D2DE7C" w14:textId="77777777" w:rsidR="00DF11C4" w:rsidRPr="002C1F32" w:rsidRDefault="00DF11C4" w:rsidP="003D0128">
            <w:pPr>
              <w:pStyle w:val="aa"/>
              <w:jc w:val="center"/>
            </w:pPr>
            <w:r w:rsidRPr="002C1F32">
              <w:t>2028</w:t>
            </w:r>
          </w:p>
        </w:tc>
        <w:tc>
          <w:tcPr>
            <w:tcW w:w="850" w:type="dxa"/>
            <w:tcBorders>
              <w:top w:val="single" w:sz="4" w:space="0" w:color="auto"/>
              <w:left w:val="single" w:sz="4" w:space="0" w:color="auto"/>
              <w:bottom w:val="single" w:sz="4" w:space="0" w:color="auto"/>
              <w:right w:val="single" w:sz="4" w:space="0" w:color="auto"/>
            </w:tcBorders>
          </w:tcPr>
          <w:p w14:paraId="3EADFA96" w14:textId="77777777" w:rsidR="00DF11C4" w:rsidRPr="002C1F32" w:rsidRDefault="00DF11C4" w:rsidP="003D0128">
            <w:pPr>
              <w:pStyle w:val="aa"/>
              <w:jc w:val="center"/>
            </w:pPr>
            <w:r w:rsidRPr="002C1F32">
              <w:t>2029</w:t>
            </w:r>
          </w:p>
        </w:tc>
        <w:tc>
          <w:tcPr>
            <w:tcW w:w="851" w:type="dxa"/>
            <w:tcBorders>
              <w:top w:val="single" w:sz="4" w:space="0" w:color="auto"/>
              <w:left w:val="single" w:sz="4" w:space="0" w:color="auto"/>
              <w:bottom w:val="single" w:sz="4" w:space="0" w:color="auto"/>
              <w:right w:val="single" w:sz="4" w:space="0" w:color="auto"/>
            </w:tcBorders>
          </w:tcPr>
          <w:p w14:paraId="33732788" w14:textId="77777777" w:rsidR="00DF11C4" w:rsidRPr="002C1F32" w:rsidRDefault="00DF11C4" w:rsidP="00DA35DD">
            <w:pPr>
              <w:pStyle w:val="aa"/>
              <w:jc w:val="center"/>
            </w:pPr>
            <w:r w:rsidRPr="002C1F32">
              <w:t>2030</w:t>
            </w:r>
          </w:p>
        </w:tc>
      </w:tr>
      <w:tr w:rsidR="00DF11C4" w:rsidRPr="002C1F32" w14:paraId="339AD348" w14:textId="77777777" w:rsidTr="00DF11C4">
        <w:tc>
          <w:tcPr>
            <w:tcW w:w="567" w:type="dxa"/>
            <w:tcBorders>
              <w:top w:val="single" w:sz="4" w:space="0" w:color="auto"/>
              <w:bottom w:val="single" w:sz="4" w:space="0" w:color="auto"/>
              <w:right w:val="single" w:sz="4" w:space="0" w:color="auto"/>
            </w:tcBorders>
          </w:tcPr>
          <w:p w14:paraId="16336682" w14:textId="77777777" w:rsidR="00DF11C4" w:rsidRPr="002C1F32" w:rsidRDefault="00DF11C4" w:rsidP="00DA35DD">
            <w:pPr>
              <w:pStyle w:val="aa"/>
              <w:jc w:val="center"/>
            </w:pPr>
            <w:r w:rsidRPr="002C1F32">
              <w:t>1</w:t>
            </w:r>
          </w:p>
        </w:tc>
        <w:tc>
          <w:tcPr>
            <w:tcW w:w="3289" w:type="dxa"/>
            <w:tcBorders>
              <w:top w:val="single" w:sz="4" w:space="0" w:color="auto"/>
              <w:left w:val="single" w:sz="4" w:space="0" w:color="auto"/>
              <w:bottom w:val="single" w:sz="4" w:space="0" w:color="auto"/>
              <w:right w:val="single" w:sz="4" w:space="0" w:color="auto"/>
            </w:tcBorders>
          </w:tcPr>
          <w:p w14:paraId="4CF042FF" w14:textId="77777777" w:rsidR="00DF11C4" w:rsidRPr="002C1F32" w:rsidRDefault="00DF11C4" w:rsidP="00DA35DD">
            <w:pPr>
              <w:pStyle w:val="ad"/>
            </w:pPr>
            <w:r w:rsidRPr="002C1F32">
              <w:t>Обеспеченность подвижным составом, работающим на маршрутах регулярных перевозок городского пассажирского транспорта на уровне не ниже 2020 года</w:t>
            </w:r>
          </w:p>
        </w:tc>
        <w:tc>
          <w:tcPr>
            <w:tcW w:w="851" w:type="dxa"/>
            <w:tcBorders>
              <w:top w:val="single" w:sz="4" w:space="0" w:color="auto"/>
              <w:left w:val="single" w:sz="4" w:space="0" w:color="auto"/>
              <w:bottom w:val="single" w:sz="4" w:space="0" w:color="auto"/>
              <w:right w:val="single" w:sz="4" w:space="0" w:color="auto"/>
            </w:tcBorders>
          </w:tcPr>
          <w:p w14:paraId="38470C33" w14:textId="77777777" w:rsidR="00DF11C4" w:rsidRPr="002C1F32" w:rsidRDefault="00DF11C4" w:rsidP="00DA35DD">
            <w:pPr>
              <w:pStyle w:val="aa"/>
              <w:jc w:val="center"/>
            </w:pPr>
            <w:r w:rsidRPr="002C1F32">
              <w:t>ед. на 1 тыс. чел.</w:t>
            </w:r>
          </w:p>
        </w:tc>
        <w:tc>
          <w:tcPr>
            <w:tcW w:w="850" w:type="dxa"/>
            <w:tcBorders>
              <w:top w:val="single" w:sz="4" w:space="0" w:color="auto"/>
              <w:left w:val="single" w:sz="4" w:space="0" w:color="auto"/>
              <w:bottom w:val="single" w:sz="4" w:space="0" w:color="auto"/>
              <w:right w:val="single" w:sz="4" w:space="0" w:color="auto"/>
            </w:tcBorders>
          </w:tcPr>
          <w:p w14:paraId="13B15C27" w14:textId="77777777" w:rsidR="00DF11C4" w:rsidRPr="002C1F32" w:rsidRDefault="00DF11C4" w:rsidP="00DA35DD">
            <w:pPr>
              <w:pStyle w:val="aa"/>
              <w:jc w:val="center"/>
            </w:pPr>
            <w:r w:rsidRPr="002C1F32">
              <w:t>0,83</w:t>
            </w:r>
          </w:p>
        </w:tc>
        <w:tc>
          <w:tcPr>
            <w:tcW w:w="851" w:type="dxa"/>
            <w:tcBorders>
              <w:top w:val="single" w:sz="4" w:space="0" w:color="auto"/>
              <w:left w:val="single" w:sz="4" w:space="0" w:color="auto"/>
              <w:bottom w:val="single" w:sz="4" w:space="0" w:color="auto"/>
              <w:right w:val="single" w:sz="4" w:space="0" w:color="auto"/>
            </w:tcBorders>
          </w:tcPr>
          <w:p w14:paraId="1628F4A6" w14:textId="77777777" w:rsidR="00DF11C4" w:rsidRPr="002C1F32" w:rsidRDefault="00DF11C4" w:rsidP="00DA35DD">
            <w:pPr>
              <w:pStyle w:val="aa"/>
              <w:jc w:val="center"/>
            </w:pPr>
            <w:r w:rsidRPr="002C1F32">
              <w:t>0,83</w:t>
            </w:r>
          </w:p>
        </w:tc>
        <w:tc>
          <w:tcPr>
            <w:tcW w:w="850" w:type="dxa"/>
            <w:tcBorders>
              <w:top w:val="single" w:sz="4" w:space="0" w:color="auto"/>
              <w:left w:val="single" w:sz="4" w:space="0" w:color="auto"/>
              <w:bottom w:val="single" w:sz="4" w:space="0" w:color="auto"/>
              <w:right w:val="single" w:sz="4" w:space="0" w:color="auto"/>
            </w:tcBorders>
          </w:tcPr>
          <w:p w14:paraId="3C3E4BC9" w14:textId="77777777" w:rsidR="00DF11C4" w:rsidRPr="002C1F32" w:rsidRDefault="00DF11C4" w:rsidP="003D0128">
            <w:pPr>
              <w:pStyle w:val="aa"/>
              <w:jc w:val="center"/>
            </w:pPr>
            <w:r w:rsidRPr="002C1F32">
              <w:t>0,83</w:t>
            </w:r>
          </w:p>
        </w:tc>
        <w:tc>
          <w:tcPr>
            <w:tcW w:w="851" w:type="dxa"/>
            <w:tcBorders>
              <w:top w:val="single" w:sz="4" w:space="0" w:color="auto"/>
              <w:left w:val="single" w:sz="4" w:space="0" w:color="auto"/>
              <w:bottom w:val="single" w:sz="4" w:space="0" w:color="auto"/>
              <w:right w:val="single" w:sz="4" w:space="0" w:color="auto"/>
            </w:tcBorders>
          </w:tcPr>
          <w:p w14:paraId="3CEE42CC" w14:textId="77777777" w:rsidR="00DF11C4" w:rsidRPr="002C1F32" w:rsidRDefault="00DF11C4" w:rsidP="003D0128">
            <w:pPr>
              <w:pStyle w:val="aa"/>
              <w:jc w:val="center"/>
            </w:pPr>
            <w:r w:rsidRPr="002C1F32">
              <w:t>0,83</w:t>
            </w:r>
          </w:p>
        </w:tc>
        <w:tc>
          <w:tcPr>
            <w:tcW w:w="850" w:type="dxa"/>
            <w:tcBorders>
              <w:top w:val="single" w:sz="4" w:space="0" w:color="auto"/>
              <w:left w:val="single" w:sz="4" w:space="0" w:color="auto"/>
              <w:bottom w:val="single" w:sz="4" w:space="0" w:color="auto"/>
              <w:right w:val="single" w:sz="4" w:space="0" w:color="auto"/>
            </w:tcBorders>
          </w:tcPr>
          <w:p w14:paraId="1B8571B7" w14:textId="77777777" w:rsidR="00DF11C4" w:rsidRPr="002C1F32" w:rsidRDefault="00DF11C4" w:rsidP="003D0128">
            <w:pPr>
              <w:pStyle w:val="aa"/>
              <w:jc w:val="center"/>
            </w:pPr>
            <w:r w:rsidRPr="002C1F32">
              <w:t>0,83</w:t>
            </w:r>
          </w:p>
        </w:tc>
        <w:tc>
          <w:tcPr>
            <w:tcW w:w="851" w:type="dxa"/>
            <w:tcBorders>
              <w:top w:val="single" w:sz="4" w:space="0" w:color="auto"/>
              <w:left w:val="single" w:sz="4" w:space="0" w:color="auto"/>
              <w:bottom w:val="single" w:sz="4" w:space="0" w:color="auto"/>
              <w:right w:val="single" w:sz="4" w:space="0" w:color="auto"/>
            </w:tcBorders>
          </w:tcPr>
          <w:p w14:paraId="696838A5" w14:textId="77777777" w:rsidR="00DF11C4" w:rsidRPr="002C1F32" w:rsidRDefault="00DF11C4" w:rsidP="00DA35DD">
            <w:pPr>
              <w:pStyle w:val="aa"/>
              <w:jc w:val="center"/>
            </w:pPr>
            <w:r w:rsidRPr="002C1F32">
              <w:t>0,83</w:t>
            </w:r>
          </w:p>
        </w:tc>
      </w:tr>
      <w:tr w:rsidR="00DF11C4" w:rsidRPr="002C1F32" w14:paraId="17CDB0F4" w14:textId="77777777" w:rsidTr="00DF11C4">
        <w:tc>
          <w:tcPr>
            <w:tcW w:w="567" w:type="dxa"/>
            <w:tcBorders>
              <w:top w:val="single" w:sz="4" w:space="0" w:color="auto"/>
              <w:bottom w:val="single" w:sz="4" w:space="0" w:color="auto"/>
              <w:right w:val="single" w:sz="4" w:space="0" w:color="auto"/>
            </w:tcBorders>
          </w:tcPr>
          <w:p w14:paraId="55A8453A" w14:textId="77777777" w:rsidR="00DF11C4" w:rsidRPr="002C1F32" w:rsidRDefault="00DF11C4" w:rsidP="00DA35DD">
            <w:pPr>
              <w:pStyle w:val="aa"/>
              <w:jc w:val="center"/>
            </w:pPr>
            <w:r w:rsidRPr="002C1F32">
              <w:t>2</w:t>
            </w:r>
          </w:p>
        </w:tc>
        <w:tc>
          <w:tcPr>
            <w:tcW w:w="3289" w:type="dxa"/>
            <w:tcBorders>
              <w:top w:val="single" w:sz="4" w:space="0" w:color="auto"/>
              <w:left w:val="single" w:sz="4" w:space="0" w:color="auto"/>
              <w:bottom w:val="single" w:sz="4" w:space="0" w:color="auto"/>
              <w:right w:val="single" w:sz="4" w:space="0" w:color="auto"/>
            </w:tcBorders>
          </w:tcPr>
          <w:p w14:paraId="33749445" w14:textId="77777777" w:rsidR="00DF11C4" w:rsidRPr="002C1F32" w:rsidRDefault="00DF11C4" w:rsidP="00DA35DD">
            <w:pPr>
              <w:pStyle w:val="ad"/>
            </w:pPr>
            <w:r w:rsidRPr="002C1F32">
              <w:t>Коэффициент выполненных рейсов</w:t>
            </w:r>
          </w:p>
        </w:tc>
        <w:tc>
          <w:tcPr>
            <w:tcW w:w="851" w:type="dxa"/>
            <w:tcBorders>
              <w:top w:val="single" w:sz="4" w:space="0" w:color="auto"/>
              <w:left w:val="single" w:sz="4" w:space="0" w:color="auto"/>
              <w:bottom w:val="single" w:sz="4" w:space="0" w:color="auto"/>
              <w:right w:val="single" w:sz="4" w:space="0" w:color="auto"/>
            </w:tcBorders>
          </w:tcPr>
          <w:p w14:paraId="1A68D883" w14:textId="77777777" w:rsidR="00DF11C4" w:rsidRPr="002C1F32" w:rsidRDefault="00DF11C4" w:rsidP="00DA35DD">
            <w:pPr>
              <w:pStyle w:val="aa"/>
              <w:jc w:val="center"/>
            </w:pPr>
            <w:r w:rsidRPr="002C1F32">
              <w:t>%</w:t>
            </w:r>
          </w:p>
        </w:tc>
        <w:tc>
          <w:tcPr>
            <w:tcW w:w="850" w:type="dxa"/>
            <w:tcBorders>
              <w:top w:val="single" w:sz="4" w:space="0" w:color="auto"/>
              <w:left w:val="single" w:sz="4" w:space="0" w:color="auto"/>
              <w:bottom w:val="single" w:sz="4" w:space="0" w:color="auto"/>
              <w:right w:val="single" w:sz="4" w:space="0" w:color="auto"/>
            </w:tcBorders>
          </w:tcPr>
          <w:p w14:paraId="0DE55A79" w14:textId="77777777" w:rsidR="00DF11C4" w:rsidRPr="002C1F32" w:rsidRDefault="00DF11C4" w:rsidP="00DA35DD">
            <w:pPr>
              <w:pStyle w:val="aa"/>
              <w:jc w:val="center"/>
            </w:pPr>
            <w:r w:rsidRPr="002C1F32">
              <w:t>не менее 95</w:t>
            </w:r>
          </w:p>
        </w:tc>
        <w:tc>
          <w:tcPr>
            <w:tcW w:w="851" w:type="dxa"/>
            <w:tcBorders>
              <w:top w:val="single" w:sz="4" w:space="0" w:color="auto"/>
              <w:left w:val="single" w:sz="4" w:space="0" w:color="auto"/>
              <w:bottom w:val="single" w:sz="4" w:space="0" w:color="auto"/>
              <w:right w:val="single" w:sz="4" w:space="0" w:color="auto"/>
            </w:tcBorders>
          </w:tcPr>
          <w:p w14:paraId="32CC8749" w14:textId="77777777" w:rsidR="00DF11C4" w:rsidRPr="002C1F32" w:rsidRDefault="00DF11C4" w:rsidP="00DA35DD">
            <w:pPr>
              <w:pStyle w:val="aa"/>
              <w:jc w:val="center"/>
            </w:pPr>
            <w:r w:rsidRPr="002C1F32">
              <w:t>не менее 95</w:t>
            </w:r>
          </w:p>
        </w:tc>
        <w:tc>
          <w:tcPr>
            <w:tcW w:w="850" w:type="dxa"/>
            <w:tcBorders>
              <w:top w:val="single" w:sz="4" w:space="0" w:color="auto"/>
              <w:left w:val="single" w:sz="4" w:space="0" w:color="auto"/>
              <w:bottom w:val="single" w:sz="4" w:space="0" w:color="auto"/>
              <w:right w:val="single" w:sz="4" w:space="0" w:color="auto"/>
            </w:tcBorders>
          </w:tcPr>
          <w:p w14:paraId="6B6EBF41" w14:textId="77777777" w:rsidR="00DF11C4" w:rsidRPr="002C1F32" w:rsidRDefault="00DF11C4" w:rsidP="003D0128">
            <w:pPr>
              <w:pStyle w:val="aa"/>
              <w:jc w:val="center"/>
            </w:pPr>
            <w:r w:rsidRPr="002C1F32">
              <w:t>не менее 95</w:t>
            </w:r>
          </w:p>
        </w:tc>
        <w:tc>
          <w:tcPr>
            <w:tcW w:w="851" w:type="dxa"/>
            <w:tcBorders>
              <w:top w:val="single" w:sz="4" w:space="0" w:color="auto"/>
              <w:left w:val="single" w:sz="4" w:space="0" w:color="auto"/>
              <w:bottom w:val="single" w:sz="4" w:space="0" w:color="auto"/>
              <w:right w:val="single" w:sz="4" w:space="0" w:color="auto"/>
            </w:tcBorders>
          </w:tcPr>
          <w:p w14:paraId="12AC023F" w14:textId="77777777" w:rsidR="00DF11C4" w:rsidRPr="002C1F32" w:rsidRDefault="00DF11C4" w:rsidP="003D0128">
            <w:pPr>
              <w:pStyle w:val="aa"/>
              <w:jc w:val="center"/>
            </w:pPr>
            <w:r w:rsidRPr="002C1F32">
              <w:t>не менее 95</w:t>
            </w:r>
          </w:p>
        </w:tc>
        <w:tc>
          <w:tcPr>
            <w:tcW w:w="850" w:type="dxa"/>
            <w:tcBorders>
              <w:top w:val="single" w:sz="4" w:space="0" w:color="auto"/>
              <w:left w:val="single" w:sz="4" w:space="0" w:color="auto"/>
              <w:bottom w:val="single" w:sz="4" w:space="0" w:color="auto"/>
              <w:right w:val="single" w:sz="4" w:space="0" w:color="auto"/>
            </w:tcBorders>
          </w:tcPr>
          <w:p w14:paraId="6BDEF86F" w14:textId="77777777" w:rsidR="00DF11C4" w:rsidRPr="002C1F32" w:rsidRDefault="00DF11C4" w:rsidP="003D0128">
            <w:pPr>
              <w:pStyle w:val="aa"/>
              <w:jc w:val="center"/>
            </w:pPr>
            <w:r w:rsidRPr="002C1F32">
              <w:t>не менее 95</w:t>
            </w:r>
          </w:p>
        </w:tc>
        <w:tc>
          <w:tcPr>
            <w:tcW w:w="851" w:type="dxa"/>
            <w:tcBorders>
              <w:top w:val="single" w:sz="4" w:space="0" w:color="auto"/>
              <w:left w:val="single" w:sz="4" w:space="0" w:color="auto"/>
              <w:bottom w:val="single" w:sz="4" w:space="0" w:color="auto"/>
              <w:right w:val="single" w:sz="4" w:space="0" w:color="auto"/>
            </w:tcBorders>
          </w:tcPr>
          <w:p w14:paraId="63EDBA73" w14:textId="77777777" w:rsidR="00DF11C4" w:rsidRPr="002C1F32" w:rsidRDefault="00DF11C4" w:rsidP="00DA35DD">
            <w:pPr>
              <w:pStyle w:val="aa"/>
              <w:jc w:val="center"/>
            </w:pPr>
            <w:r w:rsidRPr="002C1F32">
              <w:t>не менее 95</w:t>
            </w:r>
          </w:p>
        </w:tc>
      </w:tr>
      <w:tr w:rsidR="00DF11C4" w:rsidRPr="002C1F32" w14:paraId="69F6706A" w14:textId="77777777" w:rsidTr="00DF11C4">
        <w:tc>
          <w:tcPr>
            <w:tcW w:w="567" w:type="dxa"/>
            <w:tcBorders>
              <w:top w:val="single" w:sz="4" w:space="0" w:color="auto"/>
              <w:bottom w:val="single" w:sz="4" w:space="0" w:color="auto"/>
              <w:right w:val="single" w:sz="4" w:space="0" w:color="auto"/>
            </w:tcBorders>
          </w:tcPr>
          <w:p w14:paraId="490A33D1" w14:textId="77777777" w:rsidR="00DF11C4" w:rsidRPr="002C1F32" w:rsidRDefault="00DF11C4" w:rsidP="00DA35DD">
            <w:pPr>
              <w:pStyle w:val="aa"/>
              <w:jc w:val="center"/>
            </w:pPr>
            <w:r w:rsidRPr="002C1F32">
              <w:t>3</w:t>
            </w:r>
          </w:p>
        </w:tc>
        <w:tc>
          <w:tcPr>
            <w:tcW w:w="3289" w:type="dxa"/>
            <w:tcBorders>
              <w:top w:val="single" w:sz="4" w:space="0" w:color="auto"/>
              <w:left w:val="single" w:sz="4" w:space="0" w:color="auto"/>
              <w:bottom w:val="single" w:sz="4" w:space="0" w:color="auto"/>
              <w:right w:val="single" w:sz="4" w:space="0" w:color="auto"/>
            </w:tcBorders>
          </w:tcPr>
          <w:p w14:paraId="2772B517" w14:textId="77777777" w:rsidR="00DF11C4" w:rsidRPr="002C1F32" w:rsidRDefault="00DF11C4" w:rsidP="00DA35DD">
            <w:pPr>
              <w:pStyle w:val="ad"/>
            </w:pPr>
            <w:r w:rsidRPr="002C1F32">
              <w:t>Количество автобусов, работающих на маршрутах, соответствующих требованиям не ниже Евро-4</w:t>
            </w:r>
          </w:p>
        </w:tc>
        <w:tc>
          <w:tcPr>
            <w:tcW w:w="851" w:type="dxa"/>
            <w:tcBorders>
              <w:top w:val="single" w:sz="4" w:space="0" w:color="auto"/>
              <w:left w:val="single" w:sz="4" w:space="0" w:color="auto"/>
              <w:bottom w:val="single" w:sz="4" w:space="0" w:color="auto"/>
              <w:right w:val="single" w:sz="4" w:space="0" w:color="auto"/>
            </w:tcBorders>
          </w:tcPr>
          <w:p w14:paraId="7699F6DD" w14:textId="77777777" w:rsidR="00DF11C4" w:rsidRPr="002C1F32" w:rsidRDefault="00DF11C4" w:rsidP="00DA35DD">
            <w:pPr>
              <w:pStyle w:val="aa"/>
              <w:jc w:val="center"/>
            </w:pPr>
            <w:r w:rsidRPr="002C1F32">
              <w:t>ед.</w:t>
            </w:r>
          </w:p>
        </w:tc>
        <w:tc>
          <w:tcPr>
            <w:tcW w:w="850" w:type="dxa"/>
            <w:tcBorders>
              <w:top w:val="single" w:sz="4" w:space="0" w:color="auto"/>
              <w:left w:val="single" w:sz="4" w:space="0" w:color="auto"/>
              <w:bottom w:val="single" w:sz="4" w:space="0" w:color="auto"/>
              <w:right w:val="single" w:sz="4" w:space="0" w:color="auto"/>
            </w:tcBorders>
          </w:tcPr>
          <w:p w14:paraId="24DD8FB7" w14:textId="77777777" w:rsidR="00DF11C4" w:rsidRPr="002C1F32" w:rsidRDefault="00DF11C4" w:rsidP="00DA35DD">
            <w:pPr>
              <w:pStyle w:val="aa"/>
              <w:jc w:val="center"/>
            </w:pPr>
            <w:r w:rsidRPr="002C1F32">
              <w:t>не менее 168</w:t>
            </w:r>
          </w:p>
        </w:tc>
        <w:tc>
          <w:tcPr>
            <w:tcW w:w="851" w:type="dxa"/>
            <w:tcBorders>
              <w:top w:val="single" w:sz="4" w:space="0" w:color="auto"/>
              <w:left w:val="single" w:sz="4" w:space="0" w:color="auto"/>
              <w:bottom w:val="single" w:sz="4" w:space="0" w:color="auto"/>
              <w:right w:val="single" w:sz="4" w:space="0" w:color="auto"/>
            </w:tcBorders>
          </w:tcPr>
          <w:p w14:paraId="62DF3127" w14:textId="77777777" w:rsidR="00DF11C4" w:rsidRPr="002C1F32" w:rsidRDefault="00DF11C4" w:rsidP="00DA35DD">
            <w:pPr>
              <w:pStyle w:val="aa"/>
              <w:jc w:val="center"/>
            </w:pPr>
            <w:r w:rsidRPr="002C1F32">
              <w:t>не менее 168</w:t>
            </w:r>
          </w:p>
        </w:tc>
        <w:tc>
          <w:tcPr>
            <w:tcW w:w="850" w:type="dxa"/>
            <w:tcBorders>
              <w:top w:val="single" w:sz="4" w:space="0" w:color="auto"/>
              <w:left w:val="single" w:sz="4" w:space="0" w:color="auto"/>
              <w:bottom w:val="single" w:sz="4" w:space="0" w:color="auto"/>
              <w:right w:val="single" w:sz="4" w:space="0" w:color="auto"/>
            </w:tcBorders>
          </w:tcPr>
          <w:p w14:paraId="276D7E8F" w14:textId="77777777" w:rsidR="00DF11C4" w:rsidRPr="002C1F32" w:rsidRDefault="00DF11C4" w:rsidP="003D0128">
            <w:pPr>
              <w:pStyle w:val="aa"/>
              <w:jc w:val="center"/>
            </w:pPr>
            <w:r w:rsidRPr="002C1F32">
              <w:t>не менее 168</w:t>
            </w:r>
          </w:p>
        </w:tc>
        <w:tc>
          <w:tcPr>
            <w:tcW w:w="851" w:type="dxa"/>
            <w:tcBorders>
              <w:top w:val="single" w:sz="4" w:space="0" w:color="auto"/>
              <w:left w:val="single" w:sz="4" w:space="0" w:color="auto"/>
              <w:bottom w:val="single" w:sz="4" w:space="0" w:color="auto"/>
              <w:right w:val="single" w:sz="4" w:space="0" w:color="auto"/>
            </w:tcBorders>
          </w:tcPr>
          <w:p w14:paraId="2E9D022D" w14:textId="77777777" w:rsidR="00DF11C4" w:rsidRPr="002C1F32" w:rsidRDefault="00DF11C4" w:rsidP="003D0128">
            <w:pPr>
              <w:pStyle w:val="aa"/>
              <w:jc w:val="center"/>
            </w:pPr>
            <w:r w:rsidRPr="002C1F32">
              <w:t>не менее 168</w:t>
            </w:r>
          </w:p>
        </w:tc>
        <w:tc>
          <w:tcPr>
            <w:tcW w:w="850" w:type="dxa"/>
            <w:tcBorders>
              <w:top w:val="single" w:sz="4" w:space="0" w:color="auto"/>
              <w:left w:val="single" w:sz="4" w:space="0" w:color="auto"/>
              <w:bottom w:val="single" w:sz="4" w:space="0" w:color="auto"/>
              <w:right w:val="single" w:sz="4" w:space="0" w:color="auto"/>
            </w:tcBorders>
          </w:tcPr>
          <w:p w14:paraId="58694419" w14:textId="77777777" w:rsidR="00DF11C4" w:rsidRPr="002C1F32" w:rsidRDefault="00DF11C4" w:rsidP="003D0128">
            <w:pPr>
              <w:pStyle w:val="aa"/>
              <w:jc w:val="center"/>
            </w:pPr>
            <w:r w:rsidRPr="002C1F32">
              <w:t>не менее 168</w:t>
            </w:r>
          </w:p>
        </w:tc>
        <w:tc>
          <w:tcPr>
            <w:tcW w:w="851" w:type="dxa"/>
            <w:tcBorders>
              <w:top w:val="single" w:sz="4" w:space="0" w:color="auto"/>
              <w:left w:val="single" w:sz="4" w:space="0" w:color="auto"/>
              <w:bottom w:val="single" w:sz="4" w:space="0" w:color="auto"/>
              <w:right w:val="single" w:sz="4" w:space="0" w:color="auto"/>
            </w:tcBorders>
          </w:tcPr>
          <w:p w14:paraId="5966656C" w14:textId="77777777" w:rsidR="00DF11C4" w:rsidRPr="002C1F32" w:rsidRDefault="00DF11C4" w:rsidP="00DA35DD">
            <w:pPr>
              <w:pStyle w:val="aa"/>
              <w:jc w:val="center"/>
            </w:pPr>
            <w:r w:rsidRPr="002C1F32">
              <w:t>не менее 168</w:t>
            </w:r>
          </w:p>
        </w:tc>
      </w:tr>
      <w:tr w:rsidR="00DF11C4" w:rsidRPr="002C1F32" w14:paraId="1377F29D" w14:textId="77777777" w:rsidTr="00DF11C4">
        <w:tc>
          <w:tcPr>
            <w:tcW w:w="567" w:type="dxa"/>
            <w:tcBorders>
              <w:top w:val="single" w:sz="4" w:space="0" w:color="auto"/>
              <w:bottom w:val="single" w:sz="4" w:space="0" w:color="auto"/>
              <w:right w:val="single" w:sz="4" w:space="0" w:color="auto"/>
            </w:tcBorders>
          </w:tcPr>
          <w:p w14:paraId="2E438E84" w14:textId="77777777" w:rsidR="00DF11C4" w:rsidRPr="002C1F32" w:rsidRDefault="00DF11C4" w:rsidP="00DA35DD">
            <w:pPr>
              <w:pStyle w:val="aa"/>
              <w:jc w:val="center"/>
            </w:pPr>
            <w:r w:rsidRPr="002C1F32">
              <w:t>4</w:t>
            </w:r>
          </w:p>
        </w:tc>
        <w:tc>
          <w:tcPr>
            <w:tcW w:w="3289" w:type="dxa"/>
            <w:tcBorders>
              <w:top w:val="single" w:sz="4" w:space="0" w:color="auto"/>
              <w:left w:val="single" w:sz="4" w:space="0" w:color="auto"/>
              <w:bottom w:val="single" w:sz="4" w:space="0" w:color="auto"/>
              <w:right w:val="single" w:sz="4" w:space="0" w:color="auto"/>
            </w:tcBorders>
          </w:tcPr>
          <w:p w14:paraId="70BF2907" w14:textId="77777777" w:rsidR="00DF11C4" w:rsidRPr="002C1F32" w:rsidRDefault="00DF11C4" w:rsidP="00DA35DD">
            <w:pPr>
              <w:pStyle w:val="ad"/>
            </w:pPr>
            <w:r w:rsidRPr="002C1F32">
              <w:t>Число перевезенных пассажиров на регулярных маршрутах городского пассажирского транспорта</w:t>
            </w:r>
          </w:p>
        </w:tc>
        <w:tc>
          <w:tcPr>
            <w:tcW w:w="851" w:type="dxa"/>
            <w:tcBorders>
              <w:top w:val="single" w:sz="4" w:space="0" w:color="auto"/>
              <w:left w:val="single" w:sz="4" w:space="0" w:color="auto"/>
              <w:bottom w:val="single" w:sz="4" w:space="0" w:color="auto"/>
              <w:right w:val="single" w:sz="4" w:space="0" w:color="auto"/>
            </w:tcBorders>
          </w:tcPr>
          <w:p w14:paraId="7095F1E4" w14:textId="77777777" w:rsidR="00DF11C4" w:rsidRPr="002C1F32" w:rsidRDefault="00DF11C4" w:rsidP="00DA35DD">
            <w:pPr>
              <w:pStyle w:val="aa"/>
              <w:jc w:val="center"/>
            </w:pPr>
            <w:r w:rsidRPr="002C1F32">
              <w:t>млн чел.</w:t>
            </w:r>
          </w:p>
        </w:tc>
        <w:tc>
          <w:tcPr>
            <w:tcW w:w="850" w:type="dxa"/>
            <w:tcBorders>
              <w:top w:val="single" w:sz="4" w:space="0" w:color="auto"/>
              <w:left w:val="single" w:sz="4" w:space="0" w:color="auto"/>
              <w:bottom w:val="single" w:sz="4" w:space="0" w:color="auto"/>
              <w:right w:val="single" w:sz="4" w:space="0" w:color="auto"/>
            </w:tcBorders>
          </w:tcPr>
          <w:p w14:paraId="641A1290" w14:textId="77777777" w:rsidR="00DF11C4" w:rsidRPr="002C1F32" w:rsidRDefault="00DF11C4" w:rsidP="00DA35DD">
            <w:pPr>
              <w:pStyle w:val="aa"/>
              <w:jc w:val="center"/>
            </w:pPr>
            <w:r w:rsidRPr="002C1F32">
              <w:t>50</w:t>
            </w:r>
          </w:p>
        </w:tc>
        <w:tc>
          <w:tcPr>
            <w:tcW w:w="851" w:type="dxa"/>
            <w:tcBorders>
              <w:top w:val="single" w:sz="4" w:space="0" w:color="auto"/>
              <w:left w:val="single" w:sz="4" w:space="0" w:color="auto"/>
              <w:bottom w:val="single" w:sz="4" w:space="0" w:color="auto"/>
              <w:right w:val="single" w:sz="4" w:space="0" w:color="auto"/>
            </w:tcBorders>
          </w:tcPr>
          <w:p w14:paraId="5747167F" w14:textId="77777777" w:rsidR="00DF11C4" w:rsidRPr="002C1F32" w:rsidRDefault="00DF11C4" w:rsidP="00DA35DD">
            <w:pPr>
              <w:pStyle w:val="aa"/>
              <w:jc w:val="center"/>
            </w:pPr>
            <w:r w:rsidRPr="002C1F32">
              <w:t>50</w:t>
            </w:r>
          </w:p>
        </w:tc>
        <w:tc>
          <w:tcPr>
            <w:tcW w:w="850" w:type="dxa"/>
            <w:tcBorders>
              <w:top w:val="single" w:sz="4" w:space="0" w:color="auto"/>
              <w:left w:val="single" w:sz="4" w:space="0" w:color="auto"/>
              <w:bottom w:val="single" w:sz="4" w:space="0" w:color="auto"/>
              <w:right w:val="single" w:sz="4" w:space="0" w:color="auto"/>
            </w:tcBorders>
          </w:tcPr>
          <w:p w14:paraId="5D36ED76" w14:textId="77777777" w:rsidR="00DF11C4" w:rsidRPr="002C1F32" w:rsidRDefault="00DF11C4" w:rsidP="003D0128">
            <w:pPr>
              <w:pStyle w:val="aa"/>
              <w:jc w:val="center"/>
            </w:pPr>
            <w:r w:rsidRPr="002C1F32">
              <w:t>50</w:t>
            </w:r>
          </w:p>
        </w:tc>
        <w:tc>
          <w:tcPr>
            <w:tcW w:w="851" w:type="dxa"/>
            <w:tcBorders>
              <w:top w:val="single" w:sz="4" w:space="0" w:color="auto"/>
              <w:left w:val="single" w:sz="4" w:space="0" w:color="auto"/>
              <w:bottom w:val="single" w:sz="4" w:space="0" w:color="auto"/>
              <w:right w:val="single" w:sz="4" w:space="0" w:color="auto"/>
            </w:tcBorders>
          </w:tcPr>
          <w:p w14:paraId="1F40B437" w14:textId="77777777" w:rsidR="00DF11C4" w:rsidRPr="002C1F32" w:rsidRDefault="00DF11C4" w:rsidP="003D0128">
            <w:pPr>
              <w:pStyle w:val="aa"/>
              <w:jc w:val="center"/>
            </w:pPr>
            <w:r w:rsidRPr="002C1F32">
              <w:t>50</w:t>
            </w:r>
          </w:p>
        </w:tc>
        <w:tc>
          <w:tcPr>
            <w:tcW w:w="850" w:type="dxa"/>
            <w:tcBorders>
              <w:top w:val="single" w:sz="4" w:space="0" w:color="auto"/>
              <w:left w:val="single" w:sz="4" w:space="0" w:color="auto"/>
              <w:bottom w:val="single" w:sz="4" w:space="0" w:color="auto"/>
              <w:right w:val="single" w:sz="4" w:space="0" w:color="auto"/>
            </w:tcBorders>
          </w:tcPr>
          <w:p w14:paraId="104E6E7C" w14:textId="77777777" w:rsidR="00DF11C4" w:rsidRPr="002C1F32" w:rsidRDefault="00DF11C4" w:rsidP="003D0128">
            <w:pPr>
              <w:pStyle w:val="aa"/>
              <w:jc w:val="center"/>
            </w:pPr>
            <w:r w:rsidRPr="002C1F32">
              <w:t>50</w:t>
            </w:r>
          </w:p>
        </w:tc>
        <w:tc>
          <w:tcPr>
            <w:tcW w:w="851" w:type="dxa"/>
            <w:tcBorders>
              <w:top w:val="single" w:sz="4" w:space="0" w:color="auto"/>
              <w:left w:val="single" w:sz="4" w:space="0" w:color="auto"/>
              <w:bottom w:val="single" w:sz="4" w:space="0" w:color="auto"/>
              <w:right w:val="single" w:sz="4" w:space="0" w:color="auto"/>
            </w:tcBorders>
          </w:tcPr>
          <w:p w14:paraId="2BF14FFC" w14:textId="77777777" w:rsidR="00DF11C4" w:rsidRPr="002C1F32" w:rsidRDefault="00DF11C4" w:rsidP="00DA35DD">
            <w:pPr>
              <w:pStyle w:val="aa"/>
              <w:jc w:val="center"/>
            </w:pPr>
            <w:r w:rsidRPr="002C1F32">
              <w:t>50</w:t>
            </w:r>
          </w:p>
        </w:tc>
      </w:tr>
      <w:tr w:rsidR="00DF11C4" w:rsidRPr="002C1F32" w14:paraId="2002C260" w14:textId="77777777" w:rsidTr="00DF11C4">
        <w:tc>
          <w:tcPr>
            <w:tcW w:w="567" w:type="dxa"/>
            <w:tcBorders>
              <w:top w:val="single" w:sz="4" w:space="0" w:color="auto"/>
              <w:bottom w:val="single" w:sz="4" w:space="0" w:color="auto"/>
              <w:right w:val="single" w:sz="4" w:space="0" w:color="auto"/>
            </w:tcBorders>
          </w:tcPr>
          <w:p w14:paraId="7BA32375" w14:textId="77777777" w:rsidR="00DF11C4" w:rsidRPr="002C1F32" w:rsidRDefault="00DF11C4" w:rsidP="00DA35DD">
            <w:pPr>
              <w:pStyle w:val="aa"/>
              <w:jc w:val="center"/>
            </w:pPr>
            <w:r w:rsidRPr="002C1F32">
              <w:t>5</w:t>
            </w:r>
          </w:p>
        </w:tc>
        <w:tc>
          <w:tcPr>
            <w:tcW w:w="3289" w:type="dxa"/>
            <w:tcBorders>
              <w:top w:val="single" w:sz="4" w:space="0" w:color="auto"/>
              <w:left w:val="single" w:sz="4" w:space="0" w:color="auto"/>
              <w:bottom w:val="single" w:sz="4" w:space="0" w:color="auto"/>
              <w:right w:val="single" w:sz="4" w:space="0" w:color="auto"/>
            </w:tcBorders>
          </w:tcPr>
          <w:p w14:paraId="3C944913" w14:textId="77777777" w:rsidR="00DF11C4" w:rsidRPr="002C1F32" w:rsidRDefault="00DF11C4" w:rsidP="00DA35DD">
            <w:pPr>
              <w:pStyle w:val="ad"/>
            </w:pPr>
            <w:r w:rsidRPr="002C1F32">
              <w:t>Коэффициент доступности транспортных средств для маломобильных групп населения</w:t>
            </w:r>
          </w:p>
        </w:tc>
        <w:tc>
          <w:tcPr>
            <w:tcW w:w="851" w:type="dxa"/>
            <w:tcBorders>
              <w:top w:val="single" w:sz="4" w:space="0" w:color="auto"/>
              <w:left w:val="single" w:sz="4" w:space="0" w:color="auto"/>
              <w:bottom w:val="single" w:sz="4" w:space="0" w:color="auto"/>
              <w:right w:val="single" w:sz="4" w:space="0" w:color="auto"/>
            </w:tcBorders>
          </w:tcPr>
          <w:p w14:paraId="1FC42443" w14:textId="77777777" w:rsidR="00DF11C4" w:rsidRPr="002C1F32" w:rsidRDefault="00DF11C4" w:rsidP="00DA35DD">
            <w:pPr>
              <w:pStyle w:val="aa"/>
              <w:jc w:val="center"/>
            </w:pPr>
            <w:r w:rsidRPr="002C1F32">
              <w:t>балл</w:t>
            </w:r>
          </w:p>
        </w:tc>
        <w:tc>
          <w:tcPr>
            <w:tcW w:w="850" w:type="dxa"/>
            <w:tcBorders>
              <w:top w:val="single" w:sz="4" w:space="0" w:color="auto"/>
              <w:left w:val="single" w:sz="4" w:space="0" w:color="auto"/>
              <w:bottom w:val="single" w:sz="4" w:space="0" w:color="auto"/>
              <w:right w:val="single" w:sz="4" w:space="0" w:color="auto"/>
            </w:tcBorders>
          </w:tcPr>
          <w:p w14:paraId="714A0B7A" w14:textId="77777777" w:rsidR="00DF11C4" w:rsidRPr="002C1F32" w:rsidRDefault="00DF11C4" w:rsidP="00DA35DD">
            <w:pPr>
              <w:pStyle w:val="aa"/>
              <w:jc w:val="center"/>
            </w:pPr>
            <w:r w:rsidRPr="002C1F32">
              <w:t>не менее 6</w:t>
            </w:r>
          </w:p>
        </w:tc>
        <w:tc>
          <w:tcPr>
            <w:tcW w:w="851" w:type="dxa"/>
            <w:tcBorders>
              <w:top w:val="single" w:sz="4" w:space="0" w:color="auto"/>
              <w:left w:val="single" w:sz="4" w:space="0" w:color="auto"/>
              <w:bottom w:val="single" w:sz="4" w:space="0" w:color="auto"/>
              <w:right w:val="single" w:sz="4" w:space="0" w:color="auto"/>
            </w:tcBorders>
          </w:tcPr>
          <w:p w14:paraId="40A74D98" w14:textId="77777777" w:rsidR="00DF11C4" w:rsidRPr="002C1F32" w:rsidRDefault="00DF11C4" w:rsidP="00DA35DD">
            <w:pPr>
              <w:pStyle w:val="aa"/>
              <w:jc w:val="center"/>
            </w:pPr>
            <w:r w:rsidRPr="002C1F32">
              <w:t>не менее 6</w:t>
            </w:r>
          </w:p>
        </w:tc>
        <w:tc>
          <w:tcPr>
            <w:tcW w:w="850" w:type="dxa"/>
            <w:tcBorders>
              <w:top w:val="single" w:sz="4" w:space="0" w:color="auto"/>
              <w:left w:val="single" w:sz="4" w:space="0" w:color="auto"/>
              <w:bottom w:val="single" w:sz="4" w:space="0" w:color="auto"/>
              <w:right w:val="single" w:sz="4" w:space="0" w:color="auto"/>
            </w:tcBorders>
          </w:tcPr>
          <w:p w14:paraId="6D5886E0" w14:textId="77777777" w:rsidR="00DF11C4" w:rsidRPr="002C1F32" w:rsidRDefault="00DF11C4" w:rsidP="00DA35DD">
            <w:pPr>
              <w:pStyle w:val="aa"/>
              <w:jc w:val="center"/>
            </w:pPr>
            <w:r w:rsidRPr="002C1F32">
              <w:t>не менее 6</w:t>
            </w:r>
          </w:p>
        </w:tc>
        <w:tc>
          <w:tcPr>
            <w:tcW w:w="851" w:type="dxa"/>
            <w:tcBorders>
              <w:top w:val="single" w:sz="4" w:space="0" w:color="auto"/>
              <w:left w:val="single" w:sz="4" w:space="0" w:color="auto"/>
              <w:bottom w:val="single" w:sz="4" w:space="0" w:color="auto"/>
              <w:right w:val="single" w:sz="4" w:space="0" w:color="auto"/>
            </w:tcBorders>
          </w:tcPr>
          <w:p w14:paraId="783B243A" w14:textId="77777777" w:rsidR="00DF11C4" w:rsidRPr="002C1F32" w:rsidRDefault="00DF11C4" w:rsidP="00DA35DD">
            <w:pPr>
              <w:pStyle w:val="aa"/>
              <w:jc w:val="center"/>
            </w:pPr>
            <w:r w:rsidRPr="002C1F32">
              <w:t>не менее 6</w:t>
            </w:r>
          </w:p>
        </w:tc>
        <w:tc>
          <w:tcPr>
            <w:tcW w:w="850" w:type="dxa"/>
            <w:tcBorders>
              <w:top w:val="single" w:sz="4" w:space="0" w:color="auto"/>
              <w:left w:val="single" w:sz="4" w:space="0" w:color="auto"/>
              <w:bottom w:val="single" w:sz="4" w:space="0" w:color="auto"/>
              <w:right w:val="single" w:sz="4" w:space="0" w:color="auto"/>
            </w:tcBorders>
          </w:tcPr>
          <w:p w14:paraId="0FE9B1CB" w14:textId="77777777" w:rsidR="00DF11C4" w:rsidRPr="002C1F32" w:rsidRDefault="00DF11C4" w:rsidP="00DA35DD">
            <w:pPr>
              <w:pStyle w:val="aa"/>
              <w:jc w:val="center"/>
            </w:pPr>
            <w:r w:rsidRPr="002C1F32">
              <w:t>не менее 6</w:t>
            </w:r>
          </w:p>
        </w:tc>
        <w:tc>
          <w:tcPr>
            <w:tcW w:w="851" w:type="dxa"/>
            <w:tcBorders>
              <w:top w:val="single" w:sz="4" w:space="0" w:color="auto"/>
              <w:left w:val="single" w:sz="4" w:space="0" w:color="auto"/>
              <w:bottom w:val="single" w:sz="4" w:space="0" w:color="auto"/>
              <w:right w:val="single" w:sz="4" w:space="0" w:color="auto"/>
            </w:tcBorders>
          </w:tcPr>
          <w:p w14:paraId="135681CE" w14:textId="77777777" w:rsidR="00DF11C4" w:rsidRPr="002C1F32" w:rsidRDefault="00DF11C4" w:rsidP="00DA35DD">
            <w:pPr>
              <w:pStyle w:val="aa"/>
              <w:jc w:val="center"/>
            </w:pPr>
            <w:r w:rsidRPr="002C1F32">
              <w:t>не менее 6</w:t>
            </w:r>
          </w:p>
        </w:tc>
      </w:tr>
      <w:tr w:rsidR="00DF11C4" w:rsidRPr="002C1F32" w14:paraId="7C1CF76A" w14:textId="77777777" w:rsidTr="00DF11C4">
        <w:tc>
          <w:tcPr>
            <w:tcW w:w="567" w:type="dxa"/>
            <w:tcBorders>
              <w:top w:val="single" w:sz="4" w:space="0" w:color="auto"/>
              <w:bottom w:val="single" w:sz="4" w:space="0" w:color="auto"/>
              <w:right w:val="single" w:sz="4" w:space="0" w:color="auto"/>
            </w:tcBorders>
          </w:tcPr>
          <w:p w14:paraId="24E7B0B9" w14:textId="77777777" w:rsidR="00DF11C4" w:rsidRPr="002C1F32" w:rsidRDefault="00DF11C4" w:rsidP="00DA35DD">
            <w:pPr>
              <w:pStyle w:val="aa"/>
              <w:jc w:val="center"/>
            </w:pPr>
            <w:r w:rsidRPr="002C1F32">
              <w:t>6</w:t>
            </w:r>
          </w:p>
        </w:tc>
        <w:tc>
          <w:tcPr>
            <w:tcW w:w="3289" w:type="dxa"/>
            <w:tcBorders>
              <w:top w:val="single" w:sz="4" w:space="0" w:color="auto"/>
              <w:left w:val="single" w:sz="4" w:space="0" w:color="auto"/>
              <w:bottom w:val="single" w:sz="4" w:space="0" w:color="auto"/>
              <w:right w:val="single" w:sz="4" w:space="0" w:color="auto"/>
            </w:tcBorders>
          </w:tcPr>
          <w:p w14:paraId="6773667F" w14:textId="77777777" w:rsidR="00DF11C4" w:rsidRPr="002C1F32" w:rsidRDefault="00DF11C4" w:rsidP="00DA35DD">
            <w:pPr>
              <w:pStyle w:val="ad"/>
            </w:pPr>
            <w:r w:rsidRPr="002C1F32">
              <w:t>Оценка горожанами качества транспортного обслуживания населения города, в т.ч.</w:t>
            </w:r>
          </w:p>
        </w:tc>
        <w:tc>
          <w:tcPr>
            <w:tcW w:w="851" w:type="dxa"/>
            <w:tcBorders>
              <w:top w:val="single" w:sz="4" w:space="0" w:color="auto"/>
              <w:left w:val="single" w:sz="4" w:space="0" w:color="auto"/>
              <w:bottom w:val="single" w:sz="4" w:space="0" w:color="auto"/>
              <w:right w:val="single" w:sz="4" w:space="0" w:color="auto"/>
            </w:tcBorders>
          </w:tcPr>
          <w:p w14:paraId="5130064E" w14:textId="77777777" w:rsidR="00DF11C4" w:rsidRPr="002C1F32" w:rsidRDefault="00DF11C4" w:rsidP="00DA35DD">
            <w:pPr>
              <w:pStyle w:val="aa"/>
              <w:jc w:val="center"/>
            </w:pPr>
            <w:r w:rsidRPr="002C1F32">
              <w:t>балл</w:t>
            </w:r>
          </w:p>
        </w:tc>
        <w:tc>
          <w:tcPr>
            <w:tcW w:w="850" w:type="dxa"/>
            <w:tcBorders>
              <w:top w:val="single" w:sz="4" w:space="0" w:color="auto"/>
              <w:left w:val="single" w:sz="4" w:space="0" w:color="auto"/>
              <w:bottom w:val="single" w:sz="4" w:space="0" w:color="auto"/>
              <w:right w:val="single" w:sz="4" w:space="0" w:color="auto"/>
            </w:tcBorders>
          </w:tcPr>
          <w:p w14:paraId="4420CD95" w14:textId="77777777" w:rsidR="00DF11C4" w:rsidRPr="002C1F32" w:rsidRDefault="00DF11C4" w:rsidP="00DA35DD">
            <w:pPr>
              <w:pStyle w:val="aa"/>
              <w:jc w:val="center"/>
            </w:pPr>
            <w:r w:rsidRPr="002C1F32">
              <w:t>70,2</w:t>
            </w:r>
          </w:p>
        </w:tc>
        <w:tc>
          <w:tcPr>
            <w:tcW w:w="851" w:type="dxa"/>
            <w:tcBorders>
              <w:top w:val="single" w:sz="4" w:space="0" w:color="auto"/>
              <w:left w:val="single" w:sz="4" w:space="0" w:color="auto"/>
              <w:bottom w:val="single" w:sz="4" w:space="0" w:color="auto"/>
              <w:right w:val="single" w:sz="4" w:space="0" w:color="auto"/>
            </w:tcBorders>
          </w:tcPr>
          <w:p w14:paraId="397B97E8" w14:textId="77777777" w:rsidR="00DF11C4" w:rsidRPr="002C1F32" w:rsidRDefault="00DF11C4" w:rsidP="00DA35DD">
            <w:pPr>
              <w:pStyle w:val="aa"/>
              <w:jc w:val="center"/>
            </w:pPr>
            <w:r w:rsidRPr="002C1F32">
              <w:t>70,2</w:t>
            </w:r>
          </w:p>
        </w:tc>
        <w:tc>
          <w:tcPr>
            <w:tcW w:w="850" w:type="dxa"/>
            <w:tcBorders>
              <w:top w:val="single" w:sz="4" w:space="0" w:color="auto"/>
              <w:left w:val="single" w:sz="4" w:space="0" w:color="auto"/>
              <w:bottom w:val="single" w:sz="4" w:space="0" w:color="auto"/>
              <w:right w:val="single" w:sz="4" w:space="0" w:color="auto"/>
            </w:tcBorders>
          </w:tcPr>
          <w:p w14:paraId="557F83C2" w14:textId="77777777" w:rsidR="00DF11C4" w:rsidRPr="002C1F32" w:rsidRDefault="00DF11C4" w:rsidP="00DA35DD">
            <w:pPr>
              <w:pStyle w:val="aa"/>
              <w:jc w:val="center"/>
            </w:pPr>
            <w:r w:rsidRPr="002C1F32">
              <w:t>70,2</w:t>
            </w:r>
          </w:p>
        </w:tc>
        <w:tc>
          <w:tcPr>
            <w:tcW w:w="851" w:type="dxa"/>
            <w:tcBorders>
              <w:top w:val="single" w:sz="4" w:space="0" w:color="auto"/>
              <w:left w:val="single" w:sz="4" w:space="0" w:color="auto"/>
              <w:bottom w:val="single" w:sz="4" w:space="0" w:color="auto"/>
              <w:right w:val="single" w:sz="4" w:space="0" w:color="auto"/>
            </w:tcBorders>
          </w:tcPr>
          <w:p w14:paraId="17EE9992" w14:textId="77777777" w:rsidR="00DF11C4" w:rsidRPr="002C1F32" w:rsidRDefault="00DF11C4" w:rsidP="00DA35DD">
            <w:pPr>
              <w:pStyle w:val="aa"/>
              <w:jc w:val="center"/>
            </w:pPr>
            <w:r w:rsidRPr="002C1F32">
              <w:t>70,2</w:t>
            </w:r>
          </w:p>
        </w:tc>
        <w:tc>
          <w:tcPr>
            <w:tcW w:w="850" w:type="dxa"/>
            <w:tcBorders>
              <w:top w:val="single" w:sz="4" w:space="0" w:color="auto"/>
              <w:left w:val="single" w:sz="4" w:space="0" w:color="auto"/>
              <w:bottom w:val="single" w:sz="4" w:space="0" w:color="auto"/>
              <w:right w:val="single" w:sz="4" w:space="0" w:color="auto"/>
            </w:tcBorders>
          </w:tcPr>
          <w:p w14:paraId="378645B0" w14:textId="77777777" w:rsidR="00DF11C4" w:rsidRPr="002C1F32" w:rsidRDefault="00DF11C4" w:rsidP="00DA35DD">
            <w:pPr>
              <w:pStyle w:val="aa"/>
              <w:jc w:val="center"/>
            </w:pPr>
            <w:r w:rsidRPr="002C1F32">
              <w:t>70,2</w:t>
            </w:r>
          </w:p>
        </w:tc>
        <w:tc>
          <w:tcPr>
            <w:tcW w:w="851" w:type="dxa"/>
            <w:tcBorders>
              <w:top w:val="single" w:sz="4" w:space="0" w:color="auto"/>
              <w:left w:val="single" w:sz="4" w:space="0" w:color="auto"/>
              <w:bottom w:val="single" w:sz="4" w:space="0" w:color="auto"/>
              <w:right w:val="single" w:sz="4" w:space="0" w:color="auto"/>
            </w:tcBorders>
          </w:tcPr>
          <w:p w14:paraId="352C4E00" w14:textId="77777777" w:rsidR="00DF11C4" w:rsidRPr="002C1F32" w:rsidRDefault="00DF11C4" w:rsidP="00DA35DD">
            <w:pPr>
              <w:pStyle w:val="aa"/>
              <w:jc w:val="center"/>
            </w:pPr>
            <w:r w:rsidRPr="002C1F32">
              <w:t>70,2</w:t>
            </w:r>
          </w:p>
        </w:tc>
      </w:tr>
      <w:tr w:rsidR="00DF11C4" w:rsidRPr="002C1F32" w14:paraId="6890CC8A" w14:textId="77777777" w:rsidTr="00DF11C4">
        <w:tc>
          <w:tcPr>
            <w:tcW w:w="567" w:type="dxa"/>
            <w:tcBorders>
              <w:top w:val="single" w:sz="4" w:space="0" w:color="auto"/>
              <w:bottom w:val="single" w:sz="4" w:space="0" w:color="auto"/>
              <w:right w:val="single" w:sz="4" w:space="0" w:color="auto"/>
            </w:tcBorders>
          </w:tcPr>
          <w:p w14:paraId="7E4CA234" w14:textId="77777777" w:rsidR="00DF11C4" w:rsidRPr="002C1F32" w:rsidRDefault="00DF11C4" w:rsidP="00DA35DD">
            <w:pPr>
              <w:pStyle w:val="aa"/>
              <w:jc w:val="center"/>
            </w:pPr>
            <w:r w:rsidRPr="002C1F32">
              <w:t>6.1</w:t>
            </w:r>
          </w:p>
        </w:tc>
        <w:tc>
          <w:tcPr>
            <w:tcW w:w="3289" w:type="dxa"/>
            <w:tcBorders>
              <w:top w:val="single" w:sz="4" w:space="0" w:color="auto"/>
              <w:left w:val="single" w:sz="4" w:space="0" w:color="auto"/>
              <w:bottom w:val="single" w:sz="4" w:space="0" w:color="auto"/>
              <w:right w:val="single" w:sz="4" w:space="0" w:color="auto"/>
            </w:tcBorders>
          </w:tcPr>
          <w:p w14:paraId="5CF7991A" w14:textId="77777777" w:rsidR="00DF11C4" w:rsidRPr="002C1F32" w:rsidRDefault="00DF11C4" w:rsidP="00DA35DD">
            <w:pPr>
              <w:pStyle w:val="ad"/>
            </w:pPr>
            <w:r w:rsidRPr="002C1F32">
              <w:t>Оценка горожанами удобства маршрутной сети в городе</w:t>
            </w:r>
          </w:p>
        </w:tc>
        <w:tc>
          <w:tcPr>
            <w:tcW w:w="851" w:type="dxa"/>
            <w:tcBorders>
              <w:top w:val="single" w:sz="4" w:space="0" w:color="auto"/>
              <w:left w:val="single" w:sz="4" w:space="0" w:color="auto"/>
              <w:bottom w:val="single" w:sz="4" w:space="0" w:color="auto"/>
              <w:right w:val="single" w:sz="4" w:space="0" w:color="auto"/>
            </w:tcBorders>
          </w:tcPr>
          <w:p w14:paraId="21B97029" w14:textId="77777777" w:rsidR="00DF11C4" w:rsidRPr="002C1F32" w:rsidRDefault="00DF11C4" w:rsidP="00DA35DD">
            <w:pPr>
              <w:pStyle w:val="aa"/>
              <w:jc w:val="center"/>
            </w:pPr>
            <w:r w:rsidRPr="002C1F32">
              <w:t>балл</w:t>
            </w:r>
          </w:p>
        </w:tc>
        <w:tc>
          <w:tcPr>
            <w:tcW w:w="850" w:type="dxa"/>
            <w:tcBorders>
              <w:top w:val="single" w:sz="4" w:space="0" w:color="auto"/>
              <w:left w:val="single" w:sz="4" w:space="0" w:color="auto"/>
              <w:bottom w:val="single" w:sz="4" w:space="0" w:color="auto"/>
              <w:right w:val="single" w:sz="4" w:space="0" w:color="auto"/>
            </w:tcBorders>
          </w:tcPr>
          <w:p w14:paraId="315A7E85" w14:textId="77777777" w:rsidR="00DF11C4" w:rsidRPr="002C1F32" w:rsidRDefault="00DF11C4" w:rsidP="00DA35DD">
            <w:pPr>
              <w:pStyle w:val="aa"/>
              <w:jc w:val="center"/>
            </w:pPr>
            <w:r w:rsidRPr="002C1F32">
              <w:t>71,5</w:t>
            </w:r>
          </w:p>
        </w:tc>
        <w:tc>
          <w:tcPr>
            <w:tcW w:w="851" w:type="dxa"/>
            <w:tcBorders>
              <w:top w:val="single" w:sz="4" w:space="0" w:color="auto"/>
              <w:left w:val="single" w:sz="4" w:space="0" w:color="auto"/>
              <w:bottom w:val="single" w:sz="4" w:space="0" w:color="auto"/>
              <w:right w:val="single" w:sz="4" w:space="0" w:color="auto"/>
            </w:tcBorders>
          </w:tcPr>
          <w:p w14:paraId="77B47474" w14:textId="77777777" w:rsidR="00DF11C4" w:rsidRPr="002C1F32" w:rsidRDefault="00DF11C4" w:rsidP="00DA35DD">
            <w:pPr>
              <w:pStyle w:val="aa"/>
              <w:jc w:val="center"/>
            </w:pPr>
            <w:r w:rsidRPr="002C1F32">
              <w:t>71,5</w:t>
            </w:r>
          </w:p>
        </w:tc>
        <w:tc>
          <w:tcPr>
            <w:tcW w:w="850" w:type="dxa"/>
            <w:tcBorders>
              <w:top w:val="single" w:sz="4" w:space="0" w:color="auto"/>
              <w:left w:val="single" w:sz="4" w:space="0" w:color="auto"/>
              <w:bottom w:val="single" w:sz="4" w:space="0" w:color="auto"/>
              <w:right w:val="single" w:sz="4" w:space="0" w:color="auto"/>
            </w:tcBorders>
          </w:tcPr>
          <w:p w14:paraId="60E4728F" w14:textId="77777777" w:rsidR="00DF11C4" w:rsidRPr="002C1F32" w:rsidRDefault="00DF11C4" w:rsidP="00DA35DD">
            <w:pPr>
              <w:pStyle w:val="aa"/>
              <w:jc w:val="center"/>
            </w:pPr>
            <w:r w:rsidRPr="002C1F32">
              <w:t>71,5</w:t>
            </w:r>
          </w:p>
        </w:tc>
        <w:tc>
          <w:tcPr>
            <w:tcW w:w="851" w:type="dxa"/>
            <w:tcBorders>
              <w:top w:val="single" w:sz="4" w:space="0" w:color="auto"/>
              <w:left w:val="single" w:sz="4" w:space="0" w:color="auto"/>
              <w:bottom w:val="single" w:sz="4" w:space="0" w:color="auto"/>
              <w:right w:val="single" w:sz="4" w:space="0" w:color="auto"/>
            </w:tcBorders>
          </w:tcPr>
          <w:p w14:paraId="370BD1DC" w14:textId="77777777" w:rsidR="00DF11C4" w:rsidRPr="002C1F32" w:rsidRDefault="00DF11C4" w:rsidP="00DA35DD">
            <w:pPr>
              <w:pStyle w:val="aa"/>
              <w:jc w:val="center"/>
            </w:pPr>
            <w:r w:rsidRPr="002C1F32">
              <w:t>71,5</w:t>
            </w:r>
          </w:p>
        </w:tc>
        <w:tc>
          <w:tcPr>
            <w:tcW w:w="850" w:type="dxa"/>
            <w:tcBorders>
              <w:top w:val="single" w:sz="4" w:space="0" w:color="auto"/>
              <w:left w:val="single" w:sz="4" w:space="0" w:color="auto"/>
              <w:bottom w:val="single" w:sz="4" w:space="0" w:color="auto"/>
              <w:right w:val="single" w:sz="4" w:space="0" w:color="auto"/>
            </w:tcBorders>
          </w:tcPr>
          <w:p w14:paraId="5B7EACB4" w14:textId="77777777" w:rsidR="00DF11C4" w:rsidRPr="002C1F32" w:rsidRDefault="00DF11C4" w:rsidP="00DA35DD">
            <w:pPr>
              <w:pStyle w:val="aa"/>
              <w:jc w:val="center"/>
            </w:pPr>
            <w:r w:rsidRPr="002C1F32">
              <w:t>71,5</w:t>
            </w:r>
          </w:p>
        </w:tc>
        <w:tc>
          <w:tcPr>
            <w:tcW w:w="851" w:type="dxa"/>
            <w:tcBorders>
              <w:top w:val="single" w:sz="4" w:space="0" w:color="auto"/>
              <w:left w:val="single" w:sz="4" w:space="0" w:color="auto"/>
              <w:bottom w:val="single" w:sz="4" w:space="0" w:color="auto"/>
              <w:right w:val="single" w:sz="4" w:space="0" w:color="auto"/>
            </w:tcBorders>
          </w:tcPr>
          <w:p w14:paraId="25B44FAE" w14:textId="77777777" w:rsidR="00DF11C4" w:rsidRPr="002C1F32" w:rsidRDefault="00DF11C4" w:rsidP="00DA35DD">
            <w:pPr>
              <w:pStyle w:val="aa"/>
              <w:jc w:val="center"/>
            </w:pPr>
            <w:r w:rsidRPr="002C1F32">
              <w:t>71,5</w:t>
            </w:r>
          </w:p>
        </w:tc>
      </w:tr>
      <w:tr w:rsidR="00DF11C4" w:rsidRPr="002C1F32" w14:paraId="3CBE5986" w14:textId="77777777" w:rsidTr="00DF11C4">
        <w:tc>
          <w:tcPr>
            <w:tcW w:w="567" w:type="dxa"/>
            <w:tcBorders>
              <w:top w:val="single" w:sz="4" w:space="0" w:color="auto"/>
              <w:bottom w:val="single" w:sz="4" w:space="0" w:color="auto"/>
              <w:right w:val="single" w:sz="4" w:space="0" w:color="auto"/>
            </w:tcBorders>
          </w:tcPr>
          <w:p w14:paraId="1603C0F9" w14:textId="77777777" w:rsidR="00DF11C4" w:rsidRPr="002C1F32" w:rsidRDefault="00DF11C4" w:rsidP="00DA35DD">
            <w:pPr>
              <w:pStyle w:val="aa"/>
              <w:jc w:val="center"/>
            </w:pPr>
            <w:r w:rsidRPr="002C1F32">
              <w:t>6.2</w:t>
            </w:r>
          </w:p>
        </w:tc>
        <w:tc>
          <w:tcPr>
            <w:tcW w:w="3289" w:type="dxa"/>
            <w:tcBorders>
              <w:top w:val="single" w:sz="4" w:space="0" w:color="auto"/>
              <w:left w:val="single" w:sz="4" w:space="0" w:color="auto"/>
              <w:bottom w:val="single" w:sz="4" w:space="0" w:color="auto"/>
              <w:right w:val="single" w:sz="4" w:space="0" w:color="auto"/>
            </w:tcBorders>
          </w:tcPr>
          <w:p w14:paraId="290EC715" w14:textId="77777777" w:rsidR="00DF11C4" w:rsidRPr="002C1F32" w:rsidRDefault="00DF11C4" w:rsidP="00DA35DD">
            <w:pPr>
              <w:pStyle w:val="ad"/>
            </w:pPr>
            <w:r w:rsidRPr="002C1F32">
              <w:t>Оценка горожанами качества перевозок общественным транспортом</w:t>
            </w:r>
          </w:p>
        </w:tc>
        <w:tc>
          <w:tcPr>
            <w:tcW w:w="851" w:type="dxa"/>
            <w:tcBorders>
              <w:top w:val="single" w:sz="4" w:space="0" w:color="auto"/>
              <w:left w:val="single" w:sz="4" w:space="0" w:color="auto"/>
              <w:bottom w:val="single" w:sz="4" w:space="0" w:color="auto"/>
              <w:right w:val="single" w:sz="4" w:space="0" w:color="auto"/>
            </w:tcBorders>
          </w:tcPr>
          <w:p w14:paraId="36F83411" w14:textId="77777777" w:rsidR="00DF11C4" w:rsidRPr="002C1F32" w:rsidRDefault="00DF11C4" w:rsidP="00DA35DD">
            <w:pPr>
              <w:pStyle w:val="aa"/>
              <w:jc w:val="center"/>
            </w:pPr>
            <w:r w:rsidRPr="002C1F32">
              <w:t>балл</w:t>
            </w:r>
          </w:p>
        </w:tc>
        <w:tc>
          <w:tcPr>
            <w:tcW w:w="850" w:type="dxa"/>
            <w:tcBorders>
              <w:top w:val="single" w:sz="4" w:space="0" w:color="auto"/>
              <w:left w:val="single" w:sz="4" w:space="0" w:color="auto"/>
              <w:bottom w:val="single" w:sz="4" w:space="0" w:color="auto"/>
              <w:right w:val="single" w:sz="4" w:space="0" w:color="auto"/>
            </w:tcBorders>
          </w:tcPr>
          <w:p w14:paraId="690BEFC8" w14:textId="77777777" w:rsidR="00DF11C4" w:rsidRPr="002C1F32" w:rsidRDefault="00DF11C4" w:rsidP="00DA35DD">
            <w:pPr>
              <w:pStyle w:val="aa"/>
              <w:jc w:val="center"/>
            </w:pPr>
            <w:r w:rsidRPr="002C1F32">
              <w:t>68,9</w:t>
            </w:r>
          </w:p>
        </w:tc>
        <w:tc>
          <w:tcPr>
            <w:tcW w:w="851" w:type="dxa"/>
            <w:tcBorders>
              <w:top w:val="single" w:sz="4" w:space="0" w:color="auto"/>
              <w:left w:val="single" w:sz="4" w:space="0" w:color="auto"/>
              <w:bottom w:val="single" w:sz="4" w:space="0" w:color="auto"/>
              <w:right w:val="single" w:sz="4" w:space="0" w:color="auto"/>
            </w:tcBorders>
          </w:tcPr>
          <w:p w14:paraId="09FAC378" w14:textId="77777777" w:rsidR="00DF11C4" w:rsidRPr="002C1F32" w:rsidRDefault="00DF11C4" w:rsidP="00DA35DD">
            <w:pPr>
              <w:pStyle w:val="aa"/>
              <w:jc w:val="center"/>
            </w:pPr>
            <w:r w:rsidRPr="002C1F32">
              <w:t>68,9</w:t>
            </w:r>
          </w:p>
        </w:tc>
        <w:tc>
          <w:tcPr>
            <w:tcW w:w="850" w:type="dxa"/>
            <w:tcBorders>
              <w:top w:val="single" w:sz="4" w:space="0" w:color="auto"/>
              <w:left w:val="single" w:sz="4" w:space="0" w:color="auto"/>
              <w:bottom w:val="single" w:sz="4" w:space="0" w:color="auto"/>
              <w:right w:val="single" w:sz="4" w:space="0" w:color="auto"/>
            </w:tcBorders>
          </w:tcPr>
          <w:p w14:paraId="74299713" w14:textId="77777777" w:rsidR="00DF11C4" w:rsidRPr="002C1F32" w:rsidRDefault="00DF11C4" w:rsidP="00DA35DD">
            <w:pPr>
              <w:pStyle w:val="aa"/>
              <w:jc w:val="center"/>
            </w:pPr>
            <w:r w:rsidRPr="002C1F32">
              <w:t>68,9</w:t>
            </w:r>
          </w:p>
        </w:tc>
        <w:tc>
          <w:tcPr>
            <w:tcW w:w="851" w:type="dxa"/>
            <w:tcBorders>
              <w:top w:val="single" w:sz="4" w:space="0" w:color="auto"/>
              <w:left w:val="single" w:sz="4" w:space="0" w:color="auto"/>
              <w:bottom w:val="single" w:sz="4" w:space="0" w:color="auto"/>
              <w:right w:val="single" w:sz="4" w:space="0" w:color="auto"/>
            </w:tcBorders>
          </w:tcPr>
          <w:p w14:paraId="7A95B4DA" w14:textId="77777777" w:rsidR="00DF11C4" w:rsidRPr="002C1F32" w:rsidRDefault="00DF11C4" w:rsidP="00DA35DD">
            <w:pPr>
              <w:pStyle w:val="aa"/>
              <w:jc w:val="center"/>
            </w:pPr>
            <w:r w:rsidRPr="002C1F32">
              <w:t>68,9</w:t>
            </w:r>
          </w:p>
        </w:tc>
        <w:tc>
          <w:tcPr>
            <w:tcW w:w="850" w:type="dxa"/>
            <w:tcBorders>
              <w:top w:val="single" w:sz="4" w:space="0" w:color="auto"/>
              <w:left w:val="single" w:sz="4" w:space="0" w:color="auto"/>
              <w:bottom w:val="single" w:sz="4" w:space="0" w:color="auto"/>
              <w:right w:val="single" w:sz="4" w:space="0" w:color="auto"/>
            </w:tcBorders>
          </w:tcPr>
          <w:p w14:paraId="5C480043" w14:textId="77777777" w:rsidR="00DF11C4" w:rsidRPr="002C1F32" w:rsidRDefault="00DF11C4" w:rsidP="00DA35DD">
            <w:pPr>
              <w:pStyle w:val="aa"/>
              <w:jc w:val="center"/>
            </w:pPr>
            <w:r w:rsidRPr="002C1F32">
              <w:t>68,9</w:t>
            </w:r>
          </w:p>
        </w:tc>
        <w:tc>
          <w:tcPr>
            <w:tcW w:w="851" w:type="dxa"/>
            <w:tcBorders>
              <w:top w:val="single" w:sz="4" w:space="0" w:color="auto"/>
              <w:left w:val="single" w:sz="4" w:space="0" w:color="auto"/>
              <w:bottom w:val="single" w:sz="4" w:space="0" w:color="auto"/>
              <w:right w:val="single" w:sz="4" w:space="0" w:color="auto"/>
            </w:tcBorders>
          </w:tcPr>
          <w:p w14:paraId="513EE7ED" w14:textId="77777777" w:rsidR="00DF11C4" w:rsidRPr="002C1F32" w:rsidRDefault="00DF11C4" w:rsidP="00DA35DD">
            <w:pPr>
              <w:pStyle w:val="aa"/>
              <w:jc w:val="center"/>
            </w:pPr>
            <w:r w:rsidRPr="002C1F32">
              <w:t>68,9</w:t>
            </w:r>
          </w:p>
        </w:tc>
      </w:tr>
      <w:tr w:rsidR="00DF11C4" w:rsidRPr="002C1F32" w14:paraId="36820C91" w14:textId="77777777" w:rsidTr="00DF11C4">
        <w:tc>
          <w:tcPr>
            <w:tcW w:w="567" w:type="dxa"/>
            <w:tcBorders>
              <w:top w:val="single" w:sz="4" w:space="0" w:color="auto"/>
              <w:bottom w:val="single" w:sz="4" w:space="0" w:color="auto"/>
              <w:right w:val="single" w:sz="4" w:space="0" w:color="auto"/>
            </w:tcBorders>
          </w:tcPr>
          <w:p w14:paraId="6D7D4AB6" w14:textId="77777777" w:rsidR="00DF11C4" w:rsidRPr="002C1F32" w:rsidRDefault="00DF11C4" w:rsidP="00DA35DD">
            <w:pPr>
              <w:pStyle w:val="aa"/>
              <w:jc w:val="center"/>
            </w:pPr>
            <w:r w:rsidRPr="002C1F32">
              <w:t>6.2.1</w:t>
            </w:r>
          </w:p>
        </w:tc>
        <w:tc>
          <w:tcPr>
            <w:tcW w:w="3289" w:type="dxa"/>
            <w:tcBorders>
              <w:top w:val="single" w:sz="4" w:space="0" w:color="auto"/>
              <w:left w:val="single" w:sz="4" w:space="0" w:color="auto"/>
              <w:bottom w:val="single" w:sz="4" w:space="0" w:color="auto"/>
              <w:right w:val="single" w:sz="4" w:space="0" w:color="auto"/>
            </w:tcBorders>
          </w:tcPr>
          <w:p w14:paraId="7AA80A92" w14:textId="77777777" w:rsidR="00DF11C4" w:rsidRPr="002C1F32" w:rsidRDefault="00DF11C4" w:rsidP="00DA35DD">
            <w:pPr>
              <w:pStyle w:val="ad"/>
            </w:pPr>
            <w:r w:rsidRPr="002C1F32">
              <w:t>Оценка горожанами качества перевозок городскими автобусами</w:t>
            </w:r>
          </w:p>
        </w:tc>
        <w:tc>
          <w:tcPr>
            <w:tcW w:w="851" w:type="dxa"/>
            <w:tcBorders>
              <w:top w:val="single" w:sz="4" w:space="0" w:color="auto"/>
              <w:left w:val="single" w:sz="4" w:space="0" w:color="auto"/>
              <w:bottom w:val="single" w:sz="4" w:space="0" w:color="auto"/>
              <w:right w:val="single" w:sz="4" w:space="0" w:color="auto"/>
            </w:tcBorders>
          </w:tcPr>
          <w:p w14:paraId="1BAA76F5" w14:textId="77777777" w:rsidR="00DF11C4" w:rsidRPr="002C1F32" w:rsidRDefault="00DF11C4" w:rsidP="00DA35DD">
            <w:pPr>
              <w:pStyle w:val="aa"/>
              <w:jc w:val="center"/>
            </w:pPr>
            <w:r w:rsidRPr="002C1F32">
              <w:t>балл</w:t>
            </w:r>
          </w:p>
        </w:tc>
        <w:tc>
          <w:tcPr>
            <w:tcW w:w="850" w:type="dxa"/>
            <w:tcBorders>
              <w:top w:val="single" w:sz="4" w:space="0" w:color="auto"/>
              <w:left w:val="single" w:sz="4" w:space="0" w:color="auto"/>
              <w:bottom w:val="single" w:sz="4" w:space="0" w:color="auto"/>
              <w:right w:val="single" w:sz="4" w:space="0" w:color="auto"/>
            </w:tcBorders>
          </w:tcPr>
          <w:p w14:paraId="6DC3685A" w14:textId="77777777" w:rsidR="00DF11C4" w:rsidRPr="002C1F32" w:rsidRDefault="00DF11C4" w:rsidP="00DA35DD">
            <w:pPr>
              <w:pStyle w:val="aa"/>
              <w:jc w:val="center"/>
            </w:pPr>
            <w:r w:rsidRPr="002C1F32">
              <w:t>74,7</w:t>
            </w:r>
          </w:p>
        </w:tc>
        <w:tc>
          <w:tcPr>
            <w:tcW w:w="851" w:type="dxa"/>
            <w:tcBorders>
              <w:top w:val="single" w:sz="4" w:space="0" w:color="auto"/>
              <w:left w:val="single" w:sz="4" w:space="0" w:color="auto"/>
              <w:bottom w:val="single" w:sz="4" w:space="0" w:color="auto"/>
              <w:right w:val="single" w:sz="4" w:space="0" w:color="auto"/>
            </w:tcBorders>
          </w:tcPr>
          <w:p w14:paraId="7C874498" w14:textId="77777777" w:rsidR="00DF11C4" w:rsidRPr="002C1F32" w:rsidRDefault="00DF11C4" w:rsidP="00DA35DD">
            <w:pPr>
              <w:pStyle w:val="aa"/>
              <w:jc w:val="center"/>
            </w:pPr>
            <w:r w:rsidRPr="002C1F32">
              <w:t>74,7</w:t>
            </w:r>
          </w:p>
        </w:tc>
        <w:tc>
          <w:tcPr>
            <w:tcW w:w="850" w:type="dxa"/>
            <w:tcBorders>
              <w:top w:val="single" w:sz="4" w:space="0" w:color="auto"/>
              <w:left w:val="single" w:sz="4" w:space="0" w:color="auto"/>
              <w:bottom w:val="single" w:sz="4" w:space="0" w:color="auto"/>
              <w:right w:val="single" w:sz="4" w:space="0" w:color="auto"/>
            </w:tcBorders>
          </w:tcPr>
          <w:p w14:paraId="6C5F7DD1" w14:textId="77777777" w:rsidR="00DF11C4" w:rsidRPr="002C1F32" w:rsidRDefault="00DF11C4" w:rsidP="00DA35DD">
            <w:pPr>
              <w:pStyle w:val="aa"/>
              <w:jc w:val="center"/>
            </w:pPr>
            <w:r w:rsidRPr="002C1F32">
              <w:t>74,7</w:t>
            </w:r>
          </w:p>
        </w:tc>
        <w:tc>
          <w:tcPr>
            <w:tcW w:w="851" w:type="dxa"/>
            <w:tcBorders>
              <w:top w:val="single" w:sz="4" w:space="0" w:color="auto"/>
              <w:left w:val="single" w:sz="4" w:space="0" w:color="auto"/>
              <w:bottom w:val="single" w:sz="4" w:space="0" w:color="auto"/>
              <w:right w:val="single" w:sz="4" w:space="0" w:color="auto"/>
            </w:tcBorders>
          </w:tcPr>
          <w:p w14:paraId="266AABD8" w14:textId="77777777" w:rsidR="00DF11C4" w:rsidRPr="002C1F32" w:rsidRDefault="00DF11C4" w:rsidP="00DA35DD">
            <w:pPr>
              <w:pStyle w:val="aa"/>
              <w:jc w:val="center"/>
            </w:pPr>
            <w:r w:rsidRPr="002C1F32">
              <w:t>74,7</w:t>
            </w:r>
          </w:p>
        </w:tc>
        <w:tc>
          <w:tcPr>
            <w:tcW w:w="850" w:type="dxa"/>
            <w:tcBorders>
              <w:top w:val="single" w:sz="4" w:space="0" w:color="auto"/>
              <w:left w:val="single" w:sz="4" w:space="0" w:color="auto"/>
              <w:bottom w:val="single" w:sz="4" w:space="0" w:color="auto"/>
              <w:right w:val="single" w:sz="4" w:space="0" w:color="auto"/>
            </w:tcBorders>
          </w:tcPr>
          <w:p w14:paraId="654F4D1E" w14:textId="77777777" w:rsidR="00DF11C4" w:rsidRPr="002C1F32" w:rsidRDefault="00DF11C4" w:rsidP="00DA35DD">
            <w:pPr>
              <w:pStyle w:val="aa"/>
              <w:jc w:val="center"/>
            </w:pPr>
            <w:r w:rsidRPr="002C1F32">
              <w:t>74,7</w:t>
            </w:r>
          </w:p>
        </w:tc>
        <w:tc>
          <w:tcPr>
            <w:tcW w:w="851" w:type="dxa"/>
            <w:tcBorders>
              <w:top w:val="single" w:sz="4" w:space="0" w:color="auto"/>
              <w:left w:val="single" w:sz="4" w:space="0" w:color="auto"/>
              <w:bottom w:val="single" w:sz="4" w:space="0" w:color="auto"/>
              <w:right w:val="single" w:sz="4" w:space="0" w:color="auto"/>
            </w:tcBorders>
          </w:tcPr>
          <w:p w14:paraId="2E4E54F6" w14:textId="77777777" w:rsidR="00DF11C4" w:rsidRPr="002C1F32" w:rsidRDefault="00DF11C4" w:rsidP="00DA35DD">
            <w:pPr>
              <w:pStyle w:val="aa"/>
              <w:jc w:val="center"/>
            </w:pPr>
            <w:r w:rsidRPr="002C1F32">
              <w:t>74,7</w:t>
            </w:r>
          </w:p>
        </w:tc>
      </w:tr>
      <w:tr w:rsidR="00DF11C4" w:rsidRPr="002C1F32" w14:paraId="54339B81" w14:textId="77777777" w:rsidTr="00DF11C4">
        <w:tc>
          <w:tcPr>
            <w:tcW w:w="567" w:type="dxa"/>
            <w:tcBorders>
              <w:top w:val="single" w:sz="4" w:space="0" w:color="auto"/>
              <w:bottom w:val="single" w:sz="4" w:space="0" w:color="auto"/>
              <w:right w:val="single" w:sz="4" w:space="0" w:color="auto"/>
            </w:tcBorders>
          </w:tcPr>
          <w:p w14:paraId="3628F503" w14:textId="77777777" w:rsidR="00DF11C4" w:rsidRPr="002C1F32" w:rsidRDefault="00DF11C4" w:rsidP="00DA35DD">
            <w:pPr>
              <w:pStyle w:val="aa"/>
              <w:jc w:val="center"/>
            </w:pPr>
            <w:r w:rsidRPr="002C1F32">
              <w:t>6.2.2</w:t>
            </w:r>
          </w:p>
        </w:tc>
        <w:tc>
          <w:tcPr>
            <w:tcW w:w="3289" w:type="dxa"/>
            <w:tcBorders>
              <w:top w:val="single" w:sz="4" w:space="0" w:color="auto"/>
              <w:left w:val="single" w:sz="4" w:space="0" w:color="auto"/>
              <w:bottom w:val="single" w:sz="4" w:space="0" w:color="auto"/>
              <w:right w:val="single" w:sz="4" w:space="0" w:color="auto"/>
            </w:tcBorders>
          </w:tcPr>
          <w:p w14:paraId="5C4C41DD" w14:textId="77777777" w:rsidR="00DF11C4" w:rsidRPr="002C1F32" w:rsidRDefault="00DF11C4" w:rsidP="00DA35DD">
            <w:pPr>
              <w:pStyle w:val="ad"/>
            </w:pPr>
            <w:r w:rsidRPr="002C1F32">
              <w:t>Оценка горожанами качества перевозок трамваями</w:t>
            </w:r>
          </w:p>
        </w:tc>
        <w:tc>
          <w:tcPr>
            <w:tcW w:w="851" w:type="dxa"/>
            <w:tcBorders>
              <w:top w:val="single" w:sz="4" w:space="0" w:color="auto"/>
              <w:left w:val="single" w:sz="4" w:space="0" w:color="auto"/>
              <w:bottom w:val="single" w:sz="4" w:space="0" w:color="auto"/>
              <w:right w:val="single" w:sz="4" w:space="0" w:color="auto"/>
            </w:tcBorders>
          </w:tcPr>
          <w:p w14:paraId="7487A9F4" w14:textId="77777777" w:rsidR="00DF11C4" w:rsidRPr="002C1F32" w:rsidRDefault="00DF11C4" w:rsidP="00DA35DD">
            <w:pPr>
              <w:pStyle w:val="aa"/>
              <w:jc w:val="center"/>
            </w:pPr>
            <w:r w:rsidRPr="002C1F32">
              <w:t>балл</w:t>
            </w:r>
          </w:p>
        </w:tc>
        <w:tc>
          <w:tcPr>
            <w:tcW w:w="850" w:type="dxa"/>
            <w:tcBorders>
              <w:top w:val="single" w:sz="4" w:space="0" w:color="auto"/>
              <w:left w:val="single" w:sz="4" w:space="0" w:color="auto"/>
              <w:bottom w:val="single" w:sz="4" w:space="0" w:color="auto"/>
              <w:right w:val="single" w:sz="4" w:space="0" w:color="auto"/>
            </w:tcBorders>
          </w:tcPr>
          <w:p w14:paraId="10B8409B" w14:textId="77777777" w:rsidR="00DF11C4" w:rsidRPr="002C1F32" w:rsidRDefault="00DF11C4" w:rsidP="00DA35DD">
            <w:pPr>
              <w:pStyle w:val="aa"/>
              <w:jc w:val="center"/>
            </w:pPr>
            <w:r w:rsidRPr="002C1F32">
              <w:t>74</w:t>
            </w:r>
          </w:p>
        </w:tc>
        <w:tc>
          <w:tcPr>
            <w:tcW w:w="851" w:type="dxa"/>
            <w:tcBorders>
              <w:top w:val="single" w:sz="4" w:space="0" w:color="auto"/>
              <w:left w:val="single" w:sz="4" w:space="0" w:color="auto"/>
              <w:bottom w:val="single" w:sz="4" w:space="0" w:color="auto"/>
              <w:right w:val="single" w:sz="4" w:space="0" w:color="auto"/>
            </w:tcBorders>
          </w:tcPr>
          <w:p w14:paraId="07933D99" w14:textId="77777777" w:rsidR="00DF11C4" w:rsidRPr="002C1F32" w:rsidRDefault="00DF11C4" w:rsidP="00DA35DD">
            <w:pPr>
              <w:pStyle w:val="aa"/>
              <w:jc w:val="center"/>
            </w:pPr>
            <w:r w:rsidRPr="002C1F32">
              <w:t>74</w:t>
            </w:r>
          </w:p>
        </w:tc>
        <w:tc>
          <w:tcPr>
            <w:tcW w:w="850" w:type="dxa"/>
            <w:tcBorders>
              <w:top w:val="single" w:sz="4" w:space="0" w:color="auto"/>
              <w:left w:val="single" w:sz="4" w:space="0" w:color="auto"/>
              <w:bottom w:val="single" w:sz="4" w:space="0" w:color="auto"/>
              <w:right w:val="single" w:sz="4" w:space="0" w:color="auto"/>
            </w:tcBorders>
          </w:tcPr>
          <w:p w14:paraId="36AECE68" w14:textId="77777777" w:rsidR="00DF11C4" w:rsidRPr="002C1F32" w:rsidRDefault="00DF11C4" w:rsidP="00DA35DD">
            <w:pPr>
              <w:pStyle w:val="aa"/>
              <w:jc w:val="center"/>
            </w:pPr>
            <w:r w:rsidRPr="002C1F32">
              <w:t>74</w:t>
            </w:r>
          </w:p>
        </w:tc>
        <w:tc>
          <w:tcPr>
            <w:tcW w:w="851" w:type="dxa"/>
            <w:tcBorders>
              <w:top w:val="single" w:sz="4" w:space="0" w:color="auto"/>
              <w:left w:val="single" w:sz="4" w:space="0" w:color="auto"/>
              <w:bottom w:val="single" w:sz="4" w:space="0" w:color="auto"/>
              <w:right w:val="single" w:sz="4" w:space="0" w:color="auto"/>
            </w:tcBorders>
          </w:tcPr>
          <w:p w14:paraId="6B312B9E" w14:textId="77777777" w:rsidR="00DF11C4" w:rsidRPr="002C1F32" w:rsidRDefault="00DF11C4" w:rsidP="00DA35DD">
            <w:pPr>
              <w:pStyle w:val="aa"/>
              <w:jc w:val="center"/>
            </w:pPr>
            <w:r w:rsidRPr="002C1F32">
              <w:t>74</w:t>
            </w:r>
          </w:p>
        </w:tc>
        <w:tc>
          <w:tcPr>
            <w:tcW w:w="850" w:type="dxa"/>
            <w:tcBorders>
              <w:top w:val="single" w:sz="4" w:space="0" w:color="auto"/>
              <w:left w:val="single" w:sz="4" w:space="0" w:color="auto"/>
              <w:bottom w:val="single" w:sz="4" w:space="0" w:color="auto"/>
              <w:right w:val="single" w:sz="4" w:space="0" w:color="auto"/>
            </w:tcBorders>
          </w:tcPr>
          <w:p w14:paraId="5863434F" w14:textId="77777777" w:rsidR="00DF11C4" w:rsidRPr="002C1F32" w:rsidRDefault="00DF11C4" w:rsidP="00DA35DD">
            <w:pPr>
              <w:pStyle w:val="aa"/>
              <w:jc w:val="center"/>
            </w:pPr>
            <w:r w:rsidRPr="002C1F32">
              <w:t>74</w:t>
            </w:r>
          </w:p>
        </w:tc>
        <w:tc>
          <w:tcPr>
            <w:tcW w:w="851" w:type="dxa"/>
            <w:tcBorders>
              <w:top w:val="single" w:sz="4" w:space="0" w:color="auto"/>
              <w:left w:val="single" w:sz="4" w:space="0" w:color="auto"/>
              <w:bottom w:val="single" w:sz="4" w:space="0" w:color="auto"/>
              <w:right w:val="single" w:sz="4" w:space="0" w:color="auto"/>
            </w:tcBorders>
          </w:tcPr>
          <w:p w14:paraId="731A11BA" w14:textId="77777777" w:rsidR="00DF11C4" w:rsidRPr="002C1F32" w:rsidRDefault="00DF11C4" w:rsidP="00DA35DD">
            <w:pPr>
              <w:pStyle w:val="aa"/>
              <w:jc w:val="center"/>
            </w:pPr>
            <w:r w:rsidRPr="002C1F32">
              <w:t>74</w:t>
            </w:r>
          </w:p>
        </w:tc>
      </w:tr>
      <w:tr w:rsidR="00DF11C4" w:rsidRPr="002C1F32" w14:paraId="727BE448" w14:textId="77777777" w:rsidTr="00DF11C4">
        <w:tc>
          <w:tcPr>
            <w:tcW w:w="567" w:type="dxa"/>
            <w:tcBorders>
              <w:top w:val="single" w:sz="4" w:space="0" w:color="auto"/>
              <w:bottom w:val="single" w:sz="4" w:space="0" w:color="auto"/>
              <w:right w:val="single" w:sz="4" w:space="0" w:color="auto"/>
            </w:tcBorders>
          </w:tcPr>
          <w:p w14:paraId="5AE18C9D" w14:textId="77777777" w:rsidR="00DF11C4" w:rsidRPr="002C1F32" w:rsidRDefault="00DF11C4" w:rsidP="00DA35DD">
            <w:pPr>
              <w:pStyle w:val="aa"/>
              <w:jc w:val="center"/>
            </w:pPr>
            <w:r w:rsidRPr="002C1F32">
              <w:t>6.2.3</w:t>
            </w:r>
          </w:p>
        </w:tc>
        <w:tc>
          <w:tcPr>
            <w:tcW w:w="3289" w:type="dxa"/>
            <w:tcBorders>
              <w:top w:val="single" w:sz="4" w:space="0" w:color="auto"/>
              <w:left w:val="single" w:sz="4" w:space="0" w:color="auto"/>
              <w:bottom w:val="single" w:sz="4" w:space="0" w:color="auto"/>
              <w:right w:val="single" w:sz="4" w:space="0" w:color="auto"/>
            </w:tcBorders>
          </w:tcPr>
          <w:p w14:paraId="19DC3A54" w14:textId="77777777" w:rsidR="00DF11C4" w:rsidRPr="002C1F32" w:rsidRDefault="00DF11C4" w:rsidP="00DA35DD">
            <w:pPr>
              <w:pStyle w:val="ad"/>
            </w:pPr>
            <w:r w:rsidRPr="002C1F32">
              <w:t>Оценка горожанами удовлетворенности временем ожидания транспорта</w:t>
            </w:r>
          </w:p>
        </w:tc>
        <w:tc>
          <w:tcPr>
            <w:tcW w:w="851" w:type="dxa"/>
            <w:tcBorders>
              <w:top w:val="single" w:sz="4" w:space="0" w:color="auto"/>
              <w:left w:val="single" w:sz="4" w:space="0" w:color="auto"/>
              <w:bottom w:val="single" w:sz="4" w:space="0" w:color="auto"/>
              <w:right w:val="single" w:sz="4" w:space="0" w:color="auto"/>
            </w:tcBorders>
          </w:tcPr>
          <w:p w14:paraId="30B67372" w14:textId="77777777" w:rsidR="00DF11C4" w:rsidRPr="002C1F32" w:rsidRDefault="00DF11C4" w:rsidP="00DA35DD">
            <w:pPr>
              <w:pStyle w:val="aa"/>
              <w:jc w:val="center"/>
            </w:pPr>
            <w:r w:rsidRPr="002C1F32">
              <w:t>балл</w:t>
            </w:r>
          </w:p>
        </w:tc>
        <w:tc>
          <w:tcPr>
            <w:tcW w:w="850" w:type="dxa"/>
            <w:tcBorders>
              <w:top w:val="single" w:sz="4" w:space="0" w:color="auto"/>
              <w:left w:val="single" w:sz="4" w:space="0" w:color="auto"/>
              <w:bottom w:val="single" w:sz="4" w:space="0" w:color="auto"/>
              <w:right w:val="single" w:sz="4" w:space="0" w:color="auto"/>
            </w:tcBorders>
          </w:tcPr>
          <w:p w14:paraId="2386C515" w14:textId="77777777" w:rsidR="00DF11C4" w:rsidRPr="002C1F32" w:rsidRDefault="00DF11C4" w:rsidP="00DA35DD">
            <w:pPr>
              <w:pStyle w:val="aa"/>
              <w:jc w:val="center"/>
            </w:pPr>
            <w:r w:rsidRPr="002C1F32">
              <w:t>58</w:t>
            </w:r>
          </w:p>
        </w:tc>
        <w:tc>
          <w:tcPr>
            <w:tcW w:w="851" w:type="dxa"/>
            <w:tcBorders>
              <w:top w:val="single" w:sz="4" w:space="0" w:color="auto"/>
              <w:left w:val="single" w:sz="4" w:space="0" w:color="auto"/>
              <w:bottom w:val="single" w:sz="4" w:space="0" w:color="auto"/>
              <w:right w:val="single" w:sz="4" w:space="0" w:color="auto"/>
            </w:tcBorders>
          </w:tcPr>
          <w:p w14:paraId="04438708" w14:textId="77777777" w:rsidR="00DF11C4" w:rsidRPr="002C1F32" w:rsidRDefault="00DF11C4" w:rsidP="00DA35DD">
            <w:pPr>
              <w:pStyle w:val="aa"/>
              <w:jc w:val="center"/>
            </w:pPr>
            <w:r w:rsidRPr="002C1F32">
              <w:t>58</w:t>
            </w:r>
          </w:p>
        </w:tc>
        <w:tc>
          <w:tcPr>
            <w:tcW w:w="850" w:type="dxa"/>
            <w:tcBorders>
              <w:top w:val="single" w:sz="4" w:space="0" w:color="auto"/>
              <w:left w:val="single" w:sz="4" w:space="0" w:color="auto"/>
              <w:bottom w:val="single" w:sz="4" w:space="0" w:color="auto"/>
              <w:right w:val="single" w:sz="4" w:space="0" w:color="auto"/>
            </w:tcBorders>
          </w:tcPr>
          <w:p w14:paraId="2D9FED90" w14:textId="77777777" w:rsidR="00DF11C4" w:rsidRPr="002C1F32" w:rsidRDefault="00DF11C4" w:rsidP="00DA35DD">
            <w:pPr>
              <w:pStyle w:val="aa"/>
              <w:jc w:val="center"/>
            </w:pPr>
            <w:r w:rsidRPr="002C1F32">
              <w:t>58</w:t>
            </w:r>
          </w:p>
        </w:tc>
        <w:tc>
          <w:tcPr>
            <w:tcW w:w="851" w:type="dxa"/>
            <w:tcBorders>
              <w:top w:val="single" w:sz="4" w:space="0" w:color="auto"/>
              <w:left w:val="single" w:sz="4" w:space="0" w:color="auto"/>
              <w:bottom w:val="single" w:sz="4" w:space="0" w:color="auto"/>
              <w:right w:val="single" w:sz="4" w:space="0" w:color="auto"/>
            </w:tcBorders>
          </w:tcPr>
          <w:p w14:paraId="6B6974DE" w14:textId="77777777" w:rsidR="00DF11C4" w:rsidRPr="002C1F32" w:rsidRDefault="00DF11C4" w:rsidP="00DA35DD">
            <w:pPr>
              <w:pStyle w:val="aa"/>
              <w:jc w:val="center"/>
            </w:pPr>
            <w:r w:rsidRPr="002C1F32">
              <w:t>58</w:t>
            </w:r>
          </w:p>
        </w:tc>
        <w:tc>
          <w:tcPr>
            <w:tcW w:w="850" w:type="dxa"/>
            <w:tcBorders>
              <w:top w:val="single" w:sz="4" w:space="0" w:color="auto"/>
              <w:left w:val="single" w:sz="4" w:space="0" w:color="auto"/>
              <w:bottom w:val="single" w:sz="4" w:space="0" w:color="auto"/>
              <w:right w:val="single" w:sz="4" w:space="0" w:color="auto"/>
            </w:tcBorders>
          </w:tcPr>
          <w:p w14:paraId="47B55465" w14:textId="77777777" w:rsidR="00DF11C4" w:rsidRPr="002C1F32" w:rsidRDefault="00DF11C4" w:rsidP="00DA35DD">
            <w:pPr>
              <w:pStyle w:val="aa"/>
              <w:jc w:val="center"/>
            </w:pPr>
            <w:r w:rsidRPr="002C1F32">
              <w:t>58</w:t>
            </w:r>
          </w:p>
        </w:tc>
        <w:tc>
          <w:tcPr>
            <w:tcW w:w="851" w:type="dxa"/>
            <w:tcBorders>
              <w:top w:val="single" w:sz="4" w:space="0" w:color="auto"/>
              <w:left w:val="single" w:sz="4" w:space="0" w:color="auto"/>
              <w:bottom w:val="single" w:sz="4" w:space="0" w:color="auto"/>
              <w:right w:val="single" w:sz="4" w:space="0" w:color="auto"/>
            </w:tcBorders>
          </w:tcPr>
          <w:p w14:paraId="12738853" w14:textId="77777777" w:rsidR="00DF11C4" w:rsidRPr="002C1F32" w:rsidRDefault="00DF11C4" w:rsidP="00DA35DD">
            <w:pPr>
              <w:pStyle w:val="aa"/>
              <w:jc w:val="center"/>
            </w:pPr>
            <w:r w:rsidRPr="002C1F32">
              <w:t>58</w:t>
            </w:r>
          </w:p>
        </w:tc>
      </w:tr>
      <w:tr w:rsidR="00DF11C4" w:rsidRPr="002C1F32" w14:paraId="04771AF8" w14:textId="77777777" w:rsidTr="00DF11C4">
        <w:tc>
          <w:tcPr>
            <w:tcW w:w="567" w:type="dxa"/>
            <w:tcBorders>
              <w:top w:val="single" w:sz="4" w:space="0" w:color="auto"/>
              <w:bottom w:val="single" w:sz="4" w:space="0" w:color="auto"/>
              <w:right w:val="single" w:sz="4" w:space="0" w:color="auto"/>
            </w:tcBorders>
          </w:tcPr>
          <w:p w14:paraId="15F1936C" w14:textId="77777777" w:rsidR="00DF11C4" w:rsidRPr="002C1F32" w:rsidRDefault="00DF11C4" w:rsidP="00DA35DD">
            <w:pPr>
              <w:pStyle w:val="aa"/>
              <w:jc w:val="center"/>
            </w:pPr>
            <w:r w:rsidRPr="002C1F32">
              <w:t>7</w:t>
            </w:r>
          </w:p>
        </w:tc>
        <w:tc>
          <w:tcPr>
            <w:tcW w:w="3289" w:type="dxa"/>
            <w:tcBorders>
              <w:top w:val="single" w:sz="4" w:space="0" w:color="auto"/>
              <w:left w:val="single" w:sz="4" w:space="0" w:color="auto"/>
              <w:bottom w:val="single" w:sz="4" w:space="0" w:color="auto"/>
              <w:right w:val="single" w:sz="4" w:space="0" w:color="auto"/>
            </w:tcBorders>
          </w:tcPr>
          <w:p w14:paraId="6FB1540C" w14:textId="77777777" w:rsidR="00DF11C4" w:rsidRPr="002C1F32" w:rsidRDefault="00DF11C4" w:rsidP="00DA35DD">
            <w:pPr>
              <w:pStyle w:val="ad"/>
            </w:pPr>
            <w:r w:rsidRPr="002C1F32">
              <w:t>Количество закупленных транспортных средств</w:t>
            </w:r>
          </w:p>
        </w:tc>
        <w:tc>
          <w:tcPr>
            <w:tcW w:w="851" w:type="dxa"/>
            <w:tcBorders>
              <w:top w:val="single" w:sz="4" w:space="0" w:color="auto"/>
              <w:left w:val="single" w:sz="4" w:space="0" w:color="auto"/>
              <w:bottom w:val="single" w:sz="4" w:space="0" w:color="auto"/>
              <w:right w:val="single" w:sz="4" w:space="0" w:color="auto"/>
            </w:tcBorders>
          </w:tcPr>
          <w:p w14:paraId="00F24AF2" w14:textId="77777777" w:rsidR="00DF11C4" w:rsidRPr="002C1F32" w:rsidRDefault="00DF11C4" w:rsidP="00DA35DD">
            <w:pPr>
              <w:pStyle w:val="aa"/>
              <w:jc w:val="center"/>
            </w:pPr>
            <w:r w:rsidRPr="002C1F32">
              <w:t>ед.</w:t>
            </w:r>
          </w:p>
        </w:tc>
        <w:tc>
          <w:tcPr>
            <w:tcW w:w="850" w:type="dxa"/>
            <w:tcBorders>
              <w:top w:val="single" w:sz="4" w:space="0" w:color="auto"/>
              <w:left w:val="single" w:sz="4" w:space="0" w:color="auto"/>
              <w:bottom w:val="single" w:sz="4" w:space="0" w:color="auto"/>
              <w:right w:val="single" w:sz="4" w:space="0" w:color="auto"/>
            </w:tcBorders>
          </w:tcPr>
          <w:p w14:paraId="165F1824" w14:textId="77777777" w:rsidR="00DF11C4" w:rsidRPr="002C1F32" w:rsidRDefault="00DF11C4" w:rsidP="00DA35DD">
            <w:pPr>
              <w:pStyle w:val="aa"/>
              <w:jc w:val="center"/>
            </w:pPr>
            <w:r w:rsidRPr="002C1F32">
              <w:t>5</w:t>
            </w:r>
          </w:p>
        </w:tc>
        <w:tc>
          <w:tcPr>
            <w:tcW w:w="851" w:type="dxa"/>
            <w:tcBorders>
              <w:top w:val="single" w:sz="4" w:space="0" w:color="auto"/>
              <w:left w:val="single" w:sz="4" w:space="0" w:color="auto"/>
              <w:bottom w:val="single" w:sz="4" w:space="0" w:color="auto"/>
              <w:right w:val="single" w:sz="4" w:space="0" w:color="auto"/>
            </w:tcBorders>
          </w:tcPr>
          <w:p w14:paraId="592DDAAB" w14:textId="77777777" w:rsidR="00DF11C4" w:rsidRPr="002C1F32" w:rsidRDefault="00DF11C4" w:rsidP="00DA35DD">
            <w:pPr>
              <w:pStyle w:val="aa"/>
              <w:jc w:val="center"/>
            </w:pPr>
            <w:r w:rsidRPr="002C1F32">
              <w:t>5</w:t>
            </w:r>
          </w:p>
        </w:tc>
        <w:tc>
          <w:tcPr>
            <w:tcW w:w="850" w:type="dxa"/>
            <w:tcBorders>
              <w:top w:val="single" w:sz="4" w:space="0" w:color="auto"/>
              <w:left w:val="single" w:sz="4" w:space="0" w:color="auto"/>
              <w:bottom w:val="single" w:sz="4" w:space="0" w:color="auto"/>
              <w:right w:val="single" w:sz="4" w:space="0" w:color="auto"/>
            </w:tcBorders>
          </w:tcPr>
          <w:p w14:paraId="4F2AB7CC" w14:textId="77777777" w:rsidR="00DF11C4" w:rsidRPr="002C1F32" w:rsidRDefault="00DF11C4" w:rsidP="00DA35DD">
            <w:pPr>
              <w:pStyle w:val="aa"/>
              <w:jc w:val="center"/>
            </w:pPr>
            <w:r w:rsidRPr="002C1F32">
              <w:t>5</w:t>
            </w:r>
          </w:p>
        </w:tc>
        <w:tc>
          <w:tcPr>
            <w:tcW w:w="851" w:type="dxa"/>
            <w:tcBorders>
              <w:top w:val="single" w:sz="4" w:space="0" w:color="auto"/>
              <w:left w:val="single" w:sz="4" w:space="0" w:color="auto"/>
              <w:bottom w:val="single" w:sz="4" w:space="0" w:color="auto"/>
              <w:right w:val="single" w:sz="4" w:space="0" w:color="auto"/>
            </w:tcBorders>
          </w:tcPr>
          <w:p w14:paraId="34D9F99B" w14:textId="77777777" w:rsidR="00DF11C4" w:rsidRPr="002C1F32" w:rsidRDefault="00DF11C4" w:rsidP="00DA35DD">
            <w:pPr>
              <w:pStyle w:val="aa"/>
              <w:jc w:val="center"/>
            </w:pPr>
            <w:r w:rsidRPr="002C1F32">
              <w:t>5</w:t>
            </w:r>
          </w:p>
        </w:tc>
        <w:tc>
          <w:tcPr>
            <w:tcW w:w="850" w:type="dxa"/>
            <w:tcBorders>
              <w:top w:val="single" w:sz="4" w:space="0" w:color="auto"/>
              <w:left w:val="single" w:sz="4" w:space="0" w:color="auto"/>
              <w:bottom w:val="single" w:sz="4" w:space="0" w:color="auto"/>
              <w:right w:val="single" w:sz="4" w:space="0" w:color="auto"/>
            </w:tcBorders>
          </w:tcPr>
          <w:p w14:paraId="294989C0" w14:textId="77777777" w:rsidR="00DF11C4" w:rsidRPr="002C1F32" w:rsidRDefault="00DF11C4" w:rsidP="00DA35DD">
            <w:pPr>
              <w:pStyle w:val="aa"/>
              <w:jc w:val="center"/>
            </w:pPr>
            <w:r w:rsidRPr="002C1F32">
              <w:t>5</w:t>
            </w:r>
          </w:p>
        </w:tc>
        <w:tc>
          <w:tcPr>
            <w:tcW w:w="851" w:type="dxa"/>
            <w:tcBorders>
              <w:top w:val="single" w:sz="4" w:space="0" w:color="auto"/>
              <w:left w:val="single" w:sz="4" w:space="0" w:color="auto"/>
              <w:bottom w:val="single" w:sz="4" w:space="0" w:color="auto"/>
              <w:right w:val="single" w:sz="4" w:space="0" w:color="auto"/>
            </w:tcBorders>
          </w:tcPr>
          <w:p w14:paraId="05364772" w14:textId="77777777" w:rsidR="00DF11C4" w:rsidRPr="002C1F32" w:rsidRDefault="00DF11C4" w:rsidP="00DA35DD">
            <w:pPr>
              <w:pStyle w:val="aa"/>
              <w:jc w:val="center"/>
            </w:pPr>
            <w:r w:rsidRPr="002C1F32">
              <w:t>5</w:t>
            </w:r>
          </w:p>
        </w:tc>
      </w:tr>
      <w:tr w:rsidR="00DF11C4" w:rsidRPr="002C1F32" w14:paraId="76E5286B" w14:textId="77777777" w:rsidTr="00DF11C4">
        <w:tc>
          <w:tcPr>
            <w:tcW w:w="567" w:type="dxa"/>
            <w:tcBorders>
              <w:top w:val="single" w:sz="4" w:space="0" w:color="auto"/>
              <w:bottom w:val="single" w:sz="4" w:space="0" w:color="auto"/>
              <w:right w:val="single" w:sz="4" w:space="0" w:color="auto"/>
            </w:tcBorders>
          </w:tcPr>
          <w:p w14:paraId="68524BAC" w14:textId="77777777" w:rsidR="00DF11C4" w:rsidRPr="002C1F32" w:rsidRDefault="00DF11C4" w:rsidP="005B0307">
            <w:pPr>
              <w:pStyle w:val="aa"/>
              <w:jc w:val="center"/>
            </w:pPr>
            <w:r w:rsidRPr="002C1F32">
              <w:t>8</w:t>
            </w:r>
          </w:p>
        </w:tc>
        <w:tc>
          <w:tcPr>
            <w:tcW w:w="3289" w:type="dxa"/>
            <w:tcBorders>
              <w:top w:val="single" w:sz="4" w:space="0" w:color="auto"/>
              <w:left w:val="single" w:sz="4" w:space="0" w:color="auto"/>
              <w:bottom w:val="single" w:sz="4" w:space="0" w:color="auto"/>
              <w:right w:val="single" w:sz="4" w:space="0" w:color="auto"/>
            </w:tcBorders>
          </w:tcPr>
          <w:p w14:paraId="35B62555" w14:textId="77777777" w:rsidR="000F3DEE" w:rsidRDefault="00DF11C4" w:rsidP="005B0307">
            <w:pPr>
              <w:pStyle w:val="ad"/>
            </w:pPr>
            <w:r w:rsidRPr="002C1F32">
              <w:t xml:space="preserve">Коэффициент отношения выручки муниципальных предприятий за отчетный период текущего финансового года к аналогичному периоду </w:t>
            </w:r>
          </w:p>
          <w:p w14:paraId="382DEC70" w14:textId="71BB3391" w:rsidR="00DF11C4" w:rsidRPr="002C1F32" w:rsidRDefault="00DF11C4" w:rsidP="005B0307">
            <w:pPr>
              <w:pStyle w:val="ad"/>
            </w:pPr>
            <w:r w:rsidRPr="002C1F32">
              <w:lastRenderedPageBreak/>
              <w:t>предыдущего года</w:t>
            </w:r>
          </w:p>
        </w:tc>
        <w:tc>
          <w:tcPr>
            <w:tcW w:w="851" w:type="dxa"/>
            <w:tcBorders>
              <w:top w:val="single" w:sz="4" w:space="0" w:color="auto"/>
              <w:left w:val="single" w:sz="4" w:space="0" w:color="auto"/>
              <w:bottom w:val="single" w:sz="4" w:space="0" w:color="auto"/>
              <w:right w:val="single" w:sz="4" w:space="0" w:color="auto"/>
            </w:tcBorders>
          </w:tcPr>
          <w:p w14:paraId="54D44E31" w14:textId="77777777" w:rsidR="00DF11C4" w:rsidRPr="002C1F32" w:rsidRDefault="00DF11C4" w:rsidP="005B0307">
            <w:pPr>
              <w:pStyle w:val="aa"/>
              <w:jc w:val="center"/>
            </w:pPr>
            <w:r w:rsidRPr="002C1F32">
              <w:lastRenderedPageBreak/>
              <w:t>%</w:t>
            </w:r>
          </w:p>
        </w:tc>
        <w:tc>
          <w:tcPr>
            <w:tcW w:w="850" w:type="dxa"/>
            <w:tcBorders>
              <w:top w:val="single" w:sz="4" w:space="0" w:color="auto"/>
              <w:left w:val="single" w:sz="4" w:space="0" w:color="auto"/>
              <w:bottom w:val="single" w:sz="4" w:space="0" w:color="auto"/>
              <w:right w:val="single" w:sz="4" w:space="0" w:color="auto"/>
            </w:tcBorders>
          </w:tcPr>
          <w:p w14:paraId="7C1F43B4" w14:textId="77777777" w:rsidR="00DF11C4" w:rsidRPr="002C1F32" w:rsidRDefault="00DF11C4" w:rsidP="005B0307">
            <w:pPr>
              <w:pStyle w:val="aa"/>
              <w:jc w:val="center"/>
            </w:pPr>
            <w:r w:rsidRPr="002C1F32">
              <w:t>1,04</w:t>
            </w:r>
          </w:p>
        </w:tc>
        <w:tc>
          <w:tcPr>
            <w:tcW w:w="851" w:type="dxa"/>
            <w:tcBorders>
              <w:top w:val="single" w:sz="4" w:space="0" w:color="auto"/>
              <w:left w:val="single" w:sz="4" w:space="0" w:color="auto"/>
              <w:bottom w:val="single" w:sz="4" w:space="0" w:color="auto"/>
              <w:right w:val="single" w:sz="4" w:space="0" w:color="auto"/>
            </w:tcBorders>
          </w:tcPr>
          <w:p w14:paraId="5675401C" w14:textId="77777777" w:rsidR="00DF11C4" w:rsidRPr="002C1F32" w:rsidRDefault="00DF11C4" w:rsidP="005B0307">
            <w:pPr>
              <w:pStyle w:val="aa"/>
              <w:jc w:val="center"/>
            </w:pPr>
            <w:r w:rsidRPr="002C1F32">
              <w:t>1,04</w:t>
            </w:r>
          </w:p>
        </w:tc>
        <w:tc>
          <w:tcPr>
            <w:tcW w:w="850" w:type="dxa"/>
            <w:tcBorders>
              <w:top w:val="single" w:sz="4" w:space="0" w:color="auto"/>
              <w:left w:val="single" w:sz="4" w:space="0" w:color="auto"/>
              <w:bottom w:val="single" w:sz="4" w:space="0" w:color="auto"/>
              <w:right w:val="single" w:sz="4" w:space="0" w:color="auto"/>
            </w:tcBorders>
          </w:tcPr>
          <w:p w14:paraId="6B29456A" w14:textId="77777777" w:rsidR="00DF11C4" w:rsidRPr="002C1F32" w:rsidRDefault="00DF11C4" w:rsidP="005B0307">
            <w:pPr>
              <w:pStyle w:val="aa"/>
              <w:jc w:val="center"/>
            </w:pPr>
            <w:r w:rsidRPr="002C1F32">
              <w:t>1,04</w:t>
            </w:r>
          </w:p>
        </w:tc>
        <w:tc>
          <w:tcPr>
            <w:tcW w:w="851" w:type="dxa"/>
            <w:tcBorders>
              <w:top w:val="single" w:sz="4" w:space="0" w:color="auto"/>
              <w:left w:val="single" w:sz="4" w:space="0" w:color="auto"/>
              <w:bottom w:val="single" w:sz="4" w:space="0" w:color="auto"/>
              <w:right w:val="single" w:sz="4" w:space="0" w:color="auto"/>
            </w:tcBorders>
          </w:tcPr>
          <w:p w14:paraId="2958EC25" w14:textId="77777777" w:rsidR="00DF11C4" w:rsidRPr="002C1F32" w:rsidRDefault="00DF11C4" w:rsidP="005B0307">
            <w:pPr>
              <w:pStyle w:val="aa"/>
              <w:jc w:val="center"/>
            </w:pPr>
            <w:r w:rsidRPr="002C1F32">
              <w:t>1,04</w:t>
            </w:r>
          </w:p>
        </w:tc>
        <w:tc>
          <w:tcPr>
            <w:tcW w:w="850" w:type="dxa"/>
            <w:tcBorders>
              <w:top w:val="single" w:sz="4" w:space="0" w:color="auto"/>
              <w:left w:val="single" w:sz="4" w:space="0" w:color="auto"/>
              <w:bottom w:val="single" w:sz="4" w:space="0" w:color="auto"/>
              <w:right w:val="single" w:sz="4" w:space="0" w:color="auto"/>
            </w:tcBorders>
          </w:tcPr>
          <w:p w14:paraId="53680C00" w14:textId="77777777" w:rsidR="00DF11C4" w:rsidRPr="002C1F32" w:rsidRDefault="00DF11C4" w:rsidP="005B0307">
            <w:pPr>
              <w:pStyle w:val="aa"/>
              <w:jc w:val="center"/>
            </w:pPr>
            <w:r w:rsidRPr="002C1F32">
              <w:t>1,04</w:t>
            </w:r>
          </w:p>
        </w:tc>
        <w:tc>
          <w:tcPr>
            <w:tcW w:w="851" w:type="dxa"/>
            <w:tcBorders>
              <w:top w:val="single" w:sz="4" w:space="0" w:color="auto"/>
              <w:left w:val="single" w:sz="4" w:space="0" w:color="auto"/>
              <w:bottom w:val="single" w:sz="4" w:space="0" w:color="auto"/>
              <w:right w:val="single" w:sz="4" w:space="0" w:color="auto"/>
            </w:tcBorders>
          </w:tcPr>
          <w:p w14:paraId="59A13D8E" w14:textId="77777777" w:rsidR="00DF11C4" w:rsidRPr="002C1F32" w:rsidRDefault="00DF11C4" w:rsidP="005B0307">
            <w:pPr>
              <w:pStyle w:val="aa"/>
              <w:jc w:val="center"/>
            </w:pPr>
            <w:r w:rsidRPr="002C1F32">
              <w:t>1,04</w:t>
            </w:r>
          </w:p>
        </w:tc>
      </w:tr>
      <w:tr w:rsidR="00DF11C4" w:rsidRPr="002C1F32" w14:paraId="78666527" w14:textId="77777777" w:rsidTr="00DF11C4">
        <w:tc>
          <w:tcPr>
            <w:tcW w:w="567" w:type="dxa"/>
            <w:tcBorders>
              <w:top w:val="single" w:sz="4" w:space="0" w:color="auto"/>
              <w:bottom w:val="single" w:sz="4" w:space="0" w:color="auto"/>
              <w:right w:val="single" w:sz="4" w:space="0" w:color="auto"/>
            </w:tcBorders>
          </w:tcPr>
          <w:p w14:paraId="504C85AF" w14:textId="77777777" w:rsidR="00DF11C4" w:rsidRPr="002C1F32" w:rsidRDefault="00DF11C4" w:rsidP="00DA35DD">
            <w:pPr>
              <w:pStyle w:val="aa"/>
              <w:jc w:val="center"/>
            </w:pPr>
            <w:r w:rsidRPr="002C1F32">
              <w:t>9</w:t>
            </w:r>
          </w:p>
        </w:tc>
        <w:tc>
          <w:tcPr>
            <w:tcW w:w="3289" w:type="dxa"/>
            <w:tcBorders>
              <w:top w:val="single" w:sz="4" w:space="0" w:color="auto"/>
              <w:left w:val="single" w:sz="4" w:space="0" w:color="auto"/>
              <w:bottom w:val="single" w:sz="4" w:space="0" w:color="auto"/>
              <w:right w:val="single" w:sz="4" w:space="0" w:color="auto"/>
            </w:tcBorders>
          </w:tcPr>
          <w:p w14:paraId="22B16B4F" w14:textId="77777777" w:rsidR="00DF11C4" w:rsidRPr="002C1F32" w:rsidRDefault="00DF11C4" w:rsidP="00DA35DD">
            <w:pPr>
              <w:pStyle w:val="ad"/>
            </w:pPr>
            <w:r w:rsidRPr="002C1F32">
              <w:t>Доля безубыточных транспортных предприятий в общем количестве муниципальных транспортных предприятий</w:t>
            </w:r>
          </w:p>
        </w:tc>
        <w:tc>
          <w:tcPr>
            <w:tcW w:w="851" w:type="dxa"/>
            <w:tcBorders>
              <w:top w:val="single" w:sz="4" w:space="0" w:color="auto"/>
              <w:left w:val="single" w:sz="4" w:space="0" w:color="auto"/>
              <w:bottom w:val="single" w:sz="4" w:space="0" w:color="auto"/>
              <w:right w:val="single" w:sz="4" w:space="0" w:color="auto"/>
            </w:tcBorders>
          </w:tcPr>
          <w:p w14:paraId="0B6E7C49" w14:textId="77777777" w:rsidR="00DF11C4" w:rsidRPr="002C1F32" w:rsidRDefault="00DF11C4" w:rsidP="00DA35DD">
            <w:pPr>
              <w:pStyle w:val="aa"/>
              <w:jc w:val="center"/>
            </w:pPr>
            <w:r w:rsidRPr="002C1F32">
              <w:t>%</w:t>
            </w:r>
          </w:p>
        </w:tc>
        <w:tc>
          <w:tcPr>
            <w:tcW w:w="850" w:type="dxa"/>
            <w:tcBorders>
              <w:top w:val="single" w:sz="4" w:space="0" w:color="auto"/>
              <w:left w:val="single" w:sz="4" w:space="0" w:color="auto"/>
              <w:bottom w:val="single" w:sz="4" w:space="0" w:color="auto"/>
              <w:right w:val="single" w:sz="4" w:space="0" w:color="auto"/>
            </w:tcBorders>
          </w:tcPr>
          <w:p w14:paraId="04E1D454" w14:textId="77777777" w:rsidR="00DF11C4" w:rsidRPr="002C1F32" w:rsidRDefault="00DF11C4" w:rsidP="00DA35DD">
            <w:pPr>
              <w:pStyle w:val="aa"/>
              <w:jc w:val="center"/>
            </w:pPr>
            <w:r w:rsidRPr="002C1F32">
              <w:t>100</w:t>
            </w:r>
          </w:p>
        </w:tc>
        <w:tc>
          <w:tcPr>
            <w:tcW w:w="851" w:type="dxa"/>
            <w:tcBorders>
              <w:top w:val="single" w:sz="4" w:space="0" w:color="auto"/>
              <w:left w:val="single" w:sz="4" w:space="0" w:color="auto"/>
              <w:bottom w:val="single" w:sz="4" w:space="0" w:color="auto"/>
              <w:right w:val="single" w:sz="4" w:space="0" w:color="auto"/>
            </w:tcBorders>
          </w:tcPr>
          <w:p w14:paraId="669B552F" w14:textId="77777777" w:rsidR="00DF11C4" w:rsidRPr="002C1F32" w:rsidRDefault="00DF11C4" w:rsidP="00DA35DD">
            <w:pPr>
              <w:pStyle w:val="aa"/>
              <w:jc w:val="center"/>
            </w:pPr>
            <w:r w:rsidRPr="002C1F32">
              <w:t>100</w:t>
            </w:r>
          </w:p>
        </w:tc>
        <w:tc>
          <w:tcPr>
            <w:tcW w:w="850" w:type="dxa"/>
            <w:tcBorders>
              <w:top w:val="single" w:sz="4" w:space="0" w:color="auto"/>
              <w:left w:val="single" w:sz="4" w:space="0" w:color="auto"/>
              <w:bottom w:val="single" w:sz="4" w:space="0" w:color="auto"/>
              <w:right w:val="single" w:sz="4" w:space="0" w:color="auto"/>
            </w:tcBorders>
          </w:tcPr>
          <w:p w14:paraId="701FCE87" w14:textId="77777777" w:rsidR="00DF11C4" w:rsidRPr="002C1F32" w:rsidRDefault="00DF11C4" w:rsidP="00DA35DD">
            <w:pPr>
              <w:pStyle w:val="aa"/>
              <w:jc w:val="center"/>
            </w:pPr>
            <w:r w:rsidRPr="002C1F32">
              <w:t>100</w:t>
            </w:r>
          </w:p>
        </w:tc>
        <w:tc>
          <w:tcPr>
            <w:tcW w:w="851" w:type="dxa"/>
            <w:tcBorders>
              <w:top w:val="single" w:sz="4" w:space="0" w:color="auto"/>
              <w:left w:val="single" w:sz="4" w:space="0" w:color="auto"/>
              <w:bottom w:val="single" w:sz="4" w:space="0" w:color="auto"/>
              <w:right w:val="single" w:sz="4" w:space="0" w:color="auto"/>
            </w:tcBorders>
          </w:tcPr>
          <w:p w14:paraId="0F4304CF" w14:textId="77777777" w:rsidR="00DF11C4" w:rsidRPr="002C1F32" w:rsidRDefault="00DF11C4" w:rsidP="00DA35DD">
            <w:pPr>
              <w:pStyle w:val="aa"/>
              <w:jc w:val="center"/>
            </w:pPr>
            <w:r w:rsidRPr="002C1F32">
              <w:t>100</w:t>
            </w:r>
          </w:p>
        </w:tc>
        <w:tc>
          <w:tcPr>
            <w:tcW w:w="850" w:type="dxa"/>
            <w:tcBorders>
              <w:top w:val="single" w:sz="4" w:space="0" w:color="auto"/>
              <w:left w:val="single" w:sz="4" w:space="0" w:color="auto"/>
              <w:bottom w:val="single" w:sz="4" w:space="0" w:color="auto"/>
              <w:right w:val="single" w:sz="4" w:space="0" w:color="auto"/>
            </w:tcBorders>
          </w:tcPr>
          <w:p w14:paraId="191C451B" w14:textId="77777777" w:rsidR="00DF11C4" w:rsidRPr="002C1F32" w:rsidRDefault="00DF11C4" w:rsidP="00DA35DD">
            <w:pPr>
              <w:pStyle w:val="aa"/>
              <w:jc w:val="center"/>
            </w:pPr>
            <w:r w:rsidRPr="002C1F32">
              <w:t>100</w:t>
            </w:r>
          </w:p>
        </w:tc>
        <w:tc>
          <w:tcPr>
            <w:tcW w:w="851" w:type="dxa"/>
            <w:tcBorders>
              <w:top w:val="single" w:sz="4" w:space="0" w:color="auto"/>
              <w:left w:val="single" w:sz="4" w:space="0" w:color="auto"/>
              <w:bottom w:val="single" w:sz="4" w:space="0" w:color="auto"/>
              <w:right w:val="single" w:sz="4" w:space="0" w:color="auto"/>
            </w:tcBorders>
          </w:tcPr>
          <w:p w14:paraId="6C93D05B" w14:textId="77777777" w:rsidR="00DF11C4" w:rsidRPr="002C1F32" w:rsidRDefault="00DF11C4" w:rsidP="00DA35DD">
            <w:pPr>
              <w:pStyle w:val="aa"/>
              <w:jc w:val="center"/>
            </w:pPr>
            <w:r w:rsidRPr="002C1F32">
              <w:t>100</w:t>
            </w:r>
          </w:p>
        </w:tc>
      </w:tr>
      <w:tr w:rsidR="00DF11C4" w:rsidRPr="002C1F32" w14:paraId="1FA35A53" w14:textId="77777777" w:rsidTr="00DF11C4">
        <w:tc>
          <w:tcPr>
            <w:tcW w:w="567" w:type="dxa"/>
            <w:tcBorders>
              <w:top w:val="single" w:sz="4" w:space="0" w:color="auto"/>
              <w:bottom w:val="single" w:sz="4" w:space="0" w:color="auto"/>
              <w:right w:val="single" w:sz="4" w:space="0" w:color="auto"/>
            </w:tcBorders>
          </w:tcPr>
          <w:p w14:paraId="0B43852E" w14:textId="77777777" w:rsidR="00DF11C4" w:rsidRPr="002C1F32" w:rsidRDefault="00DF11C4" w:rsidP="00DA35DD">
            <w:pPr>
              <w:pStyle w:val="aa"/>
              <w:jc w:val="center"/>
            </w:pPr>
            <w:r w:rsidRPr="002C1F32">
              <w:t>10</w:t>
            </w:r>
          </w:p>
        </w:tc>
        <w:tc>
          <w:tcPr>
            <w:tcW w:w="3289" w:type="dxa"/>
            <w:tcBorders>
              <w:top w:val="single" w:sz="4" w:space="0" w:color="auto"/>
              <w:left w:val="single" w:sz="4" w:space="0" w:color="auto"/>
              <w:bottom w:val="single" w:sz="4" w:space="0" w:color="auto"/>
              <w:right w:val="single" w:sz="4" w:space="0" w:color="auto"/>
            </w:tcBorders>
          </w:tcPr>
          <w:p w14:paraId="3858DA80" w14:textId="77777777" w:rsidR="00DF11C4" w:rsidRPr="002C1F32" w:rsidRDefault="00DF11C4" w:rsidP="00DA35DD">
            <w:pPr>
              <w:pStyle w:val="ad"/>
            </w:pPr>
            <w:r w:rsidRPr="002C1F32">
              <w:t>Средний возраст подвижного состава, лет</w:t>
            </w:r>
          </w:p>
        </w:tc>
        <w:tc>
          <w:tcPr>
            <w:tcW w:w="851" w:type="dxa"/>
            <w:tcBorders>
              <w:top w:val="single" w:sz="4" w:space="0" w:color="auto"/>
              <w:left w:val="single" w:sz="4" w:space="0" w:color="auto"/>
              <w:bottom w:val="single" w:sz="4" w:space="0" w:color="auto"/>
              <w:right w:val="single" w:sz="4" w:space="0" w:color="auto"/>
            </w:tcBorders>
          </w:tcPr>
          <w:p w14:paraId="43C34175" w14:textId="77777777" w:rsidR="00DF11C4" w:rsidRPr="002C1F32" w:rsidRDefault="00DF11C4" w:rsidP="00DA35DD">
            <w:pPr>
              <w:pStyle w:val="aa"/>
              <w:jc w:val="center"/>
            </w:pPr>
            <w:r w:rsidRPr="002C1F32">
              <w:t>лет</w:t>
            </w:r>
          </w:p>
        </w:tc>
        <w:tc>
          <w:tcPr>
            <w:tcW w:w="850" w:type="dxa"/>
            <w:tcBorders>
              <w:top w:val="single" w:sz="4" w:space="0" w:color="auto"/>
              <w:left w:val="single" w:sz="4" w:space="0" w:color="auto"/>
              <w:bottom w:val="single" w:sz="4" w:space="0" w:color="auto"/>
              <w:right w:val="single" w:sz="4" w:space="0" w:color="auto"/>
            </w:tcBorders>
          </w:tcPr>
          <w:p w14:paraId="5239E1CB" w14:textId="77777777" w:rsidR="00DF11C4" w:rsidRPr="002C1F32" w:rsidRDefault="00DF11C4" w:rsidP="00DA35DD">
            <w:pPr>
              <w:pStyle w:val="aa"/>
              <w:jc w:val="center"/>
            </w:pPr>
            <w:r w:rsidRPr="002C1F32">
              <w:t>11,2</w:t>
            </w:r>
          </w:p>
        </w:tc>
        <w:tc>
          <w:tcPr>
            <w:tcW w:w="851" w:type="dxa"/>
            <w:tcBorders>
              <w:top w:val="single" w:sz="4" w:space="0" w:color="auto"/>
              <w:left w:val="single" w:sz="4" w:space="0" w:color="auto"/>
              <w:bottom w:val="single" w:sz="4" w:space="0" w:color="auto"/>
              <w:right w:val="single" w:sz="4" w:space="0" w:color="auto"/>
            </w:tcBorders>
          </w:tcPr>
          <w:p w14:paraId="11981A91" w14:textId="77777777" w:rsidR="00DF11C4" w:rsidRPr="002C1F32" w:rsidRDefault="00DF11C4" w:rsidP="00DA35DD">
            <w:pPr>
              <w:pStyle w:val="aa"/>
              <w:jc w:val="center"/>
            </w:pPr>
            <w:r w:rsidRPr="002C1F32">
              <w:t>11,2</w:t>
            </w:r>
          </w:p>
        </w:tc>
        <w:tc>
          <w:tcPr>
            <w:tcW w:w="850" w:type="dxa"/>
            <w:tcBorders>
              <w:top w:val="single" w:sz="4" w:space="0" w:color="auto"/>
              <w:left w:val="single" w:sz="4" w:space="0" w:color="auto"/>
              <w:bottom w:val="single" w:sz="4" w:space="0" w:color="auto"/>
              <w:right w:val="single" w:sz="4" w:space="0" w:color="auto"/>
            </w:tcBorders>
          </w:tcPr>
          <w:p w14:paraId="133FDCC8" w14:textId="77777777" w:rsidR="00DF11C4" w:rsidRPr="002C1F32" w:rsidRDefault="00DF11C4" w:rsidP="00DA35DD">
            <w:pPr>
              <w:pStyle w:val="aa"/>
              <w:jc w:val="center"/>
            </w:pPr>
            <w:r w:rsidRPr="002C1F32">
              <w:t>11,2</w:t>
            </w:r>
          </w:p>
        </w:tc>
        <w:tc>
          <w:tcPr>
            <w:tcW w:w="851" w:type="dxa"/>
            <w:tcBorders>
              <w:top w:val="single" w:sz="4" w:space="0" w:color="auto"/>
              <w:left w:val="single" w:sz="4" w:space="0" w:color="auto"/>
              <w:bottom w:val="single" w:sz="4" w:space="0" w:color="auto"/>
              <w:right w:val="single" w:sz="4" w:space="0" w:color="auto"/>
            </w:tcBorders>
          </w:tcPr>
          <w:p w14:paraId="1405AFAA" w14:textId="77777777" w:rsidR="00DF11C4" w:rsidRPr="002C1F32" w:rsidRDefault="00DF11C4" w:rsidP="00DA35DD">
            <w:pPr>
              <w:pStyle w:val="aa"/>
              <w:jc w:val="center"/>
            </w:pPr>
            <w:r w:rsidRPr="002C1F32">
              <w:t>11,2</w:t>
            </w:r>
          </w:p>
        </w:tc>
        <w:tc>
          <w:tcPr>
            <w:tcW w:w="850" w:type="dxa"/>
            <w:tcBorders>
              <w:top w:val="single" w:sz="4" w:space="0" w:color="auto"/>
              <w:left w:val="single" w:sz="4" w:space="0" w:color="auto"/>
              <w:bottom w:val="single" w:sz="4" w:space="0" w:color="auto"/>
              <w:right w:val="single" w:sz="4" w:space="0" w:color="auto"/>
            </w:tcBorders>
          </w:tcPr>
          <w:p w14:paraId="3930B96A" w14:textId="77777777" w:rsidR="00DF11C4" w:rsidRPr="002C1F32" w:rsidRDefault="00DF11C4" w:rsidP="00DA35DD">
            <w:pPr>
              <w:pStyle w:val="aa"/>
              <w:jc w:val="center"/>
            </w:pPr>
            <w:r w:rsidRPr="002C1F32">
              <w:t>11,2</w:t>
            </w:r>
          </w:p>
        </w:tc>
        <w:tc>
          <w:tcPr>
            <w:tcW w:w="851" w:type="dxa"/>
            <w:tcBorders>
              <w:top w:val="single" w:sz="4" w:space="0" w:color="auto"/>
              <w:left w:val="single" w:sz="4" w:space="0" w:color="auto"/>
              <w:bottom w:val="single" w:sz="4" w:space="0" w:color="auto"/>
              <w:right w:val="single" w:sz="4" w:space="0" w:color="auto"/>
            </w:tcBorders>
          </w:tcPr>
          <w:p w14:paraId="1D45FB3D" w14:textId="77777777" w:rsidR="00DF11C4" w:rsidRPr="002C1F32" w:rsidRDefault="00DF11C4" w:rsidP="00DA35DD">
            <w:pPr>
              <w:pStyle w:val="aa"/>
              <w:jc w:val="center"/>
            </w:pPr>
            <w:r w:rsidRPr="002C1F32">
              <w:t>11,2</w:t>
            </w:r>
          </w:p>
        </w:tc>
      </w:tr>
    </w:tbl>
    <w:p w14:paraId="58CCD51A" w14:textId="77777777" w:rsidR="00F14E98" w:rsidRPr="002C1F32" w:rsidRDefault="00F14E98" w:rsidP="005E190C">
      <w:pPr>
        <w:ind w:firstLine="0"/>
      </w:pPr>
      <w:bookmarkStart w:id="40" w:name="sub_1111"/>
    </w:p>
    <w:bookmarkEnd w:id="40"/>
    <w:p w14:paraId="45183411" w14:textId="77777777" w:rsidR="005B0307" w:rsidRPr="002C1F32" w:rsidRDefault="005B0307">
      <w:pPr>
        <w:ind w:firstLine="0"/>
        <w:jc w:val="right"/>
      </w:pPr>
    </w:p>
    <w:p w14:paraId="37B57132" w14:textId="77777777" w:rsidR="00DF11C4" w:rsidRDefault="00DF11C4">
      <w:pPr>
        <w:ind w:firstLine="0"/>
        <w:jc w:val="right"/>
        <w:rPr>
          <w:rStyle w:val="a3"/>
          <w:b w:val="0"/>
          <w:color w:val="auto"/>
        </w:rPr>
      </w:pPr>
    </w:p>
    <w:p w14:paraId="73BA9331" w14:textId="77777777" w:rsidR="00DF11C4" w:rsidRDefault="00DF11C4">
      <w:pPr>
        <w:ind w:firstLine="0"/>
        <w:jc w:val="right"/>
        <w:rPr>
          <w:rStyle w:val="a3"/>
          <w:b w:val="0"/>
          <w:color w:val="auto"/>
        </w:rPr>
      </w:pPr>
    </w:p>
    <w:p w14:paraId="3F90DA98" w14:textId="77777777" w:rsidR="00DF11C4" w:rsidRDefault="00DF11C4">
      <w:pPr>
        <w:ind w:firstLine="0"/>
        <w:jc w:val="right"/>
        <w:rPr>
          <w:rStyle w:val="a3"/>
          <w:b w:val="0"/>
          <w:color w:val="auto"/>
        </w:rPr>
      </w:pPr>
    </w:p>
    <w:p w14:paraId="3F156952" w14:textId="77777777" w:rsidR="00DF11C4" w:rsidRDefault="00DF11C4">
      <w:pPr>
        <w:ind w:firstLine="0"/>
        <w:jc w:val="right"/>
        <w:rPr>
          <w:rStyle w:val="a3"/>
          <w:b w:val="0"/>
          <w:color w:val="auto"/>
        </w:rPr>
      </w:pPr>
    </w:p>
    <w:p w14:paraId="5D6267EC" w14:textId="77777777" w:rsidR="00DF11C4" w:rsidRDefault="00DF11C4">
      <w:pPr>
        <w:ind w:firstLine="0"/>
        <w:jc w:val="right"/>
        <w:rPr>
          <w:rStyle w:val="a3"/>
          <w:b w:val="0"/>
          <w:color w:val="auto"/>
        </w:rPr>
      </w:pPr>
    </w:p>
    <w:p w14:paraId="79F59B55" w14:textId="77777777" w:rsidR="00DF11C4" w:rsidRDefault="00DF11C4">
      <w:pPr>
        <w:ind w:firstLine="0"/>
        <w:jc w:val="right"/>
        <w:rPr>
          <w:rStyle w:val="a3"/>
          <w:b w:val="0"/>
          <w:color w:val="auto"/>
        </w:rPr>
      </w:pPr>
    </w:p>
    <w:p w14:paraId="7DF447DC" w14:textId="77777777" w:rsidR="00DF11C4" w:rsidRDefault="00DF11C4">
      <w:pPr>
        <w:ind w:firstLine="0"/>
        <w:jc w:val="right"/>
        <w:rPr>
          <w:rStyle w:val="a3"/>
          <w:b w:val="0"/>
          <w:color w:val="auto"/>
        </w:rPr>
      </w:pPr>
    </w:p>
    <w:p w14:paraId="04300FED" w14:textId="77777777" w:rsidR="00DF11C4" w:rsidRDefault="00DF11C4">
      <w:pPr>
        <w:ind w:firstLine="0"/>
        <w:jc w:val="right"/>
        <w:rPr>
          <w:rStyle w:val="a3"/>
          <w:b w:val="0"/>
          <w:color w:val="auto"/>
        </w:rPr>
      </w:pPr>
    </w:p>
    <w:p w14:paraId="1746D61B" w14:textId="77777777" w:rsidR="00DF11C4" w:rsidRDefault="00DF11C4">
      <w:pPr>
        <w:ind w:firstLine="0"/>
        <w:jc w:val="right"/>
        <w:rPr>
          <w:rStyle w:val="a3"/>
          <w:b w:val="0"/>
          <w:color w:val="auto"/>
        </w:rPr>
      </w:pPr>
    </w:p>
    <w:p w14:paraId="2BA9EE18" w14:textId="77777777" w:rsidR="00DF11C4" w:rsidRDefault="00DF11C4">
      <w:pPr>
        <w:ind w:firstLine="0"/>
        <w:jc w:val="right"/>
        <w:rPr>
          <w:rStyle w:val="a3"/>
          <w:b w:val="0"/>
          <w:color w:val="auto"/>
        </w:rPr>
      </w:pPr>
    </w:p>
    <w:p w14:paraId="2F1E33A6" w14:textId="77777777" w:rsidR="00DF11C4" w:rsidRDefault="00DF11C4">
      <w:pPr>
        <w:ind w:firstLine="0"/>
        <w:jc w:val="right"/>
        <w:rPr>
          <w:rStyle w:val="a3"/>
          <w:b w:val="0"/>
          <w:color w:val="auto"/>
        </w:rPr>
      </w:pPr>
    </w:p>
    <w:p w14:paraId="68A05B89" w14:textId="77777777" w:rsidR="00DF11C4" w:rsidRDefault="00DF11C4">
      <w:pPr>
        <w:ind w:firstLine="0"/>
        <w:jc w:val="right"/>
        <w:rPr>
          <w:rStyle w:val="a3"/>
          <w:b w:val="0"/>
          <w:color w:val="auto"/>
        </w:rPr>
      </w:pPr>
    </w:p>
    <w:p w14:paraId="59BAF717" w14:textId="77777777" w:rsidR="00DF11C4" w:rsidRDefault="00DF11C4">
      <w:pPr>
        <w:ind w:firstLine="0"/>
        <w:jc w:val="right"/>
        <w:rPr>
          <w:rStyle w:val="a3"/>
          <w:b w:val="0"/>
          <w:color w:val="auto"/>
        </w:rPr>
      </w:pPr>
    </w:p>
    <w:p w14:paraId="24237029" w14:textId="77777777" w:rsidR="00DF11C4" w:rsidRDefault="00DF11C4">
      <w:pPr>
        <w:ind w:firstLine="0"/>
        <w:jc w:val="right"/>
        <w:rPr>
          <w:rStyle w:val="a3"/>
          <w:b w:val="0"/>
          <w:color w:val="auto"/>
        </w:rPr>
      </w:pPr>
    </w:p>
    <w:p w14:paraId="599FD27D" w14:textId="77777777" w:rsidR="00DF11C4" w:rsidRDefault="00DF11C4">
      <w:pPr>
        <w:ind w:firstLine="0"/>
        <w:jc w:val="right"/>
        <w:rPr>
          <w:rStyle w:val="a3"/>
          <w:b w:val="0"/>
          <w:color w:val="auto"/>
        </w:rPr>
      </w:pPr>
    </w:p>
    <w:p w14:paraId="322D5529" w14:textId="77777777" w:rsidR="00DF11C4" w:rsidRDefault="00DF11C4">
      <w:pPr>
        <w:ind w:firstLine="0"/>
        <w:jc w:val="right"/>
        <w:rPr>
          <w:rStyle w:val="a3"/>
          <w:b w:val="0"/>
          <w:color w:val="auto"/>
        </w:rPr>
      </w:pPr>
    </w:p>
    <w:p w14:paraId="0B94BB8A" w14:textId="77777777" w:rsidR="00DF11C4" w:rsidRDefault="00DF11C4">
      <w:pPr>
        <w:ind w:firstLine="0"/>
        <w:jc w:val="right"/>
        <w:rPr>
          <w:rStyle w:val="a3"/>
          <w:b w:val="0"/>
          <w:color w:val="auto"/>
        </w:rPr>
      </w:pPr>
    </w:p>
    <w:p w14:paraId="583DA2C9" w14:textId="77777777" w:rsidR="00DF11C4" w:rsidRDefault="00DF11C4">
      <w:pPr>
        <w:ind w:firstLine="0"/>
        <w:jc w:val="right"/>
        <w:rPr>
          <w:rStyle w:val="a3"/>
          <w:b w:val="0"/>
          <w:color w:val="auto"/>
        </w:rPr>
      </w:pPr>
    </w:p>
    <w:p w14:paraId="06102020" w14:textId="77777777" w:rsidR="00DF11C4" w:rsidRDefault="00DF11C4">
      <w:pPr>
        <w:ind w:firstLine="0"/>
        <w:jc w:val="right"/>
        <w:rPr>
          <w:rStyle w:val="a3"/>
          <w:b w:val="0"/>
          <w:color w:val="auto"/>
        </w:rPr>
      </w:pPr>
    </w:p>
    <w:p w14:paraId="14E7EA9A" w14:textId="77777777" w:rsidR="00DF11C4" w:rsidRDefault="00DF11C4">
      <w:pPr>
        <w:ind w:firstLine="0"/>
        <w:jc w:val="right"/>
        <w:rPr>
          <w:rStyle w:val="a3"/>
          <w:b w:val="0"/>
          <w:color w:val="auto"/>
        </w:rPr>
      </w:pPr>
    </w:p>
    <w:p w14:paraId="7F0EBF70" w14:textId="77777777" w:rsidR="00DF11C4" w:rsidRDefault="00DF11C4">
      <w:pPr>
        <w:ind w:firstLine="0"/>
        <w:jc w:val="right"/>
        <w:rPr>
          <w:rStyle w:val="a3"/>
          <w:b w:val="0"/>
          <w:color w:val="auto"/>
        </w:rPr>
      </w:pPr>
    </w:p>
    <w:p w14:paraId="051434ED" w14:textId="77777777" w:rsidR="00DF11C4" w:rsidRDefault="00DF11C4">
      <w:pPr>
        <w:ind w:firstLine="0"/>
        <w:jc w:val="right"/>
        <w:rPr>
          <w:rStyle w:val="a3"/>
          <w:b w:val="0"/>
          <w:color w:val="auto"/>
        </w:rPr>
      </w:pPr>
    </w:p>
    <w:p w14:paraId="585F1912" w14:textId="77777777" w:rsidR="00DF11C4" w:rsidRDefault="00DF11C4">
      <w:pPr>
        <w:ind w:firstLine="0"/>
        <w:jc w:val="right"/>
        <w:rPr>
          <w:rStyle w:val="a3"/>
          <w:b w:val="0"/>
          <w:color w:val="auto"/>
        </w:rPr>
      </w:pPr>
    </w:p>
    <w:p w14:paraId="00B6B4BD" w14:textId="77777777" w:rsidR="00DF11C4" w:rsidRDefault="00DF11C4">
      <w:pPr>
        <w:ind w:firstLine="0"/>
        <w:jc w:val="right"/>
        <w:rPr>
          <w:rStyle w:val="a3"/>
          <w:b w:val="0"/>
          <w:color w:val="auto"/>
        </w:rPr>
      </w:pPr>
    </w:p>
    <w:p w14:paraId="4CE161A6" w14:textId="77777777" w:rsidR="00DF11C4" w:rsidRDefault="00DF11C4">
      <w:pPr>
        <w:ind w:firstLine="0"/>
        <w:jc w:val="right"/>
        <w:rPr>
          <w:rStyle w:val="a3"/>
          <w:b w:val="0"/>
          <w:color w:val="auto"/>
        </w:rPr>
      </w:pPr>
    </w:p>
    <w:p w14:paraId="31C15A71" w14:textId="77777777" w:rsidR="00DF11C4" w:rsidRDefault="00DF11C4">
      <w:pPr>
        <w:ind w:firstLine="0"/>
        <w:jc w:val="right"/>
        <w:rPr>
          <w:rStyle w:val="a3"/>
          <w:b w:val="0"/>
          <w:color w:val="auto"/>
        </w:rPr>
      </w:pPr>
    </w:p>
    <w:p w14:paraId="567F53AC" w14:textId="77777777" w:rsidR="00DF11C4" w:rsidRDefault="00DF11C4">
      <w:pPr>
        <w:ind w:firstLine="0"/>
        <w:jc w:val="right"/>
        <w:rPr>
          <w:rStyle w:val="a3"/>
          <w:b w:val="0"/>
          <w:color w:val="auto"/>
        </w:rPr>
      </w:pPr>
    </w:p>
    <w:p w14:paraId="0CC439F2" w14:textId="77777777" w:rsidR="00DF11C4" w:rsidRDefault="00DF11C4">
      <w:pPr>
        <w:ind w:firstLine="0"/>
        <w:jc w:val="right"/>
        <w:rPr>
          <w:rStyle w:val="a3"/>
          <w:b w:val="0"/>
          <w:color w:val="auto"/>
        </w:rPr>
      </w:pPr>
    </w:p>
    <w:p w14:paraId="2D75B5D4" w14:textId="77777777" w:rsidR="00DF11C4" w:rsidRDefault="00DF11C4">
      <w:pPr>
        <w:ind w:firstLine="0"/>
        <w:jc w:val="right"/>
        <w:rPr>
          <w:rStyle w:val="a3"/>
          <w:b w:val="0"/>
          <w:color w:val="auto"/>
        </w:rPr>
      </w:pPr>
    </w:p>
    <w:p w14:paraId="38769930" w14:textId="77777777" w:rsidR="00DF11C4" w:rsidRDefault="00DF11C4">
      <w:pPr>
        <w:ind w:firstLine="0"/>
        <w:jc w:val="right"/>
        <w:rPr>
          <w:rStyle w:val="a3"/>
          <w:b w:val="0"/>
          <w:color w:val="auto"/>
        </w:rPr>
      </w:pPr>
    </w:p>
    <w:p w14:paraId="7220C2FC" w14:textId="77777777" w:rsidR="00DF11C4" w:rsidRDefault="00DF11C4">
      <w:pPr>
        <w:ind w:firstLine="0"/>
        <w:jc w:val="right"/>
        <w:rPr>
          <w:rStyle w:val="a3"/>
          <w:b w:val="0"/>
          <w:color w:val="auto"/>
        </w:rPr>
      </w:pPr>
    </w:p>
    <w:p w14:paraId="0D598DB1" w14:textId="77777777" w:rsidR="00DF11C4" w:rsidRDefault="00DF11C4">
      <w:pPr>
        <w:ind w:firstLine="0"/>
        <w:jc w:val="right"/>
        <w:rPr>
          <w:rStyle w:val="a3"/>
          <w:b w:val="0"/>
          <w:color w:val="auto"/>
        </w:rPr>
      </w:pPr>
    </w:p>
    <w:p w14:paraId="1706C56F" w14:textId="77777777" w:rsidR="00DF11C4" w:rsidRDefault="00DF11C4">
      <w:pPr>
        <w:ind w:firstLine="0"/>
        <w:jc w:val="right"/>
        <w:rPr>
          <w:rStyle w:val="a3"/>
          <w:b w:val="0"/>
          <w:color w:val="auto"/>
        </w:rPr>
      </w:pPr>
    </w:p>
    <w:p w14:paraId="5D9D9EDE" w14:textId="77777777" w:rsidR="00DF11C4" w:rsidRDefault="00DF11C4">
      <w:pPr>
        <w:ind w:firstLine="0"/>
        <w:jc w:val="right"/>
        <w:rPr>
          <w:rStyle w:val="a3"/>
          <w:b w:val="0"/>
          <w:color w:val="auto"/>
        </w:rPr>
      </w:pPr>
    </w:p>
    <w:p w14:paraId="170E5ACE" w14:textId="77777777" w:rsidR="00DF11C4" w:rsidRDefault="00DF11C4">
      <w:pPr>
        <w:ind w:firstLine="0"/>
        <w:jc w:val="right"/>
        <w:rPr>
          <w:rStyle w:val="a3"/>
          <w:b w:val="0"/>
          <w:color w:val="auto"/>
        </w:rPr>
      </w:pPr>
    </w:p>
    <w:p w14:paraId="4B694D10" w14:textId="77777777" w:rsidR="00DF11C4" w:rsidRDefault="00DF11C4">
      <w:pPr>
        <w:ind w:firstLine="0"/>
        <w:jc w:val="right"/>
        <w:rPr>
          <w:rStyle w:val="a3"/>
          <w:b w:val="0"/>
          <w:color w:val="auto"/>
        </w:rPr>
      </w:pPr>
    </w:p>
    <w:p w14:paraId="1ADAC178" w14:textId="77777777" w:rsidR="00DF11C4" w:rsidRDefault="00DF11C4">
      <w:pPr>
        <w:ind w:firstLine="0"/>
        <w:jc w:val="right"/>
        <w:rPr>
          <w:rStyle w:val="a3"/>
          <w:b w:val="0"/>
          <w:color w:val="auto"/>
        </w:rPr>
      </w:pPr>
    </w:p>
    <w:p w14:paraId="1C13D62F" w14:textId="77777777" w:rsidR="00DF11C4" w:rsidRDefault="00DF11C4">
      <w:pPr>
        <w:ind w:firstLine="0"/>
        <w:jc w:val="right"/>
        <w:rPr>
          <w:rStyle w:val="a3"/>
          <w:b w:val="0"/>
          <w:color w:val="auto"/>
        </w:rPr>
      </w:pPr>
    </w:p>
    <w:p w14:paraId="6F22E178" w14:textId="77777777" w:rsidR="00DF11C4" w:rsidRDefault="00DF11C4" w:rsidP="00712F72">
      <w:pPr>
        <w:ind w:firstLine="0"/>
        <w:rPr>
          <w:rStyle w:val="a3"/>
          <w:b w:val="0"/>
          <w:color w:val="auto"/>
        </w:rPr>
        <w:sectPr w:rsidR="00DF11C4" w:rsidSect="00DF11C4">
          <w:headerReference w:type="default" r:id="rId15"/>
          <w:pgSz w:w="11905" w:h="16837"/>
          <w:pgMar w:top="964" w:right="567" w:bottom="799" w:left="1134" w:header="720" w:footer="720" w:gutter="0"/>
          <w:cols w:space="720"/>
          <w:noEndnote/>
          <w:docGrid w:linePitch="326"/>
        </w:sectPr>
      </w:pPr>
    </w:p>
    <w:p w14:paraId="4C92400D" w14:textId="280AF529" w:rsidR="001E7667" w:rsidRPr="002C1F32" w:rsidRDefault="001E7667">
      <w:pPr>
        <w:ind w:firstLine="0"/>
        <w:jc w:val="right"/>
        <w:rPr>
          <w:rStyle w:val="a3"/>
          <w:b w:val="0"/>
          <w:color w:val="auto"/>
        </w:rPr>
      </w:pPr>
      <w:r w:rsidRPr="002C1F32">
        <w:rPr>
          <w:rStyle w:val="a3"/>
          <w:b w:val="0"/>
          <w:color w:val="auto"/>
        </w:rPr>
        <w:lastRenderedPageBreak/>
        <w:t>Приложение 2</w:t>
      </w:r>
      <w:r w:rsidRPr="002C1F32">
        <w:rPr>
          <w:rStyle w:val="a3"/>
          <w:b w:val="0"/>
          <w:color w:val="auto"/>
        </w:rPr>
        <w:br/>
        <w:t xml:space="preserve">к </w:t>
      </w:r>
      <w:hyperlink w:anchor="sub_1000" w:history="1">
        <w:r w:rsidRPr="002C1F32">
          <w:rPr>
            <w:rStyle w:val="a4"/>
            <w:color w:val="auto"/>
          </w:rPr>
          <w:t>Программе</w:t>
        </w:r>
      </w:hyperlink>
    </w:p>
    <w:p w14:paraId="21AFFE54" w14:textId="77777777" w:rsidR="00C27B82" w:rsidRPr="002C1F32" w:rsidRDefault="00C27B82" w:rsidP="00C27B82">
      <w:pPr>
        <w:ind w:firstLine="0"/>
        <w:jc w:val="right"/>
      </w:pPr>
    </w:p>
    <w:p w14:paraId="77BC9A8E" w14:textId="77777777" w:rsidR="00C27B82" w:rsidRPr="002C1F32" w:rsidRDefault="00C27B82" w:rsidP="00C27B82">
      <w:pPr>
        <w:ind w:firstLine="0"/>
        <w:jc w:val="center"/>
        <w:rPr>
          <w:rFonts w:ascii="Calibri" w:eastAsia="Times New Roman" w:hAnsi="Calibri" w:cs="Times New Roman"/>
          <w:sz w:val="22"/>
          <w:szCs w:val="22"/>
        </w:rPr>
      </w:pPr>
      <w:r w:rsidRPr="002C1F32">
        <w:t>Перечень</w:t>
      </w:r>
      <w:r w:rsidRPr="002C1F32">
        <w:br/>
        <w:t>основных мероприятий муниципальной программы</w:t>
      </w:r>
    </w:p>
    <w:p w14:paraId="198222B7" w14:textId="77777777" w:rsidR="001E7667" w:rsidRPr="002C1F32" w:rsidRDefault="001E7667"/>
    <w:tbl>
      <w:tblPr>
        <w:tblW w:w="15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0"/>
        <w:gridCol w:w="1680"/>
        <w:gridCol w:w="1540"/>
        <w:gridCol w:w="1400"/>
        <w:gridCol w:w="2520"/>
        <w:gridCol w:w="2540"/>
        <w:gridCol w:w="2360"/>
      </w:tblGrid>
      <w:tr w:rsidR="00EA7780" w:rsidRPr="002C1F32" w14:paraId="0CAFD4B0" w14:textId="77777777" w:rsidTr="004869C5">
        <w:tc>
          <w:tcPr>
            <w:tcW w:w="3220" w:type="dxa"/>
            <w:vMerge w:val="restart"/>
            <w:tcBorders>
              <w:top w:val="single" w:sz="4" w:space="0" w:color="auto"/>
              <w:bottom w:val="single" w:sz="4" w:space="0" w:color="auto"/>
              <w:right w:val="single" w:sz="4" w:space="0" w:color="auto"/>
            </w:tcBorders>
          </w:tcPr>
          <w:p w14:paraId="307A73F7" w14:textId="77777777" w:rsidR="001E7667" w:rsidRPr="002C1F32" w:rsidRDefault="001E7667" w:rsidP="00DA35DD">
            <w:pPr>
              <w:pStyle w:val="aa"/>
              <w:jc w:val="center"/>
            </w:pPr>
            <w:r w:rsidRPr="002C1F32">
              <w:t>Наименование основного мероприятия</w:t>
            </w:r>
          </w:p>
        </w:tc>
        <w:tc>
          <w:tcPr>
            <w:tcW w:w="1680" w:type="dxa"/>
            <w:vMerge w:val="restart"/>
            <w:tcBorders>
              <w:top w:val="single" w:sz="4" w:space="0" w:color="auto"/>
              <w:left w:val="single" w:sz="4" w:space="0" w:color="auto"/>
              <w:bottom w:val="single" w:sz="4" w:space="0" w:color="auto"/>
              <w:right w:val="single" w:sz="4" w:space="0" w:color="auto"/>
            </w:tcBorders>
          </w:tcPr>
          <w:p w14:paraId="64BF8805" w14:textId="77777777" w:rsidR="001E7667" w:rsidRPr="002C1F32" w:rsidRDefault="001E7667" w:rsidP="00DA35DD">
            <w:pPr>
              <w:pStyle w:val="aa"/>
              <w:jc w:val="center"/>
            </w:pPr>
            <w:r w:rsidRPr="002C1F32">
              <w:t>Ответственный исполнитель</w:t>
            </w:r>
          </w:p>
        </w:tc>
        <w:tc>
          <w:tcPr>
            <w:tcW w:w="2940" w:type="dxa"/>
            <w:gridSpan w:val="2"/>
            <w:tcBorders>
              <w:top w:val="single" w:sz="4" w:space="0" w:color="auto"/>
              <w:left w:val="single" w:sz="4" w:space="0" w:color="auto"/>
              <w:bottom w:val="single" w:sz="4" w:space="0" w:color="auto"/>
              <w:right w:val="single" w:sz="4" w:space="0" w:color="auto"/>
            </w:tcBorders>
          </w:tcPr>
          <w:p w14:paraId="22D217FC" w14:textId="77777777" w:rsidR="001E7667" w:rsidRPr="002C1F32" w:rsidRDefault="001E7667" w:rsidP="00DA35DD">
            <w:pPr>
              <w:pStyle w:val="aa"/>
              <w:jc w:val="center"/>
            </w:pPr>
            <w:r w:rsidRPr="002C1F32">
              <w:t>Срок</w:t>
            </w:r>
          </w:p>
        </w:tc>
        <w:tc>
          <w:tcPr>
            <w:tcW w:w="2520" w:type="dxa"/>
            <w:vMerge w:val="restart"/>
            <w:tcBorders>
              <w:top w:val="single" w:sz="4" w:space="0" w:color="auto"/>
              <w:left w:val="single" w:sz="4" w:space="0" w:color="auto"/>
              <w:bottom w:val="single" w:sz="4" w:space="0" w:color="auto"/>
              <w:right w:val="single" w:sz="4" w:space="0" w:color="auto"/>
            </w:tcBorders>
          </w:tcPr>
          <w:p w14:paraId="70EEF529" w14:textId="77777777" w:rsidR="001E7667" w:rsidRPr="002C1F32" w:rsidRDefault="001E7667" w:rsidP="00DA35DD">
            <w:pPr>
              <w:pStyle w:val="aa"/>
              <w:jc w:val="center"/>
            </w:pPr>
            <w:r w:rsidRPr="002C1F32">
              <w:t>Ожидаемый непосредственный результат</w:t>
            </w:r>
          </w:p>
        </w:tc>
        <w:tc>
          <w:tcPr>
            <w:tcW w:w="2540" w:type="dxa"/>
            <w:vMerge w:val="restart"/>
            <w:tcBorders>
              <w:top w:val="single" w:sz="4" w:space="0" w:color="auto"/>
              <w:left w:val="single" w:sz="4" w:space="0" w:color="auto"/>
              <w:bottom w:val="single" w:sz="4" w:space="0" w:color="auto"/>
              <w:right w:val="single" w:sz="4" w:space="0" w:color="auto"/>
            </w:tcBorders>
          </w:tcPr>
          <w:p w14:paraId="1A402533" w14:textId="77777777" w:rsidR="001E7667" w:rsidRPr="002C1F32" w:rsidRDefault="001E7667" w:rsidP="00DA35DD">
            <w:pPr>
              <w:pStyle w:val="aa"/>
              <w:jc w:val="center"/>
            </w:pPr>
            <w:r w:rsidRPr="002C1F32">
              <w:t xml:space="preserve">Последствия </w:t>
            </w:r>
            <w:proofErr w:type="spellStart"/>
            <w:r w:rsidRPr="002C1F32">
              <w:t>нереализации</w:t>
            </w:r>
            <w:proofErr w:type="spellEnd"/>
            <w:r w:rsidRPr="002C1F32">
              <w:t xml:space="preserve"> основного мероприятия</w:t>
            </w:r>
          </w:p>
        </w:tc>
        <w:tc>
          <w:tcPr>
            <w:tcW w:w="2360" w:type="dxa"/>
            <w:vMerge w:val="restart"/>
            <w:tcBorders>
              <w:top w:val="single" w:sz="4" w:space="0" w:color="auto"/>
              <w:left w:val="single" w:sz="4" w:space="0" w:color="auto"/>
              <w:bottom w:val="single" w:sz="4" w:space="0" w:color="auto"/>
            </w:tcBorders>
          </w:tcPr>
          <w:p w14:paraId="29DFE062" w14:textId="77777777" w:rsidR="001E7667" w:rsidRPr="002C1F32" w:rsidRDefault="001E7667" w:rsidP="00DA35DD">
            <w:pPr>
              <w:pStyle w:val="aa"/>
              <w:jc w:val="center"/>
            </w:pPr>
            <w:r w:rsidRPr="002C1F32">
              <w:t>Связь с показателями Программы</w:t>
            </w:r>
          </w:p>
        </w:tc>
      </w:tr>
      <w:tr w:rsidR="00EA7780" w:rsidRPr="002C1F32" w14:paraId="50684691" w14:textId="77777777" w:rsidTr="004869C5">
        <w:tc>
          <w:tcPr>
            <w:tcW w:w="3220" w:type="dxa"/>
            <w:vMerge/>
            <w:tcBorders>
              <w:top w:val="single" w:sz="4" w:space="0" w:color="auto"/>
              <w:bottom w:val="single" w:sz="4" w:space="0" w:color="auto"/>
              <w:right w:val="single" w:sz="4" w:space="0" w:color="auto"/>
            </w:tcBorders>
          </w:tcPr>
          <w:p w14:paraId="507F298C" w14:textId="77777777" w:rsidR="001E7667" w:rsidRPr="002C1F32" w:rsidRDefault="001E7667" w:rsidP="00DA35DD">
            <w:pPr>
              <w:pStyle w:val="aa"/>
            </w:pPr>
          </w:p>
        </w:tc>
        <w:tc>
          <w:tcPr>
            <w:tcW w:w="1680" w:type="dxa"/>
            <w:vMerge/>
            <w:tcBorders>
              <w:top w:val="single" w:sz="4" w:space="0" w:color="auto"/>
              <w:left w:val="single" w:sz="4" w:space="0" w:color="auto"/>
              <w:bottom w:val="single" w:sz="4" w:space="0" w:color="auto"/>
              <w:right w:val="single" w:sz="4" w:space="0" w:color="auto"/>
            </w:tcBorders>
          </w:tcPr>
          <w:p w14:paraId="3969AFE2" w14:textId="77777777" w:rsidR="001E7667" w:rsidRPr="002C1F32" w:rsidRDefault="001E7667" w:rsidP="00DA35DD">
            <w:pPr>
              <w:pStyle w:val="aa"/>
            </w:pPr>
          </w:p>
        </w:tc>
        <w:tc>
          <w:tcPr>
            <w:tcW w:w="1540" w:type="dxa"/>
            <w:tcBorders>
              <w:top w:val="single" w:sz="4" w:space="0" w:color="auto"/>
              <w:left w:val="single" w:sz="4" w:space="0" w:color="auto"/>
              <w:bottom w:val="single" w:sz="4" w:space="0" w:color="auto"/>
              <w:right w:val="single" w:sz="4" w:space="0" w:color="auto"/>
            </w:tcBorders>
          </w:tcPr>
          <w:p w14:paraId="268D4AA5" w14:textId="77777777" w:rsidR="001E7667" w:rsidRPr="002C1F32" w:rsidRDefault="001E7667" w:rsidP="00DA35DD">
            <w:pPr>
              <w:pStyle w:val="aa"/>
              <w:jc w:val="center"/>
            </w:pPr>
            <w:r w:rsidRPr="002C1F32">
              <w:t>начала реализации</w:t>
            </w:r>
          </w:p>
        </w:tc>
        <w:tc>
          <w:tcPr>
            <w:tcW w:w="1400" w:type="dxa"/>
            <w:tcBorders>
              <w:top w:val="single" w:sz="4" w:space="0" w:color="auto"/>
              <w:left w:val="single" w:sz="4" w:space="0" w:color="auto"/>
              <w:bottom w:val="single" w:sz="4" w:space="0" w:color="auto"/>
              <w:right w:val="single" w:sz="4" w:space="0" w:color="auto"/>
            </w:tcBorders>
          </w:tcPr>
          <w:p w14:paraId="157551BE" w14:textId="77777777" w:rsidR="001E7667" w:rsidRPr="002C1F32" w:rsidRDefault="001E7667" w:rsidP="00DA35DD">
            <w:pPr>
              <w:pStyle w:val="aa"/>
              <w:jc w:val="center"/>
            </w:pPr>
            <w:r w:rsidRPr="002C1F32">
              <w:t>окончания реализации</w:t>
            </w:r>
          </w:p>
        </w:tc>
        <w:tc>
          <w:tcPr>
            <w:tcW w:w="2520" w:type="dxa"/>
            <w:vMerge/>
            <w:tcBorders>
              <w:top w:val="single" w:sz="4" w:space="0" w:color="auto"/>
              <w:left w:val="single" w:sz="4" w:space="0" w:color="auto"/>
              <w:bottom w:val="single" w:sz="4" w:space="0" w:color="auto"/>
              <w:right w:val="single" w:sz="4" w:space="0" w:color="auto"/>
            </w:tcBorders>
          </w:tcPr>
          <w:p w14:paraId="50CDA988" w14:textId="77777777" w:rsidR="001E7667" w:rsidRPr="002C1F32" w:rsidRDefault="001E7667" w:rsidP="00DA35DD">
            <w:pPr>
              <w:pStyle w:val="aa"/>
            </w:pPr>
          </w:p>
        </w:tc>
        <w:tc>
          <w:tcPr>
            <w:tcW w:w="2540" w:type="dxa"/>
            <w:vMerge/>
            <w:tcBorders>
              <w:top w:val="single" w:sz="4" w:space="0" w:color="auto"/>
              <w:left w:val="single" w:sz="4" w:space="0" w:color="auto"/>
              <w:bottom w:val="single" w:sz="4" w:space="0" w:color="auto"/>
              <w:right w:val="single" w:sz="4" w:space="0" w:color="auto"/>
            </w:tcBorders>
          </w:tcPr>
          <w:p w14:paraId="7CEDB97E" w14:textId="77777777" w:rsidR="001E7667" w:rsidRPr="002C1F32" w:rsidRDefault="001E7667" w:rsidP="00DA35DD">
            <w:pPr>
              <w:pStyle w:val="aa"/>
            </w:pPr>
          </w:p>
        </w:tc>
        <w:tc>
          <w:tcPr>
            <w:tcW w:w="2360" w:type="dxa"/>
            <w:vMerge/>
            <w:tcBorders>
              <w:top w:val="single" w:sz="4" w:space="0" w:color="auto"/>
              <w:left w:val="single" w:sz="4" w:space="0" w:color="auto"/>
              <w:bottom w:val="single" w:sz="4" w:space="0" w:color="auto"/>
            </w:tcBorders>
          </w:tcPr>
          <w:p w14:paraId="46F216FA" w14:textId="77777777" w:rsidR="001E7667" w:rsidRPr="002C1F32" w:rsidRDefault="001E7667" w:rsidP="00DA35DD">
            <w:pPr>
              <w:pStyle w:val="aa"/>
            </w:pPr>
          </w:p>
        </w:tc>
      </w:tr>
      <w:tr w:rsidR="001E7667" w:rsidRPr="002C1F32" w14:paraId="712F685F" w14:textId="77777777" w:rsidTr="00DA35DD">
        <w:tc>
          <w:tcPr>
            <w:tcW w:w="15260" w:type="dxa"/>
            <w:gridSpan w:val="7"/>
            <w:tcBorders>
              <w:top w:val="single" w:sz="4" w:space="0" w:color="auto"/>
              <w:bottom w:val="single" w:sz="4" w:space="0" w:color="auto"/>
            </w:tcBorders>
          </w:tcPr>
          <w:p w14:paraId="4B680908" w14:textId="77777777" w:rsidR="001E7667" w:rsidRPr="002C1F32" w:rsidRDefault="001E7667" w:rsidP="00DA35DD">
            <w:pPr>
              <w:pStyle w:val="ad"/>
            </w:pPr>
            <w:r w:rsidRPr="002C1F32">
              <w:t>Задача 1. Обеспечение устойчивого функционирования городского пассажирского транспорта</w:t>
            </w:r>
          </w:p>
        </w:tc>
      </w:tr>
      <w:tr w:rsidR="00EA7780" w:rsidRPr="002C1F32" w14:paraId="424F6453" w14:textId="77777777" w:rsidTr="004869C5">
        <w:tc>
          <w:tcPr>
            <w:tcW w:w="3220" w:type="dxa"/>
            <w:tcBorders>
              <w:top w:val="single" w:sz="4" w:space="0" w:color="auto"/>
              <w:bottom w:val="single" w:sz="4" w:space="0" w:color="auto"/>
              <w:right w:val="single" w:sz="4" w:space="0" w:color="auto"/>
            </w:tcBorders>
          </w:tcPr>
          <w:p w14:paraId="42C3F701" w14:textId="77777777" w:rsidR="001E7667" w:rsidRPr="002C1F32" w:rsidRDefault="001E7667" w:rsidP="00DA35DD">
            <w:pPr>
              <w:pStyle w:val="ad"/>
            </w:pPr>
            <w:r w:rsidRPr="002C1F32">
              <w:t>Основное мероприятие 1. Обеспечение контроля за работой общественного транспорта. Мониторинг пассажиропотока на существующих маршрутах города.</w:t>
            </w:r>
          </w:p>
        </w:tc>
        <w:tc>
          <w:tcPr>
            <w:tcW w:w="1680" w:type="dxa"/>
            <w:tcBorders>
              <w:top w:val="single" w:sz="4" w:space="0" w:color="auto"/>
              <w:left w:val="single" w:sz="4" w:space="0" w:color="auto"/>
              <w:bottom w:val="single" w:sz="4" w:space="0" w:color="auto"/>
              <w:right w:val="single" w:sz="4" w:space="0" w:color="auto"/>
            </w:tcBorders>
          </w:tcPr>
          <w:p w14:paraId="72E7A9D1" w14:textId="77777777" w:rsidR="001E7667" w:rsidRPr="002C1F32" w:rsidRDefault="001E7667" w:rsidP="00DA35DD">
            <w:pPr>
              <w:pStyle w:val="aa"/>
              <w:jc w:val="center"/>
            </w:pPr>
            <w:r w:rsidRPr="002C1F32">
              <w:t>ДЖКХ</w:t>
            </w:r>
          </w:p>
        </w:tc>
        <w:tc>
          <w:tcPr>
            <w:tcW w:w="1540" w:type="dxa"/>
            <w:tcBorders>
              <w:top w:val="single" w:sz="4" w:space="0" w:color="auto"/>
              <w:left w:val="single" w:sz="4" w:space="0" w:color="auto"/>
              <w:bottom w:val="single" w:sz="4" w:space="0" w:color="auto"/>
              <w:right w:val="single" w:sz="4" w:space="0" w:color="auto"/>
            </w:tcBorders>
          </w:tcPr>
          <w:p w14:paraId="3C6AA991" w14:textId="77777777" w:rsidR="001E7667" w:rsidRPr="002C1F32" w:rsidRDefault="001E7667" w:rsidP="00DA35DD">
            <w:pPr>
              <w:pStyle w:val="aa"/>
              <w:jc w:val="center"/>
            </w:pPr>
            <w:r w:rsidRPr="002C1F32">
              <w:t>202</w:t>
            </w:r>
            <w:r w:rsidR="00E2679E" w:rsidRPr="002C1F32">
              <w:t>5</w:t>
            </w:r>
          </w:p>
        </w:tc>
        <w:tc>
          <w:tcPr>
            <w:tcW w:w="1400" w:type="dxa"/>
            <w:tcBorders>
              <w:top w:val="single" w:sz="4" w:space="0" w:color="auto"/>
              <w:left w:val="single" w:sz="4" w:space="0" w:color="auto"/>
              <w:bottom w:val="single" w:sz="4" w:space="0" w:color="auto"/>
              <w:right w:val="single" w:sz="4" w:space="0" w:color="auto"/>
            </w:tcBorders>
          </w:tcPr>
          <w:p w14:paraId="62F7F637" w14:textId="77777777" w:rsidR="001E7667" w:rsidRPr="002C1F32" w:rsidRDefault="001E7667" w:rsidP="00DA35DD">
            <w:pPr>
              <w:pStyle w:val="aa"/>
              <w:jc w:val="center"/>
            </w:pPr>
            <w:r w:rsidRPr="002C1F32">
              <w:t>20</w:t>
            </w:r>
            <w:r w:rsidR="00E2679E" w:rsidRPr="002C1F32">
              <w:t>30</w:t>
            </w:r>
          </w:p>
        </w:tc>
        <w:tc>
          <w:tcPr>
            <w:tcW w:w="2520" w:type="dxa"/>
            <w:tcBorders>
              <w:top w:val="single" w:sz="4" w:space="0" w:color="auto"/>
              <w:left w:val="single" w:sz="4" w:space="0" w:color="auto"/>
              <w:bottom w:val="single" w:sz="4" w:space="0" w:color="auto"/>
              <w:right w:val="single" w:sz="4" w:space="0" w:color="auto"/>
            </w:tcBorders>
          </w:tcPr>
          <w:p w14:paraId="5DAD9450" w14:textId="77777777" w:rsidR="001E7667" w:rsidRPr="002C1F32" w:rsidRDefault="001E7667" w:rsidP="00DA35DD">
            <w:pPr>
              <w:pStyle w:val="ad"/>
            </w:pPr>
            <w:r w:rsidRPr="002C1F32">
              <w:t>Получение актуальных данных, отражающих текущее состояние сферы транспортного обслуживания населения, определение тенденций развития</w:t>
            </w:r>
          </w:p>
        </w:tc>
        <w:tc>
          <w:tcPr>
            <w:tcW w:w="2540" w:type="dxa"/>
            <w:tcBorders>
              <w:top w:val="single" w:sz="4" w:space="0" w:color="auto"/>
              <w:left w:val="single" w:sz="4" w:space="0" w:color="auto"/>
              <w:bottom w:val="single" w:sz="4" w:space="0" w:color="auto"/>
              <w:right w:val="single" w:sz="4" w:space="0" w:color="auto"/>
            </w:tcBorders>
          </w:tcPr>
          <w:p w14:paraId="671FB653" w14:textId="77777777" w:rsidR="001E7667" w:rsidRPr="002C1F32" w:rsidRDefault="001E7667" w:rsidP="00DA35DD">
            <w:pPr>
              <w:pStyle w:val="ad"/>
            </w:pPr>
            <w:r w:rsidRPr="002C1F32">
              <w:t>Отсутствие возможности разработки и проведения мероприятий, направленных на развитие сферы транспортного обслуживания населения</w:t>
            </w:r>
          </w:p>
        </w:tc>
        <w:tc>
          <w:tcPr>
            <w:tcW w:w="2360" w:type="dxa"/>
            <w:tcBorders>
              <w:top w:val="single" w:sz="4" w:space="0" w:color="auto"/>
              <w:left w:val="single" w:sz="4" w:space="0" w:color="auto"/>
              <w:bottom w:val="single" w:sz="4" w:space="0" w:color="auto"/>
            </w:tcBorders>
          </w:tcPr>
          <w:p w14:paraId="46A27242" w14:textId="77777777" w:rsidR="001E7667" w:rsidRPr="002C1F32" w:rsidRDefault="001E7667" w:rsidP="00DA35DD">
            <w:pPr>
              <w:pStyle w:val="ad"/>
            </w:pPr>
            <w:r w:rsidRPr="002C1F32">
              <w:t>2. Коэффициент выполненных рейсов, %.</w:t>
            </w:r>
          </w:p>
          <w:p w14:paraId="61061B3A" w14:textId="77777777" w:rsidR="001E7667" w:rsidRPr="002C1F32" w:rsidRDefault="001E7667" w:rsidP="00DA35DD">
            <w:pPr>
              <w:pStyle w:val="ad"/>
              <w:rPr>
                <w:sz w:val="22"/>
              </w:rPr>
            </w:pPr>
            <w:r w:rsidRPr="002C1F32">
              <w:t>4. Число перевезенных пассажиров на регулярных маршрутах городского пассажирского транспорта, млн чел.</w:t>
            </w:r>
          </w:p>
        </w:tc>
      </w:tr>
      <w:tr w:rsidR="00E2679E" w:rsidRPr="002C1F32" w14:paraId="5F3BAD51" w14:textId="77777777" w:rsidTr="004869C5">
        <w:tc>
          <w:tcPr>
            <w:tcW w:w="3220" w:type="dxa"/>
            <w:tcBorders>
              <w:top w:val="single" w:sz="4" w:space="0" w:color="auto"/>
              <w:bottom w:val="single" w:sz="4" w:space="0" w:color="auto"/>
              <w:right w:val="single" w:sz="4" w:space="0" w:color="auto"/>
            </w:tcBorders>
          </w:tcPr>
          <w:p w14:paraId="7AC89F56" w14:textId="77777777" w:rsidR="00E2679E" w:rsidRPr="002C1F32" w:rsidRDefault="00E2679E" w:rsidP="00DA35DD">
            <w:pPr>
              <w:pStyle w:val="ad"/>
            </w:pPr>
            <w:r w:rsidRPr="002C1F32">
              <w:t>Основное мероприятие 4. Контроль за хозяйственной деятельностью муниципальных предприятий.</w:t>
            </w:r>
          </w:p>
        </w:tc>
        <w:tc>
          <w:tcPr>
            <w:tcW w:w="1680" w:type="dxa"/>
            <w:tcBorders>
              <w:top w:val="single" w:sz="4" w:space="0" w:color="auto"/>
              <w:left w:val="single" w:sz="4" w:space="0" w:color="auto"/>
              <w:bottom w:val="single" w:sz="4" w:space="0" w:color="auto"/>
              <w:right w:val="single" w:sz="4" w:space="0" w:color="auto"/>
            </w:tcBorders>
          </w:tcPr>
          <w:p w14:paraId="7D95A89D" w14:textId="77777777" w:rsidR="00E2679E" w:rsidRPr="002C1F32" w:rsidRDefault="00E2679E" w:rsidP="00DA35DD">
            <w:pPr>
              <w:pStyle w:val="aa"/>
              <w:jc w:val="center"/>
            </w:pPr>
            <w:r w:rsidRPr="002C1F32">
              <w:t>ДЖКХ</w:t>
            </w:r>
          </w:p>
        </w:tc>
        <w:tc>
          <w:tcPr>
            <w:tcW w:w="1540" w:type="dxa"/>
            <w:tcBorders>
              <w:top w:val="single" w:sz="4" w:space="0" w:color="auto"/>
              <w:left w:val="single" w:sz="4" w:space="0" w:color="auto"/>
              <w:bottom w:val="single" w:sz="4" w:space="0" w:color="auto"/>
              <w:right w:val="single" w:sz="4" w:space="0" w:color="auto"/>
            </w:tcBorders>
          </w:tcPr>
          <w:p w14:paraId="71729155" w14:textId="77777777" w:rsidR="00E2679E" w:rsidRPr="002C1F32" w:rsidRDefault="00E2679E" w:rsidP="00DA35DD">
            <w:pPr>
              <w:pStyle w:val="aa"/>
              <w:jc w:val="center"/>
            </w:pPr>
            <w:r w:rsidRPr="002C1F32">
              <w:t>2025</w:t>
            </w:r>
          </w:p>
        </w:tc>
        <w:tc>
          <w:tcPr>
            <w:tcW w:w="1400" w:type="dxa"/>
            <w:tcBorders>
              <w:top w:val="single" w:sz="4" w:space="0" w:color="auto"/>
              <w:left w:val="single" w:sz="4" w:space="0" w:color="auto"/>
              <w:bottom w:val="single" w:sz="4" w:space="0" w:color="auto"/>
              <w:right w:val="single" w:sz="4" w:space="0" w:color="auto"/>
            </w:tcBorders>
          </w:tcPr>
          <w:p w14:paraId="533E6549" w14:textId="77777777" w:rsidR="00E2679E" w:rsidRPr="002C1F32" w:rsidRDefault="00E2679E" w:rsidP="00DA35DD">
            <w:pPr>
              <w:pStyle w:val="aa"/>
              <w:jc w:val="center"/>
            </w:pPr>
            <w:r w:rsidRPr="002C1F32">
              <w:t>2030</w:t>
            </w:r>
          </w:p>
        </w:tc>
        <w:tc>
          <w:tcPr>
            <w:tcW w:w="2520" w:type="dxa"/>
            <w:tcBorders>
              <w:top w:val="single" w:sz="4" w:space="0" w:color="auto"/>
              <w:left w:val="single" w:sz="4" w:space="0" w:color="auto"/>
              <w:bottom w:val="single" w:sz="4" w:space="0" w:color="auto"/>
              <w:right w:val="single" w:sz="4" w:space="0" w:color="auto"/>
            </w:tcBorders>
          </w:tcPr>
          <w:p w14:paraId="1BC081A8" w14:textId="77777777" w:rsidR="00E2679E" w:rsidRPr="002C1F32" w:rsidRDefault="00E2679E">
            <w:pPr>
              <w:pStyle w:val="ad"/>
            </w:pPr>
            <w:r w:rsidRPr="002C1F32">
              <w:t>Повышение эффективности работы муниципальных предприятий</w:t>
            </w:r>
          </w:p>
          <w:p w14:paraId="433ABF3B" w14:textId="77777777" w:rsidR="00C27B82" w:rsidRPr="002C1F32" w:rsidRDefault="00C27B82" w:rsidP="00C27B82"/>
        </w:tc>
        <w:tc>
          <w:tcPr>
            <w:tcW w:w="2540" w:type="dxa"/>
            <w:tcBorders>
              <w:top w:val="single" w:sz="4" w:space="0" w:color="auto"/>
              <w:left w:val="single" w:sz="4" w:space="0" w:color="auto"/>
              <w:bottom w:val="single" w:sz="4" w:space="0" w:color="auto"/>
              <w:right w:val="single" w:sz="4" w:space="0" w:color="auto"/>
            </w:tcBorders>
          </w:tcPr>
          <w:p w14:paraId="3FC712ED" w14:textId="77777777" w:rsidR="00E2679E" w:rsidRPr="002C1F32" w:rsidRDefault="00E2679E" w:rsidP="00DA35DD">
            <w:pPr>
              <w:pStyle w:val="ad"/>
            </w:pPr>
            <w:r w:rsidRPr="002C1F32">
              <w:t>Снижение рентабельности предприятий</w:t>
            </w:r>
          </w:p>
        </w:tc>
        <w:tc>
          <w:tcPr>
            <w:tcW w:w="2360" w:type="dxa"/>
            <w:vMerge w:val="restart"/>
            <w:tcBorders>
              <w:top w:val="single" w:sz="4" w:space="0" w:color="auto"/>
              <w:left w:val="single" w:sz="4" w:space="0" w:color="auto"/>
              <w:bottom w:val="single" w:sz="4" w:space="0" w:color="auto"/>
            </w:tcBorders>
          </w:tcPr>
          <w:p w14:paraId="532DD56E" w14:textId="77777777" w:rsidR="00E2679E" w:rsidRPr="002C1F32" w:rsidRDefault="00E2679E" w:rsidP="00DA35DD">
            <w:pPr>
              <w:pStyle w:val="ad"/>
            </w:pPr>
            <w:r w:rsidRPr="002C1F32">
              <w:t>8. Коэффициент отношения выручки муниципальных предприятий за отчетный период текущего финансового года к аналогичному отчетному периоду предыдущего года.</w:t>
            </w:r>
          </w:p>
          <w:p w14:paraId="2061B3CE" w14:textId="77777777" w:rsidR="00E2679E" w:rsidRPr="002C1F32" w:rsidRDefault="00E2679E" w:rsidP="00DA35DD">
            <w:pPr>
              <w:pStyle w:val="ad"/>
            </w:pPr>
            <w:r w:rsidRPr="002C1F32">
              <w:t xml:space="preserve">9. Доля безубыточных транспортных предприятий в </w:t>
            </w:r>
            <w:r w:rsidRPr="002C1F32">
              <w:lastRenderedPageBreak/>
              <w:t>общем количестве муниципальных транспортных предприятий, %</w:t>
            </w:r>
          </w:p>
        </w:tc>
      </w:tr>
      <w:tr w:rsidR="00E2679E" w:rsidRPr="002C1F32" w14:paraId="01955BC3" w14:textId="77777777" w:rsidTr="004869C5">
        <w:tc>
          <w:tcPr>
            <w:tcW w:w="3220" w:type="dxa"/>
            <w:tcBorders>
              <w:top w:val="single" w:sz="4" w:space="0" w:color="auto"/>
              <w:bottom w:val="single" w:sz="4" w:space="0" w:color="auto"/>
              <w:right w:val="single" w:sz="4" w:space="0" w:color="auto"/>
            </w:tcBorders>
          </w:tcPr>
          <w:p w14:paraId="0F74E135" w14:textId="77777777" w:rsidR="00E2679E" w:rsidRPr="002C1F32" w:rsidRDefault="00E2679E" w:rsidP="00DA35DD">
            <w:pPr>
              <w:pStyle w:val="ad"/>
              <w:rPr>
                <w:sz w:val="22"/>
              </w:rPr>
            </w:pPr>
            <w:r w:rsidRPr="002C1F32">
              <w:t xml:space="preserve">Основное мероприятие 5. Анализ общей сети маршрутов с реализацией мер по обеспечению положительного экономического эффекта. Привлечение индивидуальных </w:t>
            </w:r>
            <w:r w:rsidRPr="002C1F32">
              <w:lastRenderedPageBreak/>
              <w:t xml:space="preserve">предпринимателей на маршруты </w:t>
            </w:r>
            <w:r w:rsidRPr="002C1F32">
              <w:rPr>
                <w:rFonts w:ascii="Times New Roman" w:hAnsi="Times New Roman"/>
              </w:rPr>
              <w:t>№</w:t>
            </w:r>
            <w:r w:rsidRPr="002C1F32">
              <w:t> 1, 5, 19.</w:t>
            </w:r>
          </w:p>
        </w:tc>
        <w:tc>
          <w:tcPr>
            <w:tcW w:w="1680" w:type="dxa"/>
            <w:tcBorders>
              <w:top w:val="single" w:sz="4" w:space="0" w:color="auto"/>
              <w:left w:val="single" w:sz="4" w:space="0" w:color="auto"/>
              <w:bottom w:val="single" w:sz="4" w:space="0" w:color="auto"/>
              <w:right w:val="single" w:sz="4" w:space="0" w:color="auto"/>
            </w:tcBorders>
          </w:tcPr>
          <w:p w14:paraId="11F06D7F" w14:textId="77777777" w:rsidR="00E2679E" w:rsidRPr="002C1F32" w:rsidRDefault="00E2679E" w:rsidP="00DA35DD">
            <w:pPr>
              <w:pStyle w:val="aa"/>
              <w:jc w:val="center"/>
            </w:pPr>
            <w:r w:rsidRPr="002C1F32">
              <w:lastRenderedPageBreak/>
              <w:t>ДЖКХ</w:t>
            </w:r>
          </w:p>
        </w:tc>
        <w:tc>
          <w:tcPr>
            <w:tcW w:w="1540" w:type="dxa"/>
            <w:tcBorders>
              <w:top w:val="single" w:sz="4" w:space="0" w:color="auto"/>
              <w:left w:val="single" w:sz="4" w:space="0" w:color="auto"/>
              <w:bottom w:val="single" w:sz="4" w:space="0" w:color="auto"/>
              <w:right w:val="single" w:sz="4" w:space="0" w:color="auto"/>
            </w:tcBorders>
          </w:tcPr>
          <w:p w14:paraId="4FA5604D" w14:textId="77777777" w:rsidR="00E2679E" w:rsidRPr="002C1F32" w:rsidRDefault="00E2679E" w:rsidP="00DA35DD">
            <w:pPr>
              <w:pStyle w:val="aa"/>
              <w:jc w:val="center"/>
            </w:pPr>
            <w:r w:rsidRPr="002C1F32">
              <w:t>2025</w:t>
            </w:r>
          </w:p>
        </w:tc>
        <w:tc>
          <w:tcPr>
            <w:tcW w:w="1400" w:type="dxa"/>
            <w:tcBorders>
              <w:top w:val="single" w:sz="4" w:space="0" w:color="auto"/>
              <w:left w:val="single" w:sz="4" w:space="0" w:color="auto"/>
              <w:bottom w:val="single" w:sz="4" w:space="0" w:color="auto"/>
              <w:right w:val="single" w:sz="4" w:space="0" w:color="auto"/>
            </w:tcBorders>
          </w:tcPr>
          <w:p w14:paraId="166C4889" w14:textId="77777777" w:rsidR="00E2679E" w:rsidRPr="002C1F32" w:rsidRDefault="00E2679E" w:rsidP="00DA35DD">
            <w:pPr>
              <w:pStyle w:val="aa"/>
              <w:jc w:val="center"/>
            </w:pPr>
            <w:r w:rsidRPr="002C1F32">
              <w:t>2030</w:t>
            </w:r>
          </w:p>
        </w:tc>
        <w:tc>
          <w:tcPr>
            <w:tcW w:w="2520" w:type="dxa"/>
            <w:tcBorders>
              <w:top w:val="single" w:sz="4" w:space="0" w:color="auto"/>
              <w:left w:val="single" w:sz="4" w:space="0" w:color="auto"/>
              <w:bottom w:val="single" w:sz="4" w:space="0" w:color="auto"/>
              <w:right w:val="single" w:sz="4" w:space="0" w:color="auto"/>
            </w:tcBorders>
          </w:tcPr>
          <w:p w14:paraId="53276C16" w14:textId="77777777" w:rsidR="00E2679E" w:rsidRPr="002C1F32" w:rsidRDefault="00E2679E" w:rsidP="00DA35DD">
            <w:pPr>
              <w:pStyle w:val="ad"/>
            </w:pPr>
            <w:r w:rsidRPr="002C1F32">
              <w:t>Организация устойчивого и эффективного функционирования городского пассажирского транспорта.</w:t>
            </w:r>
          </w:p>
        </w:tc>
        <w:tc>
          <w:tcPr>
            <w:tcW w:w="2540" w:type="dxa"/>
            <w:tcBorders>
              <w:top w:val="single" w:sz="4" w:space="0" w:color="auto"/>
              <w:left w:val="single" w:sz="4" w:space="0" w:color="auto"/>
              <w:bottom w:val="single" w:sz="4" w:space="0" w:color="auto"/>
              <w:right w:val="single" w:sz="4" w:space="0" w:color="auto"/>
            </w:tcBorders>
          </w:tcPr>
          <w:p w14:paraId="2A6A6A4D" w14:textId="77777777" w:rsidR="00E2679E" w:rsidRPr="002C1F32" w:rsidRDefault="00E2679E" w:rsidP="00DA35DD">
            <w:pPr>
              <w:pStyle w:val="ad"/>
            </w:pPr>
            <w:r w:rsidRPr="002C1F32">
              <w:t>Наличие убытков муниципальных предприятий</w:t>
            </w:r>
          </w:p>
        </w:tc>
        <w:tc>
          <w:tcPr>
            <w:tcW w:w="2360" w:type="dxa"/>
            <w:vMerge/>
            <w:tcBorders>
              <w:top w:val="single" w:sz="4" w:space="0" w:color="auto"/>
              <w:left w:val="single" w:sz="4" w:space="0" w:color="auto"/>
              <w:bottom w:val="single" w:sz="4" w:space="0" w:color="auto"/>
            </w:tcBorders>
          </w:tcPr>
          <w:p w14:paraId="4F7CCB70" w14:textId="77777777" w:rsidR="00E2679E" w:rsidRPr="002C1F32" w:rsidRDefault="00E2679E" w:rsidP="00DA35DD">
            <w:pPr>
              <w:pStyle w:val="aa"/>
            </w:pPr>
          </w:p>
        </w:tc>
      </w:tr>
      <w:tr w:rsidR="001E7667" w:rsidRPr="002C1F32" w14:paraId="18A9F14B" w14:textId="77777777" w:rsidTr="00DA35DD">
        <w:tc>
          <w:tcPr>
            <w:tcW w:w="15260" w:type="dxa"/>
            <w:gridSpan w:val="7"/>
            <w:tcBorders>
              <w:top w:val="single" w:sz="4" w:space="0" w:color="auto"/>
              <w:bottom w:val="single" w:sz="4" w:space="0" w:color="auto"/>
            </w:tcBorders>
          </w:tcPr>
          <w:p w14:paraId="59EDF3AC" w14:textId="77777777" w:rsidR="001E7667" w:rsidRPr="002C1F32" w:rsidRDefault="001E7667" w:rsidP="00DA35DD">
            <w:pPr>
              <w:pStyle w:val="ad"/>
              <w:rPr>
                <w:sz w:val="22"/>
              </w:rPr>
            </w:pPr>
            <w:r w:rsidRPr="002C1F32">
              <w:t>Задача 2. Обновление и модернизация парка городского пассажирского транспорта</w:t>
            </w:r>
          </w:p>
        </w:tc>
      </w:tr>
      <w:tr w:rsidR="00E2679E" w:rsidRPr="002C1F32" w14:paraId="499003F8" w14:textId="77777777" w:rsidTr="004869C5">
        <w:tc>
          <w:tcPr>
            <w:tcW w:w="3220" w:type="dxa"/>
            <w:tcBorders>
              <w:top w:val="single" w:sz="4" w:space="0" w:color="auto"/>
              <w:bottom w:val="single" w:sz="4" w:space="0" w:color="auto"/>
              <w:right w:val="single" w:sz="4" w:space="0" w:color="auto"/>
            </w:tcBorders>
          </w:tcPr>
          <w:p w14:paraId="4A9A8716" w14:textId="77777777" w:rsidR="00E2679E" w:rsidRPr="002C1F32" w:rsidRDefault="00E2679E" w:rsidP="00DA35DD">
            <w:pPr>
              <w:pStyle w:val="ad"/>
            </w:pPr>
            <w:r w:rsidRPr="002C1F32">
              <w:t xml:space="preserve">Основное мероприятие </w:t>
            </w:r>
            <w:r w:rsidR="004869C5" w:rsidRPr="002C1F32">
              <w:t>6</w:t>
            </w:r>
            <w:r w:rsidRPr="002C1F32">
              <w:t>. Привлечение внебюджетного инвестирования в сферу городского пассажирского транспорта</w:t>
            </w:r>
          </w:p>
        </w:tc>
        <w:tc>
          <w:tcPr>
            <w:tcW w:w="1680" w:type="dxa"/>
            <w:tcBorders>
              <w:top w:val="single" w:sz="4" w:space="0" w:color="auto"/>
              <w:left w:val="single" w:sz="4" w:space="0" w:color="auto"/>
              <w:bottom w:val="single" w:sz="4" w:space="0" w:color="auto"/>
              <w:right w:val="single" w:sz="4" w:space="0" w:color="auto"/>
            </w:tcBorders>
          </w:tcPr>
          <w:p w14:paraId="253D43B7" w14:textId="77777777" w:rsidR="00E2679E" w:rsidRPr="002C1F32" w:rsidRDefault="00E2679E" w:rsidP="00DA35DD">
            <w:pPr>
              <w:pStyle w:val="aa"/>
              <w:jc w:val="center"/>
            </w:pPr>
            <w:r w:rsidRPr="002C1F32">
              <w:t>ДЖКХ</w:t>
            </w:r>
          </w:p>
        </w:tc>
        <w:tc>
          <w:tcPr>
            <w:tcW w:w="1540" w:type="dxa"/>
            <w:tcBorders>
              <w:top w:val="single" w:sz="4" w:space="0" w:color="auto"/>
              <w:left w:val="single" w:sz="4" w:space="0" w:color="auto"/>
              <w:bottom w:val="single" w:sz="4" w:space="0" w:color="auto"/>
              <w:right w:val="single" w:sz="4" w:space="0" w:color="auto"/>
            </w:tcBorders>
          </w:tcPr>
          <w:p w14:paraId="3A5B8C76" w14:textId="77777777" w:rsidR="00E2679E" w:rsidRPr="002C1F32" w:rsidRDefault="00E2679E" w:rsidP="00DA35DD">
            <w:pPr>
              <w:pStyle w:val="aa"/>
              <w:jc w:val="center"/>
            </w:pPr>
            <w:r w:rsidRPr="002C1F32">
              <w:t>2025</w:t>
            </w:r>
          </w:p>
        </w:tc>
        <w:tc>
          <w:tcPr>
            <w:tcW w:w="1400" w:type="dxa"/>
            <w:tcBorders>
              <w:top w:val="single" w:sz="4" w:space="0" w:color="auto"/>
              <w:left w:val="single" w:sz="4" w:space="0" w:color="auto"/>
              <w:bottom w:val="single" w:sz="4" w:space="0" w:color="auto"/>
              <w:right w:val="single" w:sz="4" w:space="0" w:color="auto"/>
            </w:tcBorders>
          </w:tcPr>
          <w:p w14:paraId="6528618F" w14:textId="77777777" w:rsidR="00E2679E" w:rsidRPr="002C1F32" w:rsidRDefault="00E2679E" w:rsidP="00DA35DD">
            <w:pPr>
              <w:pStyle w:val="aa"/>
              <w:jc w:val="center"/>
            </w:pPr>
            <w:r w:rsidRPr="002C1F32">
              <w:t>2030</w:t>
            </w:r>
          </w:p>
        </w:tc>
        <w:tc>
          <w:tcPr>
            <w:tcW w:w="2520" w:type="dxa"/>
            <w:tcBorders>
              <w:top w:val="single" w:sz="4" w:space="0" w:color="auto"/>
              <w:left w:val="single" w:sz="4" w:space="0" w:color="auto"/>
              <w:bottom w:val="single" w:sz="4" w:space="0" w:color="auto"/>
              <w:right w:val="single" w:sz="4" w:space="0" w:color="auto"/>
            </w:tcBorders>
          </w:tcPr>
          <w:p w14:paraId="59338ADB" w14:textId="77777777" w:rsidR="00E2679E" w:rsidRPr="002C1F32" w:rsidRDefault="00E2679E" w:rsidP="00DA35DD">
            <w:pPr>
              <w:pStyle w:val="ad"/>
            </w:pPr>
            <w:r w:rsidRPr="002C1F32">
              <w:t>Повышение уровня обслуживания пассажиров и привлекательности общественного транспорта при отсутствии затрат из городского бюджета</w:t>
            </w:r>
          </w:p>
        </w:tc>
        <w:tc>
          <w:tcPr>
            <w:tcW w:w="2540" w:type="dxa"/>
            <w:tcBorders>
              <w:top w:val="single" w:sz="4" w:space="0" w:color="auto"/>
              <w:left w:val="single" w:sz="4" w:space="0" w:color="auto"/>
              <w:bottom w:val="single" w:sz="4" w:space="0" w:color="auto"/>
              <w:right w:val="single" w:sz="4" w:space="0" w:color="auto"/>
            </w:tcBorders>
          </w:tcPr>
          <w:p w14:paraId="2962E095" w14:textId="77777777" w:rsidR="00E2679E" w:rsidRPr="002C1F32" w:rsidRDefault="00E2679E" w:rsidP="00DA35DD">
            <w:pPr>
              <w:pStyle w:val="ad"/>
            </w:pPr>
            <w:r w:rsidRPr="002C1F32">
              <w:t>Снижение коэффициента выполнения рейсов, несоблюдение расписания движения</w:t>
            </w:r>
          </w:p>
        </w:tc>
        <w:tc>
          <w:tcPr>
            <w:tcW w:w="2360" w:type="dxa"/>
            <w:vMerge w:val="restart"/>
            <w:tcBorders>
              <w:top w:val="single" w:sz="4" w:space="0" w:color="auto"/>
              <w:left w:val="single" w:sz="4" w:space="0" w:color="auto"/>
              <w:bottom w:val="single" w:sz="4" w:space="0" w:color="auto"/>
            </w:tcBorders>
          </w:tcPr>
          <w:p w14:paraId="514E729E" w14:textId="77777777" w:rsidR="00E2679E" w:rsidRPr="002C1F32" w:rsidRDefault="00E2679E" w:rsidP="00DA35DD">
            <w:pPr>
              <w:pStyle w:val="aa"/>
            </w:pPr>
          </w:p>
        </w:tc>
      </w:tr>
      <w:tr w:rsidR="00E2679E" w:rsidRPr="002C1F32" w14:paraId="310A5D65" w14:textId="77777777" w:rsidTr="004869C5">
        <w:tc>
          <w:tcPr>
            <w:tcW w:w="3220" w:type="dxa"/>
            <w:tcBorders>
              <w:top w:val="single" w:sz="4" w:space="0" w:color="auto"/>
              <w:bottom w:val="single" w:sz="4" w:space="0" w:color="auto"/>
              <w:right w:val="single" w:sz="4" w:space="0" w:color="auto"/>
            </w:tcBorders>
          </w:tcPr>
          <w:p w14:paraId="34F52280" w14:textId="1297C28C" w:rsidR="00E2679E" w:rsidRPr="002C1F32" w:rsidRDefault="00E2679E" w:rsidP="00DA35DD">
            <w:pPr>
              <w:pStyle w:val="ad"/>
              <w:rPr>
                <w:sz w:val="22"/>
              </w:rPr>
            </w:pPr>
            <w:r w:rsidRPr="002C1F32">
              <w:t xml:space="preserve">Основное мероприятие </w:t>
            </w:r>
            <w:r w:rsidR="004869C5" w:rsidRPr="002C1F32">
              <w:t>7</w:t>
            </w:r>
            <w:r w:rsidRPr="002C1F32">
              <w:t xml:space="preserve">. Возмещение затрат МУП «Автоколонна </w:t>
            </w:r>
            <w:r w:rsidRPr="002C1F32">
              <w:rPr>
                <w:rStyle w:val="a3"/>
                <w:rFonts w:ascii="Times New Roman" w:hAnsi="Times New Roman" w:cs="Times New Roman"/>
                <w:b w:val="0"/>
                <w:color w:val="auto"/>
              </w:rPr>
              <w:t>№</w:t>
            </w:r>
            <w:r w:rsidRPr="002C1F32">
              <w:t>1456</w:t>
            </w:r>
            <w:r w:rsidRPr="002C1F32">
              <w:rPr>
                <w:rStyle w:val="a3"/>
                <w:rFonts w:ascii="Times New Roman" w:hAnsi="Times New Roman" w:cs="Times New Roman"/>
                <w:b w:val="0"/>
                <w:color w:val="auto"/>
              </w:rPr>
              <w:t>»</w:t>
            </w:r>
            <w:r w:rsidRPr="002C1F32">
              <w:t xml:space="preserve"> по оплате лизинговых платежей по договору финансовой аренды (лизинга) приобретения автобусов в 2020 году</w:t>
            </w:r>
          </w:p>
        </w:tc>
        <w:tc>
          <w:tcPr>
            <w:tcW w:w="1680" w:type="dxa"/>
            <w:tcBorders>
              <w:top w:val="single" w:sz="4" w:space="0" w:color="auto"/>
              <w:left w:val="single" w:sz="4" w:space="0" w:color="auto"/>
              <w:bottom w:val="single" w:sz="4" w:space="0" w:color="auto"/>
              <w:right w:val="single" w:sz="4" w:space="0" w:color="auto"/>
            </w:tcBorders>
          </w:tcPr>
          <w:p w14:paraId="3B39676F" w14:textId="77777777" w:rsidR="00E2679E" w:rsidRPr="002C1F32" w:rsidRDefault="00E2679E" w:rsidP="00DA35DD">
            <w:pPr>
              <w:pStyle w:val="aa"/>
              <w:jc w:val="center"/>
            </w:pPr>
            <w:r w:rsidRPr="002C1F32">
              <w:t>ДЖКХ</w:t>
            </w:r>
          </w:p>
        </w:tc>
        <w:tc>
          <w:tcPr>
            <w:tcW w:w="1540" w:type="dxa"/>
            <w:tcBorders>
              <w:top w:val="single" w:sz="4" w:space="0" w:color="auto"/>
              <w:left w:val="single" w:sz="4" w:space="0" w:color="auto"/>
              <w:bottom w:val="single" w:sz="4" w:space="0" w:color="auto"/>
              <w:right w:val="single" w:sz="4" w:space="0" w:color="auto"/>
            </w:tcBorders>
          </w:tcPr>
          <w:p w14:paraId="2441EC7C" w14:textId="77777777" w:rsidR="00E2679E" w:rsidRPr="002C1F32" w:rsidRDefault="001A527C" w:rsidP="00DA35DD">
            <w:pPr>
              <w:pStyle w:val="aa"/>
              <w:jc w:val="center"/>
            </w:pPr>
            <w:r w:rsidRPr="002C1F32">
              <w:t>2025</w:t>
            </w:r>
          </w:p>
        </w:tc>
        <w:tc>
          <w:tcPr>
            <w:tcW w:w="1400" w:type="dxa"/>
            <w:tcBorders>
              <w:top w:val="single" w:sz="4" w:space="0" w:color="auto"/>
              <w:left w:val="single" w:sz="4" w:space="0" w:color="auto"/>
              <w:bottom w:val="single" w:sz="4" w:space="0" w:color="auto"/>
              <w:right w:val="single" w:sz="4" w:space="0" w:color="auto"/>
            </w:tcBorders>
          </w:tcPr>
          <w:p w14:paraId="101A1EC0" w14:textId="77777777" w:rsidR="00E2679E" w:rsidRPr="002C1F32" w:rsidRDefault="00E2679E" w:rsidP="00DA35DD">
            <w:pPr>
              <w:pStyle w:val="aa"/>
              <w:jc w:val="center"/>
            </w:pPr>
            <w:r w:rsidRPr="002C1F32">
              <w:t>2025</w:t>
            </w:r>
          </w:p>
        </w:tc>
        <w:tc>
          <w:tcPr>
            <w:tcW w:w="2520" w:type="dxa"/>
            <w:tcBorders>
              <w:top w:val="single" w:sz="4" w:space="0" w:color="auto"/>
              <w:left w:val="single" w:sz="4" w:space="0" w:color="auto"/>
              <w:bottom w:val="single" w:sz="4" w:space="0" w:color="auto"/>
              <w:right w:val="single" w:sz="4" w:space="0" w:color="auto"/>
            </w:tcBorders>
          </w:tcPr>
          <w:p w14:paraId="551A6D16" w14:textId="77777777" w:rsidR="00E2679E" w:rsidRPr="002C1F32" w:rsidRDefault="00E2679E" w:rsidP="00DA35DD">
            <w:pPr>
              <w:pStyle w:val="ad"/>
            </w:pPr>
            <w:r w:rsidRPr="002C1F32">
              <w:t xml:space="preserve">Обновление автобусного парка МУП «Автоколонна </w:t>
            </w:r>
            <w:r w:rsidRPr="002C1F32">
              <w:rPr>
                <w:rStyle w:val="a3"/>
                <w:rFonts w:ascii="Times New Roman" w:hAnsi="Times New Roman" w:cs="Times New Roman"/>
                <w:b w:val="0"/>
                <w:color w:val="auto"/>
              </w:rPr>
              <w:t>№</w:t>
            </w:r>
            <w:r w:rsidRPr="002C1F32">
              <w:t>1456</w:t>
            </w:r>
            <w:r w:rsidRPr="002C1F32">
              <w:rPr>
                <w:rStyle w:val="a3"/>
                <w:rFonts w:ascii="Times New Roman" w:hAnsi="Times New Roman" w:cs="Times New Roman"/>
                <w:b w:val="0"/>
                <w:color w:val="auto"/>
              </w:rPr>
              <w:t>»</w:t>
            </w:r>
            <w:r w:rsidRPr="002C1F32">
              <w:t>, повышение привлекательности общественного транспорта</w:t>
            </w:r>
          </w:p>
        </w:tc>
        <w:tc>
          <w:tcPr>
            <w:tcW w:w="2540" w:type="dxa"/>
            <w:tcBorders>
              <w:top w:val="single" w:sz="4" w:space="0" w:color="auto"/>
              <w:left w:val="single" w:sz="4" w:space="0" w:color="auto"/>
              <w:bottom w:val="single" w:sz="4" w:space="0" w:color="auto"/>
              <w:right w:val="single" w:sz="4" w:space="0" w:color="auto"/>
            </w:tcBorders>
          </w:tcPr>
          <w:p w14:paraId="71D7CDD0" w14:textId="77777777" w:rsidR="00E2679E" w:rsidRPr="002C1F32" w:rsidRDefault="00E2679E" w:rsidP="00DA35DD">
            <w:pPr>
              <w:pStyle w:val="ad"/>
            </w:pPr>
            <w:r w:rsidRPr="002C1F32">
              <w:t>Снижение коэффициента выполнения рейсов, несоблюдение расписания движения</w:t>
            </w:r>
          </w:p>
        </w:tc>
        <w:tc>
          <w:tcPr>
            <w:tcW w:w="2360" w:type="dxa"/>
            <w:vMerge/>
            <w:tcBorders>
              <w:top w:val="single" w:sz="4" w:space="0" w:color="auto"/>
              <w:left w:val="single" w:sz="4" w:space="0" w:color="auto"/>
              <w:bottom w:val="single" w:sz="4" w:space="0" w:color="auto"/>
            </w:tcBorders>
          </w:tcPr>
          <w:p w14:paraId="7EFFA92F" w14:textId="77777777" w:rsidR="00E2679E" w:rsidRPr="002C1F32" w:rsidRDefault="00E2679E" w:rsidP="00DA35DD">
            <w:pPr>
              <w:pStyle w:val="aa"/>
            </w:pPr>
          </w:p>
        </w:tc>
      </w:tr>
      <w:tr w:rsidR="00E2679E" w:rsidRPr="002C1F32" w14:paraId="35A7550B" w14:textId="77777777" w:rsidTr="004869C5">
        <w:tc>
          <w:tcPr>
            <w:tcW w:w="3220" w:type="dxa"/>
            <w:tcBorders>
              <w:top w:val="single" w:sz="4" w:space="0" w:color="auto"/>
              <w:bottom w:val="single" w:sz="4" w:space="0" w:color="auto"/>
              <w:right w:val="single" w:sz="4" w:space="0" w:color="auto"/>
            </w:tcBorders>
          </w:tcPr>
          <w:p w14:paraId="75ADC620" w14:textId="630F2E07" w:rsidR="00E2679E" w:rsidRPr="002C1F32" w:rsidRDefault="00E2679E" w:rsidP="00DA35DD">
            <w:pPr>
              <w:pStyle w:val="ad"/>
            </w:pPr>
            <w:r w:rsidRPr="002C1F32">
              <w:t xml:space="preserve">Основное мероприятие </w:t>
            </w:r>
            <w:r w:rsidR="004869C5" w:rsidRPr="002C1F32">
              <w:t>8</w:t>
            </w:r>
            <w:r w:rsidRPr="002C1F32">
              <w:t xml:space="preserve">. Возмещение затрат МУП «Автоколонна </w:t>
            </w:r>
            <w:r w:rsidRPr="002C1F32">
              <w:rPr>
                <w:rStyle w:val="a3"/>
                <w:rFonts w:ascii="Times New Roman" w:hAnsi="Times New Roman" w:cs="Times New Roman"/>
                <w:b w:val="0"/>
                <w:color w:val="auto"/>
              </w:rPr>
              <w:t>№</w:t>
            </w:r>
            <w:r w:rsidRPr="002C1F32">
              <w:t>1456</w:t>
            </w:r>
            <w:r w:rsidRPr="002C1F32">
              <w:rPr>
                <w:rStyle w:val="a3"/>
                <w:rFonts w:ascii="Times New Roman" w:hAnsi="Times New Roman" w:cs="Times New Roman"/>
                <w:b w:val="0"/>
                <w:color w:val="auto"/>
              </w:rPr>
              <w:t>»</w:t>
            </w:r>
            <w:r w:rsidRPr="002C1F32">
              <w:t xml:space="preserve"> по оплате лизинговых платежей по договору финансовой аренды (лизинга) приобретения автобусов в 2021 году.</w:t>
            </w:r>
          </w:p>
        </w:tc>
        <w:tc>
          <w:tcPr>
            <w:tcW w:w="1680" w:type="dxa"/>
            <w:tcBorders>
              <w:top w:val="single" w:sz="4" w:space="0" w:color="auto"/>
              <w:left w:val="single" w:sz="4" w:space="0" w:color="auto"/>
              <w:bottom w:val="single" w:sz="4" w:space="0" w:color="auto"/>
              <w:right w:val="single" w:sz="4" w:space="0" w:color="auto"/>
            </w:tcBorders>
          </w:tcPr>
          <w:p w14:paraId="2696C30C" w14:textId="77777777" w:rsidR="00E2679E" w:rsidRPr="002C1F32" w:rsidRDefault="00E2679E" w:rsidP="00DA35DD">
            <w:pPr>
              <w:pStyle w:val="aa"/>
              <w:jc w:val="center"/>
            </w:pPr>
            <w:r w:rsidRPr="002C1F32">
              <w:t>ДЖКХ</w:t>
            </w:r>
          </w:p>
        </w:tc>
        <w:tc>
          <w:tcPr>
            <w:tcW w:w="1540" w:type="dxa"/>
            <w:tcBorders>
              <w:top w:val="single" w:sz="4" w:space="0" w:color="auto"/>
              <w:left w:val="single" w:sz="4" w:space="0" w:color="auto"/>
              <w:bottom w:val="single" w:sz="4" w:space="0" w:color="auto"/>
              <w:right w:val="single" w:sz="4" w:space="0" w:color="auto"/>
            </w:tcBorders>
          </w:tcPr>
          <w:p w14:paraId="00C55BEF" w14:textId="77777777" w:rsidR="00E2679E" w:rsidRPr="002C1F32" w:rsidRDefault="001A527C" w:rsidP="00DA35DD">
            <w:pPr>
              <w:pStyle w:val="aa"/>
              <w:jc w:val="center"/>
            </w:pPr>
            <w:r w:rsidRPr="002C1F32">
              <w:t>2025</w:t>
            </w:r>
          </w:p>
        </w:tc>
        <w:tc>
          <w:tcPr>
            <w:tcW w:w="1400" w:type="dxa"/>
            <w:tcBorders>
              <w:top w:val="single" w:sz="4" w:space="0" w:color="auto"/>
              <w:left w:val="single" w:sz="4" w:space="0" w:color="auto"/>
              <w:bottom w:val="single" w:sz="4" w:space="0" w:color="auto"/>
              <w:right w:val="single" w:sz="4" w:space="0" w:color="auto"/>
            </w:tcBorders>
          </w:tcPr>
          <w:p w14:paraId="2E64989F" w14:textId="77777777" w:rsidR="00E2679E" w:rsidRPr="002C1F32" w:rsidRDefault="00E2679E" w:rsidP="00DA35DD">
            <w:pPr>
              <w:pStyle w:val="aa"/>
              <w:jc w:val="center"/>
            </w:pPr>
            <w:r w:rsidRPr="002C1F32">
              <w:t>2026</w:t>
            </w:r>
          </w:p>
        </w:tc>
        <w:tc>
          <w:tcPr>
            <w:tcW w:w="2520" w:type="dxa"/>
            <w:tcBorders>
              <w:top w:val="single" w:sz="4" w:space="0" w:color="auto"/>
              <w:left w:val="single" w:sz="4" w:space="0" w:color="auto"/>
              <w:bottom w:val="single" w:sz="4" w:space="0" w:color="auto"/>
              <w:right w:val="single" w:sz="4" w:space="0" w:color="auto"/>
            </w:tcBorders>
          </w:tcPr>
          <w:p w14:paraId="643FD976" w14:textId="77777777" w:rsidR="00E2679E" w:rsidRPr="002C1F32" w:rsidRDefault="00E2679E" w:rsidP="00DA35DD">
            <w:pPr>
              <w:pStyle w:val="ad"/>
            </w:pPr>
            <w:r w:rsidRPr="002C1F32">
              <w:t xml:space="preserve">Обновление автобусного парка МУП «Автоколонна </w:t>
            </w:r>
            <w:r w:rsidRPr="002C1F32">
              <w:rPr>
                <w:rStyle w:val="a3"/>
                <w:rFonts w:ascii="Times New Roman" w:hAnsi="Times New Roman" w:cs="Times New Roman"/>
                <w:b w:val="0"/>
                <w:color w:val="auto"/>
              </w:rPr>
              <w:t>№</w:t>
            </w:r>
            <w:r w:rsidRPr="002C1F32">
              <w:t>1456</w:t>
            </w:r>
            <w:r w:rsidRPr="002C1F32">
              <w:rPr>
                <w:rStyle w:val="a3"/>
                <w:rFonts w:ascii="Times New Roman" w:hAnsi="Times New Roman" w:cs="Times New Roman"/>
                <w:b w:val="0"/>
                <w:color w:val="auto"/>
              </w:rPr>
              <w:t>»</w:t>
            </w:r>
            <w:r w:rsidRPr="002C1F32">
              <w:t>, повышение привлекательности общественного транспорта</w:t>
            </w:r>
          </w:p>
        </w:tc>
        <w:tc>
          <w:tcPr>
            <w:tcW w:w="2540" w:type="dxa"/>
            <w:tcBorders>
              <w:top w:val="single" w:sz="4" w:space="0" w:color="auto"/>
              <w:left w:val="single" w:sz="4" w:space="0" w:color="auto"/>
              <w:bottom w:val="single" w:sz="4" w:space="0" w:color="auto"/>
              <w:right w:val="single" w:sz="4" w:space="0" w:color="auto"/>
            </w:tcBorders>
          </w:tcPr>
          <w:p w14:paraId="00867713" w14:textId="77777777" w:rsidR="00E2679E" w:rsidRPr="002C1F32" w:rsidRDefault="00E2679E" w:rsidP="00DA35DD">
            <w:pPr>
              <w:pStyle w:val="ad"/>
            </w:pPr>
            <w:r w:rsidRPr="002C1F32">
              <w:t>Снижение коэффициента выполнения рейсов, несоблюдение расписания движения</w:t>
            </w:r>
          </w:p>
        </w:tc>
        <w:tc>
          <w:tcPr>
            <w:tcW w:w="2360" w:type="dxa"/>
            <w:vMerge/>
            <w:tcBorders>
              <w:top w:val="single" w:sz="4" w:space="0" w:color="auto"/>
              <w:left w:val="single" w:sz="4" w:space="0" w:color="auto"/>
              <w:bottom w:val="single" w:sz="4" w:space="0" w:color="auto"/>
            </w:tcBorders>
          </w:tcPr>
          <w:p w14:paraId="4192BE9D" w14:textId="77777777" w:rsidR="00E2679E" w:rsidRPr="002C1F32" w:rsidRDefault="00E2679E" w:rsidP="00DA35DD">
            <w:pPr>
              <w:pStyle w:val="aa"/>
            </w:pPr>
          </w:p>
        </w:tc>
      </w:tr>
      <w:tr w:rsidR="00E2679E" w:rsidRPr="002C1F32" w14:paraId="2A990CFC" w14:textId="77777777" w:rsidTr="00DA35DD">
        <w:tc>
          <w:tcPr>
            <w:tcW w:w="15260" w:type="dxa"/>
            <w:gridSpan w:val="7"/>
            <w:tcBorders>
              <w:top w:val="single" w:sz="4" w:space="0" w:color="auto"/>
              <w:bottom w:val="single" w:sz="4" w:space="0" w:color="auto"/>
            </w:tcBorders>
          </w:tcPr>
          <w:p w14:paraId="6F765B4A" w14:textId="77777777" w:rsidR="00E2679E" w:rsidRPr="002C1F32" w:rsidRDefault="00E2679E" w:rsidP="00DA35DD">
            <w:pPr>
              <w:pStyle w:val="ad"/>
              <w:rPr>
                <w:sz w:val="22"/>
              </w:rPr>
            </w:pPr>
            <w:r w:rsidRPr="002C1F32">
              <w:t>Задача 3. Обеспечение доступности общественного транспорта, в том числе для маломобильных групп населения</w:t>
            </w:r>
          </w:p>
        </w:tc>
      </w:tr>
      <w:tr w:rsidR="00E2679E" w:rsidRPr="002C1F32" w14:paraId="5F9FABD8" w14:textId="77777777" w:rsidTr="004869C5">
        <w:tc>
          <w:tcPr>
            <w:tcW w:w="3220" w:type="dxa"/>
            <w:tcBorders>
              <w:top w:val="single" w:sz="4" w:space="0" w:color="auto"/>
              <w:bottom w:val="single" w:sz="4" w:space="0" w:color="auto"/>
              <w:right w:val="single" w:sz="4" w:space="0" w:color="auto"/>
            </w:tcBorders>
          </w:tcPr>
          <w:p w14:paraId="4C93F6FD" w14:textId="77777777" w:rsidR="00E2679E" w:rsidRPr="002C1F32" w:rsidRDefault="00E2679E" w:rsidP="00DA35DD">
            <w:pPr>
              <w:pStyle w:val="ad"/>
            </w:pPr>
            <w:r w:rsidRPr="002C1F32">
              <w:t>Основное мероприятие 2. Сохранение действующей маршрутной сети и ее совершенствование с учетом транспортных потребностей населения</w:t>
            </w:r>
          </w:p>
        </w:tc>
        <w:tc>
          <w:tcPr>
            <w:tcW w:w="1680" w:type="dxa"/>
            <w:tcBorders>
              <w:top w:val="single" w:sz="4" w:space="0" w:color="auto"/>
              <w:left w:val="single" w:sz="4" w:space="0" w:color="auto"/>
              <w:bottom w:val="single" w:sz="4" w:space="0" w:color="auto"/>
              <w:right w:val="single" w:sz="4" w:space="0" w:color="auto"/>
            </w:tcBorders>
          </w:tcPr>
          <w:p w14:paraId="637720C6" w14:textId="77777777" w:rsidR="00E2679E" w:rsidRPr="002C1F32" w:rsidRDefault="00E2679E" w:rsidP="00DA35DD">
            <w:pPr>
              <w:pStyle w:val="aa"/>
              <w:jc w:val="center"/>
            </w:pPr>
            <w:r w:rsidRPr="002C1F32">
              <w:t>ДЖКХ</w:t>
            </w:r>
          </w:p>
        </w:tc>
        <w:tc>
          <w:tcPr>
            <w:tcW w:w="1540" w:type="dxa"/>
            <w:tcBorders>
              <w:top w:val="single" w:sz="4" w:space="0" w:color="auto"/>
              <w:left w:val="single" w:sz="4" w:space="0" w:color="auto"/>
              <w:bottom w:val="single" w:sz="4" w:space="0" w:color="auto"/>
              <w:right w:val="single" w:sz="4" w:space="0" w:color="auto"/>
            </w:tcBorders>
          </w:tcPr>
          <w:p w14:paraId="6C31361A" w14:textId="77777777" w:rsidR="00E2679E" w:rsidRPr="002C1F32" w:rsidRDefault="00E2679E" w:rsidP="00DA35DD">
            <w:pPr>
              <w:pStyle w:val="aa"/>
              <w:jc w:val="center"/>
            </w:pPr>
            <w:r w:rsidRPr="002C1F32">
              <w:t>2025</w:t>
            </w:r>
          </w:p>
        </w:tc>
        <w:tc>
          <w:tcPr>
            <w:tcW w:w="1400" w:type="dxa"/>
            <w:tcBorders>
              <w:top w:val="single" w:sz="4" w:space="0" w:color="auto"/>
              <w:left w:val="single" w:sz="4" w:space="0" w:color="auto"/>
              <w:bottom w:val="single" w:sz="4" w:space="0" w:color="auto"/>
              <w:right w:val="single" w:sz="4" w:space="0" w:color="auto"/>
            </w:tcBorders>
          </w:tcPr>
          <w:p w14:paraId="36F56C0C" w14:textId="77777777" w:rsidR="00E2679E" w:rsidRPr="002C1F32" w:rsidRDefault="00E2679E" w:rsidP="00DA35DD">
            <w:pPr>
              <w:pStyle w:val="aa"/>
              <w:jc w:val="center"/>
            </w:pPr>
            <w:r w:rsidRPr="002C1F32">
              <w:t>2030</w:t>
            </w:r>
          </w:p>
        </w:tc>
        <w:tc>
          <w:tcPr>
            <w:tcW w:w="2520" w:type="dxa"/>
            <w:tcBorders>
              <w:top w:val="single" w:sz="4" w:space="0" w:color="auto"/>
              <w:left w:val="single" w:sz="4" w:space="0" w:color="auto"/>
              <w:bottom w:val="single" w:sz="4" w:space="0" w:color="auto"/>
              <w:right w:val="single" w:sz="4" w:space="0" w:color="auto"/>
            </w:tcBorders>
          </w:tcPr>
          <w:p w14:paraId="003ED1B8" w14:textId="77777777" w:rsidR="00E2679E" w:rsidRPr="002C1F32" w:rsidRDefault="00E2679E" w:rsidP="00DA35DD">
            <w:pPr>
              <w:pStyle w:val="ad"/>
              <w:rPr>
                <w:sz w:val="22"/>
              </w:rPr>
            </w:pPr>
            <w:r w:rsidRPr="002C1F32">
              <w:t xml:space="preserve">Организация устойчивого и эффективного функционирования городского пассажирского </w:t>
            </w:r>
            <w:r w:rsidRPr="002C1F32">
              <w:lastRenderedPageBreak/>
              <w:t>транспорта. Стабилизация снижения количества пассажиров, пользующихся городским общественным транспортом</w:t>
            </w:r>
          </w:p>
        </w:tc>
        <w:tc>
          <w:tcPr>
            <w:tcW w:w="2540" w:type="dxa"/>
            <w:tcBorders>
              <w:top w:val="single" w:sz="4" w:space="0" w:color="auto"/>
              <w:left w:val="single" w:sz="4" w:space="0" w:color="auto"/>
              <w:bottom w:val="single" w:sz="4" w:space="0" w:color="auto"/>
              <w:right w:val="single" w:sz="4" w:space="0" w:color="auto"/>
            </w:tcBorders>
          </w:tcPr>
          <w:p w14:paraId="05002CA8" w14:textId="77777777" w:rsidR="00E2679E" w:rsidRPr="002C1F32" w:rsidRDefault="00E2679E" w:rsidP="00DA35DD">
            <w:pPr>
              <w:pStyle w:val="ad"/>
            </w:pPr>
            <w:r w:rsidRPr="002C1F32">
              <w:lastRenderedPageBreak/>
              <w:t xml:space="preserve">Увеличение необоснованных затрат транспортных предприятий, необходимость увеличения стоимости </w:t>
            </w:r>
            <w:r w:rsidRPr="002C1F32">
              <w:lastRenderedPageBreak/>
              <w:t>проезда. Сокращение количества социально - значимых маршрутов городского пассажирского транспорта. Увеличение граждан, неудовлетворенных работой городского пассажирского транспорта</w:t>
            </w:r>
          </w:p>
        </w:tc>
        <w:tc>
          <w:tcPr>
            <w:tcW w:w="2360" w:type="dxa"/>
            <w:vMerge w:val="restart"/>
            <w:tcBorders>
              <w:top w:val="single" w:sz="4" w:space="0" w:color="auto"/>
              <w:left w:val="single" w:sz="4" w:space="0" w:color="auto"/>
              <w:bottom w:val="single" w:sz="4" w:space="0" w:color="auto"/>
            </w:tcBorders>
          </w:tcPr>
          <w:p w14:paraId="72BDCDF8" w14:textId="77777777" w:rsidR="00E2679E" w:rsidRPr="002C1F32" w:rsidRDefault="00E2679E" w:rsidP="00DA35DD">
            <w:pPr>
              <w:pStyle w:val="ad"/>
            </w:pPr>
            <w:r w:rsidRPr="002C1F32">
              <w:lastRenderedPageBreak/>
              <w:t xml:space="preserve">4. Число перевезенных пассажиров на регулярных маршрутах городского </w:t>
            </w:r>
            <w:r w:rsidRPr="002C1F32">
              <w:lastRenderedPageBreak/>
              <w:t>пассажирского транспорта, млн чел.</w:t>
            </w:r>
          </w:p>
          <w:p w14:paraId="7693A05B" w14:textId="77777777" w:rsidR="00E2679E" w:rsidRPr="002C1F32" w:rsidRDefault="00E2679E" w:rsidP="00DA35DD">
            <w:pPr>
              <w:pStyle w:val="ad"/>
            </w:pPr>
            <w:r w:rsidRPr="002C1F32">
              <w:t>5. Коэффициент доступности транспортных средств для маломобильных групп населения, балл.</w:t>
            </w:r>
          </w:p>
          <w:p w14:paraId="187BC776" w14:textId="77777777" w:rsidR="00E2679E" w:rsidRPr="002C1F32" w:rsidRDefault="00E2679E" w:rsidP="00DA35DD">
            <w:pPr>
              <w:pStyle w:val="ad"/>
              <w:rPr>
                <w:sz w:val="22"/>
              </w:rPr>
            </w:pPr>
            <w:r w:rsidRPr="002C1F32">
              <w:t>6. Оценка горожанами качества транспортного обслуживания населения города.</w:t>
            </w:r>
          </w:p>
        </w:tc>
      </w:tr>
      <w:tr w:rsidR="00E2679E" w:rsidRPr="002C1F32" w14:paraId="53818D1C" w14:textId="77777777" w:rsidTr="004869C5">
        <w:tc>
          <w:tcPr>
            <w:tcW w:w="3220" w:type="dxa"/>
            <w:tcBorders>
              <w:top w:val="single" w:sz="4" w:space="0" w:color="auto"/>
              <w:bottom w:val="single" w:sz="4" w:space="0" w:color="auto"/>
              <w:right w:val="single" w:sz="4" w:space="0" w:color="auto"/>
            </w:tcBorders>
          </w:tcPr>
          <w:p w14:paraId="0B905D3B" w14:textId="77777777" w:rsidR="00E2679E" w:rsidRPr="002C1F32" w:rsidRDefault="00E2679E" w:rsidP="00DA35DD">
            <w:pPr>
              <w:pStyle w:val="ad"/>
            </w:pPr>
            <w:r w:rsidRPr="002C1F32">
              <w:t>Основное мероприятие 3. Принятие мер по обеспечению доступности общественного транспорта для маломобильных граждан</w:t>
            </w:r>
          </w:p>
        </w:tc>
        <w:tc>
          <w:tcPr>
            <w:tcW w:w="1680" w:type="dxa"/>
            <w:tcBorders>
              <w:top w:val="single" w:sz="4" w:space="0" w:color="auto"/>
              <w:left w:val="single" w:sz="4" w:space="0" w:color="auto"/>
              <w:bottom w:val="single" w:sz="4" w:space="0" w:color="auto"/>
              <w:right w:val="single" w:sz="4" w:space="0" w:color="auto"/>
            </w:tcBorders>
          </w:tcPr>
          <w:p w14:paraId="3C555928" w14:textId="77777777" w:rsidR="00E2679E" w:rsidRPr="002C1F32" w:rsidRDefault="00E2679E" w:rsidP="00DA35DD">
            <w:pPr>
              <w:pStyle w:val="aa"/>
              <w:jc w:val="center"/>
            </w:pPr>
            <w:r w:rsidRPr="002C1F32">
              <w:t>ДЖКХ</w:t>
            </w:r>
          </w:p>
        </w:tc>
        <w:tc>
          <w:tcPr>
            <w:tcW w:w="1540" w:type="dxa"/>
            <w:tcBorders>
              <w:top w:val="single" w:sz="4" w:space="0" w:color="auto"/>
              <w:left w:val="single" w:sz="4" w:space="0" w:color="auto"/>
              <w:bottom w:val="single" w:sz="4" w:space="0" w:color="auto"/>
              <w:right w:val="single" w:sz="4" w:space="0" w:color="auto"/>
            </w:tcBorders>
          </w:tcPr>
          <w:p w14:paraId="314A1A44" w14:textId="77777777" w:rsidR="00E2679E" w:rsidRPr="002C1F32" w:rsidRDefault="00E2679E" w:rsidP="00DA35DD">
            <w:pPr>
              <w:pStyle w:val="aa"/>
              <w:jc w:val="center"/>
            </w:pPr>
            <w:r w:rsidRPr="002C1F32">
              <w:t>2025</w:t>
            </w:r>
          </w:p>
        </w:tc>
        <w:tc>
          <w:tcPr>
            <w:tcW w:w="1400" w:type="dxa"/>
            <w:tcBorders>
              <w:top w:val="single" w:sz="4" w:space="0" w:color="auto"/>
              <w:left w:val="single" w:sz="4" w:space="0" w:color="auto"/>
              <w:bottom w:val="single" w:sz="4" w:space="0" w:color="auto"/>
              <w:right w:val="single" w:sz="4" w:space="0" w:color="auto"/>
            </w:tcBorders>
          </w:tcPr>
          <w:p w14:paraId="02DE682A" w14:textId="77777777" w:rsidR="00E2679E" w:rsidRPr="002C1F32" w:rsidRDefault="00E2679E" w:rsidP="00DA35DD">
            <w:pPr>
              <w:pStyle w:val="aa"/>
              <w:jc w:val="center"/>
            </w:pPr>
            <w:r w:rsidRPr="002C1F32">
              <w:t>2030</w:t>
            </w:r>
          </w:p>
        </w:tc>
        <w:tc>
          <w:tcPr>
            <w:tcW w:w="2520" w:type="dxa"/>
            <w:tcBorders>
              <w:top w:val="single" w:sz="4" w:space="0" w:color="auto"/>
              <w:left w:val="single" w:sz="4" w:space="0" w:color="auto"/>
              <w:bottom w:val="single" w:sz="4" w:space="0" w:color="auto"/>
              <w:right w:val="single" w:sz="4" w:space="0" w:color="auto"/>
            </w:tcBorders>
          </w:tcPr>
          <w:p w14:paraId="294ED559" w14:textId="77777777" w:rsidR="00E2679E" w:rsidRPr="002C1F32" w:rsidRDefault="00E2679E" w:rsidP="00DA35DD">
            <w:pPr>
              <w:pStyle w:val="ad"/>
            </w:pPr>
            <w:r w:rsidRPr="002C1F32">
              <w:t>Обеспечение транспортной доступности для маломобильных граждан</w:t>
            </w:r>
          </w:p>
        </w:tc>
        <w:tc>
          <w:tcPr>
            <w:tcW w:w="2540" w:type="dxa"/>
            <w:tcBorders>
              <w:top w:val="single" w:sz="4" w:space="0" w:color="auto"/>
              <w:left w:val="single" w:sz="4" w:space="0" w:color="auto"/>
              <w:bottom w:val="single" w:sz="4" w:space="0" w:color="auto"/>
              <w:right w:val="single" w:sz="4" w:space="0" w:color="auto"/>
            </w:tcBorders>
          </w:tcPr>
          <w:p w14:paraId="505B72C0" w14:textId="77777777" w:rsidR="00E2679E" w:rsidRPr="002C1F32" w:rsidRDefault="00E2679E" w:rsidP="00DA35DD">
            <w:pPr>
              <w:pStyle w:val="ad"/>
            </w:pPr>
            <w:r w:rsidRPr="002C1F32">
              <w:t>Социальное неравенство, сокращения количества перевезенных пассажиров, снижение оценки качества работы общественного транспорта</w:t>
            </w:r>
          </w:p>
        </w:tc>
        <w:tc>
          <w:tcPr>
            <w:tcW w:w="2360" w:type="dxa"/>
            <w:vMerge/>
            <w:tcBorders>
              <w:top w:val="single" w:sz="4" w:space="0" w:color="auto"/>
              <w:left w:val="single" w:sz="4" w:space="0" w:color="auto"/>
              <w:bottom w:val="single" w:sz="4" w:space="0" w:color="auto"/>
            </w:tcBorders>
          </w:tcPr>
          <w:p w14:paraId="5F4E222A" w14:textId="77777777" w:rsidR="00E2679E" w:rsidRPr="002C1F32" w:rsidRDefault="00E2679E" w:rsidP="00DA35DD">
            <w:pPr>
              <w:pStyle w:val="aa"/>
            </w:pPr>
          </w:p>
        </w:tc>
      </w:tr>
      <w:tr w:rsidR="00E2679E" w:rsidRPr="002C1F32" w14:paraId="3EDE47BF" w14:textId="77777777" w:rsidTr="004869C5">
        <w:tc>
          <w:tcPr>
            <w:tcW w:w="3220" w:type="dxa"/>
            <w:tcBorders>
              <w:top w:val="single" w:sz="4" w:space="0" w:color="auto"/>
              <w:bottom w:val="single" w:sz="4" w:space="0" w:color="auto"/>
              <w:right w:val="single" w:sz="4" w:space="0" w:color="auto"/>
            </w:tcBorders>
          </w:tcPr>
          <w:p w14:paraId="2C0F3B92" w14:textId="77777777" w:rsidR="00E2679E" w:rsidRPr="002C1F32" w:rsidRDefault="00E2679E" w:rsidP="00DA35DD">
            <w:pPr>
              <w:pStyle w:val="ad"/>
            </w:pPr>
            <w:r w:rsidRPr="002C1F32">
              <w:t xml:space="preserve">Основное мероприятие </w:t>
            </w:r>
            <w:r w:rsidR="004869C5" w:rsidRPr="002C1F32">
              <w:t>9</w:t>
            </w:r>
            <w:r w:rsidRPr="002C1F32">
              <w:t xml:space="preserve">. Мероприятия по установлению маршрутов на регулярные перевозки в городе по </w:t>
            </w:r>
            <w:hyperlink r:id="rId16" w:history="1">
              <w:r w:rsidRPr="002C1F32">
                <w:rPr>
                  <w:rStyle w:val="a4"/>
                  <w:rFonts w:cs="Times New Roman CYR"/>
                  <w:color w:val="auto"/>
                </w:rPr>
                <w:t>Федеральному закону</w:t>
              </w:r>
            </w:hyperlink>
            <w:r w:rsidRPr="002C1F32">
              <w:t xml:space="preserve"> от 13.07.2015 </w:t>
            </w:r>
            <w:r w:rsidRPr="002C1F32">
              <w:rPr>
                <w:rFonts w:ascii="Times New Roman" w:hAnsi="Times New Roman"/>
              </w:rPr>
              <w:t>№</w:t>
            </w:r>
            <w:r w:rsidRPr="002C1F32">
              <w:t> 220-ФЗ</w:t>
            </w:r>
          </w:p>
        </w:tc>
        <w:tc>
          <w:tcPr>
            <w:tcW w:w="1680" w:type="dxa"/>
            <w:tcBorders>
              <w:top w:val="single" w:sz="4" w:space="0" w:color="auto"/>
              <w:left w:val="single" w:sz="4" w:space="0" w:color="auto"/>
              <w:bottom w:val="single" w:sz="4" w:space="0" w:color="auto"/>
              <w:right w:val="single" w:sz="4" w:space="0" w:color="auto"/>
            </w:tcBorders>
          </w:tcPr>
          <w:p w14:paraId="5F6D260E" w14:textId="77777777" w:rsidR="00E2679E" w:rsidRPr="002C1F32" w:rsidRDefault="00E2679E" w:rsidP="00DA35DD">
            <w:pPr>
              <w:pStyle w:val="aa"/>
              <w:jc w:val="center"/>
            </w:pPr>
            <w:r w:rsidRPr="002C1F32">
              <w:t>ДЖКХ</w:t>
            </w:r>
          </w:p>
        </w:tc>
        <w:tc>
          <w:tcPr>
            <w:tcW w:w="1540" w:type="dxa"/>
            <w:tcBorders>
              <w:top w:val="single" w:sz="4" w:space="0" w:color="auto"/>
              <w:left w:val="single" w:sz="4" w:space="0" w:color="auto"/>
              <w:bottom w:val="single" w:sz="4" w:space="0" w:color="auto"/>
              <w:right w:val="single" w:sz="4" w:space="0" w:color="auto"/>
            </w:tcBorders>
          </w:tcPr>
          <w:p w14:paraId="7959D501" w14:textId="77777777" w:rsidR="00E2679E" w:rsidRPr="002C1F32" w:rsidRDefault="00E2679E" w:rsidP="00DA35DD">
            <w:pPr>
              <w:pStyle w:val="aa"/>
              <w:jc w:val="center"/>
            </w:pPr>
            <w:r w:rsidRPr="002C1F32">
              <w:t>2025</w:t>
            </w:r>
          </w:p>
        </w:tc>
        <w:tc>
          <w:tcPr>
            <w:tcW w:w="1400" w:type="dxa"/>
            <w:tcBorders>
              <w:top w:val="single" w:sz="4" w:space="0" w:color="auto"/>
              <w:left w:val="single" w:sz="4" w:space="0" w:color="auto"/>
              <w:bottom w:val="single" w:sz="4" w:space="0" w:color="auto"/>
              <w:right w:val="single" w:sz="4" w:space="0" w:color="auto"/>
            </w:tcBorders>
          </w:tcPr>
          <w:p w14:paraId="064D731D" w14:textId="77777777" w:rsidR="00E2679E" w:rsidRPr="002C1F32" w:rsidRDefault="00E2679E" w:rsidP="00DA35DD">
            <w:pPr>
              <w:pStyle w:val="aa"/>
              <w:jc w:val="center"/>
            </w:pPr>
            <w:r w:rsidRPr="002C1F32">
              <w:t>2030</w:t>
            </w:r>
          </w:p>
        </w:tc>
        <w:tc>
          <w:tcPr>
            <w:tcW w:w="2520" w:type="dxa"/>
            <w:tcBorders>
              <w:top w:val="single" w:sz="4" w:space="0" w:color="auto"/>
              <w:left w:val="single" w:sz="4" w:space="0" w:color="auto"/>
              <w:bottom w:val="single" w:sz="4" w:space="0" w:color="auto"/>
              <w:right w:val="single" w:sz="4" w:space="0" w:color="auto"/>
            </w:tcBorders>
          </w:tcPr>
          <w:p w14:paraId="6445DACD" w14:textId="77777777" w:rsidR="00E2679E" w:rsidRPr="002C1F32" w:rsidRDefault="00E2679E" w:rsidP="00DA35DD">
            <w:pPr>
              <w:pStyle w:val="ad"/>
            </w:pPr>
            <w:r w:rsidRPr="002C1F32">
              <w:t>Организация устойчивого и эффективного функционирования городского пассажирского транспорта</w:t>
            </w:r>
          </w:p>
        </w:tc>
        <w:tc>
          <w:tcPr>
            <w:tcW w:w="2540" w:type="dxa"/>
            <w:tcBorders>
              <w:top w:val="single" w:sz="4" w:space="0" w:color="auto"/>
              <w:left w:val="single" w:sz="4" w:space="0" w:color="auto"/>
              <w:bottom w:val="single" w:sz="4" w:space="0" w:color="auto"/>
              <w:right w:val="single" w:sz="4" w:space="0" w:color="auto"/>
            </w:tcBorders>
          </w:tcPr>
          <w:p w14:paraId="66E7DE4F" w14:textId="77777777" w:rsidR="00E2679E" w:rsidRPr="002C1F32" w:rsidRDefault="00E2679E" w:rsidP="00DA35DD">
            <w:pPr>
              <w:pStyle w:val="ad"/>
            </w:pPr>
            <w:r w:rsidRPr="002C1F32">
              <w:t>Снижение количества общественного транспорта, нарушение расписания движения автобусов</w:t>
            </w:r>
          </w:p>
        </w:tc>
        <w:tc>
          <w:tcPr>
            <w:tcW w:w="2360" w:type="dxa"/>
            <w:tcBorders>
              <w:top w:val="nil"/>
              <w:left w:val="single" w:sz="4" w:space="0" w:color="auto"/>
              <w:bottom w:val="single" w:sz="4" w:space="0" w:color="auto"/>
            </w:tcBorders>
          </w:tcPr>
          <w:p w14:paraId="684875DB" w14:textId="77777777" w:rsidR="00E2679E" w:rsidRPr="002C1F32" w:rsidRDefault="00E2679E" w:rsidP="00DA35DD">
            <w:pPr>
              <w:pStyle w:val="aa"/>
            </w:pPr>
          </w:p>
        </w:tc>
      </w:tr>
    </w:tbl>
    <w:p w14:paraId="70EBF351" w14:textId="778D1A0C" w:rsidR="00DF11C4" w:rsidRDefault="00DF11C4" w:rsidP="00DA35DD">
      <w:pPr>
        <w:ind w:firstLine="0"/>
        <w:jc w:val="right"/>
        <w:rPr>
          <w:rFonts w:ascii="Times New Roman" w:hAnsi="Times New Roman" w:cs="Times New Roman"/>
        </w:rPr>
      </w:pPr>
    </w:p>
    <w:p w14:paraId="7B2D4407" w14:textId="77777777" w:rsidR="00712F72" w:rsidRDefault="00712F72" w:rsidP="00DA35DD">
      <w:pPr>
        <w:ind w:firstLine="0"/>
        <w:jc w:val="right"/>
        <w:rPr>
          <w:rStyle w:val="a3"/>
          <w:b w:val="0"/>
          <w:color w:val="auto"/>
        </w:rPr>
      </w:pPr>
    </w:p>
    <w:p w14:paraId="57974EDB" w14:textId="77777777" w:rsidR="00DF11C4" w:rsidRDefault="00DF11C4" w:rsidP="00DA35DD">
      <w:pPr>
        <w:ind w:firstLine="0"/>
        <w:jc w:val="right"/>
        <w:rPr>
          <w:rStyle w:val="a3"/>
          <w:b w:val="0"/>
          <w:color w:val="auto"/>
        </w:rPr>
      </w:pPr>
    </w:p>
    <w:p w14:paraId="71D2F10E" w14:textId="566EC6F4" w:rsidR="00DF11C4" w:rsidRDefault="00DF11C4" w:rsidP="00DA35DD">
      <w:pPr>
        <w:ind w:firstLine="0"/>
        <w:jc w:val="right"/>
        <w:rPr>
          <w:rStyle w:val="a3"/>
          <w:b w:val="0"/>
          <w:color w:val="auto"/>
        </w:rPr>
      </w:pPr>
    </w:p>
    <w:p w14:paraId="72D35182" w14:textId="77777777" w:rsidR="00712F72" w:rsidRDefault="00712F72" w:rsidP="00DA35DD">
      <w:pPr>
        <w:ind w:firstLine="0"/>
        <w:jc w:val="right"/>
        <w:rPr>
          <w:rStyle w:val="a3"/>
          <w:b w:val="0"/>
          <w:color w:val="auto"/>
        </w:rPr>
      </w:pPr>
    </w:p>
    <w:p w14:paraId="16159F39" w14:textId="6BC51DF1" w:rsidR="00DF11C4" w:rsidRDefault="00DF11C4" w:rsidP="00DA35DD">
      <w:pPr>
        <w:ind w:firstLine="0"/>
        <w:jc w:val="right"/>
        <w:rPr>
          <w:rStyle w:val="a3"/>
          <w:b w:val="0"/>
          <w:color w:val="auto"/>
        </w:rPr>
      </w:pPr>
    </w:p>
    <w:p w14:paraId="041A9A05" w14:textId="77777777" w:rsidR="000F3DEE" w:rsidRDefault="000F3DEE" w:rsidP="00DA35DD">
      <w:pPr>
        <w:ind w:firstLine="0"/>
        <w:jc w:val="right"/>
        <w:rPr>
          <w:rStyle w:val="a3"/>
          <w:b w:val="0"/>
          <w:color w:val="auto"/>
        </w:rPr>
      </w:pPr>
    </w:p>
    <w:p w14:paraId="118BB10E" w14:textId="4476A145" w:rsidR="001E7667" w:rsidRPr="002C1F32" w:rsidRDefault="001E7667" w:rsidP="00DA35DD">
      <w:pPr>
        <w:ind w:firstLine="0"/>
        <w:jc w:val="right"/>
      </w:pPr>
      <w:r w:rsidRPr="002C1F32">
        <w:rPr>
          <w:rStyle w:val="a3"/>
          <w:b w:val="0"/>
          <w:color w:val="auto"/>
        </w:rPr>
        <w:lastRenderedPageBreak/>
        <w:t>Приложение 3</w:t>
      </w:r>
      <w:r w:rsidRPr="002C1F32">
        <w:rPr>
          <w:rStyle w:val="a3"/>
          <w:b w:val="0"/>
          <w:color w:val="auto"/>
        </w:rPr>
        <w:br/>
        <w:t xml:space="preserve">к </w:t>
      </w:r>
      <w:hyperlink w:anchor="sub_1000" w:history="1">
        <w:r w:rsidRPr="002C1F32">
          <w:rPr>
            <w:rStyle w:val="a4"/>
            <w:color w:val="auto"/>
          </w:rPr>
          <w:t>Программе</w:t>
        </w:r>
      </w:hyperlink>
    </w:p>
    <w:p w14:paraId="371423C1" w14:textId="77777777" w:rsidR="001E7667" w:rsidRPr="002C1F32" w:rsidRDefault="001E7667" w:rsidP="00DA35DD"/>
    <w:p w14:paraId="1AAC6966" w14:textId="77777777" w:rsidR="001E7667" w:rsidRPr="002C1F32" w:rsidRDefault="001E7667" w:rsidP="005E190C">
      <w:pPr>
        <w:pStyle w:val="1"/>
        <w:rPr>
          <w:b w:val="0"/>
          <w:bCs w:val="0"/>
          <w:color w:val="auto"/>
        </w:rPr>
      </w:pPr>
      <w:r w:rsidRPr="002C1F32">
        <w:rPr>
          <w:b w:val="0"/>
          <w:bCs w:val="0"/>
          <w:color w:val="auto"/>
        </w:rPr>
        <w:t>Ресурсное обеспечение реализации муниципальной программы за счет собственных средств городского бюджета</w:t>
      </w:r>
    </w:p>
    <w:p w14:paraId="63543011" w14:textId="77777777" w:rsidR="005E190C" w:rsidRPr="002C1F32" w:rsidRDefault="005E190C" w:rsidP="005E190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7"/>
        <w:gridCol w:w="4394"/>
        <w:gridCol w:w="1134"/>
        <w:gridCol w:w="992"/>
        <w:gridCol w:w="851"/>
        <w:gridCol w:w="850"/>
        <w:gridCol w:w="851"/>
        <w:gridCol w:w="850"/>
      </w:tblGrid>
      <w:tr w:rsidR="00AC10D9" w:rsidRPr="002C1F32" w14:paraId="4C649C50" w14:textId="77777777" w:rsidTr="004869C5">
        <w:tc>
          <w:tcPr>
            <w:tcW w:w="5387" w:type="dxa"/>
            <w:vMerge w:val="restart"/>
            <w:tcBorders>
              <w:top w:val="single" w:sz="4" w:space="0" w:color="auto"/>
              <w:bottom w:val="single" w:sz="4" w:space="0" w:color="auto"/>
              <w:right w:val="single" w:sz="4" w:space="0" w:color="auto"/>
            </w:tcBorders>
          </w:tcPr>
          <w:p w14:paraId="2FC4D6FD" w14:textId="77777777" w:rsidR="00AC10D9" w:rsidRPr="002C1F32" w:rsidRDefault="00AC10D9" w:rsidP="00DA35DD">
            <w:pPr>
              <w:pStyle w:val="aa"/>
              <w:jc w:val="center"/>
              <w:rPr>
                <w:sz w:val="22"/>
              </w:rPr>
            </w:pPr>
            <w:r w:rsidRPr="002C1F32">
              <w:t>Наименование муниципальной программы, подпрограммы муниципальной программы, ведомственной целевой программы, основного мероприятия</w:t>
            </w:r>
          </w:p>
        </w:tc>
        <w:tc>
          <w:tcPr>
            <w:tcW w:w="4394" w:type="dxa"/>
            <w:vMerge w:val="restart"/>
            <w:tcBorders>
              <w:top w:val="single" w:sz="4" w:space="0" w:color="auto"/>
              <w:left w:val="single" w:sz="4" w:space="0" w:color="auto"/>
              <w:bottom w:val="single" w:sz="4" w:space="0" w:color="auto"/>
              <w:right w:val="single" w:sz="4" w:space="0" w:color="auto"/>
            </w:tcBorders>
          </w:tcPr>
          <w:p w14:paraId="2D788772" w14:textId="77777777" w:rsidR="00AC10D9" w:rsidRPr="002C1F32" w:rsidRDefault="00AC10D9" w:rsidP="00DA35DD">
            <w:pPr>
              <w:pStyle w:val="aa"/>
              <w:jc w:val="center"/>
              <w:rPr>
                <w:sz w:val="22"/>
              </w:rPr>
            </w:pPr>
            <w:r w:rsidRPr="002C1F32">
              <w:t>Ответственный исполнитель, соисполнитель</w:t>
            </w:r>
          </w:p>
        </w:tc>
        <w:tc>
          <w:tcPr>
            <w:tcW w:w="5528" w:type="dxa"/>
            <w:gridSpan w:val="6"/>
            <w:tcBorders>
              <w:top w:val="single" w:sz="4" w:space="0" w:color="auto"/>
              <w:left w:val="single" w:sz="4" w:space="0" w:color="auto"/>
              <w:bottom w:val="single" w:sz="4" w:space="0" w:color="auto"/>
            </w:tcBorders>
          </w:tcPr>
          <w:p w14:paraId="03F0EA99" w14:textId="77777777" w:rsidR="00AC10D9" w:rsidRPr="002C1F32" w:rsidRDefault="00AC10D9">
            <w:pPr>
              <w:pStyle w:val="aa"/>
              <w:jc w:val="center"/>
            </w:pPr>
            <w:r w:rsidRPr="002C1F32">
              <w:t>Расходы (тыс. руб.), год</w:t>
            </w:r>
          </w:p>
        </w:tc>
      </w:tr>
      <w:tr w:rsidR="00AC10D9" w:rsidRPr="002C1F32" w14:paraId="44B1F837" w14:textId="77777777" w:rsidTr="004869C5">
        <w:tc>
          <w:tcPr>
            <w:tcW w:w="5387" w:type="dxa"/>
            <w:vMerge/>
            <w:tcBorders>
              <w:top w:val="single" w:sz="4" w:space="0" w:color="auto"/>
              <w:bottom w:val="single" w:sz="4" w:space="0" w:color="auto"/>
              <w:right w:val="single" w:sz="4" w:space="0" w:color="auto"/>
            </w:tcBorders>
          </w:tcPr>
          <w:p w14:paraId="4ACD93C3" w14:textId="77777777" w:rsidR="00AC10D9" w:rsidRPr="002C1F32" w:rsidRDefault="00AC10D9" w:rsidP="00DA35DD">
            <w:pPr>
              <w:pStyle w:val="aa"/>
              <w:rPr>
                <w:sz w:val="22"/>
              </w:rPr>
            </w:pPr>
          </w:p>
        </w:tc>
        <w:tc>
          <w:tcPr>
            <w:tcW w:w="4394" w:type="dxa"/>
            <w:vMerge/>
            <w:tcBorders>
              <w:top w:val="single" w:sz="4" w:space="0" w:color="auto"/>
              <w:left w:val="single" w:sz="4" w:space="0" w:color="auto"/>
              <w:bottom w:val="single" w:sz="4" w:space="0" w:color="auto"/>
              <w:right w:val="single" w:sz="4" w:space="0" w:color="auto"/>
            </w:tcBorders>
          </w:tcPr>
          <w:p w14:paraId="4BAA6C7E" w14:textId="77777777" w:rsidR="00AC10D9" w:rsidRPr="002C1F32" w:rsidRDefault="00AC10D9" w:rsidP="00DA35DD">
            <w:pPr>
              <w:pStyle w:val="aa"/>
              <w:rPr>
                <w:sz w:val="22"/>
              </w:rPr>
            </w:pPr>
          </w:p>
        </w:tc>
        <w:tc>
          <w:tcPr>
            <w:tcW w:w="1134" w:type="dxa"/>
            <w:tcBorders>
              <w:top w:val="single" w:sz="4" w:space="0" w:color="auto"/>
              <w:left w:val="single" w:sz="4" w:space="0" w:color="auto"/>
              <w:bottom w:val="single" w:sz="4" w:space="0" w:color="auto"/>
              <w:right w:val="single" w:sz="4" w:space="0" w:color="auto"/>
            </w:tcBorders>
          </w:tcPr>
          <w:p w14:paraId="6410F0A4" w14:textId="77777777" w:rsidR="00AC10D9" w:rsidRPr="002C1F32" w:rsidRDefault="00AC10D9" w:rsidP="00DA35DD">
            <w:pPr>
              <w:pStyle w:val="aa"/>
              <w:jc w:val="center"/>
              <w:rPr>
                <w:sz w:val="22"/>
              </w:rPr>
            </w:pPr>
            <w:r w:rsidRPr="002C1F32">
              <w:t>2025</w:t>
            </w:r>
          </w:p>
        </w:tc>
        <w:tc>
          <w:tcPr>
            <w:tcW w:w="992" w:type="dxa"/>
            <w:tcBorders>
              <w:top w:val="single" w:sz="4" w:space="0" w:color="auto"/>
              <w:left w:val="single" w:sz="4" w:space="0" w:color="auto"/>
              <w:bottom w:val="single" w:sz="4" w:space="0" w:color="auto"/>
              <w:right w:val="single" w:sz="4" w:space="0" w:color="auto"/>
            </w:tcBorders>
          </w:tcPr>
          <w:p w14:paraId="78ECBFBB" w14:textId="77777777" w:rsidR="00AC10D9" w:rsidRPr="002C1F32" w:rsidRDefault="00AC10D9" w:rsidP="00DA35DD">
            <w:pPr>
              <w:pStyle w:val="aa"/>
              <w:jc w:val="center"/>
              <w:rPr>
                <w:sz w:val="22"/>
              </w:rPr>
            </w:pPr>
            <w:r w:rsidRPr="002C1F32">
              <w:t>2026</w:t>
            </w:r>
          </w:p>
        </w:tc>
        <w:tc>
          <w:tcPr>
            <w:tcW w:w="851" w:type="dxa"/>
            <w:tcBorders>
              <w:top w:val="single" w:sz="4" w:space="0" w:color="auto"/>
              <w:left w:val="single" w:sz="4" w:space="0" w:color="auto"/>
              <w:bottom w:val="single" w:sz="4" w:space="0" w:color="auto"/>
            </w:tcBorders>
          </w:tcPr>
          <w:p w14:paraId="2D846850" w14:textId="77777777" w:rsidR="00AC10D9" w:rsidRPr="002C1F32" w:rsidRDefault="00AC10D9" w:rsidP="00DA35DD">
            <w:pPr>
              <w:pStyle w:val="aa"/>
              <w:jc w:val="center"/>
              <w:rPr>
                <w:sz w:val="22"/>
              </w:rPr>
            </w:pPr>
            <w:r w:rsidRPr="002C1F32">
              <w:t>2027</w:t>
            </w:r>
          </w:p>
        </w:tc>
        <w:tc>
          <w:tcPr>
            <w:tcW w:w="850" w:type="dxa"/>
            <w:tcBorders>
              <w:top w:val="single" w:sz="4" w:space="0" w:color="auto"/>
              <w:left w:val="single" w:sz="4" w:space="0" w:color="auto"/>
              <w:bottom w:val="single" w:sz="4" w:space="0" w:color="auto"/>
            </w:tcBorders>
          </w:tcPr>
          <w:p w14:paraId="4BA296CF" w14:textId="77777777" w:rsidR="00AC10D9" w:rsidRPr="002C1F32" w:rsidRDefault="00AC10D9">
            <w:pPr>
              <w:pStyle w:val="aa"/>
              <w:jc w:val="center"/>
            </w:pPr>
            <w:r w:rsidRPr="002C1F32">
              <w:t>2028</w:t>
            </w:r>
          </w:p>
        </w:tc>
        <w:tc>
          <w:tcPr>
            <w:tcW w:w="851" w:type="dxa"/>
            <w:tcBorders>
              <w:top w:val="single" w:sz="4" w:space="0" w:color="auto"/>
              <w:left w:val="single" w:sz="4" w:space="0" w:color="auto"/>
              <w:bottom w:val="single" w:sz="4" w:space="0" w:color="auto"/>
            </w:tcBorders>
          </w:tcPr>
          <w:p w14:paraId="3780638F" w14:textId="77777777" w:rsidR="00AC10D9" w:rsidRPr="002C1F32" w:rsidRDefault="00AC10D9">
            <w:pPr>
              <w:pStyle w:val="aa"/>
              <w:jc w:val="center"/>
            </w:pPr>
            <w:r w:rsidRPr="002C1F32">
              <w:t>2029</w:t>
            </w:r>
          </w:p>
        </w:tc>
        <w:tc>
          <w:tcPr>
            <w:tcW w:w="850" w:type="dxa"/>
            <w:tcBorders>
              <w:top w:val="single" w:sz="4" w:space="0" w:color="auto"/>
              <w:left w:val="single" w:sz="4" w:space="0" w:color="auto"/>
              <w:bottom w:val="single" w:sz="4" w:space="0" w:color="auto"/>
            </w:tcBorders>
          </w:tcPr>
          <w:p w14:paraId="53782F0D" w14:textId="77777777" w:rsidR="00AC10D9" w:rsidRPr="002C1F32" w:rsidRDefault="00AC10D9">
            <w:pPr>
              <w:pStyle w:val="aa"/>
              <w:jc w:val="center"/>
            </w:pPr>
            <w:r w:rsidRPr="002C1F32">
              <w:t>2030</w:t>
            </w:r>
          </w:p>
        </w:tc>
      </w:tr>
      <w:tr w:rsidR="004C7231" w:rsidRPr="002C1F32" w14:paraId="0464E1C9" w14:textId="77777777" w:rsidTr="004869C5">
        <w:tc>
          <w:tcPr>
            <w:tcW w:w="5387" w:type="dxa"/>
            <w:vMerge w:val="restart"/>
            <w:tcBorders>
              <w:top w:val="single" w:sz="4" w:space="0" w:color="auto"/>
              <w:bottom w:val="single" w:sz="4" w:space="0" w:color="auto"/>
              <w:right w:val="single" w:sz="4" w:space="0" w:color="auto"/>
            </w:tcBorders>
          </w:tcPr>
          <w:p w14:paraId="7A8C1E6F" w14:textId="77777777" w:rsidR="004C7231" w:rsidRPr="002C1F32" w:rsidRDefault="006870CF" w:rsidP="00DA35DD">
            <w:pPr>
              <w:pStyle w:val="ad"/>
              <w:rPr>
                <w:sz w:val="22"/>
              </w:rPr>
            </w:pPr>
            <w:hyperlink w:anchor="sub_1000" w:history="1">
              <w:r w:rsidR="004C7231" w:rsidRPr="002C1F32">
                <w:rPr>
                  <w:rStyle w:val="a4"/>
                  <w:color w:val="auto"/>
                </w:rPr>
                <w:t>Муниципальная программа</w:t>
              </w:r>
            </w:hyperlink>
            <w:r w:rsidR="004C7231" w:rsidRPr="002C1F32">
              <w:t xml:space="preserve"> </w:t>
            </w:r>
            <w:r w:rsidR="00CD0CEF" w:rsidRPr="002C1F32">
              <w:rPr>
                <w:rFonts w:ascii="Times New Roman" w:hAnsi="Times New Roman" w:cs="Times New Roman"/>
                <w:sz w:val="26"/>
                <w:szCs w:val="26"/>
              </w:rPr>
              <w:t>«</w:t>
            </w:r>
            <w:r w:rsidR="004C7231" w:rsidRPr="002C1F32">
              <w:t>Развитие городского общественного транспорта</w:t>
            </w:r>
            <w:r w:rsidR="00CD0CEF" w:rsidRPr="002C1F32">
              <w:rPr>
                <w:rFonts w:ascii="Times New Roman" w:hAnsi="Times New Roman" w:cs="Times New Roman"/>
                <w:sz w:val="26"/>
                <w:szCs w:val="26"/>
              </w:rPr>
              <w:t>»</w:t>
            </w:r>
            <w:r w:rsidR="004C7231" w:rsidRPr="002C1F32">
              <w:t xml:space="preserve"> на 2025 - 2030 годы</w:t>
            </w:r>
          </w:p>
        </w:tc>
        <w:tc>
          <w:tcPr>
            <w:tcW w:w="4394" w:type="dxa"/>
            <w:tcBorders>
              <w:top w:val="single" w:sz="4" w:space="0" w:color="auto"/>
              <w:left w:val="single" w:sz="4" w:space="0" w:color="auto"/>
              <w:bottom w:val="single" w:sz="4" w:space="0" w:color="auto"/>
              <w:right w:val="single" w:sz="4" w:space="0" w:color="auto"/>
            </w:tcBorders>
          </w:tcPr>
          <w:p w14:paraId="6C787AF6" w14:textId="77777777" w:rsidR="004C7231" w:rsidRPr="002C1F32" w:rsidRDefault="004C7231" w:rsidP="00DA35DD">
            <w:pPr>
              <w:pStyle w:val="ad"/>
              <w:rPr>
                <w:sz w:val="22"/>
              </w:rPr>
            </w:pPr>
            <w:r w:rsidRPr="002C1F32">
              <w:t>всего</w:t>
            </w:r>
          </w:p>
        </w:tc>
        <w:tc>
          <w:tcPr>
            <w:tcW w:w="1134" w:type="dxa"/>
            <w:tcBorders>
              <w:top w:val="single" w:sz="4" w:space="0" w:color="auto"/>
              <w:left w:val="single" w:sz="4" w:space="0" w:color="auto"/>
              <w:bottom w:val="single" w:sz="4" w:space="0" w:color="auto"/>
              <w:right w:val="single" w:sz="4" w:space="0" w:color="auto"/>
            </w:tcBorders>
          </w:tcPr>
          <w:p w14:paraId="65122C45" w14:textId="77777777" w:rsidR="004C7231" w:rsidRPr="002C1F32" w:rsidRDefault="004C7231" w:rsidP="00DA35DD">
            <w:pPr>
              <w:pStyle w:val="aa"/>
              <w:jc w:val="center"/>
              <w:rPr>
                <w:sz w:val="22"/>
              </w:rPr>
            </w:pPr>
            <w:r w:rsidRPr="002C1F32">
              <w:t>48 631,8</w:t>
            </w:r>
          </w:p>
        </w:tc>
        <w:tc>
          <w:tcPr>
            <w:tcW w:w="992" w:type="dxa"/>
            <w:tcBorders>
              <w:top w:val="single" w:sz="4" w:space="0" w:color="auto"/>
              <w:left w:val="single" w:sz="4" w:space="0" w:color="auto"/>
              <w:bottom w:val="single" w:sz="4" w:space="0" w:color="auto"/>
              <w:right w:val="single" w:sz="4" w:space="0" w:color="auto"/>
            </w:tcBorders>
          </w:tcPr>
          <w:p w14:paraId="05394B7B" w14:textId="77777777" w:rsidR="004C7231" w:rsidRPr="002C1F32" w:rsidRDefault="004C7231" w:rsidP="00DA35DD">
            <w:pPr>
              <w:pStyle w:val="aa"/>
              <w:jc w:val="center"/>
              <w:rPr>
                <w:sz w:val="22"/>
              </w:rPr>
            </w:pPr>
            <w:r w:rsidRPr="002C1F32">
              <w:t>9 120,0</w:t>
            </w:r>
          </w:p>
        </w:tc>
        <w:tc>
          <w:tcPr>
            <w:tcW w:w="851" w:type="dxa"/>
            <w:tcBorders>
              <w:top w:val="single" w:sz="4" w:space="0" w:color="auto"/>
              <w:left w:val="single" w:sz="4" w:space="0" w:color="auto"/>
              <w:bottom w:val="single" w:sz="4" w:space="0" w:color="auto"/>
            </w:tcBorders>
          </w:tcPr>
          <w:p w14:paraId="02115D31" w14:textId="77777777" w:rsidR="004C7231" w:rsidRPr="002C1F32" w:rsidRDefault="003E0D1C" w:rsidP="00DA35DD">
            <w:pPr>
              <w:pStyle w:val="aa"/>
              <w:jc w:val="center"/>
              <w:rPr>
                <w:sz w:val="22"/>
              </w:rPr>
            </w:pPr>
            <w:r w:rsidRPr="002C1F32">
              <w:t>13,0</w:t>
            </w:r>
          </w:p>
        </w:tc>
        <w:tc>
          <w:tcPr>
            <w:tcW w:w="850" w:type="dxa"/>
            <w:tcBorders>
              <w:top w:val="single" w:sz="4" w:space="0" w:color="auto"/>
              <w:left w:val="single" w:sz="4" w:space="0" w:color="auto"/>
              <w:bottom w:val="single" w:sz="4" w:space="0" w:color="auto"/>
            </w:tcBorders>
          </w:tcPr>
          <w:p w14:paraId="6F30DA6B" w14:textId="77777777" w:rsidR="004C7231" w:rsidRPr="002C1F32" w:rsidRDefault="003E0D1C" w:rsidP="004C7231">
            <w:pPr>
              <w:pStyle w:val="aa"/>
              <w:jc w:val="center"/>
              <w:rPr>
                <w:rFonts w:ascii="Times New Roman" w:hAnsi="Times New Roman" w:cs="Times New Roman"/>
                <w:sz w:val="26"/>
                <w:szCs w:val="26"/>
              </w:rPr>
            </w:pPr>
            <w:r w:rsidRPr="002C1F32">
              <w:t>13,0</w:t>
            </w:r>
          </w:p>
        </w:tc>
        <w:tc>
          <w:tcPr>
            <w:tcW w:w="851" w:type="dxa"/>
            <w:tcBorders>
              <w:top w:val="single" w:sz="4" w:space="0" w:color="auto"/>
              <w:left w:val="single" w:sz="4" w:space="0" w:color="auto"/>
              <w:bottom w:val="single" w:sz="4" w:space="0" w:color="auto"/>
            </w:tcBorders>
          </w:tcPr>
          <w:p w14:paraId="40382EDD" w14:textId="77777777" w:rsidR="004C7231" w:rsidRPr="002C1F32" w:rsidRDefault="004C7231" w:rsidP="004C7231">
            <w:pPr>
              <w:pStyle w:val="aa"/>
              <w:jc w:val="center"/>
              <w:rPr>
                <w:rFonts w:ascii="Times New Roman" w:hAnsi="Times New Roman" w:cs="Times New Roman"/>
                <w:sz w:val="26"/>
                <w:szCs w:val="26"/>
              </w:rPr>
            </w:pPr>
            <w:r w:rsidRPr="002C1F32">
              <w:t>0,0</w:t>
            </w:r>
          </w:p>
        </w:tc>
        <w:tc>
          <w:tcPr>
            <w:tcW w:w="850" w:type="dxa"/>
            <w:tcBorders>
              <w:top w:val="single" w:sz="4" w:space="0" w:color="auto"/>
              <w:left w:val="single" w:sz="4" w:space="0" w:color="auto"/>
              <w:bottom w:val="single" w:sz="4" w:space="0" w:color="auto"/>
            </w:tcBorders>
          </w:tcPr>
          <w:p w14:paraId="466AA5BB" w14:textId="77777777" w:rsidR="004C7231" w:rsidRPr="002C1F32" w:rsidRDefault="004C7231" w:rsidP="004C7231">
            <w:pPr>
              <w:pStyle w:val="aa"/>
              <w:jc w:val="center"/>
              <w:rPr>
                <w:rFonts w:ascii="Times New Roman" w:hAnsi="Times New Roman" w:cs="Times New Roman"/>
                <w:sz w:val="26"/>
                <w:szCs w:val="26"/>
              </w:rPr>
            </w:pPr>
            <w:r w:rsidRPr="002C1F32">
              <w:t>0,0</w:t>
            </w:r>
          </w:p>
        </w:tc>
      </w:tr>
      <w:tr w:rsidR="004C7231" w:rsidRPr="002C1F32" w14:paraId="2B77D403" w14:textId="77777777" w:rsidTr="004869C5">
        <w:tc>
          <w:tcPr>
            <w:tcW w:w="5387" w:type="dxa"/>
            <w:vMerge/>
            <w:tcBorders>
              <w:top w:val="single" w:sz="4" w:space="0" w:color="auto"/>
              <w:bottom w:val="single" w:sz="4" w:space="0" w:color="auto"/>
              <w:right w:val="single" w:sz="4" w:space="0" w:color="auto"/>
            </w:tcBorders>
          </w:tcPr>
          <w:p w14:paraId="2D36903F" w14:textId="77777777" w:rsidR="004C7231" w:rsidRPr="002C1F32" w:rsidRDefault="004C7231" w:rsidP="00DA35DD">
            <w:pPr>
              <w:pStyle w:val="aa"/>
              <w:rPr>
                <w:sz w:val="22"/>
              </w:rPr>
            </w:pPr>
          </w:p>
        </w:tc>
        <w:tc>
          <w:tcPr>
            <w:tcW w:w="4394" w:type="dxa"/>
            <w:tcBorders>
              <w:top w:val="single" w:sz="4" w:space="0" w:color="auto"/>
              <w:left w:val="single" w:sz="4" w:space="0" w:color="auto"/>
              <w:bottom w:val="single" w:sz="4" w:space="0" w:color="auto"/>
              <w:right w:val="single" w:sz="4" w:space="0" w:color="auto"/>
            </w:tcBorders>
          </w:tcPr>
          <w:p w14:paraId="21488B84" w14:textId="77777777" w:rsidR="004C7231" w:rsidRPr="002C1F32" w:rsidRDefault="004C7231" w:rsidP="00DA35DD">
            <w:pPr>
              <w:pStyle w:val="ad"/>
              <w:rPr>
                <w:sz w:val="22"/>
              </w:rPr>
            </w:pPr>
            <w:r w:rsidRPr="002C1F32">
              <w:t>ответственный исполнитель муниципальной программы (департамент жилищно-коммунального хозяйства мэрии)</w:t>
            </w:r>
          </w:p>
        </w:tc>
        <w:tc>
          <w:tcPr>
            <w:tcW w:w="1134" w:type="dxa"/>
            <w:tcBorders>
              <w:top w:val="single" w:sz="4" w:space="0" w:color="auto"/>
              <w:left w:val="single" w:sz="4" w:space="0" w:color="auto"/>
              <w:bottom w:val="single" w:sz="4" w:space="0" w:color="auto"/>
              <w:right w:val="single" w:sz="4" w:space="0" w:color="auto"/>
            </w:tcBorders>
          </w:tcPr>
          <w:p w14:paraId="771D1D7E" w14:textId="77777777" w:rsidR="004C7231" w:rsidRPr="002C1F32" w:rsidRDefault="004C7231" w:rsidP="00DA35DD">
            <w:pPr>
              <w:pStyle w:val="aa"/>
              <w:jc w:val="center"/>
              <w:rPr>
                <w:sz w:val="22"/>
              </w:rPr>
            </w:pPr>
            <w:r w:rsidRPr="002C1F32">
              <w:t>48 631,8</w:t>
            </w:r>
          </w:p>
        </w:tc>
        <w:tc>
          <w:tcPr>
            <w:tcW w:w="992" w:type="dxa"/>
            <w:tcBorders>
              <w:top w:val="single" w:sz="4" w:space="0" w:color="auto"/>
              <w:left w:val="single" w:sz="4" w:space="0" w:color="auto"/>
              <w:bottom w:val="single" w:sz="4" w:space="0" w:color="auto"/>
              <w:right w:val="single" w:sz="4" w:space="0" w:color="auto"/>
            </w:tcBorders>
          </w:tcPr>
          <w:p w14:paraId="3301631C" w14:textId="77777777" w:rsidR="004C7231" w:rsidRPr="002C1F32" w:rsidRDefault="004C7231" w:rsidP="00DA35DD">
            <w:pPr>
              <w:pStyle w:val="aa"/>
              <w:jc w:val="center"/>
              <w:rPr>
                <w:sz w:val="22"/>
              </w:rPr>
            </w:pPr>
            <w:r w:rsidRPr="002C1F32">
              <w:t>9 120,0</w:t>
            </w:r>
          </w:p>
        </w:tc>
        <w:tc>
          <w:tcPr>
            <w:tcW w:w="851" w:type="dxa"/>
            <w:tcBorders>
              <w:top w:val="single" w:sz="4" w:space="0" w:color="auto"/>
              <w:left w:val="single" w:sz="4" w:space="0" w:color="auto"/>
              <w:bottom w:val="single" w:sz="4" w:space="0" w:color="auto"/>
            </w:tcBorders>
          </w:tcPr>
          <w:p w14:paraId="5743F838" w14:textId="77777777" w:rsidR="004C7231" w:rsidRPr="002C1F32" w:rsidRDefault="003E0D1C" w:rsidP="00DA35DD">
            <w:pPr>
              <w:pStyle w:val="aa"/>
              <w:jc w:val="center"/>
              <w:rPr>
                <w:sz w:val="22"/>
              </w:rPr>
            </w:pPr>
            <w:r w:rsidRPr="002C1F32">
              <w:t>13,0</w:t>
            </w:r>
          </w:p>
        </w:tc>
        <w:tc>
          <w:tcPr>
            <w:tcW w:w="850" w:type="dxa"/>
            <w:tcBorders>
              <w:top w:val="single" w:sz="4" w:space="0" w:color="auto"/>
              <w:left w:val="single" w:sz="4" w:space="0" w:color="auto"/>
              <w:bottom w:val="single" w:sz="4" w:space="0" w:color="auto"/>
            </w:tcBorders>
          </w:tcPr>
          <w:p w14:paraId="65966E62" w14:textId="77777777" w:rsidR="004C7231" w:rsidRPr="002C1F32" w:rsidRDefault="003E0D1C" w:rsidP="004C7231">
            <w:pPr>
              <w:pStyle w:val="aa"/>
              <w:jc w:val="center"/>
              <w:rPr>
                <w:rFonts w:ascii="Times New Roman" w:hAnsi="Times New Roman" w:cs="Times New Roman"/>
                <w:sz w:val="26"/>
                <w:szCs w:val="26"/>
              </w:rPr>
            </w:pPr>
            <w:r w:rsidRPr="002C1F32">
              <w:t>13,0</w:t>
            </w:r>
          </w:p>
        </w:tc>
        <w:tc>
          <w:tcPr>
            <w:tcW w:w="851" w:type="dxa"/>
            <w:tcBorders>
              <w:top w:val="single" w:sz="4" w:space="0" w:color="auto"/>
              <w:left w:val="single" w:sz="4" w:space="0" w:color="auto"/>
              <w:bottom w:val="single" w:sz="4" w:space="0" w:color="auto"/>
            </w:tcBorders>
          </w:tcPr>
          <w:p w14:paraId="571590F9" w14:textId="77777777" w:rsidR="004C7231" w:rsidRPr="002C1F32" w:rsidRDefault="004C7231" w:rsidP="004C7231">
            <w:pPr>
              <w:pStyle w:val="aa"/>
              <w:jc w:val="center"/>
              <w:rPr>
                <w:rFonts w:ascii="Times New Roman" w:hAnsi="Times New Roman" w:cs="Times New Roman"/>
                <w:sz w:val="26"/>
                <w:szCs w:val="26"/>
              </w:rPr>
            </w:pPr>
            <w:r w:rsidRPr="002C1F32">
              <w:t>0,0</w:t>
            </w:r>
          </w:p>
        </w:tc>
        <w:tc>
          <w:tcPr>
            <w:tcW w:w="850" w:type="dxa"/>
            <w:tcBorders>
              <w:top w:val="single" w:sz="4" w:space="0" w:color="auto"/>
              <w:left w:val="single" w:sz="4" w:space="0" w:color="auto"/>
              <w:bottom w:val="single" w:sz="4" w:space="0" w:color="auto"/>
            </w:tcBorders>
          </w:tcPr>
          <w:p w14:paraId="71678575" w14:textId="77777777" w:rsidR="004C7231" w:rsidRPr="002C1F32" w:rsidRDefault="004C7231" w:rsidP="004C7231">
            <w:pPr>
              <w:pStyle w:val="aa"/>
              <w:jc w:val="center"/>
              <w:rPr>
                <w:rFonts w:ascii="Times New Roman" w:hAnsi="Times New Roman" w:cs="Times New Roman"/>
                <w:sz w:val="26"/>
                <w:szCs w:val="26"/>
              </w:rPr>
            </w:pPr>
            <w:r w:rsidRPr="002C1F32">
              <w:t>0,0</w:t>
            </w:r>
          </w:p>
        </w:tc>
      </w:tr>
      <w:tr w:rsidR="001D50A7" w:rsidRPr="002C1F32" w14:paraId="738A4BB8" w14:textId="77777777" w:rsidTr="004869C5">
        <w:tc>
          <w:tcPr>
            <w:tcW w:w="5387" w:type="dxa"/>
            <w:vMerge/>
            <w:tcBorders>
              <w:top w:val="single" w:sz="4" w:space="0" w:color="auto"/>
              <w:bottom w:val="single" w:sz="4" w:space="0" w:color="auto"/>
              <w:right w:val="single" w:sz="4" w:space="0" w:color="auto"/>
            </w:tcBorders>
          </w:tcPr>
          <w:p w14:paraId="2F0D5055" w14:textId="77777777" w:rsidR="001D50A7" w:rsidRPr="002C1F32" w:rsidRDefault="001D50A7" w:rsidP="00DA35DD">
            <w:pPr>
              <w:pStyle w:val="aa"/>
              <w:rPr>
                <w:sz w:val="22"/>
              </w:rPr>
            </w:pPr>
          </w:p>
        </w:tc>
        <w:tc>
          <w:tcPr>
            <w:tcW w:w="4394" w:type="dxa"/>
            <w:tcBorders>
              <w:top w:val="single" w:sz="4" w:space="0" w:color="auto"/>
              <w:left w:val="single" w:sz="4" w:space="0" w:color="auto"/>
              <w:bottom w:val="single" w:sz="4" w:space="0" w:color="auto"/>
              <w:right w:val="single" w:sz="4" w:space="0" w:color="auto"/>
            </w:tcBorders>
          </w:tcPr>
          <w:p w14:paraId="2CCF8D2B" w14:textId="77777777" w:rsidR="001D50A7" w:rsidRPr="002C1F32" w:rsidRDefault="001D50A7" w:rsidP="00DA35DD">
            <w:pPr>
              <w:pStyle w:val="ad"/>
              <w:rPr>
                <w:sz w:val="22"/>
              </w:rPr>
            </w:pPr>
            <w:r w:rsidRPr="002C1F32">
              <w:t>соисполнитель муниципальной программы (комитет по управлению имуществом города)</w:t>
            </w:r>
          </w:p>
        </w:tc>
        <w:tc>
          <w:tcPr>
            <w:tcW w:w="1134" w:type="dxa"/>
            <w:tcBorders>
              <w:top w:val="single" w:sz="4" w:space="0" w:color="auto"/>
              <w:left w:val="single" w:sz="4" w:space="0" w:color="auto"/>
              <w:bottom w:val="single" w:sz="4" w:space="0" w:color="auto"/>
              <w:right w:val="single" w:sz="4" w:space="0" w:color="auto"/>
            </w:tcBorders>
          </w:tcPr>
          <w:p w14:paraId="31677E9E" w14:textId="77777777" w:rsidR="001D50A7" w:rsidRPr="002C1F32" w:rsidRDefault="001D50A7" w:rsidP="00DA35DD">
            <w:pPr>
              <w:pStyle w:val="aa"/>
              <w:jc w:val="center"/>
              <w:rPr>
                <w:sz w:val="22"/>
              </w:rPr>
            </w:pPr>
            <w:r w:rsidRPr="002C1F32">
              <w:t>0,0</w:t>
            </w:r>
          </w:p>
        </w:tc>
        <w:tc>
          <w:tcPr>
            <w:tcW w:w="992" w:type="dxa"/>
            <w:tcBorders>
              <w:top w:val="single" w:sz="4" w:space="0" w:color="auto"/>
              <w:left w:val="single" w:sz="4" w:space="0" w:color="auto"/>
              <w:bottom w:val="single" w:sz="4" w:space="0" w:color="auto"/>
              <w:right w:val="single" w:sz="4" w:space="0" w:color="auto"/>
            </w:tcBorders>
          </w:tcPr>
          <w:p w14:paraId="6A713EA0" w14:textId="77777777" w:rsidR="001D50A7" w:rsidRPr="002C1F32" w:rsidRDefault="001D50A7" w:rsidP="00DA35DD">
            <w:pPr>
              <w:pStyle w:val="aa"/>
              <w:jc w:val="center"/>
              <w:rPr>
                <w:sz w:val="22"/>
              </w:rPr>
            </w:pPr>
            <w:r w:rsidRPr="002C1F32">
              <w:t>0,0</w:t>
            </w:r>
          </w:p>
        </w:tc>
        <w:tc>
          <w:tcPr>
            <w:tcW w:w="851" w:type="dxa"/>
            <w:tcBorders>
              <w:top w:val="single" w:sz="4" w:space="0" w:color="auto"/>
              <w:left w:val="single" w:sz="4" w:space="0" w:color="auto"/>
              <w:bottom w:val="single" w:sz="4" w:space="0" w:color="auto"/>
            </w:tcBorders>
          </w:tcPr>
          <w:p w14:paraId="157C680E" w14:textId="77777777" w:rsidR="001D50A7" w:rsidRPr="002C1F32" w:rsidRDefault="001D50A7" w:rsidP="00DA35DD">
            <w:pPr>
              <w:pStyle w:val="aa"/>
              <w:jc w:val="center"/>
              <w:rPr>
                <w:sz w:val="22"/>
              </w:rPr>
            </w:pPr>
            <w:r w:rsidRPr="002C1F32">
              <w:t>0,0</w:t>
            </w:r>
          </w:p>
        </w:tc>
        <w:tc>
          <w:tcPr>
            <w:tcW w:w="850" w:type="dxa"/>
            <w:tcBorders>
              <w:top w:val="single" w:sz="4" w:space="0" w:color="auto"/>
              <w:left w:val="single" w:sz="4" w:space="0" w:color="auto"/>
              <w:bottom w:val="single" w:sz="4" w:space="0" w:color="auto"/>
            </w:tcBorders>
          </w:tcPr>
          <w:p w14:paraId="60B09216" w14:textId="77777777" w:rsidR="001D50A7" w:rsidRPr="002C1F32" w:rsidRDefault="001D50A7" w:rsidP="001D50A7">
            <w:pPr>
              <w:pStyle w:val="aa"/>
              <w:jc w:val="center"/>
            </w:pPr>
            <w:r w:rsidRPr="002C1F32">
              <w:t>0,0</w:t>
            </w:r>
          </w:p>
        </w:tc>
        <w:tc>
          <w:tcPr>
            <w:tcW w:w="851" w:type="dxa"/>
            <w:tcBorders>
              <w:top w:val="single" w:sz="4" w:space="0" w:color="auto"/>
              <w:left w:val="single" w:sz="4" w:space="0" w:color="auto"/>
              <w:bottom w:val="single" w:sz="4" w:space="0" w:color="auto"/>
            </w:tcBorders>
          </w:tcPr>
          <w:p w14:paraId="70E14E40" w14:textId="77777777" w:rsidR="001D50A7" w:rsidRPr="002C1F32" w:rsidRDefault="001D50A7" w:rsidP="001D50A7">
            <w:pPr>
              <w:pStyle w:val="aa"/>
              <w:jc w:val="center"/>
            </w:pPr>
            <w:r w:rsidRPr="002C1F32">
              <w:t>0,0</w:t>
            </w:r>
          </w:p>
        </w:tc>
        <w:tc>
          <w:tcPr>
            <w:tcW w:w="850" w:type="dxa"/>
            <w:tcBorders>
              <w:top w:val="single" w:sz="4" w:space="0" w:color="auto"/>
              <w:left w:val="single" w:sz="4" w:space="0" w:color="auto"/>
              <w:bottom w:val="single" w:sz="4" w:space="0" w:color="auto"/>
            </w:tcBorders>
          </w:tcPr>
          <w:p w14:paraId="0E83DB8C" w14:textId="77777777" w:rsidR="001D50A7" w:rsidRPr="002C1F32" w:rsidRDefault="001D50A7" w:rsidP="001D50A7">
            <w:pPr>
              <w:pStyle w:val="aa"/>
              <w:jc w:val="center"/>
            </w:pPr>
            <w:r w:rsidRPr="002C1F32">
              <w:t>0,0</w:t>
            </w:r>
          </w:p>
        </w:tc>
      </w:tr>
      <w:tr w:rsidR="001D50A7" w:rsidRPr="002C1F32" w14:paraId="71340CCA" w14:textId="77777777" w:rsidTr="004869C5">
        <w:tc>
          <w:tcPr>
            <w:tcW w:w="5387" w:type="dxa"/>
            <w:tcBorders>
              <w:top w:val="single" w:sz="4" w:space="0" w:color="auto"/>
              <w:bottom w:val="single" w:sz="4" w:space="0" w:color="auto"/>
              <w:right w:val="single" w:sz="4" w:space="0" w:color="auto"/>
            </w:tcBorders>
          </w:tcPr>
          <w:p w14:paraId="1B87C516" w14:textId="77777777" w:rsidR="001D50A7" w:rsidRPr="002C1F32" w:rsidRDefault="001D50A7" w:rsidP="00DA35DD">
            <w:pPr>
              <w:pStyle w:val="ad"/>
              <w:rPr>
                <w:sz w:val="22"/>
              </w:rPr>
            </w:pPr>
            <w:r w:rsidRPr="002C1F32">
              <w:t xml:space="preserve">Основное мероприятие </w:t>
            </w:r>
            <w:r w:rsidR="004869C5" w:rsidRPr="002C1F32">
              <w:t>7</w:t>
            </w:r>
            <w:r w:rsidRPr="002C1F32">
              <w:t xml:space="preserve">. Возмещение затрат МУП </w:t>
            </w:r>
            <w:r w:rsidRPr="002C1F32">
              <w:rPr>
                <w:rFonts w:ascii="Times New Roman" w:hAnsi="Times New Roman" w:cs="Times New Roman"/>
                <w:sz w:val="26"/>
                <w:szCs w:val="26"/>
              </w:rPr>
              <w:t>«</w:t>
            </w:r>
            <w:r w:rsidRPr="002C1F32">
              <w:t xml:space="preserve">Автоколонна </w:t>
            </w:r>
            <w:r w:rsidRPr="002C1F32">
              <w:rPr>
                <w:rFonts w:ascii="Times New Roman" w:hAnsi="Times New Roman"/>
                <w:sz w:val="26"/>
                <w:szCs w:val="26"/>
              </w:rPr>
              <w:t>№</w:t>
            </w:r>
            <w:r w:rsidRPr="002C1F32">
              <w:t> 1456» по оплате лизинговых платежей по договору финансовой аренды (лизинга) приобретения автобусов в 2020 году</w:t>
            </w:r>
          </w:p>
        </w:tc>
        <w:tc>
          <w:tcPr>
            <w:tcW w:w="4394" w:type="dxa"/>
            <w:tcBorders>
              <w:top w:val="single" w:sz="4" w:space="0" w:color="auto"/>
              <w:left w:val="single" w:sz="4" w:space="0" w:color="auto"/>
              <w:bottom w:val="single" w:sz="4" w:space="0" w:color="auto"/>
              <w:right w:val="single" w:sz="4" w:space="0" w:color="auto"/>
            </w:tcBorders>
          </w:tcPr>
          <w:p w14:paraId="42A09E8E" w14:textId="77777777" w:rsidR="001D50A7" w:rsidRPr="002C1F32" w:rsidRDefault="001D50A7" w:rsidP="00DA35DD">
            <w:pPr>
              <w:pStyle w:val="ad"/>
              <w:rPr>
                <w:sz w:val="22"/>
              </w:rPr>
            </w:pPr>
            <w:r w:rsidRPr="002C1F32">
              <w:t>ответственный исполнитель муниципальной программы</w:t>
            </w:r>
          </w:p>
        </w:tc>
        <w:tc>
          <w:tcPr>
            <w:tcW w:w="1134" w:type="dxa"/>
            <w:tcBorders>
              <w:top w:val="single" w:sz="4" w:space="0" w:color="auto"/>
              <w:left w:val="single" w:sz="4" w:space="0" w:color="auto"/>
              <w:bottom w:val="single" w:sz="4" w:space="0" w:color="auto"/>
              <w:right w:val="single" w:sz="4" w:space="0" w:color="auto"/>
            </w:tcBorders>
          </w:tcPr>
          <w:p w14:paraId="26EF84F4" w14:textId="77777777" w:rsidR="001D50A7" w:rsidRPr="002C1F32" w:rsidRDefault="004C7231" w:rsidP="00DA35DD">
            <w:pPr>
              <w:pStyle w:val="aa"/>
              <w:jc w:val="center"/>
              <w:rPr>
                <w:sz w:val="22"/>
              </w:rPr>
            </w:pPr>
            <w:r w:rsidRPr="002C1F32">
              <w:t>21 297,9</w:t>
            </w:r>
          </w:p>
        </w:tc>
        <w:tc>
          <w:tcPr>
            <w:tcW w:w="992" w:type="dxa"/>
            <w:tcBorders>
              <w:top w:val="single" w:sz="4" w:space="0" w:color="auto"/>
              <w:left w:val="single" w:sz="4" w:space="0" w:color="auto"/>
              <w:bottom w:val="single" w:sz="4" w:space="0" w:color="auto"/>
              <w:right w:val="single" w:sz="4" w:space="0" w:color="auto"/>
            </w:tcBorders>
          </w:tcPr>
          <w:p w14:paraId="4DCC5689" w14:textId="77777777" w:rsidR="001D50A7" w:rsidRPr="002C1F32" w:rsidRDefault="001D50A7" w:rsidP="00DA35DD">
            <w:pPr>
              <w:pStyle w:val="aa"/>
              <w:jc w:val="center"/>
              <w:rPr>
                <w:sz w:val="22"/>
              </w:rPr>
            </w:pPr>
            <w:r w:rsidRPr="002C1F32">
              <w:t>0,0</w:t>
            </w:r>
          </w:p>
        </w:tc>
        <w:tc>
          <w:tcPr>
            <w:tcW w:w="851" w:type="dxa"/>
            <w:tcBorders>
              <w:top w:val="single" w:sz="4" w:space="0" w:color="auto"/>
              <w:left w:val="single" w:sz="4" w:space="0" w:color="auto"/>
              <w:bottom w:val="single" w:sz="4" w:space="0" w:color="auto"/>
            </w:tcBorders>
          </w:tcPr>
          <w:p w14:paraId="3320B411" w14:textId="77777777" w:rsidR="001D50A7" w:rsidRPr="002C1F32" w:rsidRDefault="001D50A7" w:rsidP="00DA35DD">
            <w:pPr>
              <w:pStyle w:val="aa"/>
              <w:jc w:val="center"/>
              <w:rPr>
                <w:sz w:val="22"/>
              </w:rPr>
            </w:pPr>
            <w:r w:rsidRPr="002C1F32">
              <w:t>0,0</w:t>
            </w:r>
          </w:p>
        </w:tc>
        <w:tc>
          <w:tcPr>
            <w:tcW w:w="850" w:type="dxa"/>
            <w:tcBorders>
              <w:top w:val="single" w:sz="4" w:space="0" w:color="auto"/>
              <w:left w:val="single" w:sz="4" w:space="0" w:color="auto"/>
              <w:bottom w:val="single" w:sz="4" w:space="0" w:color="auto"/>
            </w:tcBorders>
          </w:tcPr>
          <w:p w14:paraId="08A8B20B" w14:textId="77777777" w:rsidR="001D50A7" w:rsidRPr="002C1F32" w:rsidRDefault="001D50A7" w:rsidP="001D50A7">
            <w:pPr>
              <w:pStyle w:val="aa"/>
              <w:jc w:val="center"/>
            </w:pPr>
            <w:r w:rsidRPr="002C1F32">
              <w:t>0,0</w:t>
            </w:r>
          </w:p>
        </w:tc>
        <w:tc>
          <w:tcPr>
            <w:tcW w:w="851" w:type="dxa"/>
            <w:tcBorders>
              <w:top w:val="single" w:sz="4" w:space="0" w:color="auto"/>
              <w:left w:val="single" w:sz="4" w:space="0" w:color="auto"/>
              <w:bottom w:val="single" w:sz="4" w:space="0" w:color="auto"/>
            </w:tcBorders>
          </w:tcPr>
          <w:p w14:paraId="4AC2F682" w14:textId="77777777" w:rsidR="001D50A7" w:rsidRPr="002C1F32" w:rsidRDefault="001D50A7" w:rsidP="001D50A7">
            <w:pPr>
              <w:pStyle w:val="aa"/>
              <w:jc w:val="center"/>
            </w:pPr>
            <w:r w:rsidRPr="002C1F32">
              <w:t>0,0</w:t>
            </w:r>
          </w:p>
        </w:tc>
        <w:tc>
          <w:tcPr>
            <w:tcW w:w="850" w:type="dxa"/>
            <w:tcBorders>
              <w:top w:val="single" w:sz="4" w:space="0" w:color="auto"/>
              <w:left w:val="single" w:sz="4" w:space="0" w:color="auto"/>
              <w:bottom w:val="single" w:sz="4" w:space="0" w:color="auto"/>
            </w:tcBorders>
          </w:tcPr>
          <w:p w14:paraId="3477C101" w14:textId="77777777" w:rsidR="001D50A7" w:rsidRPr="002C1F32" w:rsidRDefault="001D50A7" w:rsidP="001D50A7">
            <w:pPr>
              <w:pStyle w:val="aa"/>
              <w:jc w:val="center"/>
            </w:pPr>
            <w:r w:rsidRPr="002C1F32">
              <w:t>0,0</w:t>
            </w:r>
          </w:p>
        </w:tc>
      </w:tr>
      <w:tr w:rsidR="00AC10D9" w:rsidRPr="002C1F32" w14:paraId="25115A6C" w14:textId="77777777" w:rsidTr="004869C5">
        <w:tc>
          <w:tcPr>
            <w:tcW w:w="5387" w:type="dxa"/>
            <w:tcBorders>
              <w:top w:val="single" w:sz="4" w:space="0" w:color="auto"/>
              <w:bottom w:val="single" w:sz="4" w:space="0" w:color="auto"/>
              <w:right w:val="single" w:sz="4" w:space="0" w:color="auto"/>
            </w:tcBorders>
          </w:tcPr>
          <w:p w14:paraId="74DBA1E2" w14:textId="77777777" w:rsidR="00AC10D9" w:rsidRPr="002C1F32" w:rsidRDefault="00AC10D9" w:rsidP="00DA35DD">
            <w:pPr>
              <w:pStyle w:val="ad"/>
              <w:rPr>
                <w:sz w:val="22"/>
              </w:rPr>
            </w:pPr>
            <w:r w:rsidRPr="002C1F32">
              <w:t xml:space="preserve">Основное мероприятие </w:t>
            </w:r>
            <w:r w:rsidR="004869C5" w:rsidRPr="002C1F32">
              <w:t>8</w:t>
            </w:r>
            <w:r w:rsidRPr="002C1F32">
              <w:t xml:space="preserve">. Возмещение затрат МУП </w:t>
            </w:r>
            <w:r w:rsidRPr="002C1F32">
              <w:rPr>
                <w:rFonts w:ascii="Times New Roman" w:hAnsi="Times New Roman" w:cs="Times New Roman"/>
                <w:sz w:val="26"/>
                <w:szCs w:val="26"/>
              </w:rPr>
              <w:t>«</w:t>
            </w:r>
            <w:r w:rsidRPr="002C1F32">
              <w:t xml:space="preserve">Автоколонна </w:t>
            </w:r>
            <w:r w:rsidRPr="002C1F32">
              <w:rPr>
                <w:rFonts w:ascii="Times New Roman" w:hAnsi="Times New Roman"/>
                <w:sz w:val="26"/>
                <w:szCs w:val="26"/>
              </w:rPr>
              <w:t>№</w:t>
            </w:r>
            <w:r w:rsidRPr="002C1F32">
              <w:t> 1456»</w:t>
            </w:r>
            <w:r w:rsidR="001A527C" w:rsidRPr="002C1F32">
              <w:t xml:space="preserve"> </w:t>
            </w:r>
            <w:r w:rsidRPr="002C1F32">
              <w:t>по оплате лизинговых платежей по договору финансовой аренды (лизинга) приобретения автобусов в 2021 году</w:t>
            </w:r>
          </w:p>
        </w:tc>
        <w:tc>
          <w:tcPr>
            <w:tcW w:w="4394" w:type="dxa"/>
            <w:tcBorders>
              <w:top w:val="single" w:sz="4" w:space="0" w:color="auto"/>
              <w:left w:val="single" w:sz="4" w:space="0" w:color="auto"/>
              <w:bottom w:val="single" w:sz="4" w:space="0" w:color="auto"/>
              <w:right w:val="single" w:sz="4" w:space="0" w:color="auto"/>
            </w:tcBorders>
          </w:tcPr>
          <w:p w14:paraId="28DE48B9" w14:textId="77777777" w:rsidR="00AC10D9" w:rsidRPr="002C1F32" w:rsidRDefault="00AC10D9" w:rsidP="00DA35DD">
            <w:pPr>
              <w:pStyle w:val="ad"/>
              <w:rPr>
                <w:sz w:val="22"/>
              </w:rPr>
            </w:pPr>
            <w:r w:rsidRPr="002C1F32">
              <w:t>ответственный исполнитель муниципальной программы</w:t>
            </w:r>
          </w:p>
        </w:tc>
        <w:tc>
          <w:tcPr>
            <w:tcW w:w="1134" w:type="dxa"/>
            <w:tcBorders>
              <w:top w:val="single" w:sz="4" w:space="0" w:color="auto"/>
              <w:left w:val="single" w:sz="4" w:space="0" w:color="auto"/>
              <w:bottom w:val="single" w:sz="4" w:space="0" w:color="auto"/>
              <w:right w:val="single" w:sz="4" w:space="0" w:color="auto"/>
            </w:tcBorders>
          </w:tcPr>
          <w:p w14:paraId="7298B127" w14:textId="77777777" w:rsidR="00AC10D9" w:rsidRPr="002C1F32" w:rsidRDefault="00AC10D9" w:rsidP="00DA35DD">
            <w:pPr>
              <w:pStyle w:val="aa"/>
              <w:jc w:val="center"/>
              <w:rPr>
                <w:sz w:val="22"/>
              </w:rPr>
            </w:pPr>
            <w:r w:rsidRPr="002C1F32">
              <w:t>27</w:t>
            </w:r>
            <w:r w:rsidR="004C7231" w:rsidRPr="002C1F32">
              <w:t xml:space="preserve"> </w:t>
            </w:r>
            <w:r w:rsidRPr="002C1F32">
              <w:t>320,9</w:t>
            </w:r>
          </w:p>
        </w:tc>
        <w:tc>
          <w:tcPr>
            <w:tcW w:w="992" w:type="dxa"/>
            <w:tcBorders>
              <w:top w:val="single" w:sz="4" w:space="0" w:color="auto"/>
              <w:left w:val="single" w:sz="4" w:space="0" w:color="auto"/>
              <w:bottom w:val="single" w:sz="4" w:space="0" w:color="auto"/>
              <w:right w:val="single" w:sz="4" w:space="0" w:color="auto"/>
            </w:tcBorders>
          </w:tcPr>
          <w:p w14:paraId="66D11E1A" w14:textId="77777777" w:rsidR="00AC10D9" w:rsidRPr="002C1F32" w:rsidRDefault="001D50A7" w:rsidP="00DA35DD">
            <w:pPr>
              <w:pStyle w:val="aa"/>
              <w:jc w:val="center"/>
              <w:rPr>
                <w:sz w:val="22"/>
              </w:rPr>
            </w:pPr>
            <w:r w:rsidRPr="002C1F32">
              <w:t>9 107,0</w:t>
            </w:r>
          </w:p>
        </w:tc>
        <w:tc>
          <w:tcPr>
            <w:tcW w:w="851" w:type="dxa"/>
            <w:tcBorders>
              <w:top w:val="single" w:sz="4" w:space="0" w:color="auto"/>
              <w:left w:val="single" w:sz="4" w:space="0" w:color="auto"/>
              <w:bottom w:val="single" w:sz="4" w:space="0" w:color="auto"/>
            </w:tcBorders>
          </w:tcPr>
          <w:p w14:paraId="7F7CABE0" w14:textId="77777777" w:rsidR="00AC10D9" w:rsidRPr="002C1F32" w:rsidRDefault="00AC10D9" w:rsidP="00DA35DD">
            <w:pPr>
              <w:pStyle w:val="aa"/>
              <w:jc w:val="center"/>
              <w:rPr>
                <w:sz w:val="22"/>
              </w:rPr>
            </w:pPr>
            <w:r w:rsidRPr="002C1F32">
              <w:t>0,0</w:t>
            </w:r>
          </w:p>
        </w:tc>
        <w:tc>
          <w:tcPr>
            <w:tcW w:w="850" w:type="dxa"/>
            <w:tcBorders>
              <w:top w:val="single" w:sz="4" w:space="0" w:color="auto"/>
              <w:left w:val="single" w:sz="4" w:space="0" w:color="auto"/>
              <w:bottom w:val="single" w:sz="4" w:space="0" w:color="auto"/>
            </w:tcBorders>
          </w:tcPr>
          <w:p w14:paraId="6CDAA7CF" w14:textId="77777777" w:rsidR="00AC10D9" w:rsidRPr="002C1F32" w:rsidRDefault="00AC10D9" w:rsidP="00AC10D9">
            <w:pPr>
              <w:pStyle w:val="aa"/>
              <w:jc w:val="center"/>
            </w:pPr>
            <w:r w:rsidRPr="002C1F32">
              <w:t>0,0</w:t>
            </w:r>
          </w:p>
        </w:tc>
        <w:tc>
          <w:tcPr>
            <w:tcW w:w="851" w:type="dxa"/>
            <w:tcBorders>
              <w:top w:val="single" w:sz="4" w:space="0" w:color="auto"/>
              <w:left w:val="single" w:sz="4" w:space="0" w:color="auto"/>
              <w:bottom w:val="single" w:sz="4" w:space="0" w:color="auto"/>
            </w:tcBorders>
          </w:tcPr>
          <w:p w14:paraId="1B649EB9" w14:textId="77777777" w:rsidR="00AC10D9" w:rsidRPr="002C1F32" w:rsidRDefault="00AC10D9" w:rsidP="00AC10D9">
            <w:pPr>
              <w:pStyle w:val="aa"/>
              <w:jc w:val="center"/>
            </w:pPr>
            <w:r w:rsidRPr="002C1F32">
              <w:t>0,0</w:t>
            </w:r>
          </w:p>
        </w:tc>
        <w:tc>
          <w:tcPr>
            <w:tcW w:w="850" w:type="dxa"/>
            <w:tcBorders>
              <w:top w:val="single" w:sz="4" w:space="0" w:color="auto"/>
              <w:left w:val="single" w:sz="4" w:space="0" w:color="auto"/>
              <w:bottom w:val="single" w:sz="4" w:space="0" w:color="auto"/>
            </w:tcBorders>
          </w:tcPr>
          <w:p w14:paraId="7E29CFAF" w14:textId="77777777" w:rsidR="00AC10D9" w:rsidRPr="002C1F32" w:rsidRDefault="00AC10D9" w:rsidP="00AC10D9">
            <w:pPr>
              <w:pStyle w:val="aa"/>
              <w:jc w:val="center"/>
            </w:pPr>
            <w:r w:rsidRPr="002C1F32">
              <w:t>0,0</w:t>
            </w:r>
          </w:p>
        </w:tc>
      </w:tr>
      <w:tr w:rsidR="00AC10D9" w:rsidRPr="002C1F32" w14:paraId="1062B4F8" w14:textId="77777777" w:rsidTr="004869C5">
        <w:tc>
          <w:tcPr>
            <w:tcW w:w="5387" w:type="dxa"/>
            <w:tcBorders>
              <w:top w:val="single" w:sz="4" w:space="0" w:color="auto"/>
              <w:bottom w:val="single" w:sz="4" w:space="0" w:color="auto"/>
              <w:right w:val="single" w:sz="4" w:space="0" w:color="auto"/>
            </w:tcBorders>
          </w:tcPr>
          <w:p w14:paraId="25C69FCD" w14:textId="77777777" w:rsidR="00AC10D9" w:rsidRPr="002C1F32" w:rsidRDefault="00AC10D9" w:rsidP="00DA35DD">
            <w:pPr>
              <w:pStyle w:val="ad"/>
              <w:rPr>
                <w:sz w:val="22"/>
              </w:rPr>
            </w:pPr>
            <w:r w:rsidRPr="002C1F32">
              <w:t xml:space="preserve">Основное мероприятие </w:t>
            </w:r>
            <w:r w:rsidR="004869C5" w:rsidRPr="002C1F32">
              <w:t>9</w:t>
            </w:r>
            <w:r w:rsidRPr="002C1F32">
              <w:t xml:space="preserve">. Мероприятия по установлению маршрутов на регулярные перевозки в городе по </w:t>
            </w:r>
            <w:hyperlink r:id="rId17" w:history="1">
              <w:r w:rsidRPr="002C1F32">
                <w:rPr>
                  <w:rStyle w:val="a4"/>
                  <w:rFonts w:cs="Times New Roman CYR"/>
                  <w:color w:val="auto"/>
                </w:rPr>
                <w:t>Федеральному закону</w:t>
              </w:r>
            </w:hyperlink>
            <w:r w:rsidRPr="002C1F32">
              <w:t xml:space="preserve"> от 13.07.2015 </w:t>
            </w:r>
            <w:r w:rsidRPr="002C1F32">
              <w:rPr>
                <w:rFonts w:ascii="Times New Roman" w:hAnsi="Times New Roman"/>
                <w:sz w:val="26"/>
                <w:szCs w:val="26"/>
              </w:rPr>
              <w:t>№</w:t>
            </w:r>
            <w:r w:rsidRPr="002C1F32">
              <w:t> 220-ФЗ</w:t>
            </w:r>
          </w:p>
        </w:tc>
        <w:tc>
          <w:tcPr>
            <w:tcW w:w="4394" w:type="dxa"/>
            <w:tcBorders>
              <w:top w:val="single" w:sz="4" w:space="0" w:color="auto"/>
              <w:left w:val="single" w:sz="4" w:space="0" w:color="auto"/>
              <w:bottom w:val="single" w:sz="4" w:space="0" w:color="auto"/>
              <w:right w:val="single" w:sz="4" w:space="0" w:color="auto"/>
            </w:tcBorders>
          </w:tcPr>
          <w:p w14:paraId="4FED48A6" w14:textId="77777777" w:rsidR="00AC10D9" w:rsidRPr="002C1F32" w:rsidRDefault="00AC10D9" w:rsidP="00DA35DD">
            <w:pPr>
              <w:pStyle w:val="ad"/>
              <w:rPr>
                <w:sz w:val="22"/>
              </w:rPr>
            </w:pPr>
            <w:r w:rsidRPr="002C1F32">
              <w:t>ответственный исполнитель муниципальной программы</w:t>
            </w:r>
          </w:p>
        </w:tc>
        <w:tc>
          <w:tcPr>
            <w:tcW w:w="1134" w:type="dxa"/>
            <w:tcBorders>
              <w:top w:val="single" w:sz="4" w:space="0" w:color="auto"/>
              <w:left w:val="single" w:sz="4" w:space="0" w:color="auto"/>
              <w:bottom w:val="single" w:sz="4" w:space="0" w:color="auto"/>
              <w:right w:val="single" w:sz="4" w:space="0" w:color="auto"/>
            </w:tcBorders>
          </w:tcPr>
          <w:p w14:paraId="5D08E597" w14:textId="77777777" w:rsidR="00AC10D9" w:rsidRPr="002C1F32" w:rsidRDefault="00AC10D9" w:rsidP="00DA35DD">
            <w:pPr>
              <w:pStyle w:val="aa"/>
              <w:jc w:val="center"/>
              <w:rPr>
                <w:sz w:val="22"/>
              </w:rPr>
            </w:pPr>
            <w:r w:rsidRPr="002C1F32">
              <w:t>13,0</w:t>
            </w:r>
          </w:p>
        </w:tc>
        <w:tc>
          <w:tcPr>
            <w:tcW w:w="992" w:type="dxa"/>
            <w:tcBorders>
              <w:top w:val="single" w:sz="4" w:space="0" w:color="auto"/>
              <w:left w:val="single" w:sz="4" w:space="0" w:color="auto"/>
              <w:bottom w:val="single" w:sz="4" w:space="0" w:color="auto"/>
              <w:right w:val="single" w:sz="4" w:space="0" w:color="auto"/>
            </w:tcBorders>
          </w:tcPr>
          <w:p w14:paraId="395CB12A" w14:textId="77777777" w:rsidR="00AC10D9" w:rsidRPr="002C1F32" w:rsidRDefault="00AC10D9" w:rsidP="00DA35DD">
            <w:pPr>
              <w:pStyle w:val="aa"/>
              <w:jc w:val="center"/>
              <w:rPr>
                <w:sz w:val="22"/>
              </w:rPr>
            </w:pPr>
            <w:r w:rsidRPr="002C1F32">
              <w:t>13,0</w:t>
            </w:r>
          </w:p>
        </w:tc>
        <w:tc>
          <w:tcPr>
            <w:tcW w:w="851" w:type="dxa"/>
            <w:tcBorders>
              <w:top w:val="single" w:sz="4" w:space="0" w:color="auto"/>
              <w:left w:val="single" w:sz="4" w:space="0" w:color="auto"/>
              <w:bottom w:val="single" w:sz="4" w:space="0" w:color="auto"/>
            </w:tcBorders>
          </w:tcPr>
          <w:p w14:paraId="340573E5" w14:textId="77777777" w:rsidR="00AC10D9" w:rsidRPr="002C1F32" w:rsidRDefault="00AC10D9" w:rsidP="00DA35DD">
            <w:pPr>
              <w:pStyle w:val="aa"/>
              <w:jc w:val="center"/>
              <w:rPr>
                <w:sz w:val="22"/>
              </w:rPr>
            </w:pPr>
            <w:r w:rsidRPr="002C1F32">
              <w:t>13,0</w:t>
            </w:r>
          </w:p>
        </w:tc>
        <w:tc>
          <w:tcPr>
            <w:tcW w:w="850" w:type="dxa"/>
            <w:tcBorders>
              <w:top w:val="single" w:sz="4" w:space="0" w:color="auto"/>
              <w:left w:val="single" w:sz="4" w:space="0" w:color="auto"/>
              <w:bottom w:val="single" w:sz="4" w:space="0" w:color="auto"/>
            </w:tcBorders>
          </w:tcPr>
          <w:p w14:paraId="503BF7A6" w14:textId="77777777" w:rsidR="00AC10D9" w:rsidRPr="002C1F32" w:rsidRDefault="00AC10D9" w:rsidP="00AC10D9">
            <w:pPr>
              <w:pStyle w:val="aa"/>
              <w:jc w:val="center"/>
              <w:rPr>
                <w:rFonts w:ascii="Times New Roman" w:hAnsi="Times New Roman" w:cs="Times New Roman"/>
                <w:sz w:val="26"/>
                <w:szCs w:val="26"/>
              </w:rPr>
            </w:pPr>
            <w:r w:rsidRPr="002C1F32">
              <w:t>13,0</w:t>
            </w:r>
          </w:p>
        </w:tc>
        <w:tc>
          <w:tcPr>
            <w:tcW w:w="851" w:type="dxa"/>
            <w:tcBorders>
              <w:top w:val="single" w:sz="4" w:space="0" w:color="auto"/>
              <w:left w:val="single" w:sz="4" w:space="0" w:color="auto"/>
              <w:bottom w:val="single" w:sz="4" w:space="0" w:color="auto"/>
            </w:tcBorders>
          </w:tcPr>
          <w:p w14:paraId="279884E1" w14:textId="77777777" w:rsidR="00AC10D9" w:rsidRPr="002C1F32" w:rsidRDefault="00AC10D9" w:rsidP="00AC10D9">
            <w:pPr>
              <w:pStyle w:val="aa"/>
              <w:jc w:val="center"/>
              <w:rPr>
                <w:rFonts w:ascii="Times New Roman" w:hAnsi="Times New Roman" w:cs="Times New Roman"/>
                <w:sz w:val="26"/>
                <w:szCs w:val="26"/>
              </w:rPr>
            </w:pPr>
            <w:r w:rsidRPr="002C1F32">
              <w:t>0,0</w:t>
            </w:r>
          </w:p>
        </w:tc>
        <w:tc>
          <w:tcPr>
            <w:tcW w:w="850" w:type="dxa"/>
            <w:tcBorders>
              <w:top w:val="single" w:sz="4" w:space="0" w:color="auto"/>
              <w:left w:val="single" w:sz="4" w:space="0" w:color="auto"/>
              <w:bottom w:val="single" w:sz="4" w:space="0" w:color="auto"/>
            </w:tcBorders>
          </w:tcPr>
          <w:p w14:paraId="212E82F5" w14:textId="77777777" w:rsidR="00AC10D9" w:rsidRPr="002C1F32" w:rsidRDefault="00AC10D9" w:rsidP="00AC10D9">
            <w:pPr>
              <w:pStyle w:val="aa"/>
              <w:jc w:val="center"/>
              <w:rPr>
                <w:rFonts w:ascii="Times New Roman" w:hAnsi="Times New Roman" w:cs="Times New Roman"/>
                <w:sz w:val="26"/>
                <w:szCs w:val="26"/>
              </w:rPr>
            </w:pPr>
            <w:r w:rsidRPr="002C1F32">
              <w:t>0,0</w:t>
            </w:r>
          </w:p>
        </w:tc>
      </w:tr>
    </w:tbl>
    <w:p w14:paraId="35C537E8" w14:textId="77777777" w:rsidR="000261AA" w:rsidRPr="002C1F32" w:rsidRDefault="000261AA">
      <w:pPr>
        <w:ind w:firstLine="0"/>
        <w:jc w:val="right"/>
        <w:rPr>
          <w:rFonts w:ascii="Times New Roman" w:hAnsi="Times New Roman" w:cs="Times New Roman"/>
          <w:sz w:val="26"/>
          <w:szCs w:val="26"/>
        </w:rPr>
      </w:pPr>
    </w:p>
    <w:p w14:paraId="086D4D77" w14:textId="77777777" w:rsidR="00DF11C4" w:rsidRDefault="00DF11C4">
      <w:pPr>
        <w:ind w:firstLine="0"/>
        <w:jc w:val="right"/>
        <w:rPr>
          <w:rStyle w:val="a3"/>
          <w:b w:val="0"/>
          <w:color w:val="auto"/>
        </w:rPr>
      </w:pPr>
    </w:p>
    <w:p w14:paraId="3EDABCC8" w14:textId="77777777" w:rsidR="00DF11C4" w:rsidRDefault="00DF11C4">
      <w:pPr>
        <w:ind w:firstLine="0"/>
        <w:jc w:val="right"/>
        <w:rPr>
          <w:rStyle w:val="a3"/>
          <w:b w:val="0"/>
          <w:color w:val="auto"/>
        </w:rPr>
      </w:pPr>
    </w:p>
    <w:p w14:paraId="6EE265A0" w14:textId="77777777" w:rsidR="00DF11C4" w:rsidRDefault="00DF11C4">
      <w:pPr>
        <w:ind w:firstLine="0"/>
        <w:jc w:val="right"/>
        <w:rPr>
          <w:rStyle w:val="a3"/>
          <w:b w:val="0"/>
          <w:color w:val="auto"/>
        </w:rPr>
      </w:pPr>
    </w:p>
    <w:p w14:paraId="69FE8064" w14:textId="7E61A481" w:rsidR="005E190C" w:rsidRPr="002C1F32" w:rsidRDefault="001E7667">
      <w:pPr>
        <w:ind w:firstLine="0"/>
        <w:jc w:val="right"/>
        <w:rPr>
          <w:rStyle w:val="a3"/>
          <w:b w:val="0"/>
          <w:color w:val="auto"/>
        </w:rPr>
      </w:pPr>
      <w:r w:rsidRPr="002C1F32">
        <w:rPr>
          <w:rStyle w:val="a3"/>
          <w:b w:val="0"/>
          <w:color w:val="auto"/>
        </w:rPr>
        <w:lastRenderedPageBreak/>
        <w:t>Приложение 4</w:t>
      </w:r>
    </w:p>
    <w:p w14:paraId="6390769C" w14:textId="77777777" w:rsidR="001E7667" w:rsidRPr="002C1F32" w:rsidRDefault="001E7667">
      <w:pPr>
        <w:ind w:firstLine="0"/>
        <w:jc w:val="right"/>
      </w:pPr>
      <w:r w:rsidRPr="002C1F32">
        <w:rPr>
          <w:rStyle w:val="a3"/>
          <w:b w:val="0"/>
          <w:color w:val="auto"/>
        </w:rPr>
        <w:t xml:space="preserve">к </w:t>
      </w:r>
      <w:hyperlink w:anchor="sub_1000" w:history="1">
        <w:r w:rsidRPr="002C1F32">
          <w:rPr>
            <w:rStyle w:val="a4"/>
            <w:color w:val="auto"/>
          </w:rPr>
          <w:t>Программе</w:t>
        </w:r>
      </w:hyperlink>
    </w:p>
    <w:p w14:paraId="3823294C" w14:textId="77777777" w:rsidR="001E7667" w:rsidRPr="002C1F32" w:rsidRDefault="001E7667" w:rsidP="00DA35DD"/>
    <w:p w14:paraId="37F40E4B" w14:textId="77777777" w:rsidR="001E7667" w:rsidRPr="002C1F32" w:rsidRDefault="001E7667" w:rsidP="00DA35DD">
      <w:pPr>
        <w:pStyle w:val="1"/>
        <w:rPr>
          <w:b w:val="0"/>
          <w:bCs w:val="0"/>
          <w:color w:val="auto"/>
        </w:rPr>
      </w:pPr>
      <w:r w:rsidRPr="002C1F32">
        <w:rPr>
          <w:b w:val="0"/>
          <w:bCs w:val="0"/>
          <w:color w:val="auto"/>
        </w:rPr>
        <w:t>Ресурсное обеспечение и прогнозная (справочная) оценка расходов городского бюджета, федерального, областного бюджетов, внебюджетных источников на реализацию целей муниципальной программы города</w:t>
      </w:r>
    </w:p>
    <w:p w14:paraId="28D52A3D" w14:textId="77777777" w:rsidR="001E7667" w:rsidRPr="002C1F32" w:rsidRDefault="001E7667">
      <w:pPr>
        <w:pStyle w:val="a9"/>
        <w:rPr>
          <w:color w:val="auto"/>
          <w:shd w:val="clear" w:color="auto" w:fill="EAEFED"/>
        </w:rPr>
      </w:pPr>
    </w:p>
    <w:p w14:paraId="14C23B95" w14:textId="77777777" w:rsidR="001E7667" w:rsidRPr="002C1F32" w:rsidRDefault="001E7667"/>
    <w:tbl>
      <w:tblPr>
        <w:tblW w:w="1539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976"/>
        <w:gridCol w:w="1276"/>
        <w:gridCol w:w="1134"/>
        <w:gridCol w:w="1276"/>
        <w:gridCol w:w="1417"/>
        <w:gridCol w:w="1843"/>
        <w:gridCol w:w="1647"/>
      </w:tblGrid>
      <w:tr w:rsidR="001F15A9" w:rsidRPr="002C1F32" w14:paraId="339EABAB" w14:textId="77777777" w:rsidTr="00FA6ED5">
        <w:tc>
          <w:tcPr>
            <w:tcW w:w="3828" w:type="dxa"/>
            <w:vMerge w:val="restart"/>
            <w:tcBorders>
              <w:top w:val="single" w:sz="4" w:space="0" w:color="auto"/>
              <w:bottom w:val="single" w:sz="4" w:space="0" w:color="auto"/>
              <w:right w:val="single" w:sz="4" w:space="0" w:color="auto"/>
            </w:tcBorders>
          </w:tcPr>
          <w:p w14:paraId="7A74794C" w14:textId="77777777" w:rsidR="001F15A9" w:rsidRPr="002C1F32" w:rsidRDefault="001F15A9" w:rsidP="00DA35DD">
            <w:pPr>
              <w:pStyle w:val="aa"/>
              <w:jc w:val="center"/>
              <w:rPr>
                <w:sz w:val="22"/>
              </w:rPr>
            </w:pPr>
            <w:r w:rsidRPr="002C1F32">
              <w:t>Наименование муниципальной программы, подпрограммы муниципальной программы, ведомственной целевой программы, основного мероприятия</w:t>
            </w:r>
          </w:p>
        </w:tc>
        <w:tc>
          <w:tcPr>
            <w:tcW w:w="2976" w:type="dxa"/>
            <w:vMerge w:val="restart"/>
            <w:tcBorders>
              <w:top w:val="single" w:sz="4" w:space="0" w:color="auto"/>
              <w:left w:val="single" w:sz="4" w:space="0" w:color="auto"/>
              <w:bottom w:val="single" w:sz="4" w:space="0" w:color="auto"/>
              <w:right w:val="single" w:sz="4" w:space="0" w:color="auto"/>
            </w:tcBorders>
          </w:tcPr>
          <w:p w14:paraId="615E6553" w14:textId="77777777" w:rsidR="001F15A9" w:rsidRPr="002C1F32" w:rsidRDefault="001F15A9" w:rsidP="00DA35DD">
            <w:pPr>
              <w:pStyle w:val="aa"/>
              <w:jc w:val="center"/>
              <w:rPr>
                <w:sz w:val="22"/>
              </w:rPr>
            </w:pPr>
            <w:r w:rsidRPr="002C1F32">
              <w:t>Источники ресурсного обеспечения</w:t>
            </w:r>
          </w:p>
        </w:tc>
        <w:tc>
          <w:tcPr>
            <w:tcW w:w="8593" w:type="dxa"/>
            <w:gridSpan w:val="6"/>
            <w:tcBorders>
              <w:top w:val="single" w:sz="4" w:space="0" w:color="auto"/>
              <w:left w:val="single" w:sz="4" w:space="0" w:color="auto"/>
              <w:bottom w:val="single" w:sz="4" w:space="0" w:color="auto"/>
            </w:tcBorders>
          </w:tcPr>
          <w:p w14:paraId="7D61FFC9" w14:textId="77777777" w:rsidR="001F15A9" w:rsidRPr="002C1F32" w:rsidRDefault="001F15A9">
            <w:pPr>
              <w:pStyle w:val="aa"/>
              <w:jc w:val="center"/>
            </w:pPr>
            <w:r w:rsidRPr="002C1F32">
              <w:t>Оценка расходов (тыс. руб.), год</w:t>
            </w:r>
          </w:p>
        </w:tc>
      </w:tr>
      <w:tr w:rsidR="00BC0D77" w:rsidRPr="002C1F32" w14:paraId="29D8A5EA" w14:textId="77777777" w:rsidTr="00BC0D77">
        <w:tc>
          <w:tcPr>
            <w:tcW w:w="3828" w:type="dxa"/>
            <w:vMerge/>
            <w:tcBorders>
              <w:top w:val="single" w:sz="4" w:space="0" w:color="auto"/>
              <w:bottom w:val="single" w:sz="4" w:space="0" w:color="auto"/>
              <w:right w:val="single" w:sz="4" w:space="0" w:color="auto"/>
            </w:tcBorders>
          </w:tcPr>
          <w:p w14:paraId="692C9D74" w14:textId="77777777" w:rsidR="001F15A9" w:rsidRPr="002C1F32" w:rsidRDefault="001F15A9" w:rsidP="00DA35DD">
            <w:pPr>
              <w:pStyle w:val="aa"/>
              <w:rPr>
                <w:sz w:val="22"/>
              </w:rPr>
            </w:pPr>
          </w:p>
        </w:tc>
        <w:tc>
          <w:tcPr>
            <w:tcW w:w="2976" w:type="dxa"/>
            <w:vMerge/>
            <w:tcBorders>
              <w:top w:val="single" w:sz="4" w:space="0" w:color="auto"/>
              <w:left w:val="single" w:sz="4" w:space="0" w:color="auto"/>
              <w:bottom w:val="single" w:sz="4" w:space="0" w:color="auto"/>
              <w:right w:val="single" w:sz="4" w:space="0" w:color="auto"/>
            </w:tcBorders>
          </w:tcPr>
          <w:p w14:paraId="6FA15F47" w14:textId="77777777" w:rsidR="001F15A9" w:rsidRPr="002C1F32" w:rsidRDefault="001F15A9" w:rsidP="00DA35DD">
            <w:pPr>
              <w:pStyle w:val="aa"/>
              <w:rPr>
                <w:sz w:val="22"/>
              </w:rPr>
            </w:pPr>
          </w:p>
        </w:tc>
        <w:tc>
          <w:tcPr>
            <w:tcW w:w="1276" w:type="dxa"/>
            <w:tcBorders>
              <w:top w:val="single" w:sz="4" w:space="0" w:color="auto"/>
              <w:left w:val="single" w:sz="4" w:space="0" w:color="auto"/>
              <w:bottom w:val="single" w:sz="4" w:space="0" w:color="auto"/>
              <w:right w:val="single" w:sz="4" w:space="0" w:color="auto"/>
            </w:tcBorders>
          </w:tcPr>
          <w:p w14:paraId="1CD11577" w14:textId="77777777" w:rsidR="001F15A9" w:rsidRPr="002C1F32" w:rsidRDefault="001F15A9" w:rsidP="00DA35DD">
            <w:pPr>
              <w:pStyle w:val="aa"/>
              <w:jc w:val="center"/>
              <w:rPr>
                <w:sz w:val="22"/>
              </w:rPr>
            </w:pPr>
            <w:r w:rsidRPr="002C1F32">
              <w:t>2025</w:t>
            </w:r>
          </w:p>
        </w:tc>
        <w:tc>
          <w:tcPr>
            <w:tcW w:w="1134" w:type="dxa"/>
            <w:tcBorders>
              <w:top w:val="single" w:sz="4" w:space="0" w:color="auto"/>
              <w:left w:val="single" w:sz="4" w:space="0" w:color="auto"/>
              <w:bottom w:val="single" w:sz="4" w:space="0" w:color="auto"/>
              <w:right w:val="single" w:sz="4" w:space="0" w:color="auto"/>
            </w:tcBorders>
          </w:tcPr>
          <w:p w14:paraId="1C3134A6" w14:textId="77777777" w:rsidR="001F15A9" w:rsidRPr="002C1F32" w:rsidRDefault="001F15A9" w:rsidP="00DA35DD">
            <w:pPr>
              <w:pStyle w:val="aa"/>
              <w:jc w:val="center"/>
              <w:rPr>
                <w:sz w:val="22"/>
              </w:rPr>
            </w:pPr>
            <w:r w:rsidRPr="002C1F32">
              <w:t>2026</w:t>
            </w:r>
          </w:p>
        </w:tc>
        <w:tc>
          <w:tcPr>
            <w:tcW w:w="1276" w:type="dxa"/>
            <w:tcBorders>
              <w:top w:val="single" w:sz="4" w:space="0" w:color="auto"/>
              <w:left w:val="single" w:sz="4" w:space="0" w:color="auto"/>
              <w:bottom w:val="single" w:sz="4" w:space="0" w:color="auto"/>
            </w:tcBorders>
          </w:tcPr>
          <w:p w14:paraId="26BD838C" w14:textId="77777777" w:rsidR="001F15A9" w:rsidRPr="002C1F32" w:rsidRDefault="001F15A9" w:rsidP="00DA35DD">
            <w:pPr>
              <w:pStyle w:val="aa"/>
              <w:jc w:val="center"/>
              <w:rPr>
                <w:sz w:val="22"/>
              </w:rPr>
            </w:pPr>
            <w:r w:rsidRPr="002C1F32">
              <w:t>2027</w:t>
            </w:r>
          </w:p>
        </w:tc>
        <w:tc>
          <w:tcPr>
            <w:tcW w:w="1417" w:type="dxa"/>
            <w:tcBorders>
              <w:top w:val="single" w:sz="4" w:space="0" w:color="auto"/>
              <w:left w:val="single" w:sz="4" w:space="0" w:color="auto"/>
              <w:bottom w:val="single" w:sz="4" w:space="0" w:color="auto"/>
            </w:tcBorders>
          </w:tcPr>
          <w:p w14:paraId="4F6C5106" w14:textId="77777777" w:rsidR="001F15A9" w:rsidRPr="002C1F32" w:rsidRDefault="001F15A9">
            <w:pPr>
              <w:pStyle w:val="aa"/>
              <w:jc w:val="center"/>
            </w:pPr>
            <w:r w:rsidRPr="002C1F32">
              <w:t>2028</w:t>
            </w:r>
          </w:p>
        </w:tc>
        <w:tc>
          <w:tcPr>
            <w:tcW w:w="1843" w:type="dxa"/>
            <w:tcBorders>
              <w:top w:val="single" w:sz="4" w:space="0" w:color="auto"/>
              <w:left w:val="single" w:sz="4" w:space="0" w:color="auto"/>
              <w:bottom w:val="single" w:sz="4" w:space="0" w:color="auto"/>
            </w:tcBorders>
          </w:tcPr>
          <w:p w14:paraId="096D31BE" w14:textId="77777777" w:rsidR="001F15A9" w:rsidRPr="002C1F32" w:rsidRDefault="001F15A9">
            <w:pPr>
              <w:pStyle w:val="aa"/>
              <w:jc w:val="center"/>
            </w:pPr>
            <w:r w:rsidRPr="002C1F32">
              <w:t>2029</w:t>
            </w:r>
          </w:p>
        </w:tc>
        <w:tc>
          <w:tcPr>
            <w:tcW w:w="1647" w:type="dxa"/>
            <w:tcBorders>
              <w:top w:val="single" w:sz="4" w:space="0" w:color="auto"/>
              <w:left w:val="single" w:sz="4" w:space="0" w:color="auto"/>
              <w:bottom w:val="single" w:sz="4" w:space="0" w:color="auto"/>
            </w:tcBorders>
          </w:tcPr>
          <w:p w14:paraId="3D1A0257" w14:textId="77777777" w:rsidR="001F15A9" w:rsidRPr="002C1F32" w:rsidRDefault="001F15A9">
            <w:pPr>
              <w:pStyle w:val="aa"/>
              <w:jc w:val="center"/>
            </w:pPr>
            <w:r w:rsidRPr="002C1F32">
              <w:t>2030</w:t>
            </w:r>
          </w:p>
        </w:tc>
      </w:tr>
      <w:tr w:rsidR="005473FC" w:rsidRPr="002C1F32" w14:paraId="008D7BBE" w14:textId="77777777" w:rsidTr="00BC0D77">
        <w:tc>
          <w:tcPr>
            <w:tcW w:w="3828" w:type="dxa"/>
            <w:vMerge w:val="restart"/>
            <w:tcBorders>
              <w:top w:val="single" w:sz="4" w:space="0" w:color="auto"/>
              <w:bottom w:val="single" w:sz="4" w:space="0" w:color="auto"/>
              <w:right w:val="single" w:sz="4" w:space="0" w:color="auto"/>
            </w:tcBorders>
          </w:tcPr>
          <w:p w14:paraId="7761C178" w14:textId="77777777" w:rsidR="005473FC" w:rsidRPr="002C1F32" w:rsidRDefault="006870CF" w:rsidP="00DA35DD">
            <w:pPr>
              <w:pStyle w:val="ad"/>
              <w:rPr>
                <w:sz w:val="22"/>
              </w:rPr>
            </w:pPr>
            <w:hyperlink w:anchor="sub_1000" w:history="1">
              <w:r w:rsidR="005473FC" w:rsidRPr="002C1F32">
                <w:rPr>
                  <w:rStyle w:val="a4"/>
                  <w:color w:val="auto"/>
                </w:rPr>
                <w:t>Муниципальная программа</w:t>
              </w:r>
            </w:hyperlink>
            <w:r w:rsidR="005473FC" w:rsidRPr="002C1F32">
              <w:t xml:space="preserve"> </w:t>
            </w:r>
            <w:r w:rsidR="00CD0CEF" w:rsidRPr="002C1F32">
              <w:rPr>
                <w:rFonts w:ascii="Times New Roman" w:hAnsi="Times New Roman" w:cs="Times New Roman"/>
                <w:sz w:val="26"/>
                <w:szCs w:val="26"/>
              </w:rPr>
              <w:t>«</w:t>
            </w:r>
            <w:r w:rsidR="005473FC" w:rsidRPr="002C1F32">
              <w:t>Развитие городского общественного транспорта</w:t>
            </w:r>
            <w:r w:rsidR="00CD0CEF" w:rsidRPr="002C1F32">
              <w:rPr>
                <w:rFonts w:ascii="Times New Roman" w:hAnsi="Times New Roman" w:cs="Times New Roman"/>
                <w:sz w:val="26"/>
                <w:szCs w:val="26"/>
              </w:rPr>
              <w:t>»</w:t>
            </w:r>
            <w:r w:rsidR="005473FC" w:rsidRPr="002C1F32">
              <w:t xml:space="preserve"> на 2025 - 2030 годы</w:t>
            </w:r>
          </w:p>
        </w:tc>
        <w:tc>
          <w:tcPr>
            <w:tcW w:w="2976" w:type="dxa"/>
            <w:tcBorders>
              <w:top w:val="single" w:sz="4" w:space="0" w:color="auto"/>
              <w:left w:val="single" w:sz="4" w:space="0" w:color="auto"/>
              <w:bottom w:val="single" w:sz="4" w:space="0" w:color="auto"/>
              <w:right w:val="single" w:sz="4" w:space="0" w:color="auto"/>
            </w:tcBorders>
          </w:tcPr>
          <w:p w14:paraId="7C481306" w14:textId="77777777" w:rsidR="005473FC" w:rsidRPr="002C1F32" w:rsidRDefault="005473FC" w:rsidP="00DA35DD">
            <w:pPr>
              <w:pStyle w:val="ad"/>
              <w:rPr>
                <w:sz w:val="22"/>
              </w:rPr>
            </w:pPr>
            <w:r w:rsidRPr="002C1F32">
              <w:t>всего</w:t>
            </w:r>
          </w:p>
        </w:tc>
        <w:tc>
          <w:tcPr>
            <w:tcW w:w="1276" w:type="dxa"/>
            <w:tcBorders>
              <w:top w:val="single" w:sz="4" w:space="0" w:color="auto"/>
              <w:left w:val="single" w:sz="4" w:space="0" w:color="auto"/>
              <w:bottom w:val="single" w:sz="4" w:space="0" w:color="auto"/>
              <w:right w:val="single" w:sz="4" w:space="0" w:color="auto"/>
            </w:tcBorders>
          </w:tcPr>
          <w:p w14:paraId="740EC5E3" w14:textId="77777777" w:rsidR="005473FC" w:rsidRPr="002C1F32" w:rsidRDefault="005473FC" w:rsidP="00DA35DD">
            <w:pPr>
              <w:pStyle w:val="aa"/>
              <w:jc w:val="center"/>
              <w:rPr>
                <w:sz w:val="22"/>
              </w:rPr>
            </w:pPr>
            <w:r w:rsidRPr="002C1F32">
              <w:t>108 631,8</w:t>
            </w:r>
          </w:p>
        </w:tc>
        <w:tc>
          <w:tcPr>
            <w:tcW w:w="1134" w:type="dxa"/>
            <w:tcBorders>
              <w:top w:val="single" w:sz="4" w:space="0" w:color="auto"/>
              <w:left w:val="single" w:sz="4" w:space="0" w:color="auto"/>
              <w:bottom w:val="single" w:sz="4" w:space="0" w:color="auto"/>
              <w:right w:val="single" w:sz="4" w:space="0" w:color="auto"/>
            </w:tcBorders>
          </w:tcPr>
          <w:p w14:paraId="75CA8747" w14:textId="77777777" w:rsidR="005473FC" w:rsidRPr="002C1F32" w:rsidRDefault="005473FC" w:rsidP="00DA35DD">
            <w:pPr>
              <w:pStyle w:val="aa"/>
              <w:jc w:val="center"/>
              <w:rPr>
                <w:sz w:val="22"/>
              </w:rPr>
            </w:pPr>
            <w:r w:rsidRPr="002C1F32">
              <w:t>69 120,0</w:t>
            </w:r>
          </w:p>
        </w:tc>
        <w:tc>
          <w:tcPr>
            <w:tcW w:w="1276" w:type="dxa"/>
            <w:tcBorders>
              <w:top w:val="single" w:sz="4" w:space="0" w:color="auto"/>
              <w:left w:val="single" w:sz="4" w:space="0" w:color="auto"/>
              <w:bottom w:val="single" w:sz="4" w:space="0" w:color="auto"/>
            </w:tcBorders>
          </w:tcPr>
          <w:p w14:paraId="75B4ABB2" w14:textId="77777777" w:rsidR="005473FC" w:rsidRPr="002C1F32" w:rsidRDefault="005473FC" w:rsidP="005473FC">
            <w:pPr>
              <w:pStyle w:val="aa"/>
              <w:jc w:val="center"/>
              <w:rPr>
                <w:rFonts w:ascii="Times New Roman" w:hAnsi="Times New Roman" w:cs="Times New Roman"/>
                <w:sz w:val="26"/>
                <w:szCs w:val="26"/>
              </w:rPr>
            </w:pPr>
            <w:r w:rsidRPr="002C1F32">
              <w:t>60 013,0</w:t>
            </w:r>
          </w:p>
        </w:tc>
        <w:tc>
          <w:tcPr>
            <w:tcW w:w="1417" w:type="dxa"/>
            <w:tcBorders>
              <w:top w:val="single" w:sz="4" w:space="0" w:color="auto"/>
              <w:left w:val="single" w:sz="4" w:space="0" w:color="auto"/>
              <w:bottom w:val="single" w:sz="4" w:space="0" w:color="auto"/>
            </w:tcBorders>
          </w:tcPr>
          <w:p w14:paraId="2F2BC413" w14:textId="77777777" w:rsidR="005473FC" w:rsidRPr="002C1F32" w:rsidRDefault="005473FC" w:rsidP="005473FC">
            <w:pPr>
              <w:pStyle w:val="aa"/>
              <w:jc w:val="center"/>
              <w:rPr>
                <w:rFonts w:ascii="Times New Roman" w:hAnsi="Times New Roman" w:cs="Times New Roman"/>
                <w:sz w:val="26"/>
                <w:szCs w:val="26"/>
              </w:rPr>
            </w:pPr>
            <w:r w:rsidRPr="002C1F32">
              <w:t>60 013,0</w:t>
            </w:r>
          </w:p>
        </w:tc>
        <w:tc>
          <w:tcPr>
            <w:tcW w:w="1843" w:type="dxa"/>
            <w:tcBorders>
              <w:top w:val="single" w:sz="4" w:space="0" w:color="auto"/>
              <w:left w:val="single" w:sz="4" w:space="0" w:color="auto"/>
              <w:bottom w:val="single" w:sz="4" w:space="0" w:color="auto"/>
            </w:tcBorders>
          </w:tcPr>
          <w:p w14:paraId="3D0DE2D8" w14:textId="77777777" w:rsidR="005473FC" w:rsidRPr="002C1F32" w:rsidRDefault="005E190C" w:rsidP="005473FC">
            <w:pPr>
              <w:pStyle w:val="aa"/>
              <w:jc w:val="center"/>
              <w:rPr>
                <w:rFonts w:ascii="Times New Roman" w:hAnsi="Times New Roman" w:cs="Times New Roman"/>
                <w:sz w:val="26"/>
                <w:szCs w:val="26"/>
              </w:rPr>
            </w:pPr>
            <w:r w:rsidRPr="002C1F32">
              <w:t>60 000,0</w:t>
            </w:r>
          </w:p>
        </w:tc>
        <w:tc>
          <w:tcPr>
            <w:tcW w:w="1647" w:type="dxa"/>
            <w:tcBorders>
              <w:top w:val="single" w:sz="4" w:space="0" w:color="auto"/>
              <w:left w:val="single" w:sz="4" w:space="0" w:color="auto"/>
              <w:bottom w:val="single" w:sz="4" w:space="0" w:color="auto"/>
            </w:tcBorders>
          </w:tcPr>
          <w:p w14:paraId="58C45F6B" w14:textId="77777777" w:rsidR="005473FC" w:rsidRPr="002C1F32" w:rsidRDefault="005E190C" w:rsidP="005473FC">
            <w:pPr>
              <w:pStyle w:val="aa"/>
              <w:jc w:val="center"/>
              <w:rPr>
                <w:rFonts w:ascii="Times New Roman" w:hAnsi="Times New Roman" w:cs="Times New Roman"/>
                <w:sz w:val="26"/>
                <w:szCs w:val="26"/>
              </w:rPr>
            </w:pPr>
            <w:r w:rsidRPr="002C1F32">
              <w:t>60 000,0</w:t>
            </w:r>
          </w:p>
        </w:tc>
      </w:tr>
      <w:tr w:rsidR="00080035" w:rsidRPr="002C1F32" w14:paraId="5FF468AF" w14:textId="77777777" w:rsidTr="00BC0D77">
        <w:tc>
          <w:tcPr>
            <w:tcW w:w="3828" w:type="dxa"/>
            <w:vMerge/>
            <w:tcBorders>
              <w:top w:val="single" w:sz="4" w:space="0" w:color="auto"/>
              <w:bottom w:val="single" w:sz="4" w:space="0" w:color="auto"/>
              <w:right w:val="single" w:sz="4" w:space="0" w:color="auto"/>
            </w:tcBorders>
          </w:tcPr>
          <w:p w14:paraId="4ED0E2C4" w14:textId="77777777" w:rsidR="00080035" w:rsidRPr="002C1F32" w:rsidRDefault="00080035"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3E9862A1" w14:textId="77777777" w:rsidR="00080035" w:rsidRPr="002C1F32" w:rsidRDefault="00080035" w:rsidP="00DA35DD">
            <w:pPr>
              <w:pStyle w:val="ad"/>
              <w:rPr>
                <w:sz w:val="22"/>
              </w:rPr>
            </w:pPr>
            <w:r w:rsidRPr="002C1F32">
              <w:t>городской бюджет</w:t>
            </w:r>
          </w:p>
        </w:tc>
        <w:tc>
          <w:tcPr>
            <w:tcW w:w="1276" w:type="dxa"/>
            <w:tcBorders>
              <w:top w:val="single" w:sz="4" w:space="0" w:color="auto"/>
              <w:left w:val="single" w:sz="4" w:space="0" w:color="auto"/>
              <w:bottom w:val="single" w:sz="4" w:space="0" w:color="auto"/>
              <w:right w:val="single" w:sz="4" w:space="0" w:color="auto"/>
            </w:tcBorders>
          </w:tcPr>
          <w:p w14:paraId="770C8F3B" w14:textId="77777777" w:rsidR="00080035" w:rsidRPr="002C1F32" w:rsidRDefault="00080035" w:rsidP="00DA35DD">
            <w:pPr>
              <w:pStyle w:val="aa"/>
              <w:jc w:val="center"/>
              <w:rPr>
                <w:sz w:val="22"/>
              </w:rPr>
            </w:pPr>
            <w:r w:rsidRPr="002C1F32">
              <w:t>48 631,8</w:t>
            </w:r>
          </w:p>
        </w:tc>
        <w:tc>
          <w:tcPr>
            <w:tcW w:w="1134" w:type="dxa"/>
            <w:tcBorders>
              <w:top w:val="single" w:sz="4" w:space="0" w:color="auto"/>
              <w:left w:val="single" w:sz="4" w:space="0" w:color="auto"/>
              <w:bottom w:val="single" w:sz="4" w:space="0" w:color="auto"/>
              <w:right w:val="single" w:sz="4" w:space="0" w:color="auto"/>
            </w:tcBorders>
          </w:tcPr>
          <w:p w14:paraId="37DFB4FC" w14:textId="77777777" w:rsidR="00080035" w:rsidRPr="002C1F32" w:rsidRDefault="00080035" w:rsidP="00DA35DD">
            <w:pPr>
              <w:pStyle w:val="aa"/>
              <w:jc w:val="center"/>
              <w:rPr>
                <w:sz w:val="22"/>
              </w:rPr>
            </w:pPr>
            <w:r w:rsidRPr="002C1F32">
              <w:t>9 120,0</w:t>
            </w:r>
          </w:p>
        </w:tc>
        <w:tc>
          <w:tcPr>
            <w:tcW w:w="1276" w:type="dxa"/>
            <w:tcBorders>
              <w:top w:val="single" w:sz="4" w:space="0" w:color="auto"/>
              <w:left w:val="single" w:sz="4" w:space="0" w:color="auto"/>
              <w:bottom w:val="single" w:sz="4" w:space="0" w:color="auto"/>
            </w:tcBorders>
          </w:tcPr>
          <w:p w14:paraId="1C2EE66A" w14:textId="77777777" w:rsidR="00080035" w:rsidRPr="002C1F32" w:rsidRDefault="00080035" w:rsidP="00DA35DD">
            <w:pPr>
              <w:pStyle w:val="aa"/>
              <w:jc w:val="center"/>
              <w:rPr>
                <w:sz w:val="22"/>
              </w:rPr>
            </w:pPr>
            <w:r w:rsidRPr="002C1F32">
              <w:t>13,0</w:t>
            </w:r>
          </w:p>
        </w:tc>
        <w:tc>
          <w:tcPr>
            <w:tcW w:w="1417" w:type="dxa"/>
            <w:tcBorders>
              <w:top w:val="single" w:sz="4" w:space="0" w:color="auto"/>
              <w:left w:val="single" w:sz="4" w:space="0" w:color="auto"/>
              <w:bottom w:val="single" w:sz="4" w:space="0" w:color="auto"/>
            </w:tcBorders>
          </w:tcPr>
          <w:p w14:paraId="4E4A3332" w14:textId="77777777" w:rsidR="00080035" w:rsidRPr="002C1F32" w:rsidRDefault="00080035" w:rsidP="00080035">
            <w:pPr>
              <w:pStyle w:val="aa"/>
              <w:jc w:val="center"/>
              <w:rPr>
                <w:rFonts w:ascii="Times New Roman" w:hAnsi="Times New Roman" w:cs="Times New Roman"/>
                <w:sz w:val="26"/>
                <w:szCs w:val="26"/>
              </w:rPr>
            </w:pPr>
            <w:r w:rsidRPr="002C1F32">
              <w:t>13,0</w:t>
            </w:r>
          </w:p>
        </w:tc>
        <w:tc>
          <w:tcPr>
            <w:tcW w:w="1843" w:type="dxa"/>
            <w:tcBorders>
              <w:top w:val="single" w:sz="4" w:space="0" w:color="auto"/>
              <w:left w:val="single" w:sz="4" w:space="0" w:color="auto"/>
              <w:bottom w:val="single" w:sz="4" w:space="0" w:color="auto"/>
            </w:tcBorders>
          </w:tcPr>
          <w:p w14:paraId="0F9AD1F8" w14:textId="77777777" w:rsidR="00080035" w:rsidRPr="002C1F32" w:rsidRDefault="005E190C" w:rsidP="00080035">
            <w:pPr>
              <w:pStyle w:val="aa"/>
              <w:jc w:val="center"/>
              <w:rPr>
                <w:rFonts w:ascii="Times New Roman" w:hAnsi="Times New Roman" w:cs="Times New Roman"/>
                <w:sz w:val="26"/>
                <w:szCs w:val="26"/>
              </w:rPr>
            </w:pPr>
            <w:r w:rsidRPr="002C1F32">
              <w:t>0,0</w:t>
            </w:r>
          </w:p>
        </w:tc>
        <w:tc>
          <w:tcPr>
            <w:tcW w:w="1647" w:type="dxa"/>
            <w:tcBorders>
              <w:top w:val="single" w:sz="4" w:space="0" w:color="auto"/>
              <w:left w:val="single" w:sz="4" w:space="0" w:color="auto"/>
              <w:bottom w:val="single" w:sz="4" w:space="0" w:color="auto"/>
            </w:tcBorders>
          </w:tcPr>
          <w:p w14:paraId="4175D18A" w14:textId="77777777" w:rsidR="00080035" w:rsidRPr="002C1F32" w:rsidRDefault="005E190C" w:rsidP="00080035">
            <w:pPr>
              <w:pStyle w:val="aa"/>
              <w:jc w:val="center"/>
              <w:rPr>
                <w:rFonts w:ascii="Times New Roman" w:hAnsi="Times New Roman" w:cs="Times New Roman"/>
                <w:sz w:val="26"/>
                <w:szCs w:val="26"/>
              </w:rPr>
            </w:pPr>
            <w:r w:rsidRPr="002C1F32">
              <w:t>0,0</w:t>
            </w:r>
          </w:p>
        </w:tc>
      </w:tr>
      <w:tr w:rsidR="00080035" w:rsidRPr="002C1F32" w14:paraId="6793634B" w14:textId="77777777" w:rsidTr="00BC0D77">
        <w:tc>
          <w:tcPr>
            <w:tcW w:w="3828" w:type="dxa"/>
            <w:vMerge/>
            <w:tcBorders>
              <w:top w:val="single" w:sz="4" w:space="0" w:color="auto"/>
              <w:bottom w:val="single" w:sz="4" w:space="0" w:color="auto"/>
              <w:right w:val="single" w:sz="4" w:space="0" w:color="auto"/>
            </w:tcBorders>
          </w:tcPr>
          <w:p w14:paraId="3E60DB57" w14:textId="77777777" w:rsidR="00BC0D77" w:rsidRPr="002C1F32" w:rsidRDefault="00BC0D77"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24CB6350" w14:textId="77777777" w:rsidR="00BC0D77" w:rsidRPr="002C1F32" w:rsidRDefault="00BC0D77" w:rsidP="00DA35DD">
            <w:pPr>
              <w:pStyle w:val="ad"/>
              <w:rPr>
                <w:sz w:val="22"/>
              </w:rPr>
            </w:pPr>
            <w:r w:rsidRPr="002C1F32">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29ADAB36" w14:textId="77777777" w:rsidR="00BC0D77" w:rsidRPr="002C1F32" w:rsidRDefault="00BC0D77"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068E0479" w14:textId="77777777" w:rsidR="00BC0D77" w:rsidRPr="002C1F32" w:rsidRDefault="00BC0D77"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114E3EDF" w14:textId="77777777" w:rsidR="00BC0D77" w:rsidRPr="002C1F32" w:rsidRDefault="00BC0D77"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01CEAB3C" w14:textId="77777777" w:rsidR="00BC0D77" w:rsidRPr="002C1F32" w:rsidRDefault="00BC0D77" w:rsidP="00BC0D77">
            <w:pPr>
              <w:pStyle w:val="aa"/>
              <w:jc w:val="center"/>
            </w:pPr>
            <w:r w:rsidRPr="002C1F32">
              <w:t>0,0</w:t>
            </w:r>
          </w:p>
        </w:tc>
        <w:tc>
          <w:tcPr>
            <w:tcW w:w="1843" w:type="dxa"/>
            <w:tcBorders>
              <w:top w:val="single" w:sz="4" w:space="0" w:color="auto"/>
              <w:left w:val="single" w:sz="4" w:space="0" w:color="auto"/>
              <w:bottom w:val="single" w:sz="4" w:space="0" w:color="auto"/>
            </w:tcBorders>
          </w:tcPr>
          <w:p w14:paraId="708BD571" w14:textId="77777777" w:rsidR="00BC0D77" w:rsidRPr="002C1F32" w:rsidRDefault="00BC0D77" w:rsidP="00BC0D77">
            <w:pPr>
              <w:pStyle w:val="aa"/>
              <w:jc w:val="center"/>
            </w:pPr>
            <w:r w:rsidRPr="002C1F32">
              <w:t>0,0</w:t>
            </w:r>
          </w:p>
        </w:tc>
        <w:tc>
          <w:tcPr>
            <w:tcW w:w="1647" w:type="dxa"/>
            <w:tcBorders>
              <w:top w:val="single" w:sz="4" w:space="0" w:color="auto"/>
              <w:left w:val="single" w:sz="4" w:space="0" w:color="auto"/>
              <w:bottom w:val="single" w:sz="4" w:space="0" w:color="auto"/>
            </w:tcBorders>
          </w:tcPr>
          <w:p w14:paraId="3F88362E" w14:textId="77777777" w:rsidR="00BC0D77" w:rsidRPr="002C1F32" w:rsidRDefault="00BC0D77" w:rsidP="00BC0D77">
            <w:pPr>
              <w:pStyle w:val="aa"/>
              <w:jc w:val="center"/>
            </w:pPr>
            <w:r w:rsidRPr="002C1F32">
              <w:t>0,0</w:t>
            </w:r>
          </w:p>
        </w:tc>
      </w:tr>
      <w:tr w:rsidR="00BC0D77" w:rsidRPr="002C1F32" w14:paraId="241B2050" w14:textId="77777777" w:rsidTr="00BC0D77">
        <w:tc>
          <w:tcPr>
            <w:tcW w:w="3828" w:type="dxa"/>
            <w:vMerge/>
            <w:tcBorders>
              <w:top w:val="single" w:sz="4" w:space="0" w:color="auto"/>
              <w:bottom w:val="single" w:sz="4" w:space="0" w:color="auto"/>
              <w:right w:val="single" w:sz="4" w:space="0" w:color="auto"/>
            </w:tcBorders>
          </w:tcPr>
          <w:p w14:paraId="1C551342" w14:textId="77777777" w:rsidR="00BC0D77" w:rsidRPr="002C1F32" w:rsidRDefault="00BC0D77"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06D08ABF" w14:textId="77777777" w:rsidR="00BC0D77" w:rsidRPr="002C1F32" w:rsidRDefault="00BC0D77" w:rsidP="00DA35DD">
            <w:pPr>
              <w:pStyle w:val="ad"/>
              <w:rPr>
                <w:sz w:val="22"/>
              </w:rPr>
            </w:pPr>
            <w:r w:rsidRPr="002C1F32">
              <w:t>областной бюджет</w:t>
            </w:r>
          </w:p>
        </w:tc>
        <w:tc>
          <w:tcPr>
            <w:tcW w:w="1276" w:type="dxa"/>
            <w:tcBorders>
              <w:top w:val="single" w:sz="4" w:space="0" w:color="auto"/>
              <w:left w:val="single" w:sz="4" w:space="0" w:color="auto"/>
              <w:bottom w:val="single" w:sz="4" w:space="0" w:color="auto"/>
              <w:right w:val="single" w:sz="4" w:space="0" w:color="auto"/>
            </w:tcBorders>
          </w:tcPr>
          <w:p w14:paraId="0967649B" w14:textId="77777777" w:rsidR="00BC0D77" w:rsidRPr="002C1F32" w:rsidRDefault="00BC0D77"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5E8B5005" w14:textId="77777777" w:rsidR="00BC0D77" w:rsidRPr="002C1F32" w:rsidRDefault="00BC0D77"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2189B51F" w14:textId="77777777" w:rsidR="00BC0D77" w:rsidRPr="002C1F32" w:rsidRDefault="00BC0D77"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3AF62FEB" w14:textId="77777777" w:rsidR="00BC0D77" w:rsidRPr="002C1F32" w:rsidRDefault="00BC0D77" w:rsidP="00BC0D77">
            <w:pPr>
              <w:pStyle w:val="aa"/>
              <w:jc w:val="center"/>
            </w:pPr>
            <w:r w:rsidRPr="002C1F32">
              <w:t>0,0</w:t>
            </w:r>
          </w:p>
        </w:tc>
        <w:tc>
          <w:tcPr>
            <w:tcW w:w="1843" w:type="dxa"/>
            <w:tcBorders>
              <w:top w:val="single" w:sz="4" w:space="0" w:color="auto"/>
              <w:left w:val="single" w:sz="4" w:space="0" w:color="auto"/>
              <w:bottom w:val="single" w:sz="4" w:space="0" w:color="auto"/>
            </w:tcBorders>
          </w:tcPr>
          <w:p w14:paraId="1199130E" w14:textId="77777777" w:rsidR="00BC0D77" w:rsidRPr="002C1F32" w:rsidRDefault="00BC0D77" w:rsidP="00BC0D77">
            <w:pPr>
              <w:pStyle w:val="aa"/>
              <w:jc w:val="center"/>
            </w:pPr>
            <w:r w:rsidRPr="002C1F32">
              <w:t>0,0</w:t>
            </w:r>
          </w:p>
        </w:tc>
        <w:tc>
          <w:tcPr>
            <w:tcW w:w="1647" w:type="dxa"/>
            <w:tcBorders>
              <w:top w:val="single" w:sz="4" w:space="0" w:color="auto"/>
              <w:left w:val="single" w:sz="4" w:space="0" w:color="auto"/>
              <w:bottom w:val="single" w:sz="4" w:space="0" w:color="auto"/>
            </w:tcBorders>
          </w:tcPr>
          <w:p w14:paraId="387CBAE8" w14:textId="77777777" w:rsidR="00BC0D77" w:rsidRPr="002C1F32" w:rsidRDefault="00BC0D77" w:rsidP="00BC0D77">
            <w:pPr>
              <w:pStyle w:val="aa"/>
              <w:jc w:val="center"/>
            </w:pPr>
            <w:r w:rsidRPr="002C1F32">
              <w:t>0,0</w:t>
            </w:r>
          </w:p>
        </w:tc>
      </w:tr>
      <w:tr w:rsidR="005473FC" w:rsidRPr="002C1F32" w14:paraId="7562B37F" w14:textId="77777777" w:rsidTr="00BC0D77">
        <w:tc>
          <w:tcPr>
            <w:tcW w:w="3828" w:type="dxa"/>
            <w:vMerge/>
            <w:tcBorders>
              <w:top w:val="single" w:sz="4" w:space="0" w:color="auto"/>
              <w:bottom w:val="single" w:sz="4" w:space="0" w:color="auto"/>
              <w:right w:val="single" w:sz="4" w:space="0" w:color="auto"/>
            </w:tcBorders>
          </w:tcPr>
          <w:p w14:paraId="3FB36239" w14:textId="77777777" w:rsidR="005473FC" w:rsidRPr="002C1F32" w:rsidRDefault="005473FC"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5FCBF148" w14:textId="77777777" w:rsidR="005473FC" w:rsidRPr="002C1F32" w:rsidRDefault="005473FC" w:rsidP="00DA35DD">
            <w:pPr>
              <w:pStyle w:val="ad"/>
              <w:rPr>
                <w:sz w:val="22"/>
              </w:rPr>
            </w:pPr>
            <w:r w:rsidRPr="002C1F32">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2DF4496C" w14:textId="77777777" w:rsidR="005473FC" w:rsidRPr="002C1F32" w:rsidRDefault="005473FC" w:rsidP="00DA35DD">
            <w:pPr>
              <w:pStyle w:val="aa"/>
              <w:jc w:val="center"/>
              <w:rPr>
                <w:sz w:val="22"/>
              </w:rPr>
            </w:pPr>
            <w:r w:rsidRPr="002C1F32">
              <w:t>60 000,0</w:t>
            </w:r>
          </w:p>
        </w:tc>
        <w:tc>
          <w:tcPr>
            <w:tcW w:w="1134" w:type="dxa"/>
            <w:tcBorders>
              <w:top w:val="single" w:sz="4" w:space="0" w:color="auto"/>
              <w:left w:val="single" w:sz="4" w:space="0" w:color="auto"/>
              <w:bottom w:val="single" w:sz="4" w:space="0" w:color="auto"/>
              <w:right w:val="single" w:sz="4" w:space="0" w:color="auto"/>
            </w:tcBorders>
          </w:tcPr>
          <w:p w14:paraId="0FB18E27" w14:textId="77777777" w:rsidR="005473FC" w:rsidRPr="002C1F32" w:rsidRDefault="005473FC" w:rsidP="00DA35DD">
            <w:pPr>
              <w:pStyle w:val="aa"/>
              <w:jc w:val="center"/>
              <w:rPr>
                <w:sz w:val="22"/>
              </w:rPr>
            </w:pPr>
            <w:r w:rsidRPr="002C1F32">
              <w:t>60 000,0</w:t>
            </w:r>
          </w:p>
        </w:tc>
        <w:tc>
          <w:tcPr>
            <w:tcW w:w="1276" w:type="dxa"/>
            <w:tcBorders>
              <w:top w:val="single" w:sz="4" w:space="0" w:color="auto"/>
              <w:left w:val="single" w:sz="4" w:space="0" w:color="auto"/>
              <w:bottom w:val="single" w:sz="4" w:space="0" w:color="auto"/>
            </w:tcBorders>
          </w:tcPr>
          <w:p w14:paraId="29A72072" w14:textId="77777777" w:rsidR="005473FC" w:rsidRPr="002C1F32" w:rsidRDefault="005473FC" w:rsidP="00DA35DD">
            <w:pPr>
              <w:pStyle w:val="aa"/>
              <w:jc w:val="center"/>
              <w:rPr>
                <w:sz w:val="22"/>
              </w:rPr>
            </w:pPr>
            <w:r w:rsidRPr="002C1F32">
              <w:t>60 000,0</w:t>
            </w:r>
          </w:p>
        </w:tc>
        <w:tc>
          <w:tcPr>
            <w:tcW w:w="1417" w:type="dxa"/>
            <w:tcBorders>
              <w:top w:val="single" w:sz="4" w:space="0" w:color="auto"/>
              <w:left w:val="single" w:sz="4" w:space="0" w:color="auto"/>
              <w:bottom w:val="single" w:sz="4" w:space="0" w:color="auto"/>
            </w:tcBorders>
          </w:tcPr>
          <w:p w14:paraId="0B948AB0" w14:textId="77777777" w:rsidR="005473FC" w:rsidRPr="002C1F32" w:rsidRDefault="005473FC" w:rsidP="00DA35DD">
            <w:pPr>
              <w:pStyle w:val="aa"/>
              <w:jc w:val="center"/>
              <w:rPr>
                <w:sz w:val="22"/>
              </w:rPr>
            </w:pPr>
            <w:r w:rsidRPr="002C1F32">
              <w:t>60 000,0</w:t>
            </w:r>
          </w:p>
        </w:tc>
        <w:tc>
          <w:tcPr>
            <w:tcW w:w="1843" w:type="dxa"/>
            <w:tcBorders>
              <w:top w:val="single" w:sz="4" w:space="0" w:color="auto"/>
              <w:left w:val="single" w:sz="4" w:space="0" w:color="auto"/>
              <w:bottom w:val="single" w:sz="4" w:space="0" w:color="auto"/>
            </w:tcBorders>
          </w:tcPr>
          <w:p w14:paraId="5C992A2C" w14:textId="77777777" w:rsidR="005473FC" w:rsidRPr="002C1F32" w:rsidRDefault="005473FC" w:rsidP="00DA35DD">
            <w:pPr>
              <w:pStyle w:val="aa"/>
              <w:jc w:val="center"/>
              <w:rPr>
                <w:sz w:val="22"/>
              </w:rPr>
            </w:pPr>
            <w:r w:rsidRPr="002C1F32">
              <w:t>60 000,0</w:t>
            </w:r>
          </w:p>
        </w:tc>
        <w:tc>
          <w:tcPr>
            <w:tcW w:w="1647" w:type="dxa"/>
            <w:tcBorders>
              <w:top w:val="single" w:sz="4" w:space="0" w:color="auto"/>
              <w:left w:val="single" w:sz="4" w:space="0" w:color="auto"/>
              <w:bottom w:val="single" w:sz="4" w:space="0" w:color="auto"/>
            </w:tcBorders>
          </w:tcPr>
          <w:p w14:paraId="7AF3C893" w14:textId="77777777" w:rsidR="005473FC" w:rsidRPr="002C1F32" w:rsidRDefault="005473FC" w:rsidP="00DA35DD">
            <w:pPr>
              <w:pStyle w:val="aa"/>
              <w:jc w:val="center"/>
              <w:rPr>
                <w:sz w:val="22"/>
              </w:rPr>
            </w:pPr>
            <w:r w:rsidRPr="002C1F32">
              <w:t>60 000,0</w:t>
            </w:r>
          </w:p>
        </w:tc>
      </w:tr>
      <w:tr w:rsidR="005473FC" w:rsidRPr="002C1F32" w14:paraId="74D3A0B0" w14:textId="77777777" w:rsidTr="00BC0D77">
        <w:tc>
          <w:tcPr>
            <w:tcW w:w="3828" w:type="dxa"/>
            <w:vMerge w:val="restart"/>
            <w:tcBorders>
              <w:top w:val="single" w:sz="4" w:space="0" w:color="auto"/>
              <w:bottom w:val="single" w:sz="4" w:space="0" w:color="auto"/>
              <w:right w:val="single" w:sz="4" w:space="0" w:color="auto"/>
            </w:tcBorders>
          </w:tcPr>
          <w:p w14:paraId="668D1854" w14:textId="77777777" w:rsidR="005473FC" w:rsidRPr="002C1F32" w:rsidRDefault="005473FC" w:rsidP="00DA35DD">
            <w:pPr>
              <w:pStyle w:val="ad"/>
              <w:rPr>
                <w:sz w:val="22"/>
              </w:rPr>
            </w:pPr>
            <w:r w:rsidRPr="002C1F32">
              <w:t xml:space="preserve">Основное мероприятие </w:t>
            </w:r>
            <w:r w:rsidR="001A527C" w:rsidRPr="002C1F32">
              <w:t>6</w:t>
            </w:r>
            <w:r w:rsidRPr="002C1F32">
              <w:t>. Привлечение внебюджетного инвестирования в сферу городского пассажирского транспорта</w:t>
            </w:r>
          </w:p>
        </w:tc>
        <w:tc>
          <w:tcPr>
            <w:tcW w:w="2976" w:type="dxa"/>
            <w:tcBorders>
              <w:top w:val="single" w:sz="4" w:space="0" w:color="auto"/>
              <w:left w:val="single" w:sz="4" w:space="0" w:color="auto"/>
              <w:bottom w:val="single" w:sz="4" w:space="0" w:color="auto"/>
              <w:right w:val="single" w:sz="4" w:space="0" w:color="auto"/>
            </w:tcBorders>
          </w:tcPr>
          <w:p w14:paraId="4DEB3ED5" w14:textId="77777777" w:rsidR="005473FC" w:rsidRPr="002C1F32" w:rsidRDefault="005473FC" w:rsidP="00DA35DD">
            <w:pPr>
              <w:pStyle w:val="ad"/>
              <w:rPr>
                <w:sz w:val="22"/>
              </w:rPr>
            </w:pPr>
            <w:r w:rsidRPr="002C1F32">
              <w:t>всего</w:t>
            </w:r>
          </w:p>
        </w:tc>
        <w:tc>
          <w:tcPr>
            <w:tcW w:w="1276" w:type="dxa"/>
            <w:tcBorders>
              <w:top w:val="single" w:sz="4" w:space="0" w:color="auto"/>
              <w:left w:val="single" w:sz="4" w:space="0" w:color="auto"/>
              <w:bottom w:val="single" w:sz="4" w:space="0" w:color="auto"/>
              <w:right w:val="single" w:sz="4" w:space="0" w:color="auto"/>
            </w:tcBorders>
          </w:tcPr>
          <w:p w14:paraId="54D655EF" w14:textId="77777777" w:rsidR="005473FC" w:rsidRPr="002C1F32" w:rsidRDefault="005473FC" w:rsidP="00DA35DD">
            <w:pPr>
              <w:pStyle w:val="aa"/>
              <w:jc w:val="center"/>
              <w:rPr>
                <w:sz w:val="22"/>
              </w:rPr>
            </w:pPr>
            <w:r w:rsidRPr="002C1F32">
              <w:t>60 000,0</w:t>
            </w:r>
          </w:p>
        </w:tc>
        <w:tc>
          <w:tcPr>
            <w:tcW w:w="1134" w:type="dxa"/>
            <w:tcBorders>
              <w:top w:val="single" w:sz="4" w:space="0" w:color="auto"/>
              <w:left w:val="single" w:sz="4" w:space="0" w:color="auto"/>
              <w:bottom w:val="single" w:sz="4" w:space="0" w:color="auto"/>
              <w:right w:val="single" w:sz="4" w:space="0" w:color="auto"/>
            </w:tcBorders>
          </w:tcPr>
          <w:p w14:paraId="3DAB8286" w14:textId="77777777" w:rsidR="005473FC" w:rsidRPr="002C1F32" w:rsidRDefault="005473FC" w:rsidP="00DA35DD">
            <w:pPr>
              <w:pStyle w:val="aa"/>
              <w:jc w:val="center"/>
              <w:rPr>
                <w:sz w:val="22"/>
              </w:rPr>
            </w:pPr>
            <w:r w:rsidRPr="002C1F32">
              <w:t>60 000,0</w:t>
            </w:r>
          </w:p>
        </w:tc>
        <w:tc>
          <w:tcPr>
            <w:tcW w:w="1276" w:type="dxa"/>
            <w:tcBorders>
              <w:top w:val="single" w:sz="4" w:space="0" w:color="auto"/>
              <w:left w:val="single" w:sz="4" w:space="0" w:color="auto"/>
              <w:bottom w:val="single" w:sz="4" w:space="0" w:color="auto"/>
            </w:tcBorders>
          </w:tcPr>
          <w:p w14:paraId="77BB1A34" w14:textId="77777777" w:rsidR="005473FC" w:rsidRPr="002C1F32" w:rsidRDefault="005473FC" w:rsidP="00DA35DD">
            <w:pPr>
              <w:pStyle w:val="aa"/>
              <w:jc w:val="center"/>
              <w:rPr>
                <w:sz w:val="22"/>
              </w:rPr>
            </w:pPr>
            <w:r w:rsidRPr="002C1F32">
              <w:t>60 000,0</w:t>
            </w:r>
          </w:p>
        </w:tc>
        <w:tc>
          <w:tcPr>
            <w:tcW w:w="1417" w:type="dxa"/>
            <w:tcBorders>
              <w:top w:val="single" w:sz="4" w:space="0" w:color="auto"/>
              <w:left w:val="single" w:sz="4" w:space="0" w:color="auto"/>
              <w:bottom w:val="single" w:sz="4" w:space="0" w:color="auto"/>
            </w:tcBorders>
          </w:tcPr>
          <w:p w14:paraId="5FE940B0" w14:textId="77777777" w:rsidR="005473FC" w:rsidRPr="002C1F32" w:rsidRDefault="005473FC" w:rsidP="00DA35DD">
            <w:pPr>
              <w:pStyle w:val="aa"/>
              <w:jc w:val="center"/>
              <w:rPr>
                <w:sz w:val="22"/>
              </w:rPr>
            </w:pPr>
            <w:r w:rsidRPr="002C1F32">
              <w:t>60 000,0</w:t>
            </w:r>
          </w:p>
        </w:tc>
        <w:tc>
          <w:tcPr>
            <w:tcW w:w="1843" w:type="dxa"/>
            <w:tcBorders>
              <w:top w:val="single" w:sz="4" w:space="0" w:color="auto"/>
              <w:left w:val="single" w:sz="4" w:space="0" w:color="auto"/>
              <w:bottom w:val="single" w:sz="4" w:space="0" w:color="auto"/>
            </w:tcBorders>
          </w:tcPr>
          <w:p w14:paraId="12638D43" w14:textId="77777777" w:rsidR="005473FC" w:rsidRPr="002C1F32" w:rsidRDefault="005473FC" w:rsidP="00DA35DD">
            <w:pPr>
              <w:pStyle w:val="aa"/>
              <w:jc w:val="center"/>
              <w:rPr>
                <w:sz w:val="22"/>
              </w:rPr>
            </w:pPr>
            <w:r w:rsidRPr="002C1F32">
              <w:t>60 000,0</w:t>
            </w:r>
          </w:p>
        </w:tc>
        <w:tc>
          <w:tcPr>
            <w:tcW w:w="1647" w:type="dxa"/>
            <w:tcBorders>
              <w:top w:val="single" w:sz="4" w:space="0" w:color="auto"/>
              <w:left w:val="single" w:sz="4" w:space="0" w:color="auto"/>
              <w:bottom w:val="single" w:sz="4" w:space="0" w:color="auto"/>
            </w:tcBorders>
          </w:tcPr>
          <w:p w14:paraId="102EF758" w14:textId="77777777" w:rsidR="005473FC" w:rsidRPr="002C1F32" w:rsidRDefault="005473FC" w:rsidP="00DA35DD">
            <w:pPr>
              <w:pStyle w:val="aa"/>
              <w:jc w:val="center"/>
              <w:rPr>
                <w:sz w:val="22"/>
              </w:rPr>
            </w:pPr>
            <w:r w:rsidRPr="002C1F32">
              <w:t>60 000,0</w:t>
            </w:r>
          </w:p>
        </w:tc>
      </w:tr>
      <w:tr w:rsidR="00080035" w:rsidRPr="002C1F32" w14:paraId="14C318C2" w14:textId="77777777" w:rsidTr="00BC0D77">
        <w:tc>
          <w:tcPr>
            <w:tcW w:w="3828" w:type="dxa"/>
            <w:vMerge/>
            <w:tcBorders>
              <w:top w:val="single" w:sz="4" w:space="0" w:color="auto"/>
              <w:bottom w:val="single" w:sz="4" w:space="0" w:color="auto"/>
              <w:right w:val="single" w:sz="4" w:space="0" w:color="auto"/>
            </w:tcBorders>
          </w:tcPr>
          <w:p w14:paraId="75C88934" w14:textId="77777777" w:rsidR="003B3CFB" w:rsidRPr="002C1F32" w:rsidRDefault="003B3CFB"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2944871A" w14:textId="77777777" w:rsidR="003B3CFB" w:rsidRPr="002C1F32" w:rsidRDefault="003B3CFB" w:rsidP="00DA35DD">
            <w:pPr>
              <w:pStyle w:val="ad"/>
              <w:rPr>
                <w:sz w:val="22"/>
              </w:rPr>
            </w:pPr>
            <w:r w:rsidRPr="002C1F32">
              <w:t>городской бюджет</w:t>
            </w:r>
          </w:p>
        </w:tc>
        <w:tc>
          <w:tcPr>
            <w:tcW w:w="1276" w:type="dxa"/>
            <w:tcBorders>
              <w:top w:val="single" w:sz="4" w:space="0" w:color="auto"/>
              <w:left w:val="single" w:sz="4" w:space="0" w:color="auto"/>
              <w:bottom w:val="single" w:sz="4" w:space="0" w:color="auto"/>
              <w:right w:val="single" w:sz="4" w:space="0" w:color="auto"/>
            </w:tcBorders>
          </w:tcPr>
          <w:p w14:paraId="44FFC9FC" w14:textId="77777777" w:rsidR="003B3CFB" w:rsidRPr="002C1F32" w:rsidRDefault="003B3CFB"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23F4A4B6" w14:textId="77777777" w:rsidR="003B3CFB" w:rsidRPr="002C1F32" w:rsidRDefault="003B3CFB"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7B5F9DA0" w14:textId="77777777" w:rsidR="003B3CFB" w:rsidRPr="002C1F32" w:rsidRDefault="003B3CFB"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1E2EF638"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0AA875D3"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7BBCCAF5" w14:textId="77777777" w:rsidR="003B3CFB" w:rsidRPr="002C1F32" w:rsidRDefault="003B3CFB" w:rsidP="003B3CFB">
            <w:pPr>
              <w:pStyle w:val="aa"/>
              <w:jc w:val="center"/>
            </w:pPr>
            <w:r w:rsidRPr="002C1F32">
              <w:t>0,0</w:t>
            </w:r>
          </w:p>
        </w:tc>
      </w:tr>
      <w:tr w:rsidR="00080035" w:rsidRPr="002C1F32" w14:paraId="7BFC7967" w14:textId="77777777" w:rsidTr="00BC0D77">
        <w:tc>
          <w:tcPr>
            <w:tcW w:w="3828" w:type="dxa"/>
            <w:vMerge/>
            <w:tcBorders>
              <w:top w:val="single" w:sz="4" w:space="0" w:color="auto"/>
              <w:bottom w:val="single" w:sz="4" w:space="0" w:color="auto"/>
              <w:right w:val="single" w:sz="4" w:space="0" w:color="auto"/>
            </w:tcBorders>
          </w:tcPr>
          <w:p w14:paraId="1B9998C7" w14:textId="77777777" w:rsidR="003B3CFB" w:rsidRPr="002C1F32" w:rsidRDefault="003B3CFB"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6E86DD03" w14:textId="77777777" w:rsidR="003B3CFB" w:rsidRPr="002C1F32" w:rsidRDefault="003B3CFB" w:rsidP="00DA35DD">
            <w:pPr>
              <w:pStyle w:val="ad"/>
              <w:rPr>
                <w:sz w:val="22"/>
              </w:rPr>
            </w:pPr>
            <w:r w:rsidRPr="002C1F32">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46D9AA4F" w14:textId="77777777" w:rsidR="003B3CFB" w:rsidRPr="002C1F32" w:rsidRDefault="003B3CFB"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27677A08" w14:textId="77777777" w:rsidR="003B3CFB" w:rsidRPr="002C1F32" w:rsidRDefault="003B3CFB"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47C15CDF" w14:textId="77777777" w:rsidR="003B3CFB" w:rsidRPr="002C1F32" w:rsidRDefault="003B3CFB"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6014BA4A"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163B9C93"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07F27844" w14:textId="77777777" w:rsidR="003B3CFB" w:rsidRPr="002C1F32" w:rsidRDefault="003B3CFB" w:rsidP="003B3CFB">
            <w:pPr>
              <w:pStyle w:val="aa"/>
              <w:jc w:val="center"/>
            </w:pPr>
            <w:r w:rsidRPr="002C1F32">
              <w:t>0,0</w:t>
            </w:r>
          </w:p>
        </w:tc>
      </w:tr>
      <w:tr w:rsidR="00BC0D77" w:rsidRPr="002C1F32" w14:paraId="74E76677" w14:textId="77777777" w:rsidTr="00BC0D77">
        <w:tc>
          <w:tcPr>
            <w:tcW w:w="3828" w:type="dxa"/>
            <w:vMerge/>
            <w:tcBorders>
              <w:top w:val="single" w:sz="4" w:space="0" w:color="auto"/>
              <w:bottom w:val="single" w:sz="4" w:space="0" w:color="auto"/>
              <w:right w:val="single" w:sz="4" w:space="0" w:color="auto"/>
            </w:tcBorders>
          </w:tcPr>
          <w:p w14:paraId="1FCA672C" w14:textId="77777777" w:rsidR="003B3CFB" w:rsidRPr="002C1F32" w:rsidRDefault="003B3CFB"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32E4B51D" w14:textId="77777777" w:rsidR="003B3CFB" w:rsidRPr="002C1F32" w:rsidRDefault="003B3CFB" w:rsidP="00DA35DD">
            <w:pPr>
              <w:pStyle w:val="ad"/>
              <w:rPr>
                <w:sz w:val="22"/>
              </w:rPr>
            </w:pPr>
            <w:r w:rsidRPr="002C1F32">
              <w:t>областной бюджет</w:t>
            </w:r>
          </w:p>
        </w:tc>
        <w:tc>
          <w:tcPr>
            <w:tcW w:w="1276" w:type="dxa"/>
            <w:tcBorders>
              <w:top w:val="single" w:sz="4" w:space="0" w:color="auto"/>
              <w:left w:val="single" w:sz="4" w:space="0" w:color="auto"/>
              <w:bottom w:val="single" w:sz="4" w:space="0" w:color="auto"/>
              <w:right w:val="single" w:sz="4" w:space="0" w:color="auto"/>
            </w:tcBorders>
          </w:tcPr>
          <w:p w14:paraId="0B04E0DF" w14:textId="77777777" w:rsidR="003B3CFB" w:rsidRPr="002C1F32" w:rsidRDefault="003B3CFB"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55337B7D" w14:textId="77777777" w:rsidR="003B3CFB" w:rsidRPr="002C1F32" w:rsidRDefault="003B3CFB"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33155842" w14:textId="77777777" w:rsidR="003B3CFB" w:rsidRPr="002C1F32" w:rsidRDefault="003B3CFB"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54E79A64"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541AD3EE"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244136FE" w14:textId="77777777" w:rsidR="003B3CFB" w:rsidRPr="002C1F32" w:rsidRDefault="003B3CFB" w:rsidP="003B3CFB">
            <w:pPr>
              <w:pStyle w:val="aa"/>
              <w:jc w:val="center"/>
            </w:pPr>
            <w:r w:rsidRPr="002C1F32">
              <w:t>0,0</w:t>
            </w:r>
          </w:p>
        </w:tc>
      </w:tr>
      <w:tr w:rsidR="005473FC" w:rsidRPr="002C1F32" w14:paraId="5E2BA23C" w14:textId="77777777" w:rsidTr="00BC0D77">
        <w:tc>
          <w:tcPr>
            <w:tcW w:w="3828" w:type="dxa"/>
            <w:vMerge/>
            <w:tcBorders>
              <w:top w:val="single" w:sz="4" w:space="0" w:color="auto"/>
              <w:bottom w:val="single" w:sz="4" w:space="0" w:color="auto"/>
              <w:right w:val="single" w:sz="4" w:space="0" w:color="auto"/>
            </w:tcBorders>
          </w:tcPr>
          <w:p w14:paraId="6C52EC46" w14:textId="77777777" w:rsidR="005473FC" w:rsidRPr="002C1F32" w:rsidRDefault="005473FC"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443F1BD0" w14:textId="77777777" w:rsidR="005473FC" w:rsidRPr="002C1F32" w:rsidRDefault="005473FC" w:rsidP="00DA35DD">
            <w:pPr>
              <w:pStyle w:val="ad"/>
              <w:rPr>
                <w:sz w:val="22"/>
              </w:rPr>
            </w:pPr>
            <w:r w:rsidRPr="002C1F32">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441AC112" w14:textId="77777777" w:rsidR="005473FC" w:rsidRPr="002C1F32" w:rsidRDefault="005473FC" w:rsidP="00DA35DD">
            <w:pPr>
              <w:pStyle w:val="aa"/>
              <w:jc w:val="center"/>
              <w:rPr>
                <w:sz w:val="22"/>
              </w:rPr>
            </w:pPr>
            <w:r w:rsidRPr="002C1F32">
              <w:t>60 000,0</w:t>
            </w:r>
          </w:p>
        </w:tc>
        <w:tc>
          <w:tcPr>
            <w:tcW w:w="1134" w:type="dxa"/>
            <w:tcBorders>
              <w:top w:val="single" w:sz="4" w:space="0" w:color="auto"/>
              <w:left w:val="single" w:sz="4" w:space="0" w:color="auto"/>
              <w:bottom w:val="single" w:sz="4" w:space="0" w:color="auto"/>
              <w:right w:val="single" w:sz="4" w:space="0" w:color="auto"/>
            </w:tcBorders>
          </w:tcPr>
          <w:p w14:paraId="516DA675" w14:textId="77777777" w:rsidR="005473FC" w:rsidRPr="002C1F32" w:rsidRDefault="005473FC" w:rsidP="00DA35DD">
            <w:pPr>
              <w:pStyle w:val="aa"/>
              <w:jc w:val="center"/>
              <w:rPr>
                <w:sz w:val="22"/>
              </w:rPr>
            </w:pPr>
            <w:r w:rsidRPr="002C1F32">
              <w:t>60 000,0</w:t>
            </w:r>
          </w:p>
        </w:tc>
        <w:tc>
          <w:tcPr>
            <w:tcW w:w="1276" w:type="dxa"/>
            <w:tcBorders>
              <w:top w:val="single" w:sz="4" w:space="0" w:color="auto"/>
              <w:left w:val="single" w:sz="4" w:space="0" w:color="auto"/>
              <w:bottom w:val="single" w:sz="4" w:space="0" w:color="auto"/>
            </w:tcBorders>
          </w:tcPr>
          <w:p w14:paraId="7697A4F3" w14:textId="77777777" w:rsidR="005473FC" w:rsidRPr="002C1F32" w:rsidRDefault="005473FC" w:rsidP="00DA35DD">
            <w:pPr>
              <w:pStyle w:val="aa"/>
              <w:jc w:val="center"/>
              <w:rPr>
                <w:sz w:val="22"/>
              </w:rPr>
            </w:pPr>
            <w:r w:rsidRPr="002C1F32">
              <w:t>60 000,0</w:t>
            </w:r>
          </w:p>
        </w:tc>
        <w:tc>
          <w:tcPr>
            <w:tcW w:w="1417" w:type="dxa"/>
            <w:tcBorders>
              <w:top w:val="single" w:sz="4" w:space="0" w:color="auto"/>
              <w:left w:val="single" w:sz="4" w:space="0" w:color="auto"/>
              <w:bottom w:val="single" w:sz="4" w:space="0" w:color="auto"/>
            </w:tcBorders>
          </w:tcPr>
          <w:p w14:paraId="32A0054D" w14:textId="77777777" w:rsidR="005473FC" w:rsidRPr="002C1F32" w:rsidRDefault="005473FC" w:rsidP="00DA35DD">
            <w:pPr>
              <w:pStyle w:val="aa"/>
              <w:jc w:val="center"/>
              <w:rPr>
                <w:sz w:val="22"/>
              </w:rPr>
            </w:pPr>
            <w:r w:rsidRPr="002C1F32">
              <w:t>60 000,0</w:t>
            </w:r>
          </w:p>
        </w:tc>
        <w:tc>
          <w:tcPr>
            <w:tcW w:w="1843" w:type="dxa"/>
            <w:tcBorders>
              <w:top w:val="single" w:sz="4" w:space="0" w:color="auto"/>
              <w:left w:val="single" w:sz="4" w:space="0" w:color="auto"/>
              <w:bottom w:val="single" w:sz="4" w:space="0" w:color="auto"/>
            </w:tcBorders>
          </w:tcPr>
          <w:p w14:paraId="3FF81ABD" w14:textId="77777777" w:rsidR="005473FC" w:rsidRPr="002C1F32" w:rsidRDefault="005473FC" w:rsidP="00DA35DD">
            <w:pPr>
              <w:pStyle w:val="aa"/>
              <w:jc w:val="center"/>
              <w:rPr>
                <w:sz w:val="22"/>
              </w:rPr>
            </w:pPr>
            <w:r w:rsidRPr="002C1F32">
              <w:t>60 000,0</w:t>
            </w:r>
          </w:p>
        </w:tc>
        <w:tc>
          <w:tcPr>
            <w:tcW w:w="1647" w:type="dxa"/>
            <w:tcBorders>
              <w:top w:val="single" w:sz="4" w:space="0" w:color="auto"/>
              <w:left w:val="single" w:sz="4" w:space="0" w:color="auto"/>
              <w:bottom w:val="single" w:sz="4" w:space="0" w:color="auto"/>
            </w:tcBorders>
          </w:tcPr>
          <w:p w14:paraId="2C268E3E" w14:textId="77777777" w:rsidR="005473FC" w:rsidRPr="002C1F32" w:rsidRDefault="005473FC" w:rsidP="00DA35DD">
            <w:pPr>
              <w:pStyle w:val="aa"/>
              <w:jc w:val="center"/>
              <w:rPr>
                <w:sz w:val="22"/>
              </w:rPr>
            </w:pPr>
            <w:r w:rsidRPr="002C1F32">
              <w:t>60 000,0</w:t>
            </w:r>
          </w:p>
        </w:tc>
      </w:tr>
      <w:tr w:rsidR="00080035" w:rsidRPr="002C1F32" w14:paraId="02675B02" w14:textId="77777777" w:rsidTr="00BC0D77">
        <w:tc>
          <w:tcPr>
            <w:tcW w:w="3828" w:type="dxa"/>
            <w:vMerge w:val="restart"/>
            <w:tcBorders>
              <w:top w:val="single" w:sz="4" w:space="0" w:color="auto"/>
              <w:bottom w:val="single" w:sz="4" w:space="0" w:color="auto"/>
              <w:right w:val="single" w:sz="4" w:space="0" w:color="auto"/>
            </w:tcBorders>
          </w:tcPr>
          <w:p w14:paraId="4AFBBD19" w14:textId="77777777" w:rsidR="003B3CFB" w:rsidRPr="002C1F32" w:rsidRDefault="003B3CFB" w:rsidP="00DA35DD">
            <w:pPr>
              <w:pStyle w:val="ad"/>
              <w:rPr>
                <w:sz w:val="22"/>
              </w:rPr>
            </w:pPr>
            <w:r w:rsidRPr="002C1F32">
              <w:t xml:space="preserve">Основное мероприятие </w:t>
            </w:r>
            <w:r w:rsidR="001A527C" w:rsidRPr="002C1F32">
              <w:t>7</w:t>
            </w:r>
            <w:r w:rsidRPr="002C1F32">
              <w:t xml:space="preserve">. Возмещение затрат МУП </w:t>
            </w:r>
            <w:r w:rsidR="00F75BE7" w:rsidRPr="002C1F32">
              <w:rPr>
                <w:rFonts w:ascii="Times New Roman" w:hAnsi="Times New Roman" w:cs="Times New Roman"/>
                <w:sz w:val="26"/>
                <w:szCs w:val="26"/>
              </w:rPr>
              <w:t>«</w:t>
            </w:r>
            <w:r w:rsidRPr="002C1F32">
              <w:t xml:space="preserve">Автоколонна </w:t>
            </w:r>
            <w:r w:rsidR="00F75BE7" w:rsidRPr="002C1F32">
              <w:rPr>
                <w:rFonts w:ascii="Times New Roman" w:hAnsi="Times New Roman"/>
                <w:sz w:val="26"/>
                <w:szCs w:val="26"/>
              </w:rPr>
              <w:t>№</w:t>
            </w:r>
            <w:r w:rsidR="00F75BE7" w:rsidRPr="002C1F32">
              <w:t> </w:t>
            </w:r>
            <w:r w:rsidRPr="002C1F32">
              <w:t>1456</w:t>
            </w:r>
            <w:r w:rsidR="00F75BE7" w:rsidRPr="002C1F32">
              <w:t>»</w:t>
            </w:r>
            <w:r w:rsidRPr="002C1F32">
              <w:t xml:space="preserve"> по оплате лизинговых платежей по договору финансовой аренды (лизинга) приобретения автобусов в 2020 году</w:t>
            </w:r>
          </w:p>
        </w:tc>
        <w:tc>
          <w:tcPr>
            <w:tcW w:w="2976" w:type="dxa"/>
            <w:tcBorders>
              <w:top w:val="single" w:sz="4" w:space="0" w:color="auto"/>
              <w:left w:val="single" w:sz="4" w:space="0" w:color="auto"/>
              <w:bottom w:val="single" w:sz="4" w:space="0" w:color="auto"/>
              <w:right w:val="single" w:sz="4" w:space="0" w:color="auto"/>
            </w:tcBorders>
          </w:tcPr>
          <w:p w14:paraId="3692581A" w14:textId="77777777" w:rsidR="003B3CFB" w:rsidRPr="002C1F32" w:rsidRDefault="003B3CFB" w:rsidP="00DA35DD">
            <w:pPr>
              <w:pStyle w:val="ad"/>
              <w:rPr>
                <w:sz w:val="22"/>
              </w:rPr>
            </w:pPr>
            <w:r w:rsidRPr="002C1F32">
              <w:t>всего</w:t>
            </w:r>
          </w:p>
        </w:tc>
        <w:tc>
          <w:tcPr>
            <w:tcW w:w="1276" w:type="dxa"/>
            <w:tcBorders>
              <w:top w:val="single" w:sz="4" w:space="0" w:color="auto"/>
              <w:left w:val="single" w:sz="4" w:space="0" w:color="auto"/>
              <w:bottom w:val="single" w:sz="4" w:space="0" w:color="auto"/>
              <w:right w:val="single" w:sz="4" w:space="0" w:color="auto"/>
            </w:tcBorders>
          </w:tcPr>
          <w:p w14:paraId="274AA621" w14:textId="77777777" w:rsidR="003B3CFB" w:rsidRPr="002C1F32" w:rsidRDefault="003B3CFB" w:rsidP="00DA35DD">
            <w:pPr>
              <w:pStyle w:val="aa"/>
              <w:jc w:val="center"/>
              <w:rPr>
                <w:sz w:val="22"/>
              </w:rPr>
            </w:pPr>
            <w:r w:rsidRPr="002C1F32">
              <w:t>21297,9</w:t>
            </w:r>
          </w:p>
        </w:tc>
        <w:tc>
          <w:tcPr>
            <w:tcW w:w="1134" w:type="dxa"/>
            <w:tcBorders>
              <w:top w:val="single" w:sz="4" w:space="0" w:color="auto"/>
              <w:left w:val="single" w:sz="4" w:space="0" w:color="auto"/>
              <w:bottom w:val="single" w:sz="4" w:space="0" w:color="auto"/>
              <w:right w:val="single" w:sz="4" w:space="0" w:color="auto"/>
            </w:tcBorders>
          </w:tcPr>
          <w:p w14:paraId="75D3FACE" w14:textId="77777777" w:rsidR="003B3CFB" w:rsidRPr="002C1F32" w:rsidRDefault="003B3CFB"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6049A13A" w14:textId="77777777" w:rsidR="003B3CFB" w:rsidRPr="002C1F32" w:rsidRDefault="003B3CFB"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03BB1999"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3BD1A8CC"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75456602" w14:textId="77777777" w:rsidR="003B3CFB" w:rsidRPr="002C1F32" w:rsidRDefault="003B3CFB" w:rsidP="003B3CFB">
            <w:pPr>
              <w:pStyle w:val="aa"/>
              <w:jc w:val="center"/>
            </w:pPr>
            <w:r w:rsidRPr="002C1F32">
              <w:t>0,0</w:t>
            </w:r>
          </w:p>
        </w:tc>
      </w:tr>
      <w:tr w:rsidR="00080035" w:rsidRPr="002C1F32" w14:paraId="0F0B46C9" w14:textId="77777777" w:rsidTr="00BC0D77">
        <w:tc>
          <w:tcPr>
            <w:tcW w:w="3828" w:type="dxa"/>
            <w:vMerge/>
            <w:tcBorders>
              <w:top w:val="single" w:sz="4" w:space="0" w:color="auto"/>
              <w:bottom w:val="single" w:sz="4" w:space="0" w:color="auto"/>
              <w:right w:val="single" w:sz="4" w:space="0" w:color="auto"/>
            </w:tcBorders>
          </w:tcPr>
          <w:p w14:paraId="521B0E01" w14:textId="77777777" w:rsidR="003B3CFB" w:rsidRPr="002C1F32" w:rsidRDefault="003B3CFB"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72F511A2" w14:textId="77777777" w:rsidR="003B3CFB" w:rsidRPr="002C1F32" w:rsidRDefault="003B3CFB" w:rsidP="00DA35DD">
            <w:pPr>
              <w:pStyle w:val="ad"/>
              <w:rPr>
                <w:sz w:val="22"/>
              </w:rPr>
            </w:pPr>
            <w:r w:rsidRPr="002C1F32">
              <w:t>городской бюджет</w:t>
            </w:r>
          </w:p>
        </w:tc>
        <w:tc>
          <w:tcPr>
            <w:tcW w:w="1276" w:type="dxa"/>
            <w:tcBorders>
              <w:top w:val="single" w:sz="4" w:space="0" w:color="auto"/>
              <w:left w:val="single" w:sz="4" w:space="0" w:color="auto"/>
              <w:bottom w:val="single" w:sz="4" w:space="0" w:color="auto"/>
              <w:right w:val="single" w:sz="4" w:space="0" w:color="auto"/>
            </w:tcBorders>
          </w:tcPr>
          <w:p w14:paraId="3EB25974" w14:textId="77777777" w:rsidR="003B3CFB" w:rsidRPr="002C1F32" w:rsidRDefault="003B3CFB" w:rsidP="00DA35DD">
            <w:pPr>
              <w:pStyle w:val="aa"/>
              <w:jc w:val="center"/>
              <w:rPr>
                <w:sz w:val="22"/>
              </w:rPr>
            </w:pPr>
            <w:r w:rsidRPr="002C1F32">
              <w:t>21297,9</w:t>
            </w:r>
          </w:p>
        </w:tc>
        <w:tc>
          <w:tcPr>
            <w:tcW w:w="1134" w:type="dxa"/>
            <w:tcBorders>
              <w:top w:val="single" w:sz="4" w:space="0" w:color="auto"/>
              <w:left w:val="single" w:sz="4" w:space="0" w:color="auto"/>
              <w:bottom w:val="single" w:sz="4" w:space="0" w:color="auto"/>
              <w:right w:val="single" w:sz="4" w:space="0" w:color="auto"/>
            </w:tcBorders>
          </w:tcPr>
          <w:p w14:paraId="5B1E9CAB" w14:textId="77777777" w:rsidR="003B3CFB" w:rsidRPr="002C1F32" w:rsidRDefault="003B3CFB"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406D2AAE" w14:textId="77777777" w:rsidR="003B3CFB" w:rsidRPr="002C1F32" w:rsidRDefault="003B3CFB"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370B37E4"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446C0822"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7F80E62D" w14:textId="77777777" w:rsidR="003B3CFB" w:rsidRPr="002C1F32" w:rsidRDefault="003B3CFB" w:rsidP="003B3CFB">
            <w:pPr>
              <w:pStyle w:val="aa"/>
              <w:jc w:val="center"/>
            </w:pPr>
            <w:r w:rsidRPr="002C1F32">
              <w:t>0,0</w:t>
            </w:r>
          </w:p>
        </w:tc>
      </w:tr>
      <w:tr w:rsidR="00080035" w:rsidRPr="002C1F32" w14:paraId="3C859862" w14:textId="77777777" w:rsidTr="00BC0D77">
        <w:tc>
          <w:tcPr>
            <w:tcW w:w="3828" w:type="dxa"/>
            <w:vMerge/>
            <w:tcBorders>
              <w:top w:val="single" w:sz="4" w:space="0" w:color="auto"/>
              <w:bottom w:val="single" w:sz="4" w:space="0" w:color="auto"/>
              <w:right w:val="single" w:sz="4" w:space="0" w:color="auto"/>
            </w:tcBorders>
          </w:tcPr>
          <w:p w14:paraId="3EA73901" w14:textId="77777777" w:rsidR="003B3CFB" w:rsidRPr="002C1F32" w:rsidRDefault="003B3CFB"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3042A6BE" w14:textId="77777777" w:rsidR="003B3CFB" w:rsidRPr="002C1F32" w:rsidRDefault="003B3CFB" w:rsidP="00DA35DD">
            <w:pPr>
              <w:pStyle w:val="ad"/>
              <w:rPr>
                <w:sz w:val="22"/>
              </w:rPr>
            </w:pPr>
            <w:r w:rsidRPr="002C1F32">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08039687" w14:textId="77777777" w:rsidR="003B3CFB" w:rsidRPr="002C1F32" w:rsidRDefault="003B3CFB"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0CB261CF" w14:textId="77777777" w:rsidR="003B3CFB" w:rsidRPr="002C1F32" w:rsidRDefault="003B3CFB"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325EEE7C" w14:textId="77777777" w:rsidR="003B3CFB" w:rsidRPr="002C1F32" w:rsidRDefault="003B3CFB"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7EEFCBEE"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506F7534"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5EF01C96" w14:textId="77777777" w:rsidR="003B3CFB" w:rsidRPr="002C1F32" w:rsidRDefault="003B3CFB" w:rsidP="003B3CFB">
            <w:pPr>
              <w:pStyle w:val="aa"/>
              <w:jc w:val="center"/>
            </w:pPr>
            <w:r w:rsidRPr="002C1F32">
              <w:t>0,0</w:t>
            </w:r>
          </w:p>
        </w:tc>
      </w:tr>
      <w:tr w:rsidR="00080035" w:rsidRPr="002C1F32" w14:paraId="1CAC5B3F" w14:textId="77777777" w:rsidTr="00BC0D77">
        <w:tc>
          <w:tcPr>
            <w:tcW w:w="3828" w:type="dxa"/>
            <w:vMerge/>
            <w:tcBorders>
              <w:top w:val="single" w:sz="4" w:space="0" w:color="auto"/>
              <w:bottom w:val="single" w:sz="4" w:space="0" w:color="auto"/>
              <w:right w:val="single" w:sz="4" w:space="0" w:color="auto"/>
            </w:tcBorders>
          </w:tcPr>
          <w:p w14:paraId="6C33C509" w14:textId="77777777" w:rsidR="003B3CFB" w:rsidRPr="002C1F32" w:rsidRDefault="003B3CFB"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191AD785" w14:textId="77777777" w:rsidR="003B3CFB" w:rsidRPr="002C1F32" w:rsidRDefault="003B3CFB" w:rsidP="00DA35DD">
            <w:pPr>
              <w:pStyle w:val="ad"/>
              <w:rPr>
                <w:sz w:val="22"/>
              </w:rPr>
            </w:pPr>
            <w:r w:rsidRPr="002C1F32">
              <w:t>областной бюджет</w:t>
            </w:r>
          </w:p>
        </w:tc>
        <w:tc>
          <w:tcPr>
            <w:tcW w:w="1276" w:type="dxa"/>
            <w:tcBorders>
              <w:top w:val="single" w:sz="4" w:space="0" w:color="auto"/>
              <w:left w:val="single" w:sz="4" w:space="0" w:color="auto"/>
              <w:bottom w:val="single" w:sz="4" w:space="0" w:color="auto"/>
              <w:right w:val="single" w:sz="4" w:space="0" w:color="auto"/>
            </w:tcBorders>
          </w:tcPr>
          <w:p w14:paraId="35CAB680" w14:textId="77777777" w:rsidR="003B3CFB" w:rsidRPr="002C1F32" w:rsidRDefault="003B3CFB"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3CC81448" w14:textId="77777777" w:rsidR="003B3CFB" w:rsidRPr="002C1F32" w:rsidRDefault="003B3CFB"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62BEE871" w14:textId="77777777" w:rsidR="003B3CFB" w:rsidRPr="002C1F32" w:rsidRDefault="003B3CFB"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50E83288"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76E7726E"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281DDCCD" w14:textId="77777777" w:rsidR="003B3CFB" w:rsidRPr="002C1F32" w:rsidRDefault="003B3CFB" w:rsidP="003B3CFB">
            <w:pPr>
              <w:pStyle w:val="aa"/>
              <w:jc w:val="center"/>
            </w:pPr>
            <w:r w:rsidRPr="002C1F32">
              <w:t>0,0</w:t>
            </w:r>
          </w:p>
        </w:tc>
      </w:tr>
      <w:tr w:rsidR="00080035" w:rsidRPr="002C1F32" w14:paraId="0B996A7D" w14:textId="77777777" w:rsidTr="00BC0D77">
        <w:tc>
          <w:tcPr>
            <w:tcW w:w="3828" w:type="dxa"/>
            <w:vMerge/>
            <w:tcBorders>
              <w:top w:val="single" w:sz="4" w:space="0" w:color="auto"/>
              <w:bottom w:val="single" w:sz="4" w:space="0" w:color="auto"/>
              <w:right w:val="single" w:sz="4" w:space="0" w:color="auto"/>
            </w:tcBorders>
          </w:tcPr>
          <w:p w14:paraId="1B355143" w14:textId="77777777" w:rsidR="003B3CFB" w:rsidRPr="002C1F32" w:rsidRDefault="003B3CFB"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677B34DB" w14:textId="77777777" w:rsidR="003B3CFB" w:rsidRPr="002C1F32" w:rsidRDefault="003B3CFB" w:rsidP="00DA35DD">
            <w:pPr>
              <w:pStyle w:val="ad"/>
              <w:rPr>
                <w:sz w:val="22"/>
              </w:rPr>
            </w:pPr>
            <w:r w:rsidRPr="002C1F32">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7CA79444" w14:textId="77777777" w:rsidR="003B3CFB" w:rsidRPr="002C1F32" w:rsidRDefault="003B3CFB"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43EFE552" w14:textId="77777777" w:rsidR="003B3CFB" w:rsidRPr="002C1F32" w:rsidRDefault="003B3CFB"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653D54ED" w14:textId="77777777" w:rsidR="003B3CFB" w:rsidRPr="002C1F32" w:rsidRDefault="003B3CFB"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7CEFF5A4"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1CAF83D9"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1461EBA2" w14:textId="77777777" w:rsidR="003B3CFB" w:rsidRPr="002C1F32" w:rsidRDefault="003B3CFB" w:rsidP="003B3CFB">
            <w:pPr>
              <w:pStyle w:val="aa"/>
              <w:jc w:val="center"/>
            </w:pPr>
            <w:r w:rsidRPr="002C1F32">
              <w:t>0,0</w:t>
            </w:r>
          </w:p>
        </w:tc>
      </w:tr>
      <w:tr w:rsidR="00080035" w:rsidRPr="002C1F32" w14:paraId="058F0BC4" w14:textId="77777777" w:rsidTr="00BC0D77">
        <w:tc>
          <w:tcPr>
            <w:tcW w:w="3828" w:type="dxa"/>
            <w:vMerge w:val="restart"/>
            <w:tcBorders>
              <w:top w:val="single" w:sz="4" w:space="0" w:color="auto"/>
              <w:bottom w:val="single" w:sz="4" w:space="0" w:color="auto"/>
              <w:right w:val="single" w:sz="4" w:space="0" w:color="auto"/>
            </w:tcBorders>
          </w:tcPr>
          <w:p w14:paraId="1796FF93" w14:textId="77777777" w:rsidR="00BC0D77" w:rsidRPr="002C1F32" w:rsidRDefault="00BC0D77" w:rsidP="00DA35DD">
            <w:pPr>
              <w:pStyle w:val="ad"/>
              <w:rPr>
                <w:sz w:val="22"/>
              </w:rPr>
            </w:pPr>
            <w:r w:rsidRPr="002C1F32">
              <w:t xml:space="preserve">Основное мероприятие </w:t>
            </w:r>
            <w:r w:rsidR="001A527C" w:rsidRPr="002C1F32">
              <w:t>8</w:t>
            </w:r>
            <w:r w:rsidRPr="002C1F32">
              <w:t xml:space="preserve">: Возмещение затрат </w:t>
            </w:r>
            <w:r w:rsidR="00F75BE7" w:rsidRPr="002C1F32">
              <w:t xml:space="preserve">МУП </w:t>
            </w:r>
            <w:r w:rsidR="00F75BE7" w:rsidRPr="002C1F32">
              <w:rPr>
                <w:rFonts w:ascii="Times New Roman" w:hAnsi="Times New Roman" w:cs="Times New Roman"/>
                <w:sz w:val="26"/>
                <w:szCs w:val="26"/>
              </w:rPr>
              <w:t>«</w:t>
            </w:r>
            <w:r w:rsidR="00F75BE7" w:rsidRPr="002C1F32">
              <w:t xml:space="preserve">Автоколонна </w:t>
            </w:r>
            <w:r w:rsidR="00F75BE7" w:rsidRPr="002C1F32">
              <w:rPr>
                <w:rFonts w:ascii="Times New Roman" w:hAnsi="Times New Roman"/>
                <w:sz w:val="26"/>
                <w:szCs w:val="26"/>
              </w:rPr>
              <w:t>№</w:t>
            </w:r>
            <w:r w:rsidR="00F75BE7" w:rsidRPr="002C1F32">
              <w:t xml:space="preserve"> 1456» </w:t>
            </w:r>
            <w:r w:rsidRPr="002C1F32">
              <w:t xml:space="preserve">по оплате лизинговых платежей по договору </w:t>
            </w:r>
            <w:r w:rsidRPr="002C1F32">
              <w:lastRenderedPageBreak/>
              <w:t>финансовой аренды (лизинга) приобретения автобусов в 2021 году</w:t>
            </w:r>
          </w:p>
        </w:tc>
        <w:tc>
          <w:tcPr>
            <w:tcW w:w="2976" w:type="dxa"/>
            <w:tcBorders>
              <w:top w:val="single" w:sz="4" w:space="0" w:color="auto"/>
              <w:left w:val="single" w:sz="4" w:space="0" w:color="auto"/>
              <w:bottom w:val="single" w:sz="4" w:space="0" w:color="auto"/>
              <w:right w:val="single" w:sz="4" w:space="0" w:color="auto"/>
            </w:tcBorders>
          </w:tcPr>
          <w:p w14:paraId="16D76CCB" w14:textId="77777777" w:rsidR="00BC0D77" w:rsidRPr="002C1F32" w:rsidRDefault="00BC0D77" w:rsidP="00DA35DD">
            <w:pPr>
              <w:pStyle w:val="ad"/>
              <w:rPr>
                <w:sz w:val="22"/>
              </w:rPr>
            </w:pPr>
            <w:r w:rsidRPr="002C1F32">
              <w:lastRenderedPageBreak/>
              <w:t>всего</w:t>
            </w:r>
          </w:p>
        </w:tc>
        <w:tc>
          <w:tcPr>
            <w:tcW w:w="1276" w:type="dxa"/>
            <w:tcBorders>
              <w:top w:val="single" w:sz="4" w:space="0" w:color="auto"/>
              <w:left w:val="single" w:sz="4" w:space="0" w:color="auto"/>
              <w:bottom w:val="single" w:sz="4" w:space="0" w:color="auto"/>
              <w:right w:val="single" w:sz="4" w:space="0" w:color="auto"/>
            </w:tcBorders>
          </w:tcPr>
          <w:p w14:paraId="617558AC" w14:textId="77777777" w:rsidR="00BC0D77" w:rsidRPr="002C1F32" w:rsidRDefault="00BC0D77" w:rsidP="00DA35DD">
            <w:pPr>
              <w:pStyle w:val="aa"/>
              <w:jc w:val="center"/>
              <w:rPr>
                <w:sz w:val="22"/>
              </w:rPr>
            </w:pPr>
            <w:r w:rsidRPr="002C1F32">
              <w:t>27320,9</w:t>
            </w:r>
          </w:p>
        </w:tc>
        <w:tc>
          <w:tcPr>
            <w:tcW w:w="1134" w:type="dxa"/>
            <w:tcBorders>
              <w:top w:val="single" w:sz="4" w:space="0" w:color="auto"/>
              <w:left w:val="single" w:sz="4" w:space="0" w:color="auto"/>
              <w:bottom w:val="single" w:sz="4" w:space="0" w:color="auto"/>
              <w:right w:val="single" w:sz="4" w:space="0" w:color="auto"/>
            </w:tcBorders>
          </w:tcPr>
          <w:p w14:paraId="6DD7AFC6" w14:textId="77777777" w:rsidR="00BC0D77" w:rsidRPr="002C1F32" w:rsidRDefault="00BC0D77" w:rsidP="00DA35DD">
            <w:pPr>
              <w:pStyle w:val="aa"/>
              <w:jc w:val="center"/>
              <w:rPr>
                <w:sz w:val="22"/>
              </w:rPr>
            </w:pPr>
            <w:r w:rsidRPr="002C1F32">
              <w:t>9 107,0</w:t>
            </w:r>
          </w:p>
        </w:tc>
        <w:tc>
          <w:tcPr>
            <w:tcW w:w="1276" w:type="dxa"/>
            <w:tcBorders>
              <w:top w:val="single" w:sz="4" w:space="0" w:color="auto"/>
              <w:left w:val="single" w:sz="4" w:space="0" w:color="auto"/>
              <w:bottom w:val="single" w:sz="4" w:space="0" w:color="auto"/>
            </w:tcBorders>
          </w:tcPr>
          <w:p w14:paraId="067F3159" w14:textId="77777777" w:rsidR="00BC0D77" w:rsidRPr="002C1F32" w:rsidRDefault="00BC0D77"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5894E4E5" w14:textId="77777777" w:rsidR="00BC0D77" w:rsidRPr="002C1F32" w:rsidRDefault="00BC0D77" w:rsidP="00BC0D77">
            <w:pPr>
              <w:pStyle w:val="aa"/>
              <w:jc w:val="center"/>
            </w:pPr>
            <w:r w:rsidRPr="002C1F32">
              <w:t>0,0</w:t>
            </w:r>
          </w:p>
        </w:tc>
        <w:tc>
          <w:tcPr>
            <w:tcW w:w="1843" w:type="dxa"/>
            <w:tcBorders>
              <w:top w:val="single" w:sz="4" w:space="0" w:color="auto"/>
              <w:left w:val="single" w:sz="4" w:space="0" w:color="auto"/>
              <w:bottom w:val="single" w:sz="4" w:space="0" w:color="auto"/>
            </w:tcBorders>
          </w:tcPr>
          <w:p w14:paraId="631DFC8E" w14:textId="77777777" w:rsidR="00BC0D77" w:rsidRPr="002C1F32" w:rsidRDefault="00BC0D77" w:rsidP="00BC0D77">
            <w:pPr>
              <w:pStyle w:val="aa"/>
              <w:jc w:val="center"/>
            </w:pPr>
            <w:r w:rsidRPr="002C1F32">
              <w:t>0,0</w:t>
            </w:r>
          </w:p>
        </w:tc>
        <w:tc>
          <w:tcPr>
            <w:tcW w:w="1647" w:type="dxa"/>
            <w:tcBorders>
              <w:top w:val="single" w:sz="4" w:space="0" w:color="auto"/>
              <w:left w:val="single" w:sz="4" w:space="0" w:color="auto"/>
              <w:bottom w:val="single" w:sz="4" w:space="0" w:color="auto"/>
            </w:tcBorders>
          </w:tcPr>
          <w:p w14:paraId="106ECBD9" w14:textId="77777777" w:rsidR="00BC0D77" w:rsidRPr="002C1F32" w:rsidRDefault="00BC0D77" w:rsidP="00BC0D77">
            <w:pPr>
              <w:pStyle w:val="aa"/>
              <w:jc w:val="center"/>
            </w:pPr>
            <w:r w:rsidRPr="002C1F32">
              <w:t>0,0</w:t>
            </w:r>
          </w:p>
        </w:tc>
      </w:tr>
      <w:tr w:rsidR="00080035" w:rsidRPr="002C1F32" w14:paraId="37CE0C0A" w14:textId="77777777" w:rsidTr="00BC0D77">
        <w:tc>
          <w:tcPr>
            <w:tcW w:w="3828" w:type="dxa"/>
            <w:vMerge/>
            <w:tcBorders>
              <w:top w:val="single" w:sz="4" w:space="0" w:color="auto"/>
              <w:bottom w:val="single" w:sz="4" w:space="0" w:color="auto"/>
              <w:right w:val="single" w:sz="4" w:space="0" w:color="auto"/>
            </w:tcBorders>
          </w:tcPr>
          <w:p w14:paraId="5BC32010" w14:textId="77777777" w:rsidR="00BC0D77" w:rsidRPr="002C1F32" w:rsidRDefault="00BC0D77"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67B1F90D" w14:textId="77777777" w:rsidR="00BC0D77" w:rsidRPr="002C1F32" w:rsidRDefault="00BC0D77" w:rsidP="00DA35DD">
            <w:pPr>
              <w:pStyle w:val="ad"/>
              <w:rPr>
                <w:sz w:val="22"/>
              </w:rPr>
            </w:pPr>
            <w:r w:rsidRPr="002C1F32">
              <w:t>городской бюджет</w:t>
            </w:r>
          </w:p>
        </w:tc>
        <w:tc>
          <w:tcPr>
            <w:tcW w:w="1276" w:type="dxa"/>
            <w:tcBorders>
              <w:top w:val="single" w:sz="4" w:space="0" w:color="auto"/>
              <w:left w:val="single" w:sz="4" w:space="0" w:color="auto"/>
              <w:bottom w:val="single" w:sz="4" w:space="0" w:color="auto"/>
              <w:right w:val="single" w:sz="4" w:space="0" w:color="auto"/>
            </w:tcBorders>
          </w:tcPr>
          <w:p w14:paraId="31AC4F80" w14:textId="77777777" w:rsidR="00BC0D77" w:rsidRPr="002C1F32" w:rsidRDefault="00BC0D77" w:rsidP="00DA35DD">
            <w:pPr>
              <w:pStyle w:val="aa"/>
              <w:jc w:val="center"/>
              <w:rPr>
                <w:sz w:val="22"/>
              </w:rPr>
            </w:pPr>
            <w:r w:rsidRPr="002C1F32">
              <w:t>27320,9</w:t>
            </w:r>
          </w:p>
        </w:tc>
        <w:tc>
          <w:tcPr>
            <w:tcW w:w="1134" w:type="dxa"/>
            <w:tcBorders>
              <w:top w:val="single" w:sz="4" w:space="0" w:color="auto"/>
              <w:left w:val="single" w:sz="4" w:space="0" w:color="auto"/>
              <w:bottom w:val="single" w:sz="4" w:space="0" w:color="auto"/>
              <w:right w:val="single" w:sz="4" w:space="0" w:color="auto"/>
            </w:tcBorders>
          </w:tcPr>
          <w:p w14:paraId="3A72AAEE" w14:textId="77777777" w:rsidR="00BC0D77" w:rsidRPr="002C1F32" w:rsidRDefault="00BC0D77" w:rsidP="00DA35DD">
            <w:pPr>
              <w:pStyle w:val="aa"/>
              <w:jc w:val="center"/>
              <w:rPr>
                <w:sz w:val="22"/>
              </w:rPr>
            </w:pPr>
            <w:r w:rsidRPr="002C1F32">
              <w:t>9 107,0</w:t>
            </w:r>
          </w:p>
        </w:tc>
        <w:tc>
          <w:tcPr>
            <w:tcW w:w="1276" w:type="dxa"/>
            <w:tcBorders>
              <w:top w:val="single" w:sz="4" w:space="0" w:color="auto"/>
              <w:left w:val="single" w:sz="4" w:space="0" w:color="auto"/>
              <w:bottom w:val="single" w:sz="4" w:space="0" w:color="auto"/>
            </w:tcBorders>
          </w:tcPr>
          <w:p w14:paraId="5C144699" w14:textId="77777777" w:rsidR="00BC0D77" w:rsidRPr="002C1F32" w:rsidRDefault="00BC0D77"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10E54921" w14:textId="77777777" w:rsidR="00BC0D77" w:rsidRPr="002C1F32" w:rsidRDefault="00BC0D77" w:rsidP="00BC0D77">
            <w:pPr>
              <w:pStyle w:val="aa"/>
              <w:jc w:val="center"/>
            </w:pPr>
            <w:r w:rsidRPr="002C1F32">
              <w:t>0,0</w:t>
            </w:r>
          </w:p>
        </w:tc>
        <w:tc>
          <w:tcPr>
            <w:tcW w:w="1843" w:type="dxa"/>
            <w:tcBorders>
              <w:top w:val="single" w:sz="4" w:space="0" w:color="auto"/>
              <w:left w:val="single" w:sz="4" w:space="0" w:color="auto"/>
              <w:bottom w:val="single" w:sz="4" w:space="0" w:color="auto"/>
            </w:tcBorders>
          </w:tcPr>
          <w:p w14:paraId="47333FE5" w14:textId="77777777" w:rsidR="00BC0D77" w:rsidRPr="002C1F32" w:rsidRDefault="00BC0D77" w:rsidP="00BC0D77">
            <w:pPr>
              <w:pStyle w:val="aa"/>
              <w:jc w:val="center"/>
            </w:pPr>
            <w:r w:rsidRPr="002C1F32">
              <w:t>0,0</w:t>
            </w:r>
          </w:p>
        </w:tc>
        <w:tc>
          <w:tcPr>
            <w:tcW w:w="1647" w:type="dxa"/>
            <w:tcBorders>
              <w:top w:val="single" w:sz="4" w:space="0" w:color="auto"/>
              <w:left w:val="single" w:sz="4" w:space="0" w:color="auto"/>
              <w:bottom w:val="single" w:sz="4" w:space="0" w:color="auto"/>
            </w:tcBorders>
          </w:tcPr>
          <w:p w14:paraId="142703EB" w14:textId="77777777" w:rsidR="00BC0D77" w:rsidRPr="002C1F32" w:rsidRDefault="00BC0D77" w:rsidP="00BC0D77">
            <w:pPr>
              <w:pStyle w:val="aa"/>
              <w:jc w:val="center"/>
            </w:pPr>
            <w:r w:rsidRPr="002C1F32">
              <w:t>0,0</w:t>
            </w:r>
          </w:p>
        </w:tc>
      </w:tr>
      <w:tr w:rsidR="00080035" w:rsidRPr="002C1F32" w14:paraId="5720B759" w14:textId="77777777" w:rsidTr="00BC0D77">
        <w:tc>
          <w:tcPr>
            <w:tcW w:w="3828" w:type="dxa"/>
            <w:vMerge/>
            <w:tcBorders>
              <w:top w:val="single" w:sz="4" w:space="0" w:color="auto"/>
              <w:bottom w:val="single" w:sz="4" w:space="0" w:color="auto"/>
              <w:right w:val="single" w:sz="4" w:space="0" w:color="auto"/>
            </w:tcBorders>
          </w:tcPr>
          <w:p w14:paraId="76B0A1EA" w14:textId="77777777" w:rsidR="00BC0D77" w:rsidRPr="002C1F32" w:rsidRDefault="00BC0D77"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71407661" w14:textId="77777777" w:rsidR="00BC0D77" w:rsidRPr="002C1F32" w:rsidRDefault="00BC0D77" w:rsidP="00DA35DD">
            <w:pPr>
              <w:pStyle w:val="ad"/>
              <w:rPr>
                <w:sz w:val="22"/>
              </w:rPr>
            </w:pPr>
            <w:r w:rsidRPr="002C1F32">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510A687D" w14:textId="77777777" w:rsidR="00BC0D77" w:rsidRPr="002C1F32" w:rsidRDefault="00BC0D77"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175769FD" w14:textId="77777777" w:rsidR="00BC0D77" w:rsidRPr="002C1F32" w:rsidRDefault="00BC0D77"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0F89DBF1" w14:textId="77777777" w:rsidR="00BC0D77" w:rsidRPr="002C1F32" w:rsidRDefault="00BC0D77"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36C7558A" w14:textId="77777777" w:rsidR="00BC0D77" w:rsidRPr="002C1F32" w:rsidRDefault="00BC0D77" w:rsidP="00BC0D77">
            <w:pPr>
              <w:pStyle w:val="aa"/>
              <w:jc w:val="center"/>
            </w:pPr>
            <w:r w:rsidRPr="002C1F32">
              <w:t>0,0</w:t>
            </w:r>
          </w:p>
        </w:tc>
        <w:tc>
          <w:tcPr>
            <w:tcW w:w="1843" w:type="dxa"/>
            <w:tcBorders>
              <w:top w:val="single" w:sz="4" w:space="0" w:color="auto"/>
              <w:left w:val="single" w:sz="4" w:space="0" w:color="auto"/>
              <w:bottom w:val="single" w:sz="4" w:space="0" w:color="auto"/>
            </w:tcBorders>
          </w:tcPr>
          <w:p w14:paraId="18295053" w14:textId="77777777" w:rsidR="00BC0D77" w:rsidRPr="002C1F32" w:rsidRDefault="00BC0D77" w:rsidP="00BC0D77">
            <w:pPr>
              <w:pStyle w:val="aa"/>
              <w:jc w:val="center"/>
            </w:pPr>
            <w:r w:rsidRPr="002C1F32">
              <w:t>0,0</w:t>
            </w:r>
          </w:p>
        </w:tc>
        <w:tc>
          <w:tcPr>
            <w:tcW w:w="1647" w:type="dxa"/>
            <w:tcBorders>
              <w:top w:val="single" w:sz="4" w:space="0" w:color="auto"/>
              <w:left w:val="single" w:sz="4" w:space="0" w:color="auto"/>
              <w:bottom w:val="single" w:sz="4" w:space="0" w:color="auto"/>
            </w:tcBorders>
          </w:tcPr>
          <w:p w14:paraId="03FB34AE" w14:textId="77777777" w:rsidR="00BC0D77" w:rsidRPr="002C1F32" w:rsidRDefault="00BC0D77" w:rsidP="00BC0D77">
            <w:pPr>
              <w:pStyle w:val="aa"/>
              <w:jc w:val="center"/>
            </w:pPr>
            <w:r w:rsidRPr="002C1F32">
              <w:t>0,0</w:t>
            </w:r>
          </w:p>
        </w:tc>
      </w:tr>
      <w:tr w:rsidR="00080035" w:rsidRPr="002C1F32" w14:paraId="1FECE42A" w14:textId="77777777" w:rsidTr="00BC0D77">
        <w:tc>
          <w:tcPr>
            <w:tcW w:w="3828" w:type="dxa"/>
            <w:vMerge/>
            <w:tcBorders>
              <w:top w:val="single" w:sz="4" w:space="0" w:color="auto"/>
              <w:bottom w:val="single" w:sz="4" w:space="0" w:color="auto"/>
              <w:right w:val="single" w:sz="4" w:space="0" w:color="auto"/>
            </w:tcBorders>
          </w:tcPr>
          <w:p w14:paraId="1D26BDC1" w14:textId="77777777" w:rsidR="00BC0D77" w:rsidRPr="002C1F32" w:rsidRDefault="00BC0D77"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724A6895" w14:textId="77777777" w:rsidR="00BC0D77" w:rsidRPr="002C1F32" w:rsidRDefault="00BC0D77" w:rsidP="00DA35DD">
            <w:pPr>
              <w:pStyle w:val="ad"/>
              <w:rPr>
                <w:sz w:val="22"/>
              </w:rPr>
            </w:pPr>
            <w:r w:rsidRPr="002C1F32">
              <w:t>областной бюджет</w:t>
            </w:r>
          </w:p>
        </w:tc>
        <w:tc>
          <w:tcPr>
            <w:tcW w:w="1276" w:type="dxa"/>
            <w:tcBorders>
              <w:top w:val="single" w:sz="4" w:space="0" w:color="auto"/>
              <w:left w:val="single" w:sz="4" w:space="0" w:color="auto"/>
              <w:bottom w:val="single" w:sz="4" w:space="0" w:color="auto"/>
              <w:right w:val="single" w:sz="4" w:space="0" w:color="auto"/>
            </w:tcBorders>
          </w:tcPr>
          <w:p w14:paraId="2B9B034F" w14:textId="77777777" w:rsidR="00BC0D77" w:rsidRPr="002C1F32" w:rsidRDefault="00BC0D77"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74DAA5D1" w14:textId="77777777" w:rsidR="00BC0D77" w:rsidRPr="002C1F32" w:rsidRDefault="00BC0D77"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03184501" w14:textId="77777777" w:rsidR="00BC0D77" w:rsidRPr="002C1F32" w:rsidRDefault="00BC0D77"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551BF76D" w14:textId="77777777" w:rsidR="00BC0D77" w:rsidRPr="002C1F32" w:rsidRDefault="00BC0D77" w:rsidP="00BC0D77">
            <w:pPr>
              <w:pStyle w:val="aa"/>
              <w:jc w:val="center"/>
            </w:pPr>
            <w:r w:rsidRPr="002C1F32">
              <w:t>0,0</w:t>
            </w:r>
          </w:p>
        </w:tc>
        <w:tc>
          <w:tcPr>
            <w:tcW w:w="1843" w:type="dxa"/>
            <w:tcBorders>
              <w:top w:val="single" w:sz="4" w:space="0" w:color="auto"/>
              <w:left w:val="single" w:sz="4" w:space="0" w:color="auto"/>
              <w:bottom w:val="single" w:sz="4" w:space="0" w:color="auto"/>
            </w:tcBorders>
          </w:tcPr>
          <w:p w14:paraId="2CEFF60E" w14:textId="77777777" w:rsidR="00BC0D77" w:rsidRPr="002C1F32" w:rsidRDefault="00BC0D77" w:rsidP="00BC0D77">
            <w:pPr>
              <w:pStyle w:val="aa"/>
              <w:jc w:val="center"/>
            </w:pPr>
            <w:r w:rsidRPr="002C1F32">
              <w:t>0,0</w:t>
            </w:r>
          </w:p>
        </w:tc>
        <w:tc>
          <w:tcPr>
            <w:tcW w:w="1647" w:type="dxa"/>
            <w:tcBorders>
              <w:top w:val="single" w:sz="4" w:space="0" w:color="auto"/>
              <w:left w:val="single" w:sz="4" w:space="0" w:color="auto"/>
              <w:bottom w:val="single" w:sz="4" w:space="0" w:color="auto"/>
            </w:tcBorders>
          </w:tcPr>
          <w:p w14:paraId="0CBF3F52" w14:textId="77777777" w:rsidR="00BC0D77" w:rsidRPr="002C1F32" w:rsidRDefault="00BC0D77" w:rsidP="00BC0D77">
            <w:pPr>
              <w:pStyle w:val="aa"/>
              <w:jc w:val="center"/>
            </w:pPr>
            <w:r w:rsidRPr="002C1F32">
              <w:t>0,0</w:t>
            </w:r>
          </w:p>
        </w:tc>
      </w:tr>
      <w:tr w:rsidR="00080035" w:rsidRPr="002C1F32" w14:paraId="2C81BE9A" w14:textId="77777777" w:rsidTr="00BC0D77">
        <w:tc>
          <w:tcPr>
            <w:tcW w:w="3828" w:type="dxa"/>
            <w:vMerge/>
            <w:tcBorders>
              <w:top w:val="single" w:sz="4" w:space="0" w:color="auto"/>
              <w:bottom w:val="single" w:sz="4" w:space="0" w:color="auto"/>
              <w:right w:val="single" w:sz="4" w:space="0" w:color="auto"/>
            </w:tcBorders>
          </w:tcPr>
          <w:p w14:paraId="5DF9DBA6" w14:textId="77777777" w:rsidR="00BC0D77" w:rsidRPr="002C1F32" w:rsidRDefault="00BC0D77"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556C5894" w14:textId="77777777" w:rsidR="00BC0D77" w:rsidRPr="002C1F32" w:rsidRDefault="00BC0D77" w:rsidP="00DA35DD">
            <w:pPr>
              <w:pStyle w:val="ad"/>
              <w:rPr>
                <w:sz w:val="22"/>
              </w:rPr>
            </w:pPr>
            <w:r w:rsidRPr="002C1F32">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388F0779" w14:textId="77777777" w:rsidR="00BC0D77" w:rsidRPr="002C1F32" w:rsidRDefault="00BC0D77"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621E8166" w14:textId="77777777" w:rsidR="00BC0D77" w:rsidRPr="002C1F32" w:rsidRDefault="00BC0D77"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47571B18" w14:textId="77777777" w:rsidR="00BC0D77" w:rsidRPr="002C1F32" w:rsidRDefault="00BC0D77"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73B736EA" w14:textId="77777777" w:rsidR="00BC0D77" w:rsidRPr="002C1F32" w:rsidRDefault="00BC0D77" w:rsidP="00BC0D77">
            <w:pPr>
              <w:pStyle w:val="aa"/>
              <w:jc w:val="center"/>
            </w:pPr>
            <w:r w:rsidRPr="002C1F32">
              <w:t>0,0</w:t>
            </w:r>
          </w:p>
        </w:tc>
        <w:tc>
          <w:tcPr>
            <w:tcW w:w="1843" w:type="dxa"/>
            <w:tcBorders>
              <w:top w:val="single" w:sz="4" w:space="0" w:color="auto"/>
              <w:left w:val="single" w:sz="4" w:space="0" w:color="auto"/>
              <w:bottom w:val="single" w:sz="4" w:space="0" w:color="auto"/>
            </w:tcBorders>
          </w:tcPr>
          <w:p w14:paraId="56C2AEFC" w14:textId="77777777" w:rsidR="00BC0D77" w:rsidRPr="002C1F32" w:rsidRDefault="00BC0D77" w:rsidP="00BC0D77">
            <w:pPr>
              <w:pStyle w:val="aa"/>
              <w:jc w:val="center"/>
            </w:pPr>
            <w:r w:rsidRPr="002C1F32">
              <w:t>0,0</w:t>
            </w:r>
          </w:p>
        </w:tc>
        <w:tc>
          <w:tcPr>
            <w:tcW w:w="1647" w:type="dxa"/>
            <w:tcBorders>
              <w:top w:val="single" w:sz="4" w:space="0" w:color="auto"/>
              <w:left w:val="single" w:sz="4" w:space="0" w:color="auto"/>
              <w:bottom w:val="single" w:sz="4" w:space="0" w:color="auto"/>
            </w:tcBorders>
          </w:tcPr>
          <w:p w14:paraId="05BFDCAE" w14:textId="77777777" w:rsidR="00BC0D77" w:rsidRPr="002C1F32" w:rsidRDefault="00BC0D77" w:rsidP="00BC0D77">
            <w:pPr>
              <w:pStyle w:val="aa"/>
              <w:jc w:val="center"/>
            </w:pPr>
            <w:r w:rsidRPr="002C1F32">
              <w:t>0,0</w:t>
            </w:r>
          </w:p>
        </w:tc>
      </w:tr>
      <w:tr w:rsidR="00080035" w:rsidRPr="002C1F32" w14:paraId="0434AE2C" w14:textId="77777777" w:rsidTr="00BC0D77">
        <w:tc>
          <w:tcPr>
            <w:tcW w:w="3828" w:type="dxa"/>
            <w:vMerge w:val="restart"/>
            <w:tcBorders>
              <w:top w:val="single" w:sz="4" w:space="0" w:color="auto"/>
              <w:bottom w:val="single" w:sz="4" w:space="0" w:color="auto"/>
              <w:right w:val="single" w:sz="4" w:space="0" w:color="auto"/>
            </w:tcBorders>
          </w:tcPr>
          <w:p w14:paraId="0879E70D" w14:textId="77777777" w:rsidR="003B3CFB" w:rsidRPr="002C1F32" w:rsidRDefault="003B3CFB" w:rsidP="00DA35DD">
            <w:pPr>
              <w:pStyle w:val="ad"/>
              <w:rPr>
                <w:sz w:val="22"/>
              </w:rPr>
            </w:pPr>
            <w:r w:rsidRPr="002C1F32">
              <w:t xml:space="preserve">Основное мероприятие </w:t>
            </w:r>
            <w:r w:rsidR="001A527C" w:rsidRPr="002C1F32">
              <w:t>9</w:t>
            </w:r>
            <w:r w:rsidRPr="002C1F32">
              <w:t xml:space="preserve">. Мероприятия по установлению маршрутов на регулярные перевозки в городе по </w:t>
            </w:r>
            <w:hyperlink r:id="rId18" w:history="1">
              <w:r w:rsidRPr="002C1F32">
                <w:rPr>
                  <w:rStyle w:val="a4"/>
                  <w:rFonts w:cs="Times New Roman CYR"/>
                  <w:color w:val="auto"/>
                </w:rPr>
                <w:t>Федеральному закону</w:t>
              </w:r>
            </w:hyperlink>
            <w:r w:rsidRPr="002C1F32">
              <w:t xml:space="preserve"> от 13.07.2015 </w:t>
            </w:r>
            <w:r w:rsidR="00F75BE7" w:rsidRPr="002C1F32">
              <w:rPr>
                <w:rFonts w:ascii="Times New Roman" w:hAnsi="Times New Roman"/>
                <w:sz w:val="26"/>
                <w:szCs w:val="26"/>
              </w:rPr>
              <w:t>№</w:t>
            </w:r>
            <w:r w:rsidR="00F75BE7" w:rsidRPr="002C1F32">
              <w:t> </w:t>
            </w:r>
            <w:r w:rsidRPr="002C1F32">
              <w:t>220-ФЗ</w:t>
            </w:r>
          </w:p>
        </w:tc>
        <w:tc>
          <w:tcPr>
            <w:tcW w:w="2976" w:type="dxa"/>
            <w:tcBorders>
              <w:top w:val="single" w:sz="4" w:space="0" w:color="auto"/>
              <w:left w:val="single" w:sz="4" w:space="0" w:color="auto"/>
              <w:bottom w:val="single" w:sz="4" w:space="0" w:color="auto"/>
              <w:right w:val="single" w:sz="4" w:space="0" w:color="auto"/>
            </w:tcBorders>
          </w:tcPr>
          <w:p w14:paraId="47A18DAD" w14:textId="77777777" w:rsidR="003B3CFB" w:rsidRPr="002C1F32" w:rsidRDefault="003B3CFB" w:rsidP="00DA35DD">
            <w:pPr>
              <w:pStyle w:val="ad"/>
              <w:rPr>
                <w:sz w:val="22"/>
              </w:rPr>
            </w:pPr>
            <w:r w:rsidRPr="002C1F32">
              <w:t>всего</w:t>
            </w:r>
          </w:p>
        </w:tc>
        <w:tc>
          <w:tcPr>
            <w:tcW w:w="1276" w:type="dxa"/>
            <w:tcBorders>
              <w:top w:val="single" w:sz="4" w:space="0" w:color="auto"/>
              <w:left w:val="single" w:sz="4" w:space="0" w:color="auto"/>
              <w:bottom w:val="single" w:sz="4" w:space="0" w:color="auto"/>
              <w:right w:val="single" w:sz="4" w:space="0" w:color="auto"/>
            </w:tcBorders>
          </w:tcPr>
          <w:p w14:paraId="1BC50948" w14:textId="77777777" w:rsidR="003B3CFB" w:rsidRPr="002C1F32" w:rsidRDefault="003B3CFB" w:rsidP="00DA35DD">
            <w:pPr>
              <w:pStyle w:val="aa"/>
              <w:jc w:val="center"/>
              <w:rPr>
                <w:sz w:val="22"/>
              </w:rPr>
            </w:pPr>
            <w:r w:rsidRPr="002C1F32">
              <w:t>13,0</w:t>
            </w:r>
          </w:p>
        </w:tc>
        <w:tc>
          <w:tcPr>
            <w:tcW w:w="1134" w:type="dxa"/>
            <w:tcBorders>
              <w:top w:val="single" w:sz="4" w:space="0" w:color="auto"/>
              <w:left w:val="single" w:sz="4" w:space="0" w:color="auto"/>
              <w:bottom w:val="single" w:sz="4" w:space="0" w:color="auto"/>
              <w:right w:val="single" w:sz="4" w:space="0" w:color="auto"/>
            </w:tcBorders>
          </w:tcPr>
          <w:p w14:paraId="7101C40E" w14:textId="77777777" w:rsidR="003B3CFB" w:rsidRPr="002C1F32" w:rsidRDefault="003B3CFB" w:rsidP="00DA35DD">
            <w:pPr>
              <w:pStyle w:val="aa"/>
              <w:jc w:val="center"/>
              <w:rPr>
                <w:sz w:val="22"/>
              </w:rPr>
            </w:pPr>
            <w:r w:rsidRPr="002C1F32">
              <w:t>13,0</w:t>
            </w:r>
          </w:p>
        </w:tc>
        <w:tc>
          <w:tcPr>
            <w:tcW w:w="1276" w:type="dxa"/>
            <w:tcBorders>
              <w:top w:val="single" w:sz="4" w:space="0" w:color="auto"/>
              <w:left w:val="single" w:sz="4" w:space="0" w:color="auto"/>
              <w:bottom w:val="single" w:sz="4" w:space="0" w:color="auto"/>
            </w:tcBorders>
          </w:tcPr>
          <w:p w14:paraId="6BCB3010" w14:textId="77777777" w:rsidR="003B3CFB" w:rsidRPr="002C1F32" w:rsidRDefault="003B3CFB" w:rsidP="00DA35DD">
            <w:pPr>
              <w:pStyle w:val="aa"/>
              <w:jc w:val="center"/>
              <w:rPr>
                <w:sz w:val="22"/>
              </w:rPr>
            </w:pPr>
            <w:r w:rsidRPr="002C1F32">
              <w:t>13,0</w:t>
            </w:r>
          </w:p>
        </w:tc>
        <w:tc>
          <w:tcPr>
            <w:tcW w:w="1417" w:type="dxa"/>
            <w:tcBorders>
              <w:top w:val="single" w:sz="4" w:space="0" w:color="auto"/>
              <w:left w:val="single" w:sz="4" w:space="0" w:color="auto"/>
              <w:bottom w:val="single" w:sz="4" w:space="0" w:color="auto"/>
            </w:tcBorders>
          </w:tcPr>
          <w:p w14:paraId="6CFFD410" w14:textId="77777777" w:rsidR="003B3CFB" w:rsidRPr="002C1F32" w:rsidRDefault="003B3CFB" w:rsidP="003B3CFB">
            <w:pPr>
              <w:pStyle w:val="aa"/>
              <w:jc w:val="center"/>
              <w:rPr>
                <w:rFonts w:ascii="Times New Roman" w:hAnsi="Times New Roman" w:cs="Times New Roman"/>
                <w:sz w:val="26"/>
                <w:szCs w:val="26"/>
              </w:rPr>
            </w:pPr>
            <w:r w:rsidRPr="002C1F32">
              <w:t>13,0</w:t>
            </w:r>
          </w:p>
        </w:tc>
        <w:tc>
          <w:tcPr>
            <w:tcW w:w="1843" w:type="dxa"/>
            <w:tcBorders>
              <w:top w:val="single" w:sz="4" w:space="0" w:color="auto"/>
              <w:left w:val="single" w:sz="4" w:space="0" w:color="auto"/>
              <w:bottom w:val="single" w:sz="4" w:space="0" w:color="auto"/>
            </w:tcBorders>
          </w:tcPr>
          <w:p w14:paraId="2D776C90" w14:textId="77777777" w:rsidR="003B3CFB" w:rsidRPr="002C1F32" w:rsidRDefault="003B3CFB" w:rsidP="003B3CFB">
            <w:pPr>
              <w:pStyle w:val="aa"/>
              <w:jc w:val="center"/>
              <w:rPr>
                <w:rFonts w:ascii="Times New Roman" w:hAnsi="Times New Roman" w:cs="Times New Roman"/>
                <w:sz w:val="26"/>
                <w:szCs w:val="26"/>
              </w:rPr>
            </w:pPr>
            <w:r w:rsidRPr="002C1F32">
              <w:t>0,0</w:t>
            </w:r>
          </w:p>
        </w:tc>
        <w:tc>
          <w:tcPr>
            <w:tcW w:w="1647" w:type="dxa"/>
            <w:tcBorders>
              <w:top w:val="single" w:sz="4" w:space="0" w:color="auto"/>
              <w:left w:val="single" w:sz="4" w:space="0" w:color="auto"/>
              <w:bottom w:val="single" w:sz="4" w:space="0" w:color="auto"/>
            </w:tcBorders>
          </w:tcPr>
          <w:p w14:paraId="598CA8CD" w14:textId="77777777" w:rsidR="003B3CFB" w:rsidRPr="002C1F32" w:rsidRDefault="003B3CFB" w:rsidP="003B3CFB">
            <w:pPr>
              <w:pStyle w:val="aa"/>
              <w:jc w:val="center"/>
              <w:rPr>
                <w:rFonts w:ascii="Times New Roman" w:hAnsi="Times New Roman" w:cs="Times New Roman"/>
                <w:sz w:val="26"/>
                <w:szCs w:val="26"/>
              </w:rPr>
            </w:pPr>
            <w:r w:rsidRPr="002C1F32">
              <w:t>0,0</w:t>
            </w:r>
          </w:p>
        </w:tc>
      </w:tr>
      <w:tr w:rsidR="00080035" w:rsidRPr="002C1F32" w14:paraId="398D5808" w14:textId="77777777" w:rsidTr="00BC0D77">
        <w:tc>
          <w:tcPr>
            <w:tcW w:w="3828" w:type="dxa"/>
            <w:vMerge/>
            <w:tcBorders>
              <w:top w:val="single" w:sz="4" w:space="0" w:color="auto"/>
              <w:bottom w:val="single" w:sz="4" w:space="0" w:color="auto"/>
              <w:right w:val="single" w:sz="4" w:space="0" w:color="auto"/>
            </w:tcBorders>
          </w:tcPr>
          <w:p w14:paraId="740A7E76" w14:textId="77777777" w:rsidR="003B3CFB" w:rsidRPr="002C1F32" w:rsidRDefault="003B3CFB"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51A262B6" w14:textId="77777777" w:rsidR="003B3CFB" w:rsidRPr="002C1F32" w:rsidRDefault="003B3CFB" w:rsidP="00DA35DD">
            <w:pPr>
              <w:pStyle w:val="ad"/>
              <w:rPr>
                <w:sz w:val="22"/>
              </w:rPr>
            </w:pPr>
            <w:r w:rsidRPr="002C1F32">
              <w:t>городской бюджет</w:t>
            </w:r>
          </w:p>
        </w:tc>
        <w:tc>
          <w:tcPr>
            <w:tcW w:w="1276" w:type="dxa"/>
            <w:tcBorders>
              <w:top w:val="single" w:sz="4" w:space="0" w:color="auto"/>
              <w:left w:val="single" w:sz="4" w:space="0" w:color="auto"/>
              <w:bottom w:val="single" w:sz="4" w:space="0" w:color="auto"/>
              <w:right w:val="single" w:sz="4" w:space="0" w:color="auto"/>
            </w:tcBorders>
          </w:tcPr>
          <w:p w14:paraId="5DB1C50B" w14:textId="77777777" w:rsidR="003B3CFB" w:rsidRPr="002C1F32" w:rsidRDefault="003B3CFB" w:rsidP="00DA35DD">
            <w:pPr>
              <w:pStyle w:val="aa"/>
              <w:jc w:val="center"/>
              <w:rPr>
                <w:sz w:val="22"/>
              </w:rPr>
            </w:pPr>
            <w:r w:rsidRPr="002C1F32">
              <w:t>13,0</w:t>
            </w:r>
          </w:p>
        </w:tc>
        <w:tc>
          <w:tcPr>
            <w:tcW w:w="1134" w:type="dxa"/>
            <w:tcBorders>
              <w:top w:val="single" w:sz="4" w:space="0" w:color="auto"/>
              <w:left w:val="single" w:sz="4" w:space="0" w:color="auto"/>
              <w:bottom w:val="single" w:sz="4" w:space="0" w:color="auto"/>
              <w:right w:val="single" w:sz="4" w:space="0" w:color="auto"/>
            </w:tcBorders>
          </w:tcPr>
          <w:p w14:paraId="07E12A8A" w14:textId="77777777" w:rsidR="003B3CFB" w:rsidRPr="002C1F32" w:rsidRDefault="003B3CFB" w:rsidP="00DA35DD">
            <w:pPr>
              <w:pStyle w:val="aa"/>
              <w:jc w:val="center"/>
              <w:rPr>
                <w:sz w:val="22"/>
              </w:rPr>
            </w:pPr>
            <w:r w:rsidRPr="002C1F32">
              <w:t>13,0</w:t>
            </w:r>
          </w:p>
        </w:tc>
        <w:tc>
          <w:tcPr>
            <w:tcW w:w="1276" w:type="dxa"/>
            <w:tcBorders>
              <w:top w:val="single" w:sz="4" w:space="0" w:color="auto"/>
              <w:left w:val="single" w:sz="4" w:space="0" w:color="auto"/>
              <w:bottom w:val="single" w:sz="4" w:space="0" w:color="auto"/>
            </w:tcBorders>
          </w:tcPr>
          <w:p w14:paraId="6429A70E" w14:textId="77777777" w:rsidR="003B3CFB" w:rsidRPr="002C1F32" w:rsidRDefault="003B3CFB" w:rsidP="00DA35DD">
            <w:pPr>
              <w:pStyle w:val="aa"/>
              <w:jc w:val="center"/>
              <w:rPr>
                <w:sz w:val="22"/>
              </w:rPr>
            </w:pPr>
            <w:r w:rsidRPr="002C1F32">
              <w:t>13,0</w:t>
            </w:r>
          </w:p>
        </w:tc>
        <w:tc>
          <w:tcPr>
            <w:tcW w:w="1417" w:type="dxa"/>
            <w:tcBorders>
              <w:top w:val="single" w:sz="4" w:space="0" w:color="auto"/>
              <w:left w:val="single" w:sz="4" w:space="0" w:color="auto"/>
              <w:bottom w:val="single" w:sz="4" w:space="0" w:color="auto"/>
            </w:tcBorders>
          </w:tcPr>
          <w:p w14:paraId="2CFAA365" w14:textId="77777777" w:rsidR="003B3CFB" w:rsidRPr="002C1F32" w:rsidRDefault="003B3CFB" w:rsidP="003B3CFB">
            <w:pPr>
              <w:pStyle w:val="aa"/>
              <w:jc w:val="center"/>
              <w:rPr>
                <w:rFonts w:ascii="Times New Roman" w:hAnsi="Times New Roman" w:cs="Times New Roman"/>
                <w:sz w:val="26"/>
                <w:szCs w:val="26"/>
              </w:rPr>
            </w:pPr>
            <w:r w:rsidRPr="002C1F32">
              <w:t>13,0</w:t>
            </w:r>
          </w:p>
        </w:tc>
        <w:tc>
          <w:tcPr>
            <w:tcW w:w="1843" w:type="dxa"/>
            <w:tcBorders>
              <w:top w:val="single" w:sz="4" w:space="0" w:color="auto"/>
              <w:left w:val="single" w:sz="4" w:space="0" w:color="auto"/>
              <w:bottom w:val="single" w:sz="4" w:space="0" w:color="auto"/>
            </w:tcBorders>
          </w:tcPr>
          <w:p w14:paraId="265B3555" w14:textId="77777777" w:rsidR="003B3CFB" w:rsidRPr="002C1F32" w:rsidRDefault="003B3CFB" w:rsidP="003B3CFB">
            <w:pPr>
              <w:pStyle w:val="aa"/>
              <w:jc w:val="center"/>
              <w:rPr>
                <w:rFonts w:ascii="Times New Roman" w:hAnsi="Times New Roman" w:cs="Times New Roman"/>
                <w:sz w:val="26"/>
                <w:szCs w:val="26"/>
              </w:rPr>
            </w:pPr>
            <w:r w:rsidRPr="002C1F32">
              <w:t>0,0</w:t>
            </w:r>
          </w:p>
        </w:tc>
        <w:tc>
          <w:tcPr>
            <w:tcW w:w="1647" w:type="dxa"/>
            <w:tcBorders>
              <w:top w:val="single" w:sz="4" w:space="0" w:color="auto"/>
              <w:left w:val="single" w:sz="4" w:space="0" w:color="auto"/>
              <w:bottom w:val="single" w:sz="4" w:space="0" w:color="auto"/>
            </w:tcBorders>
          </w:tcPr>
          <w:p w14:paraId="1419B6FA" w14:textId="77777777" w:rsidR="003B3CFB" w:rsidRPr="002C1F32" w:rsidRDefault="003B3CFB" w:rsidP="003B3CFB">
            <w:pPr>
              <w:pStyle w:val="aa"/>
              <w:jc w:val="center"/>
              <w:rPr>
                <w:rFonts w:ascii="Times New Roman" w:hAnsi="Times New Roman" w:cs="Times New Roman"/>
                <w:sz w:val="26"/>
                <w:szCs w:val="26"/>
              </w:rPr>
            </w:pPr>
            <w:r w:rsidRPr="002C1F32">
              <w:t>0,0</w:t>
            </w:r>
          </w:p>
        </w:tc>
      </w:tr>
      <w:tr w:rsidR="00080035" w:rsidRPr="002C1F32" w14:paraId="50AE3DC6" w14:textId="77777777" w:rsidTr="00BC0D77">
        <w:tc>
          <w:tcPr>
            <w:tcW w:w="3828" w:type="dxa"/>
            <w:vMerge/>
            <w:tcBorders>
              <w:top w:val="single" w:sz="4" w:space="0" w:color="auto"/>
              <w:bottom w:val="single" w:sz="4" w:space="0" w:color="auto"/>
              <w:right w:val="single" w:sz="4" w:space="0" w:color="auto"/>
            </w:tcBorders>
          </w:tcPr>
          <w:p w14:paraId="7E77021F" w14:textId="77777777" w:rsidR="003B3CFB" w:rsidRPr="002C1F32" w:rsidRDefault="003B3CFB"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36994996" w14:textId="77777777" w:rsidR="003B3CFB" w:rsidRPr="002C1F32" w:rsidRDefault="003B3CFB" w:rsidP="00DA35DD">
            <w:pPr>
              <w:pStyle w:val="ad"/>
              <w:rPr>
                <w:sz w:val="22"/>
              </w:rPr>
            </w:pPr>
            <w:r w:rsidRPr="002C1F32">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31A8CFBE" w14:textId="77777777" w:rsidR="003B3CFB" w:rsidRPr="002C1F32" w:rsidRDefault="003B3CFB"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3436741B" w14:textId="77777777" w:rsidR="003B3CFB" w:rsidRPr="002C1F32" w:rsidRDefault="003B3CFB"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2810FF9C" w14:textId="77777777" w:rsidR="003B3CFB" w:rsidRPr="002C1F32" w:rsidRDefault="003B3CFB"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2F2AC84F"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175340DD"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6FEC20AB" w14:textId="77777777" w:rsidR="003B3CFB" w:rsidRPr="002C1F32" w:rsidRDefault="003B3CFB" w:rsidP="003B3CFB">
            <w:pPr>
              <w:pStyle w:val="aa"/>
              <w:jc w:val="center"/>
            </w:pPr>
            <w:r w:rsidRPr="002C1F32">
              <w:t>0,0</w:t>
            </w:r>
          </w:p>
        </w:tc>
      </w:tr>
      <w:tr w:rsidR="00080035" w:rsidRPr="002C1F32" w14:paraId="68A37193" w14:textId="77777777" w:rsidTr="00BC0D77">
        <w:tc>
          <w:tcPr>
            <w:tcW w:w="3828" w:type="dxa"/>
            <w:vMerge/>
            <w:tcBorders>
              <w:top w:val="single" w:sz="4" w:space="0" w:color="auto"/>
              <w:bottom w:val="single" w:sz="4" w:space="0" w:color="auto"/>
              <w:right w:val="single" w:sz="4" w:space="0" w:color="auto"/>
            </w:tcBorders>
          </w:tcPr>
          <w:p w14:paraId="4784C64C" w14:textId="77777777" w:rsidR="003B3CFB" w:rsidRPr="002C1F32" w:rsidRDefault="003B3CFB"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4BB824A1" w14:textId="77777777" w:rsidR="003B3CFB" w:rsidRPr="002C1F32" w:rsidRDefault="003B3CFB" w:rsidP="00DA35DD">
            <w:pPr>
              <w:pStyle w:val="ad"/>
              <w:rPr>
                <w:sz w:val="22"/>
              </w:rPr>
            </w:pPr>
            <w:r w:rsidRPr="002C1F32">
              <w:t>областной бюджет</w:t>
            </w:r>
          </w:p>
        </w:tc>
        <w:tc>
          <w:tcPr>
            <w:tcW w:w="1276" w:type="dxa"/>
            <w:tcBorders>
              <w:top w:val="single" w:sz="4" w:space="0" w:color="auto"/>
              <w:left w:val="single" w:sz="4" w:space="0" w:color="auto"/>
              <w:bottom w:val="single" w:sz="4" w:space="0" w:color="auto"/>
              <w:right w:val="single" w:sz="4" w:space="0" w:color="auto"/>
            </w:tcBorders>
          </w:tcPr>
          <w:p w14:paraId="72621837" w14:textId="77777777" w:rsidR="003B3CFB" w:rsidRPr="002C1F32" w:rsidRDefault="003B3CFB"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3847ED1E" w14:textId="77777777" w:rsidR="003B3CFB" w:rsidRPr="002C1F32" w:rsidRDefault="003B3CFB"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3A606A8C" w14:textId="77777777" w:rsidR="003B3CFB" w:rsidRPr="002C1F32" w:rsidRDefault="003B3CFB"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1FE43DC0"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1221ADC5"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311408D4" w14:textId="77777777" w:rsidR="003B3CFB" w:rsidRPr="002C1F32" w:rsidRDefault="003B3CFB" w:rsidP="003B3CFB">
            <w:pPr>
              <w:pStyle w:val="aa"/>
              <w:jc w:val="center"/>
            </w:pPr>
            <w:r w:rsidRPr="002C1F32">
              <w:t>0,0</w:t>
            </w:r>
          </w:p>
        </w:tc>
      </w:tr>
      <w:tr w:rsidR="00080035" w:rsidRPr="002C1F32" w14:paraId="48DB5E98" w14:textId="77777777" w:rsidTr="00BC0D77">
        <w:tc>
          <w:tcPr>
            <w:tcW w:w="3828" w:type="dxa"/>
            <w:vMerge/>
            <w:tcBorders>
              <w:top w:val="single" w:sz="4" w:space="0" w:color="auto"/>
              <w:bottom w:val="single" w:sz="4" w:space="0" w:color="auto"/>
              <w:right w:val="single" w:sz="4" w:space="0" w:color="auto"/>
            </w:tcBorders>
          </w:tcPr>
          <w:p w14:paraId="6148F5F5" w14:textId="77777777" w:rsidR="003B3CFB" w:rsidRPr="002C1F32" w:rsidRDefault="003B3CFB" w:rsidP="00DA35DD">
            <w:pPr>
              <w:pStyle w:val="aa"/>
              <w:rPr>
                <w:sz w:val="22"/>
              </w:rPr>
            </w:pPr>
          </w:p>
        </w:tc>
        <w:tc>
          <w:tcPr>
            <w:tcW w:w="2976" w:type="dxa"/>
            <w:tcBorders>
              <w:top w:val="single" w:sz="4" w:space="0" w:color="auto"/>
              <w:left w:val="single" w:sz="4" w:space="0" w:color="auto"/>
              <w:bottom w:val="single" w:sz="4" w:space="0" w:color="auto"/>
              <w:right w:val="single" w:sz="4" w:space="0" w:color="auto"/>
            </w:tcBorders>
          </w:tcPr>
          <w:p w14:paraId="4710A4E0" w14:textId="77777777" w:rsidR="003B3CFB" w:rsidRPr="002C1F32" w:rsidRDefault="003B3CFB" w:rsidP="00DA35DD">
            <w:pPr>
              <w:pStyle w:val="ad"/>
              <w:rPr>
                <w:sz w:val="22"/>
              </w:rPr>
            </w:pPr>
            <w:r w:rsidRPr="002C1F32">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6491FC4A" w14:textId="77777777" w:rsidR="003B3CFB" w:rsidRPr="002C1F32" w:rsidRDefault="003B3CFB" w:rsidP="00DA35DD">
            <w:pPr>
              <w:pStyle w:val="aa"/>
              <w:jc w:val="center"/>
              <w:rPr>
                <w:sz w:val="22"/>
              </w:rP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4F8897B2" w14:textId="77777777" w:rsidR="003B3CFB" w:rsidRPr="002C1F32" w:rsidRDefault="003B3CFB" w:rsidP="00DA35DD">
            <w:pPr>
              <w:pStyle w:val="aa"/>
              <w:jc w:val="center"/>
              <w:rPr>
                <w:sz w:val="22"/>
              </w:rPr>
            </w:pPr>
            <w:r w:rsidRPr="002C1F32">
              <w:t>0,0</w:t>
            </w:r>
          </w:p>
        </w:tc>
        <w:tc>
          <w:tcPr>
            <w:tcW w:w="1276" w:type="dxa"/>
            <w:tcBorders>
              <w:top w:val="single" w:sz="4" w:space="0" w:color="auto"/>
              <w:left w:val="single" w:sz="4" w:space="0" w:color="auto"/>
              <w:bottom w:val="single" w:sz="4" w:space="0" w:color="auto"/>
            </w:tcBorders>
          </w:tcPr>
          <w:p w14:paraId="46306852" w14:textId="77777777" w:rsidR="003B3CFB" w:rsidRPr="002C1F32" w:rsidRDefault="003B3CFB" w:rsidP="00DA35DD">
            <w:pPr>
              <w:pStyle w:val="aa"/>
              <w:jc w:val="center"/>
              <w:rPr>
                <w:sz w:val="22"/>
              </w:rPr>
            </w:pPr>
            <w:r w:rsidRPr="002C1F32">
              <w:t>0,0</w:t>
            </w:r>
          </w:p>
        </w:tc>
        <w:tc>
          <w:tcPr>
            <w:tcW w:w="1417" w:type="dxa"/>
            <w:tcBorders>
              <w:top w:val="single" w:sz="4" w:space="0" w:color="auto"/>
              <w:left w:val="single" w:sz="4" w:space="0" w:color="auto"/>
              <w:bottom w:val="single" w:sz="4" w:space="0" w:color="auto"/>
            </w:tcBorders>
          </w:tcPr>
          <w:p w14:paraId="4A1EF7C4"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2113FC36"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16BF6D93" w14:textId="77777777" w:rsidR="003B3CFB" w:rsidRPr="002C1F32" w:rsidRDefault="003B3CFB" w:rsidP="003B3CFB">
            <w:pPr>
              <w:pStyle w:val="aa"/>
              <w:jc w:val="center"/>
            </w:pPr>
            <w:r w:rsidRPr="002C1F32">
              <w:t>0,0</w:t>
            </w:r>
          </w:p>
        </w:tc>
      </w:tr>
      <w:tr w:rsidR="00080035" w:rsidRPr="002C1F32" w14:paraId="1F361986" w14:textId="77777777" w:rsidTr="00BC0D77">
        <w:tc>
          <w:tcPr>
            <w:tcW w:w="3828" w:type="dxa"/>
            <w:vMerge/>
            <w:tcBorders>
              <w:top w:val="single" w:sz="4" w:space="0" w:color="auto"/>
              <w:bottom w:val="single" w:sz="4" w:space="0" w:color="auto"/>
              <w:right w:val="single" w:sz="4" w:space="0" w:color="auto"/>
            </w:tcBorders>
          </w:tcPr>
          <w:p w14:paraId="22C8BDEB" w14:textId="77777777" w:rsidR="003B3CFB" w:rsidRPr="002C1F32" w:rsidRDefault="003B3CFB" w:rsidP="003B3CFB">
            <w:pPr>
              <w:pStyle w:val="aa"/>
            </w:pPr>
          </w:p>
        </w:tc>
        <w:tc>
          <w:tcPr>
            <w:tcW w:w="2976" w:type="dxa"/>
            <w:tcBorders>
              <w:top w:val="single" w:sz="4" w:space="0" w:color="auto"/>
              <w:left w:val="single" w:sz="4" w:space="0" w:color="auto"/>
              <w:bottom w:val="single" w:sz="4" w:space="0" w:color="auto"/>
              <w:right w:val="single" w:sz="4" w:space="0" w:color="auto"/>
            </w:tcBorders>
          </w:tcPr>
          <w:p w14:paraId="0A2AABE7" w14:textId="77777777" w:rsidR="003B3CFB" w:rsidRPr="002C1F32" w:rsidRDefault="003B3CFB" w:rsidP="003B3CFB">
            <w:pPr>
              <w:pStyle w:val="ad"/>
            </w:pPr>
            <w:r w:rsidRPr="002C1F32">
              <w:t>городской бюджет</w:t>
            </w:r>
          </w:p>
        </w:tc>
        <w:tc>
          <w:tcPr>
            <w:tcW w:w="1276" w:type="dxa"/>
            <w:tcBorders>
              <w:top w:val="single" w:sz="4" w:space="0" w:color="auto"/>
              <w:left w:val="single" w:sz="4" w:space="0" w:color="auto"/>
              <w:bottom w:val="single" w:sz="4" w:space="0" w:color="auto"/>
              <w:right w:val="single" w:sz="4" w:space="0" w:color="auto"/>
            </w:tcBorders>
          </w:tcPr>
          <w:p w14:paraId="221173FE" w14:textId="77777777" w:rsidR="003B3CFB" w:rsidRPr="002C1F32" w:rsidRDefault="003B3CFB" w:rsidP="003B3CFB">
            <w:pPr>
              <w:pStyle w:val="aa"/>
              <w:jc w:val="cente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129B9E29" w14:textId="77777777" w:rsidR="003B3CFB" w:rsidRPr="002C1F32" w:rsidRDefault="003B3CFB" w:rsidP="003B3CFB">
            <w:pPr>
              <w:pStyle w:val="aa"/>
              <w:jc w:val="center"/>
            </w:pPr>
            <w:r w:rsidRPr="002C1F32">
              <w:t>0,0</w:t>
            </w:r>
          </w:p>
        </w:tc>
        <w:tc>
          <w:tcPr>
            <w:tcW w:w="1276" w:type="dxa"/>
            <w:tcBorders>
              <w:top w:val="single" w:sz="4" w:space="0" w:color="auto"/>
              <w:left w:val="single" w:sz="4" w:space="0" w:color="auto"/>
              <w:bottom w:val="single" w:sz="4" w:space="0" w:color="auto"/>
            </w:tcBorders>
          </w:tcPr>
          <w:p w14:paraId="770F37EC" w14:textId="77777777" w:rsidR="003B3CFB" w:rsidRPr="002C1F32" w:rsidRDefault="003B3CFB" w:rsidP="003B3CFB">
            <w:pPr>
              <w:pStyle w:val="aa"/>
              <w:jc w:val="center"/>
            </w:pPr>
            <w:r w:rsidRPr="002C1F32">
              <w:t>0,0</w:t>
            </w:r>
          </w:p>
        </w:tc>
        <w:tc>
          <w:tcPr>
            <w:tcW w:w="1417" w:type="dxa"/>
            <w:tcBorders>
              <w:top w:val="single" w:sz="4" w:space="0" w:color="auto"/>
              <w:left w:val="single" w:sz="4" w:space="0" w:color="auto"/>
              <w:bottom w:val="single" w:sz="4" w:space="0" w:color="auto"/>
            </w:tcBorders>
          </w:tcPr>
          <w:p w14:paraId="1DE15F4F"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6A1215DD"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52DDBA04" w14:textId="77777777" w:rsidR="003B3CFB" w:rsidRPr="002C1F32" w:rsidRDefault="003B3CFB" w:rsidP="003B3CFB">
            <w:pPr>
              <w:pStyle w:val="aa"/>
              <w:jc w:val="center"/>
            </w:pPr>
            <w:r w:rsidRPr="002C1F32">
              <w:t>0,0</w:t>
            </w:r>
          </w:p>
        </w:tc>
      </w:tr>
      <w:tr w:rsidR="00080035" w:rsidRPr="002C1F32" w14:paraId="6DED4C1E" w14:textId="77777777" w:rsidTr="00BC0D77">
        <w:tc>
          <w:tcPr>
            <w:tcW w:w="3828" w:type="dxa"/>
            <w:vMerge/>
            <w:tcBorders>
              <w:top w:val="single" w:sz="4" w:space="0" w:color="auto"/>
              <w:bottom w:val="single" w:sz="4" w:space="0" w:color="auto"/>
              <w:right w:val="single" w:sz="4" w:space="0" w:color="auto"/>
            </w:tcBorders>
          </w:tcPr>
          <w:p w14:paraId="797DFCFF" w14:textId="77777777" w:rsidR="003B3CFB" w:rsidRPr="002C1F32" w:rsidRDefault="003B3CFB" w:rsidP="003B3CFB">
            <w:pPr>
              <w:pStyle w:val="aa"/>
            </w:pPr>
          </w:p>
        </w:tc>
        <w:tc>
          <w:tcPr>
            <w:tcW w:w="2976" w:type="dxa"/>
            <w:tcBorders>
              <w:top w:val="single" w:sz="4" w:space="0" w:color="auto"/>
              <w:left w:val="single" w:sz="4" w:space="0" w:color="auto"/>
              <w:bottom w:val="single" w:sz="4" w:space="0" w:color="auto"/>
              <w:right w:val="single" w:sz="4" w:space="0" w:color="auto"/>
            </w:tcBorders>
          </w:tcPr>
          <w:p w14:paraId="715FC23D" w14:textId="77777777" w:rsidR="003B3CFB" w:rsidRPr="002C1F32" w:rsidRDefault="003B3CFB" w:rsidP="003B3CFB">
            <w:pPr>
              <w:pStyle w:val="ad"/>
            </w:pPr>
            <w:r w:rsidRPr="002C1F32">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01AB84E4" w14:textId="77777777" w:rsidR="003B3CFB" w:rsidRPr="002C1F32" w:rsidRDefault="003B3CFB" w:rsidP="003B3CFB">
            <w:pPr>
              <w:pStyle w:val="aa"/>
              <w:jc w:val="cente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2C15D381" w14:textId="77777777" w:rsidR="003B3CFB" w:rsidRPr="002C1F32" w:rsidRDefault="003B3CFB" w:rsidP="003B3CFB">
            <w:pPr>
              <w:pStyle w:val="aa"/>
              <w:jc w:val="center"/>
            </w:pPr>
            <w:r w:rsidRPr="002C1F32">
              <w:t>0,0</w:t>
            </w:r>
          </w:p>
        </w:tc>
        <w:tc>
          <w:tcPr>
            <w:tcW w:w="1276" w:type="dxa"/>
            <w:tcBorders>
              <w:top w:val="single" w:sz="4" w:space="0" w:color="auto"/>
              <w:left w:val="single" w:sz="4" w:space="0" w:color="auto"/>
              <w:bottom w:val="single" w:sz="4" w:space="0" w:color="auto"/>
            </w:tcBorders>
          </w:tcPr>
          <w:p w14:paraId="5C5FC9F1" w14:textId="77777777" w:rsidR="003B3CFB" w:rsidRPr="002C1F32" w:rsidRDefault="003B3CFB" w:rsidP="003B3CFB">
            <w:pPr>
              <w:pStyle w:val="aa"/>
              <w:jc w:val="center"/>
            </w:pPr>
            <w:r w:rsidRPr="002C1F32">
              <w:t>0,0</w:t>
            </w:r>
          </w:p>
        </w:tc>
        <w:tc>
          <w:tcPr>
            <w:tcW w:w="1417" w:type="dxa"/>
            <w:tcBorders>
              <w:top w:val="single" w:sz="4" w:space="0" w:color="auto"/>
              <w:left w:val="single" w:sz="4" w:space="0" w:color="auto"/>
              <w:bottom w:val="single" w:sz="4" w:space="0" w:color="auto"/>
            </w:tcBorders>
          </w:tcPr>
          <w:p w14:paraId="61D2F75E"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7568C2A9"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4F00D4B7" w14:textId="77777777" w:rsidR="003B3CFB" w:rsidRPr="002C1F32" w:rsidRDefault="003B3CFB" w:rsidP="003B3CFB">
            <w:pPr>
              <w:pStyle w:val="aa"/>
              <w:jc w:val="center"/>
            </w:pPr>
            <w:r w:rsidRPr="002C1F32">
              <w:t>0,0</w:t>
            </w:r>
          </w:p>
        </w:tc>
      </w:tr>
      <w:tr w:rsidR="00080035" w:rsidRPr="002C1F32" w14:paraId="62DCD40B" w14:textId="77777777" w:rsidTr="00BC0D77">
        <w:tc>
          <w:tcPr>
            <w:tcW w:w="3828" w:type="dxa"/>
            <w:vMerge/>
            <w:tcBorders>
              <w:top w:val="single" w:sz="4" w:space="0" w:color="auto"/>
              <w:bottom w:val="single" w:sz="4" w:space="0" w:color="auto"/>
              <w:right w:val="single" w:sz="4" w:space="0" w:color="auto"/>
            </w:tcBorders>
          </w:tcPr>
          <w:p w14:paraId="438DFA5B" w14:textId="77777777" w:rsidR="003B3CFB" w:rsidRPr="002C1F32" w:rsidRDefault="003B3CFB" w:rsidP="003B3CFB">
            <w:pPr>
              <w:pStyle w:val="aa"/>
            </w:pPr>
          </w:p>
        </w:tc>
        <w:tc>
          <w:tcPr>
            <w:tcW w:w="2976" w:type="dxa"/>
            <w:tcBorders>
              <w:top w:val="single" w:sz="4" w:space="0" w:color="auto"/>
              <w:left w:val="single" w:sz="4" w:space="0" w:color="auto"/>
              <w:bottom w:val="single" w:sz="4" w:space="0" w:color="auto"/>
              <w:right w:val="single" w:sz="4" w:space="0" w:color="auto"/>
            </w:tcBorders>
          </w:tcPr>
          <w:p w14:paraId="38CA5EC8" w14:textId="77777777" w:rsidR="003B3CFB" w:rsidRPr="002C1F32" w:rsidRDefault="003B3CFB" w:rsidP="003B3CFB">
            <w:pPr>
              <w:pStyle w:val="ad"/>
            </w:pPr>
            <w:r w:rsidRPr="002C1F32">
              <w:t>областной бюджет</w:t>
            </w:r>
          </w:p>
        </w:tc>
        <w:tc>
          <w:tcPr>
            <w:tcW w:w="1276" w:type="dxa"/>
            <w:tcBorders>
              <w:top w:val="single" w:sz="4" w:space="0" w:color="auto"/>
              <w:left w:val="single" w:sz="4" w:space="0" w:color="auto"/>
              <w:bottom w:val="single" w:sz="4" w:space="0" w:color="auto"/>
              <w:right w:val="single" w:sz="4" w:space="0" w:color="auto"/>
            </w:tcBorders>
          </w:tcPr>
          <w:p w14:paraId="46A303CF" w14:textId="77777777" w:rsidR="003B3CFB" w:rsidRPr="002C1F32" w:rsidRDefault="003B3CFB" w:rsidP="003B3CFB">
            <w:pPr>
              <w:pStyle w:val="aa"/>
              <w:jc w:val="cente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76D5FE47" w14:textId="77777777" w:rsidR="003B3CFB" w:rsidRPr="002C1F32" w:rsidRDefault="003B3CFB" w:rsidP="003B3CFB">
            <w:pPr>
              <w:pStyle w:val="aa"/>
              <w:jc w:val="center"/>
            </w:pPr>
            <w:r w:rsidRPr="002C1F32">
              <w:t>0,0</w:t>
            </w:r>
          </w:p>
        </w:tc>
        <w:tc>
          <w:tcPr>
            <w:tcW w:w="1276" w:type="dxa"/>
            <w:tcBorders>
              <w:top w:val="single" w:sz="4" w:space="0" w:color="auto"/>
              <w:left w:val="single" w:sz="4" w:space="0" w:color="auto"/>
              <w:bottom w:val="single" w:sz="4" w:space="0" w:color="auto"/>
            </w:tcBorders>
          </w:tcPr>
          <w:p w14:paraId="0A88E115" w14:textId="77777777" w:rsidR="003B3CFB" w:rsidRPr="002C1F32" w:rsidRDefault="003B3CFB" w:rsidP="003B3CFB">
            <w:pPr>
              <w:pStyle w:val="aa"/>
              <w:jc w:val="center"/>
            </w:pPr>
            <w:r w:rsidRPr="002C1F32">
              <w:t>0,0</w:t>
            </w:r>
          </w:p>
        </w:tc>
        <w:tc>
          <w:tcPr>
            <w:tcW w:w="1417" w:type="dxa"/>
            <w:tcBorders>
              <w:top w:val="single" w:sz="4" w:space="0" w:color="auto"/>
              <w:left w:val="single" w:sz="4" w:space="0" w:color="auto"/>
              <w:bottom w:val="single" w:sz="4" w:space="0" w:color="auto"/>
            </w:tcBorders>
          </w:tcPr>
          <w:p w14:paraId="402F9CB3"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7D9B5019"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4A5CBD73" w14:textId="77777777" w:rsidR="003B3CFB" w:rsidRPr="002C1F32" w:rsidRDefault="003B3CFB" w:rsidP="003B3CFB">
            <w:pPr>
              <w:pStyle w:val="aa"/>
              <w:jc w:val="center"/>
            </w:pPr>
            <w:r w:rsidRPr="002C1F32">
              <w:t>0,0</w:t>
            </w:r>
          </w:p>
        </w:tc>
      </w:tr>
      <w:tr w:rsidR="00080035" w:rsidRPr="002C1F32" w14:paraId="3FCC0169" w14:textId="77777777" w:rsidTr="00BC0D77">
        <w:tc>
          <w:tcPr>
            <w:tcW w:w="3828" w:type="dxa"/>
            <w:vMerge/>
            <w:tcBorders>
              <w:top w:val="single" w:sz="4" w:space="0" w:color="auto"/>
              <w:bottom w:val="single" w:sz="4" w:space="0" w:color="auto"/>
              <w:right w:val="single" w:sz="4" w:space="0" w:color="auto"/>
            </w:tcBorders>
          </w:tcPr>
          <w:p w14:paraId="4CBFA015" w14:textId="77777777" w:rsidR="003B3CFB" w:rsidRPr="002C1F32" w:rsidRDefault="003B3CFB" w:rsidP="003B3CFB">
            <w:pPr>
              <w:pStyle w:val="aa"/>
            </w:pPr>
          </w:p>
        </w:tc>
        <w:tc>
          <w:tcPr>
            <w:tcW w:w="2976" w:type="dxa"/>
            <w:tcBorders>
              <w:top w:val="single" w:sz="4" w:space="0" w:color="auto"/>
              <w:left w:val="single" w:sz="4" w:space="0" w:color="auto"/>
              <w:bottom w:val="single" w:sz="4" w:space="0" w:color="auto"/>
              <w:right w:val="single" w:sz="4" w:space="0" w:color="auto"/>
            </w:tcBorders>
          </w:tcPr>
          <w:p w14:paraId="6E6D29A8" w14:textId="77777777" w:rsidR="003B3CFB" w:rsidRPr="002C1F32" w:rsidRDefault="003B3CFB" w:rsidP="003B3CFB">
            <w:pPr>
              <w:pStyle w:val="ad"/>
            </w:pPr>
            <w:r w:rsidRPr="002C1F32">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14:paraId="6CE3FEAD" w14:textId="77777777" w:rsidR="003B3CFB" w:rsidRPr="002C1F32" w:rsidRDefault="003B3CFB" w:rsidP="003B3CFB">
            <w:pPr>
              <w:pStyle w:val="aa"/>
              <w:jc w:val="center"/>
            </w:pPr>
            <w:r w:rsidRPr="002C1F32">
              <w:t>0,0</w:t>
            </w:r>
          </w:p>
        </w:tc>
        <w:tc>
          <w:tcPr>
            <w:tcW w:w="1134" w:type="dxa"/>
            <w:tcBorders>
              <w:top w:val="single" w:sz="4" w:space="0" w:color="auto"/>
              <w:left w:val="single" w:sz="4" w:space="0" w:color="auto"/>
              <w:bottom w:val="single" w:sz="4" w:space="0" w:color="auto"/>
              <w:right w:val="single" w:sz="4" w:space="0" w:color="auto"/>
            </w:tcBorders>
          </w:tcPr>
          <w:p w14:paraId="01AE1B60" w14:textId="77777777" w:rsidR="003B3CFB" w:rsidRPr="002C1F32" w:rsidRDefault="003B3CFB" w:rsidP="003B3CFB">
            <w:pPr>
              <w:pStyle w:val="aa"/>
              <w:jc w:val="center"/>
            </w:pPr>
            <w:r w:rsidRPr="002C1F32">
              <w:t>0,0</w:t>
            </w:r>
          </w:p>
        </w:tc>
        <w:tc>
          <w:tcPr>
            <w:tcW w:w="1276" w:type="dxa"/>
            <w:tcBorders>
              <w:top w:val="single" w:sz="4" w:space="0" w:color="auto"/>
              <w:left w:val="single" w:sz="4" w:space="0" w:color="auto"/>
              <w:bottom w:val="single" w:sz="4" w:space="0" w:color="auto"/>
            </w:tcBorders>
          </w:tcPr>
          <w:p w14:paraId="0F5CF457" w14:textId="77777777" w:rsidR="003B3CFB" w:rsidRPr="002C1F32" w:rsidRDefault="003B3CFB" w:rsidP="003B3CFB">
            <w:pPr>
              <w:pStyle w:val="aa"/>
              <w:jc w:val="center"/>
            </w:pPr>
            <w:r w:rsidRPr="002C1F32">
              <w:t>0,0</w:t>
            </w:r>
          </w:p>
        </w:tc>
        <w:tc>
          <w:tcPr>
            <w:tcW w:w="1417" w:type="dxa"/>
            <w:tcBorders>
              <w:top w:val="single" w:sz="4" w:space="0" w:color="auto"/>
              <w:left w:val="single" w:sz="4" w:space="0" w:color="auto"/>
              <w:bottom w:val="single" w:sz="4" w:space="0" w:color="auto"/>
            </w:tcBorders>
          </w:tcPr>
          <w:p w14:paraId="7C166580" w14:textId="77777777" w:rsidR="003B3CFB" w:rsidRPr="002C1F32" w:rsidRDefault="003B3CFB" w:rsidP="003B3CFB">
            <w:pPr>
              <w:pStyle w:val="aa"/>
              <w:jc w:val="center"/>
            </w:pPr>
            <w:r w:rsidRPr="002C1F32">
              <w:t>0,0</w:t>
            </w:r>
          </w:p>
        </w:tc>
        <w:tc>
          <w:tcPr>
            <w:tcW w:w="1843" w:type="dxa"/>
            <w:tcBorders>
              <w:top w:val="single" w:sz="4" w:space="0" w:color="auto"/>
              <w:left w:val="single" w:sz="4" w:space="0" w:color="auto"/>
              <w:bottom w:val="single" w:sz="4" w:space="0" w:color="auto"/>
            </w:tcBorders>
          </w:tcPr>
          <w:p w14:paraId="0240E3AD" w14:textId="77777777" w:rsidR="003B3CFB" w:rsidRPr="002C1F32" w:rsidRDefault="003B3CFB" w:rsidP="003B3CFB">
            <w:pPr>
              <w:pStyle w:val="aa"/>
              <w:jc w:val="center"/>
            </w:pPr>
            <w:r w:rsidRPr="002C1F32">
              <w:t>0,0</w:t>
            </w:r>
          </w:p>
        </w:tc>
        <w:tc>
          <w:tcPr>
            <w:tcW w:w="1647" w:type="dxa"/>
            <w:tcBorders>
              <w:top w:val="single" w:sz="4" w:space="0" w:color="auto"/>
              <w:left w:val="single" w:sz="4" w:space="0" w:color="auto"/>
              <w:bottom w:val="single" w:sz="4" w:space="0" w:color="auto"/>
            </w:tcBorders>
          </w:tcPr>
          <w:p w14:paraId="0E6B2736" w14:textId="77777777" w:rsidR="003B3CFB" w:rsidRPr="002C1F32" w:rsidRDefault="003B3CFB" w:rsidP="003B3CFB">
            <w:pPr>
              <w:pStyle w:val="aa"/>
              <w:jc w:val="center"/>
            </w:pPr>
            <w:r w:rsidRPr="002C1F32">
              <w:t>0,0</w:t>
            </w:r>
          </w:p>
        </w:tc>
      </w:tr>
    </w:tbl>
    <w:p w14:paraId="105EEBDE" w14:textId="77777777" w:rsidR="001E7667" w:rsidRPr="002C1F32" w:rsidRDefault="001E7667"/>
    <w:p w14:paraId="248B6B82" w14:textId="77777777" w:rsidR="001E7667" w:rsidRPr="002C1F32" w:rsidRDefault="001E7667">
      <w:pPr>
        <w:ind w:firstLine="0"/>
        <w:jc w:val="left"/>
        <w:sectPr w:rsidR="001E7667" w:rsidRPr="002C1F32" w:rsidSect="00DF11C4">
          <w:pgSz w:w="16837" w:h="11905" w:orient="landscape"/>
          <w:pgMar w:top="1134" w:right="964" w:bottom="567" w:left="799" w:header="720" w:footer="720" w:gutter="0"/>
          <w:cols w:space="720"/>
          <w:noEndnote/>
          <w:docGrid w:linePitch="326"/>
        </w:sectPr>
      </w:pPr>
    </w:p>
    <w:p w14:paraId="13A81520" w14:textId="77777777" w:rsidR="001E7667" w:rsidRPr="002C1F32" w:rsidRDefault="001E7667">
      <w:pPr>
        <w:ind w:firstLine="0"/>
        <w:jc w:val="right"/>
      </w:pPr>
      <w:r w:rsidRPr="002C1F32">
        <w:rPr>
          <w:rStyle w:val="a3"/>
          <w:b w:val="0"/>
          <w:color w:val="auto"/>
        </w:rPr>
        <w:lastRenderedPageBreak/>
        <w:t>Приложение 5</w:t>
      </w:r>
      <w:r w:rsidRPr="002C1F32">
        <w:rPr>
          <w:rStyle w:val="a3"/>
          <w:b w:val="0"/>
          <w:color w:val="auto"/>
        </w:rPr>
        <w:br/>
        <w:t xml:space="preserve">к </w:t>
      </w:r>
      <w:hyperlink w:anchor="sub_1000" w:history="1">
        <w:r w:rsidRPr="002C1F32">
          <w:rPr>
            <w:rStyle w:val="a4"/>
            <w:rFonts w:cs="Times New Roman CYR"/>
            <w:color w:val="auto"/>
          </w:rPr>
          <w:t>Программе</w:t>
        </w:r>
      </w:hyperlink>
    </w:p>
    <w:p w14:paraId="323F1743" w14:textId="77777777" w:rsidR="001E7667" w:rsidRPr="002C1F32" w:rsidRDefault="001E7667"/>
    <w:p w14:paraId="396C2661" w14:textId="77777777" w:rsidR="001E7667" w:rsidRPr="002C1F32" w:rsidRDefault="001E7667">
      <w:pPr>
        <w:pStyle w:val="1"/>
        <w:rPr>
          <w:b w:val="0"/>
          <w:bCs w:val="0"/>
          <w:color w:val="auto"/>
        </w:rPr>
      </w:pPr>
      <w:r w:rsidRPr="002C1F32">
        <w:rPr>
          <w:b w:val="0"/>
          <w:bCs w:val="0"/>
          <w:color w:val="auto"/>
        </w:rPr>
        <w:t>Сведения</w:t>
      </w:r>
      <w:r w:rsidRPr="002C1F32">
        <w:rPr>
          <w:b w:val="0"/>
          <w:bCs w:val="0"/>
          <w:color w:val="auto"/>
        </w:rPr>
        <w:br/>
        <w:t xml:space="preserve">о порядке сбора информации и методике расчета значений целевых показателей (индикаторов) муниципальной программы </w:t>
      </w:r>
      <w:r w:rsidR="00CD0CEF" w:rsidRPr="002C1F32">
        <w:rPr>
          <w:b w:val="0"/>
          <w:bCs w:val="0"/>
          <w:color w:val="auto"/>
        </w:rPr>
        <w:t>«</w:t>
      </w:r>
      <w:r w:rsidRPr="002C1F32">
        <w:rPr>
          <w:b w:val="0"/>
          <w:bCs w:val="0"/>
          <w:color w:val="auto"/>
        </w:rPr>
        <w:t>Развитие городского общественного транспорта</w:t>
      </w:r>
      <w:r w:rsidR="00CD0CEF" w:rsidRPr="002C1F32">
        <w:rPr>
          <w:b w:val="0"/>
          <w:bCs w:val="0"/>
          <w:color w:val="auto"/>
        </w:rPr>
        <w:t>»</w:t>
      </w:r>
      <w:r w:rsidRPr="002C1F32">
        <w:rPr>
          <w:b w:val="0"/>
          <w:bCs w:val="0"/>
          <w:color w:val="auto"/>
        </w:rPr>
        <w:t xml:space="preserve"> на 202</w:t>
      </w:r>
      <w:r w:rsidR="00A62331" w:rsidRPr="002C1F32">
        <w:rPr>
          <w:b w:val="0"/>
          <w:bCs w:val="0"/>
          <w:color w:val="auto"/>
        </w:rPr>
        <w:t>5</w:t>
      </w:r>
      <w:r w:rsidRPr="002C1F32">
        <w:rPr>
          <w:b w:val="0"/>
          <w:bCs w:val="0"/>
          <w:color w:val="auto"/>
        </w:rPr>
        <w:t> - 20</w:t>
      </w:r>
      <w:r w:rsidR="00A62331" w:rsidRPr="002C1F32">
        <w:rPr>
          <w:b w:val="0"/>
          <w:bCs w:val="0"/>
          <w:color w:val="auto"/>
        </w:rPr>
        <w:t>30</w:t>
      </w:r>
      <w:r w:rsidRPr="002C1F32">
        <w:rPr>
          <w:b w:val="0"/>
          <w:bCs w:val="0"/>
          <w:color w:val="auto"/>
        </w:rPr>
        <w:t> годы</w:t>
      </w:r>
    </w:p>
    <w:p w14:paraId="05092432" w14:textId="77777777" w:rsidR="001E7667" w:rsidRPr="002C1F32" w:rsidRDefault="001E7667">
      <w:pPr>
        <w:pStyle w:val="1"/>
        <w:rPr>
          <w:b w:val="0"/>
          <w:bCs w:val="0"/>
          <w:color w:val="auto"/>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0"/>
        <w:gridCol w:w="2352"/>
        <w:gridCol w:w="1065"/>
        <w:gridCol w:w="1849"/>
        <w:gridCol w:w="1365"/>
        <w:gridCol w:w="2048"/>
        <w:gridCol w:w="1377"/>
        <w:gridCol w:w="1362"/>
        <w:gridCol w:w="1755"/>
        <w:gridCol w:w="1460"/>
      </w:tblGrid>
      <w:tr w:rsidR="001E7667" w:rsidRPr="002C1F32" w14:paraId="0872446B" w14:textId="77777777">
        <w:tc>
          <w:tcPr>
            <w:tcW w:w="490" w:type="dxa"/>
            <w:tcBorders>
              <w:top w:val="single" w:sz="4" w:space="0" w:color="auto"/>
              <w:bottom w:val="single" w:sz="4" w:space="0" w:color="auto"/>
              <w:right w:val="single" w:sz="4" w:space="0" w:color="auto"/>
            </w:tcBorders>
          </w:tcPr>
          <w:p w14:paraId="4ABE342E" w14:textId="77777777" w:rsidR="001E7667" w:rsidRPr="002C1F32" w:rsidRDefault="001E7667">
            <w:pPr>
              <w:pStyle w:val="aa"/>
              <w:jc w:val="center"/>
              <w:rPr>
                <w:sz w:val="17"/>
                <w:szCs w:val="17"/>
              </w:rPr>
            </w:pPr>
            <w:r w:rsidRPr="002C1F32">
              <w:rPr>
                <w:sz w:val="17"/>
                <w:szCs w:val="17"/>
              </w:rPr>
              <w:t>N п/п</w:t>
            </w:r>
          </w:p>
        </w:tc>
        <w:tc>
          <w:tcPr>
            <w:tcW w:w="2352" w:type="dxa"/>
            <w:tcBorders>
              <w:top w:val="single" w:sz="4" w:space="0" w:color="auto"/>
              <w:left w:val="single" w:sz="4" w:space="0" w:color="auto"/>
              <w:bottom w:val="single" w:sz="4" w:space="0" w:color="auto"/>
              <w:right w:val="single" w:sz="4" w:space="0" w:color="auto"/>
            </w:tcBorders>
          </w:tcPr>
          <w:p w14:paraId="7DE4B461" w14:textId="77777777" w:rsidR="001E7667" w:rsidRPr="002C1F32" w:rsidRDefault="001E7667">
            <w:pPr>
              <w:pStyle w:val="aa"/>
              <w:jc w:val="center"/>
              <w:rPr>
                <w:sz w:val="17"/>
                <w:szCs w:val="17"/>
              </w:rPr>
            </w:pPr>
            <w:r w:rsidRPr="002C1F32">
              <w:rPr>
                <w:sz w:val="17"/>
                <w:szCs w:val="17"/>
              </w:rPr>
              <w:t>Наименование целевого показателя (индикатора)</w:t>
            </w:r>
          </w:p>
        </w:tc>
        <w:tc>
          <w:tcPr>
            <w:tcW w:w="1065" w:type="dxa"/>
            <w:tcBorders>
              <w:top w:val="single" w:sz="4" w:space="0" w:color="auto"/>
              <w:left w:val="single" w:sz="4" w:space="0" w:color="auto"/>
              <w:bottom w:val="single" w:sz="4" w:space="0" w:color="auto"/>
              <w:right w:val="single" w:sz="4" w:space="0" w:color="auto"/>
            </w:tcBorders>
          </w:tcPr>
          <w:p w14:paraId="49E8EE1D" w14:textId="77777777" w:rsidR="001E7667" w:rsidRPr="002C1F32" w:rsidRDefault="001E7667">
            <w:pPr>
              <w:pStyle w:val="aa"/>
              <w:jc w:val="center"/>
              <w:rPr>
                <w:sz w:val="17"/>
                <w:szCs w:val="17"/>
              </w:rPr>
            </w:pPr>
            <w:r w:rsidRPr="002C1F32">
              <w:rPr>
                <w:sz w:val="17"/>
                <w:szCs w:val="17"/>
              </w:rPr>
              <w:t>Единица измерения</w:t>
            </w:r>
          </w:p>
        </w:tc>
        <w:tc>
          <w:tcPr>
            <w:tcW w:w="1849" w:type="dxa"/>
            <w:tcBorders>
              <w:top w:val="single" w:sz="4" w:space="0" w:color="auto"/>
              <w:left w:val="single" w:sz="4" w:space="0" w:color="auto"/>
              <w:bottom w:val="single" w:sz="4" w:space="0" w:color="auto"/>
              <w:right w:val="single" w:sz="4" w:space="0" w:color="auto"/>
            </w:tcBorders>
          </w:tcPr>
          <w:p w14:paraId="0803B890" w14:textId="77777777" w:rsidR="001E7667" w:rsidRPr="002C1F32" w:rsidRDefault="001E7667">
            <w:pPr>
              <w:pStyle w:val="aa"/>
              <w:jc w:val="center"/>
              <w:rPr>
                <w:sz w:val="17"/>
                <w:szCs w:val="17"/>
              </w:rPr>
            </w:pPr>
            <w:r w:rsidRPr="002C1F32">
              <w:rPr>
                <w:sz w:val="17"/>
                <w:szCs w:val="17"/>
              </w:rPr>
              <w:t>Определение целевого показателя (индикатора)</w:t>
            </w:r>
          </w:p>
        </w:tc>
        <w:tc>
          <w:tcPr>
            <w:tcW w:w="1365" w:type="dxa"/>
            <w:tcBorders>
              <w:top w:val="single" w:sz="4" w:space="0" w:color="auto"/>
              <w:left w:val="single" w:sz="4" w:space="0" w:color="auto"/>
              <w:bottom w:val="single" w:sz="4" w:space="0" w:color="auto"/>
              <w:right w:val="single" w:sz="4" w:space="0" w:color="auto"/>
            </w:tcBorders>
          </w:tcPr>
          <w:p w14:paraId="11CC209E" w14:textId="77777777" w:rsidR="001E7667" w:rsidRPr="002C1F32" w:rsidRDefault="001E7667">
            <w:pPr>
              <w:pStyle w:val="aa"/>
              <w:jc w:val="center"/>
              <w:rPr>
                <w:sz w:val="17"/>
                <w:szCs w:val="17"/>
              </w:rPr>
            </w:pPr>
            <w:r w:rsidRPr="002C1F32">
              <w:rPr>
                <w:sz w:val="17"/>
                <w:szCs w:val="17"/>
              </w:rPr>
              <w:t>Временные характеристики целевого показателя (индикатора)</w:t>
            </w:r>
          </w:p>
        </w:tc>
        <w:tc>
          <w:tcPr>
            <w:tcW w:w="2048" w:type="dxa"/>
            <w:tcBorders>
              <w:top w:val="single" w:sz="4" w:space="0" w:color="auto"/>
              <w:left w:val="single" w:sz="4" w:space="0" w:color="auto"/>
              <w:bottom w:val="single" w:sz="4" w:space="0" w:color="auto"/>
              <w:right w:val="single" w:sz="4" w:space="0" w:color="auto"/>
            </w:tcBorders>
          </w:tcPr>
          <w:p w14:paraId="5F0BF8A1" w14:textId="77777777" w:rsidR="001E7667" w:rsidRPr="002C1F32" w:rsidRDefault="001E7667">
            <w:pPr>
              <w:pStyle w:val="aa"/>
              <w:jc w:val="center"/>
              <w:rPr>
                <w:sz w:val="17"/>
                <w:szCs w:val="17"/>
              </w:rPr>
            </w:pPr>
            <w:r w:rsidRPr="002C1F32">
              <w:rPr>
                <w:sz w:val="17"/>
                <w:szCs w:val="17"/>
              </w:rPr>
              <w:t>Алгоритм формирования (формула) и методологические пояснения к целевому показателю (индикатору)</w:t>
            </w:r>
          </w:p>
        </w:tc>
        <w:tc>
          <w:tcPr>
            <w:tcW w:w="1377" w:type="dxa"/>
            <w:tcBorders>
              <w:top w:val="single" w:sz="4" w:space="0" w:color="auto"/>
              <w:left w:val="single" w:sz="4" w:space="0" w:color="auto"/>
              <w:bottom w:val="single" w:sz="4" w:space="0" w:color="auto"/>
              <w:right w:val="single" w:sz="4" w:space="0" w:color="auto"/>
            </w:tcBorders>
          </w:tcPr>
          <w:p w14:paraId="694E3145" w14:textId="77777777" w:rsidR="001E7667" w:rsidRPr="002C1F32" w:rsidRDefault="001E7667">
            <w:pPr>
              <w:pStyle w:val="aa"/>
              <w:jc w:val="center"/>
              <w:rPr>
                <w:sz w:val="17"/>
                <w:szCs w:val="17"/>
              </w:rPr>
            </w:pPr>
            <w:r w:rsidRPr="002C1F32">
              <w:rPr>
                <w:sz w:val="17"/>
                <w:szCs w:val="17"/>
              </w:rPr>
              <w:t>Показатели, используемые в формуле</w:t>
            </w:r>
          </w:p>
        </w:tc>
        <w:tc>
          <w:tcPr>
            <w:tcW w:w="1362" w:type="dxa"/>
            <w:tcBorders>
              <w:top w:val="single" w:sz="4" w:space="0" w:color="auto"/>
              <w:left w:val="single" w:sz="4" w:space="0" w:color="auto"/>
              <w:bottom w:val="single" w:sz="4" w:space="0" w:color="auto"/>
              <w:right w:val="single" w:sz="4" w:space="0" w:color="auto"/>
            </w:tcBorders>
          </w:tcPr>
          <w:p w14:paraId="77C51CC6" w14:textId="77777777" w:rsidR="001E7667" w:rsidRPr="002C1F32" w:rsidRDefault="001E7667">
            <w:pPr>
              <w:pStyle w:val="aa"/>
              <w:jc w:val="center"/>
              <w:rPr>
                <w:sz w:val="17"/>
                <w:szCs w:val="17"/>
              </w:rPr>
            </w:pPr>
            <w:r w:rsidRPr="002C1F32">
              <w:rPr>
                <w:sz w:val="17"/>
                <w:szCs w:val="17"/>
              </w:rPr>
              <w:t>Метод сбора информации, индекс формы отчетности</w:t>
            </w:r>
          </w:p>
        </w:tc>
        <w:tc>
          <w:tcPr>
            <w:tcW w:w="1755" w:type="dxa"/>
            <w:tcBorders>
              <w:top w:val="single" w:sz="4" w:space="0" w:color="auto"/>
              <w:left w:val="single" w:sz="4" w:space="0" w:color="auto"/>
              <w:bottom w:val="single" w:sz="4" w:space="0" w:color="auto"/>
              <w:right w:val="single" w:sz="4" w:space="0" w:color="auto"/>
            </w:tcBorders>
          </w:tcPr>
          <w:p w14:paraId="5FEDC9AB" w14:textId="77777777" w:rsidR="001E7667" w:rsidRPr="002C1F32" w:rsidRDefault="001E7667">
            <w:pPr>
              <w:pStyle w:val="aa"/>
              <w:jc w:val="center"/>
              <w:rPr>
                <w:sz w:val="17"/>
                <w:szCs w:val="17"/>
              </w:rPr>
            </w:pPr>
            <w:r w:rsidRPr="002C1F32">
              <w:rPr>
                <w:sz w:val="17"/>
                <w:szCs w:val="17"/>
              </w:rPr>
              <w:t>Источник получения данных для расчета показателя (индикатора)</w:t>
            </w:r>
          </w:p>
        </w:tc>
        <w:tc>
          <w:tcPr>
            <w:tcW w:w="1460" w:type="dxa"/>
            <w:tcBorders>
              <w:top w:val="single" w:sz="4" w:space="0" w:color="auto"/>
              <w:left w:val="single" w:sz="4" w:space="0" w:color="auto"/>
              <w:bottom w:val="single" w:sz="4" w:space="0" w:color="auto"/>
            </w:tcBorders>
          </w:tcPr>
          <w:p w14:paraId="405E9B22" w14:textId="77777777" w:rsidR="001E7667" w:rsidRPr="002C1F32" w:rsidRDefault="001E7667">
            <w:pPr>
              <w:pStyle w:val="aa"/>
              <w:jc w:val="center"/>
              <w:rPr>
                <w:sz w:val="17"/>
                <w:szCs w:val="17"/>
              </w:rPr>
            </w:pPr>
            <w:r w:rsidRPr="002C1F32">
              <w:rPr>
                <w:sz w:val="17"/>
                <w:szCs w:val="17"/>
              </w:rPr>
              <w:t>Ответственный за сбор данных по целевому показателю (индикатору)</w:t>
            </w:r>
          </w:p>
        </w:tc>
      </w:tr>
      <w:tr w:rsidR="001E7667" w:rsidRPr="002C1F32" w14:paraId="56835CD5" w14:textId="77777777">
        <w:tc>
          <w:tcPr>
            <w:tcW w:w="490" w:type="dxa"/>
            <w:tcBorders>
              <w:top w:val="single" w:sz="4" w:space="0" w:color="auto"/>
              <w:bottom w:val="single" w:sz="4" w:space="0" w:color="auto"/>
              <w:right w:val="single" w:sz="4" w:space="0" w:color="auto"/>
            </w:tcBorders>
          </w:tcPr>
          <w:p w14:paraId="22B760EA" w14:textId="77777777" w:rsidR="001E7667" w:rsidRPr="002C1F32" w:rsidRDefault="001E7667">
            <w:pPr>
              <w:pStyle w:val="aa"/>
              <w:jc w:val="center"/>
              <w:rPr>
                <w:sz w:val="17"/>
                <w:szCs w:val="17"/>
              </w:rPr>
            </w:pPr>
            <w:r w:rsidRPr="002C1F32">
              <w:rPr>
                <w:sz w:val="17"/>
                <w:szCs w:val="17"/>
              </w:rPr>
              <w:t>1</w:t>
            </w:r>
          </w:p>
        </w:tc>
        <w:tc>
          <w:tcPr>
            <w:tcW w:w="2352" w:type="dxa"/>
            <w:tcBorders>
              <w:top w:val="single" w:sz="4" w:space="0" w:color="auto"/>
              <w:left w:val="single" w:sz="4" w:space="0" w:color="auto"/>
              <w:bottom w:val="single" w:sz="4" w:space="0" w:color="auto"/>
              <w:right w:val="single" w:sz="4" w:space="0" w:color="auto"/>
            </w:tcBorders>
          </w:tcPr>
          <w:p w14:paraId="700DB2A4" w14:textId="77777777" w:rsidR="001E7667" w:rsidRPr="002C1F32" w:rsidRDefault="001E7667">
            <w:pPr>
              <w:pStyle w:val="aa"/>
              <w:jc w:val="center"/>
              <w:rPr>
                <w:sz w:val="17"/>
                <w:szCs w:val="17"/>
              </w:rPr>
            </w:pPr>
            <w:r w:rsidRPr="002C1F32">
              <w:rPr>
                <w:sz w:val="17"/>
                <w:szCs w:val="17"/>
              </w:rPr>
              <w:t>2</w:t>
            </w:r>
          </w:p>
        </w:tc>
        <w:tc>
          <w:tcPr>
            <w:tcW w:w="1065" w:type="dxa"/>
            <w:tcBorders>
              <w:top w:val="single" w:sz="4" w:space="0" w:color="auto"/>
              <w:left w:val="single" w:sz="4" w:space="0" w:color="auto"/>
              <w:bottom w:val="single" w:sz="4" w:space="0" w:color="auto"/>
              <w:right w:val="single" w:sz="4" w:space="0" w:color="auto"/>
            </w:tcBorders>
          </w:tcPr>
          <w:p w14:paraId="588B4246" w14:textId="77777777" w:rsidR="001E7667" w:rsidRPr="002C1F32" w:rsidRDefault="001E7667">
            <w:pPr>
              <w:pStyle w:val="aa"/>
              <w:jc w:val="center"/>
              <w:rPr>
                <w:sz w:val="17"/>
                <w:szCs w:val="17"/>
              </w:rPr>
            </w:pPr>
            <w:r w:rsidRPr="002C1F32">
              <w:rPr>
                <w:sz w:val="17"/>
                <w:szCs w:val="17"/>
              </w:rPr>
              <w:t>3</w:t>
            </w:r>
          </w:p>
        </w:tc>
        <w:tc>
          <w:tcPr>
            <w:tcW w:w="1849" w:type="dxa"/>
            <w:tcBorders>
              <w:top w:val="single" w:sz="4" w:space="0" w:color="auto"/>
              <w:left w:val="single" w:sz="4" w:space="0" w:color="auto"/>
              <w:bottom w:val="single" w:sz="4" w:space="0" w:color="auto"/>
              <w:right w:val="single" w:sz="4" w:space="0" w:color="auto"/>
            </w:tcBorders>
          </w:tcPr>
          <w:p w14:paraId="717A6BA4" w14:textId="77777777" w:rsidR="001E7667" w:rsidRPr="002C1F32" w:rsidRDefault="001E7667">
            <w:pPr>
              <w:pStyle w:val="aa"/>
              <w:jc w:val="center"/>
              <w:rPr>
                <w:sz w:val="17"/>
                <w:szCs w:val="17"/>
              </w:rPr>
            </w:pPr>
            <w:r w:rsidRPr="002C1F32">
              <w:rPr>
                <w:sz w:val="17"/>
                <w:szCs w:val="17"/>
              </w:rPr>
              <w:t>4</w:t>
            </w:r>
          </w:p>
        </w:tc>
        <w:tc>
          <w:tcPr>
            <w:tcW w:w="1365" w:type="dxa"/>
            <w:tcBorders>
              <w:top w:val="single" w:sz="4" w:space="0" w:color="auto"/>
              <w:left w:val="single" w:sz="4" w:space="0" w:color="auto"/>
              <w:bottom w:val="single" w:sz="4" w:space="0" w:color="auto"/>
              <w:right w:val="single" w:sz="4" w:space="0" w:color="auto"/>
            </w:tcBorders>
          </w:tcPr>
          <w:p w14:paraId="00806838" w14:textId="77777777" w:rsidR="001E7667" w:rsidRPr="002C1F32" w:rsidRDefault="001E7667">
            <w:pPr>
              <w:pStyle w:val="aa"/>
              <w:jc w:val="center"/>
              <w:rPr>
                <w:sz w:val="17"/>
                <w:szCs w:val="17"/>
              </w:rPr>
            </w:pPr>
            <w:r w:rsidRPr="002C1F32">
              <w:rPr>
                <w:sz w:val="17"/>
                <w:szCs w:val="17"/>
              </w:rPr>
              <w:t>5</w:t>
            </w:r>
          </w:p>
        </w:tc>
        <w:tc>
          <w:tcPr>
            <w:tcW w:w="2048" w:type="dxa"/>
            <w:tcBorders>
              <w:top w:val="single" w:sz="4" w:space="0" w:color="auto"/>
              <w:left w:val="single" w:sz="4" w:space="0" w:color="auto"/>
              <w:bottom w:val="single" w:sz="4" w:space="0" w:color="auto"/>
              <w:right w:val="single" w:sz="4" w:space="0" w:color="auto"/>
            </w:tcBorders>
          </w:tcPr>
          <w:p w14:paraId="592AE6B6" w14:textId="77777777" w:rsidR="001E7667" w:rsidRPr="002C1F32" w:rsidRDefault="001E7667">
            <w:pPr>
              <w:pStyle w:val="aa"/>
              <w:jc w:val="center"/>
              <w:rPr>
                <w:sz w:val="17"/>
                <w:szCs w:val="17"/>
              </w:rPr>
            </w:pPr>
            <w:r w:rsidRPr="002C1F32">
              <w:rPr>
                <w:sz w:val="17"/>
                <w:szCs w:val="17"/>
              </w:rPr>
              <w:t>6</w:t>
            </w:r>
          </w:p>
        </w:tc>
        <w:tc>
          <w:tcPr>
            <w:tcW w:w="1377" w:type="dxa"/>
            <w:tcBorders>
              <w:top w:val="single" w:sz="4" w:space="0" w:color="auto"/>
              <w:left w:val="single" w:sz="4" w:space="0" w:color="auto"/>
              <w:bottom w:val="single" w:sz="4" w:space="0" w:color="auto"/>
              <w:right w:val="single" w:sz="4" w:space="0" w:color="auto"/>
            </w:tcBorders>
          </w:tcPr>
          <w:p w14:paraId="5DE1C110" w14:textId="77777777" w:rsidR="001E7667" w:rsidRPr="002C1F32" w:rsidRDefault="001E7667">
            <w:pPr>
              <w:pStyle w:val="aa"/>
              <w:jc w:val="center"/>
              <w:rPr>
                <w:sz w:val="17"/>
                <w:szCs w:val="17"/>
              </w:rPr>
            </w:pPr>
            <w:r w:rsidRPr="002C1F32">
              <w:rPr>
                <w:sz w:val="17"/>
                <w:szCs w:val="17"/>
              </w:rPr>
              <w:t>7</w:t>
            </w:r>
          </w:p>
        </w:tc>
        <w:tc>
          <w:tcPr>
            <w:tcW w:w="1362" w:type="dxa"/>
            <w:tcBorders>
              <w:top w:val="single" w:sz="4" w:space="0" w:color="auto"/>
              <w:left w:val="single" w:sz="4" w:space="0" w:color="auto"/>
              <w:bottom w:val="single" w:sz="4" w:space="0" w:color="auto"/>
              <w:right w:val="single" w:sz="4" w:space="0" w:color="auto"/>
            </w:tcBorders>
          </w:tcPr>
          <w:p w14:paraId="38B86C2A" w14:textId="77777777" w:rsidR="001E7667" w:rsidRPr="002C1F32" w:rsidRDefault="001E7667">
            <w:pPr>
              <w:pStyle w:val="aa"/>
              <w:jc w:val="center"/>
              <w:rPr>
                <w:sz w:val="17"/>
                <w:szCs w:val="17"/>
              </w:rPr>
            </w:pPr>
            <w:r w:rsidRPr="002C1F32">
              <w:rPr>
                <w:sz w:val="17"/>
                <w:szCs w:val="17"/>
              </w:rPr>
              <w:t>8</w:t>
            </w:r>
          </w:p>
        </w:tc>
        <w:tc>
          <w:tcPr>
            <w:tcW w:w="1755" w:type="dxa"/>
            <w:tcBorders>
              <w:top w:val="single" w:sz="4" w:space="0" w:color="auto"/>
              <w:left w:val="single" w:sz="4" w:space="0" w:color="auto"/>
              <w:bottom w:val="single" w:sz="4" w:space="0" w:color="auto"/>
              <w:right w:val="single" w:sz="4" w:space="0" w:color="auto"/>
            </w:tcBorders>
          </w:tcPr>
          <w:p w14:paraId="161A4992" w14:textId="77777777" w:rsidR="001E7667" w:rsidRPr="002C1F32" w:rsidRDefault="001E7667">
            <w:pPr>
              <w:pStyle w:val="aa"/>
              <w:jc w:val="center"/>
              <w:rPr>
                <w:sz w:val="17"/>
                <w:szCs w:val="17"/>
              </w:rPr>
            </w:pPr>
            <w:r w:rsidRPr="002C1F32">
              <w:rPr>
                <w:sz w:val="17"/>
                <w:szCs w:val="17"/>
              </w:rPr>
              <w:t>9</w:t>
            </w:r>
          </w:p>
        </w:tc>
        <w:tc>
          <w:tcPr>
            <w:tcW w:w="1460" w:type="dxa"/>
            <w:tcBorders>
              <w:top w:val="single" w:sz="4" w:space="0" w:color="auto"/>
              <w:left w:val="single" w:sz="4" w:space="0" w:color="auto"/>
              <w:bottom w:val="single" w:sz="4" w:space="0" w:color="auto"/>
            </w:tcBorders>
          </w:tcPr>
          <w:p w14:paraId="0985365E" w14:textId="77777777" w:rsidR="001E7667" w:rsidRPr="002C1F32" w:rsidRDefault="001E7667">
            <w:pPr>
              <w:pStyle w:val="aa"/>
              <w:jc w:val="center"/>
              <w:rPr>
                <w:sz w:val="17"/>
                <w:szCs w:val="17"/>
              </w:rPr>
            </w:pPr>
            <w:r w:rsidRPr="002C1F32">
              <w:rPr>
                <w:sz w:val="17"/>
                <w:szCs w:val="17"/>
              </w:rPr>
              <w:t>10</w:t>
            </w:r>
          </w:p>
        </w:tc>
      </w:tr>
      <w:tr w:rsidR="001E7667" w:rsidRPr="002C1F32" w14:paraId="6EFC3DE6" w14:textId="77777777">
        <w:tc>
          <w:tcPr>
            <w:tcW w:w="490" w:type="dxa"/>
            <w:tcBorders>
              <w:top w:val="single" w:sz="4" w:space="0" w:color="auto"/>
              <w:bottom w:val="single" w:sz="4" w:space="0" w:color="auto"/>
              <w:right w:val="single" w:sz="4" w:space="0" w:color="auto"/>
            </w:tcBorders>
          </w:tcPr>
          <w:p w14:paraId="088D496C" w14:textId="77777777" w:rsidR="001E7667" w:rsidRPr="002C1F32" w:rsidRDefault="001E7667">
            <w:pPr>
              <w:pStyle w:val="aa"/>
              <w:jc w:val="center"/>
              <w:rPr>
                <w:sz w:val="17"/>
                <w:szCs w:val="17"/>
              </w:rPr>
            </w:pPr>
            <w:r w:rsidRPr="002C1F32">
              <w:rPr>
                <w:sz w:val="17"/>
                <w:szCs w:val="17"/>
              </w:rPr>
              <w:t>1.1.</w:t>
            </w:r>
          </w:p>
        </w:tc>
        <w:tc>
          <w:tcPr>
            <w:tcW w:w="2352" w:type="dxa"/>
            <w:tcBorders>
              <w:top w:val="single" w:sz="4" w:space="0" w:color="auto"/>
              <w:left w:val="single" w:sz="4" w:space="0" w:color="auto"/>
              <w:bottom w:val="single" w:sz="4" w:space="0" w:color="auto"/>
              <w:right w:val="single" w:sz="4" w:space="0" w:color="auto"/>
            </w:tcBorders>
          </w:tcPr>
          <w:p w14:paraId="2F46793F" w14:textId="77777777" w:rsidR="001E7667" w:rsidRPr="002C1F32" w:rsidRDefault="001E7667" w:rsidP="00A62331">
            <w:pPr>
              <w:pStyle w:val="ad"/>
              <w:rPr>
                <w:sz w:val="17"/>
                <w:szCs w:val="17"/>
              </w:rPr>
            </w:pPr>
            <w:r w:rsidRPr="002C1F32">
              <w:rPr>
                <w:sz w:val="17"/>
                <w:szCs w:val="17"/>
              </w:rPr>
              <w:t>Обеспеченность подвижным составом, работающим на маршрутах регулярных перевозок городского пассажирского транспорта, на уровне не ниже 202</w:t>
            </w:r>
            <w:r w:rsidR="00A62331" w:rsidRPr="002C1F32">
              <w:rPr>
                <w:sz w:val="17"/>
                <w:szCs w:val="17"/>
              </w:rPr>
              <w:t xml:space="preserve">1 </w:t>
            </w:r>
            <w:r w:rsidRPr="002C1F32">
              <w:rPr>
                <w:sz w:val="17"/>
                <w:szCs w:val="17"/>
              </w:rPr>
              <w:t>года, ед. на 1 тыс. чел.;</w:t>
            </w:r>
          </w:p>
        </w:tc>
        <w:tc>
          <w:tcPr>
            <w:tcW w:w="1065" w:type="dxa"/>
            <w:tcBorders>
              <w:top w:val="single" w:sz="4" w:space="0" w:color="auto"/>
              <w:left w:val="single" w:sz="4" w:space="0" w:color="auto"/>
              <w:bottom w:val="single" w:sz="4" w:space="0" w:color="auto"/>
              <w:right w:val="single" w:sz="4" w:space="0" w:color="auto"/>
            </w:tcBorders>
          </w:tcPr>
          <w:p w14:paraId="3DA62487" w14:textId="77777777" w:rsidR="001E7667" w:rsidRPr="002C1F32" w:rsidRDefault="001E7667">
            <w:pPr>
              <w:pStyle w:val="ad"/>
              <w:rPr>
                <w:sz w:val="17"/>
                <w:szCs w:val="17"/>
              </w:rPr>
            </w:pPr>
            <w:r w:rsidRPr="002C1F32">
              <w:rPr>
                <w:sz w:val="17"/>
                <w:szCs w:val="17"/>
              </w:rPr>
              <w:t>ед. на 1 тыс. чел.</w:t>
            </w:r>
          </w:p>
        </w:tc>
        <w:tc>
          <w:tcPr>
            <w:tcW w:w="1849" w:type="dxa"/>
            <w:tcBorders>
              <w:top w:val="single" w:sz="4" w:space="0" w:color="auto"/>
              <w:left w:val="single" w:sz="4" w:space="0" w:color="auto"/>
              <w:bottom w:val="single" w:sz="4" w:space="0" w:color="auto"/>
              <w:right w:val="single" w:sz="4" w:space="0" w:color="auto"/>
            </w:tcBorders>
          </w:tcPr>
          <w:p w14:paraId="29D42330" w14:textId="77777777" w:rsidR="001E7667" w:rsidRPr="002C1F32" w:rsidRDefault="001E7667">
            <w:pPr>
              <w:pStyle w:val="ad"/>
              <w:rPr>
                <w:sz w:val="17"/>
                <w:szCs w:val="17"/>
              </w:rPr>
            </w:pPr>
            <w:r w:rsidRPr="002C1F32">
              <w:rPr>
                <w:sz w:val="17"/>
                <w:szCs w:val="17"/>
              </w:rPr>
              <w:t>расчетный показатель обеспеченности подвижным составом, работающим на маршрутах регулярных перевозок городского пассажирского транспорта, а именно какое количество единиц городского маршрутного пассажирского транспорта приходится на 1 тысячу жителей города.</w:t>
            </w:r>
          </w:p>
        </w:tc>
        <w:tc>
          <w:tcPr>
            <w:tcW w:w="1365" w:type="dxa"/>
            <w:tcBorders>
              <w:top w:val="single" w:sz="4" w:space="0" w:color="auto"/>
              <w:left w:val="single" w:sz="4" w:space="0" w:color="auto"/>
              <w:bottom w:val="single" w:sz="4" w:space="0" w:color="auto"/>
              <w:right w:val="single" w:sz="4" w:space="0" w:color="auto"/>
            </w:tcBorders>
          </w:tcPr>
          <w:p w14:paraId="4A56C19A" w14:textId="77777777" w:rsidR="001E7667" w:rsidRPr="002C1F32" w:rsidRDefault="001E7667">
            <w:pPr>
              <w:pStyle w:val="ad"/>
              <w:rPr>
                <w:sz w:val="17"/>
                <w:szCs w:val="17"/>
              </w:rPr>
            </w:pPr>
            <w:r w:rsidRPr="002C1F32">
              <w:rPr>
                <w:sz w:val="17"/>
                <w:szCs w:val="17"/>
              </w:rPr>
              <w:t>по итогам отчетного периода.</w:t>
            </w:r>
          </w:p>
        </w:tc>
        <w:tc>
          <w:tcPr>
            <w:tcW w:w="2048" w:type="dxa"/>
            <w:tcBorders>
              <w:top w:val="single" w:sz="4" w:space="0" w:color="auto"/>
              <w:left w:val="single" w:sz="4" w:space="0" w:color="auto"/>
              <w:bottom w:val="single" w:sz="4" w:space="0" w:color="auto"/>
              <w:right w:val="single" w:sz="4" w:space="0" w:color="auto"/>
            </w:tcBorders>
          </w:tcPr>
          <w:p w14:paraId="7D4E10A0" w14:textId="77777777" w:rsidR="001E7667" w:rsidRPr="002C1F32" w:rsidRDefault="00A80AE5">
            <w:pPr>
              <w:pStyle w:val="ad"/>
              <w:rPr>
                <w:sz w:val="17"/>
                <w:szCs w:val="17"/>
              </w:rPr>
            </w:pPr>
            <w:r w:rsidRPr="002C1F32">
              <w:rPr>
                <w:noProof/>
                <w:sz w:val="17"/>
                <w:szCs w:val="17"/>
              </w:rPr>
              <w:drawing>
                <wp:inline distT="0" distB="0" distL="0" distR="0" wp14:anchorId="34995731" wp14:editId="79B2CB23">
                  <wp:extent cx="297180" cy="17653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180" cy="176530"/>
                          </a:xfrm>
                          <a:prstGeom prst="rect">
                            <a:avLst/>
                          </a:prstGeom>
                          <a:noFill/>
                          <a:ln>
                            <a:noFill/>
                          </a:ln>
                        </pic:spPr>
                      </pic:pic>
                    </a:graphicData>
                  </a:graphic>
                </wp:inline>
              </w:drawing>
            </w:r>
          </w:p>
          <w:p w14:paraId="36E0C89B" w14:textId="77777777" w:rsidR="001E7667" w:rsidRPr="002C1F32" w:rsidRDefault="001E7667">
            <w:pPr>
              <w:pStyle w:val="aa"/>
              <w:rPr>
                <w:sz w:val="17"/>
                <w:szCs w:val="17"/>
              </w:rPr>
            </w:pPr>
          </w:p>
          <w:p w14:paraId="687CAD29" w14:textId="77777777" w:rsidR="001E7667" w:rsidRPr="002C1F32" w:rsidRDefault="00A80AE5">
            <w:pPr>
              <w:pStyle w:val="ad"/>
              <w:rPr>
                <w:sz w:val="17"/>
                <w:szCs w:val="17"/>
              </w:rPr>
            </w:pPr>
            <w:r w:rsidRPr="002C1F32">
              <w:rPr>
                <w:noProof/>
                <w:sz w:val="17"/>
                <w:szCs w:val="17"/>
              </w:rPr>
              <w:drawing>
                <wp:inline distT="0" distB="0" distL="0" distR="0" wp14:anchorId="5B2803D6" wp14:editId="292807FA">
                  <wp:extent cx="88265" cy="7683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265" cy="76835"/>
                          </a:xfrm>
                          <a:prstGeom prst="rect">
                            <a:avLst/>
                          </a:prstGeom>
                          <a:noFill/>
                          <a:ln>
                            <a:noFill/>
                          </a:ln>
                        </pic:spPr>
                      </pic:pic>
                    </a:graphicData>
                  </a:graphic>
                </wp:inline>
              </w:drawing>
            </w:r>
            <w:r w:rsidR="001E7667" w:rsidRPr="002C1F32">
              <w:rPr>
                <w:sz w:val="17"/>
                <w:szCs w:val="17"/>
              </w:rPr>
              <w:t xml:space="preserve"> - обеспеченность подвижным составом, работающим на маршрутах регулярных перевозок городского пассажирского транспорта, ед. на 1 тыс. чел.;</w:t>
            </w:r>
          </w:p>
          <w:p w14:paraId="120BE958" w14:textId="77777777" w:rsidR="001E7667" w:rsidRPr="002C1F32" w:rsidRDefault="00A80AE5">
            <w:pPr>
              <w:pStyle w:val="ad"/>
              <w:rPr>
                <w:sz w:val="17"/>
                <w:szCs w:val="17"/>
              </w:rPr>
            </w:pPr>
            <w:r w:rsidRPr="002C1F32">
              <w:rPr>
                <w:noProof/>
                <w:sz w:val="17"/>
                <w:szCs w:val="17"/>
              </w:rPr>
              <w:drawing>
                <wp:inline distT="0" distB="0" distL="0" distR="0" wp14:anchorId="7FC6D67C" wp14:editId="0A1F5CFE">
                  <wp:extent cx="109855" cy="7683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855" cy="76835"/>
                          </a:xfrm>
                          <a:prstGeom prst="rect">
                            <a:avLst/>
                          </a:prstGeom>
                          <a:noFill/>
                          <a:ln>
                            <a:noFill/>
                          </a:ln>
                        </pic:spPr>
                      </pic:pic>
                    </a:graphicData>
                  </a:graphic>
                </wp:inline>
              </w:drawing>
            </w:r>
            <w:r w:rsidR="001E7667" w:rsidRPr="002C1F32">
              <w:rPr>
                <w:sz w:val="17"/>
                <w:szCs w:val="17"/>
              </w:rPr>
              <w:t xml:space="preserve"> - среднее количество автобусов и трамваев, работающих ежедневно на городских маршрутах регулярных перевозок, ед.;</w:t>
            </w:r>
          </w:p>
          <w:p w14:paraId="6E039A93" w14:textId="77777777" w:rsidR="001E7667" w:rsidRPr="002C1F32" w:rsidRDefault="00A80AE5">
            <w:pPr>
              <w:pStyle w:val="ad"/>
              <w:rPr>
                <w:sz w:val="17"/>
                <w:szCs w:val="17"/>
              </w:rPr>
            </w:pPr>
            <w:r w:rsidRPr="002C1F32">
              <w:rPr>
                <w:noProof/>
                <w:sz w:val="17"/>
                <w:szCs w:val="17"/>
              </w:rPr>
              <w:drawing>
                <wp:inline distT="0" distB="0" distL="0" distR="0" wp14:anchorId="703F3F2F" wp14:editId="4567CFC8">
                  <wp:extent cx="88265" cy="7683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265" cy="76835"/>
                          </a:xfrm>
                          <a:prstGeom prst="rect">
                            <a:avLst/>
                          </a:prstGeom>
                          <a:noFill/>
                          <a:ln>
                            <a:noFill/>
                          </a:ln>
                        </pic:spPr>
                      </pic:pic>
                    </a:graphicData>
                  </a:graphic>
                </wp:inline>
              </w:drawing>
            </w:r>
            <w:r w:rsidR="001E7667" w:rsidRPr="002C1F32">
              <w:rPr>
                <w:sz w:val="17"/>
                <w:szCs w:val="17"/>
              </w:rPr>
              <w:t xml:space="preserve"> - среднегодовая численность населения в целом по городу, тыс. чел.</w:t>
            </w:r>
          </w:p>
        </w:tc>
        <w:tc>
          <w:tcPr>
            <w:tcW w:w="1377" w:type="dxa"/>
            <w:tcBorders>
              <w:top w:val="single" w:sz="4" w:space="0" w:color="auto"/>
              <w:left w:val="single" w:sz="4" w:space="0" w:color="auto"/>
              <w:bottom w:val="single" w:sz="4" w:space="0" w:color="auto"/>
              <w:right w:val="single" w:sz="4" w:space="0" w:color="auto"/>
            </w:tcBorders>
          </w:tcPr>
          <w:p w14:paraId="1B4DEFCB" w14:textId="77777777" w:rsidR="001E7667" w:rsidRPr="002C1F32" w:rsidRDefault="001E7667">
            <w:pPr>
              <w:pStyle w:val="aa"/>
              <w:jc w:val="center"/>
              <w:rPr>
                <w:sz w:val="17"/>
                <w:szCs w:val="17"/>
              </w:rPr>
            </w:pPr>
            <w:r w:rsidRPr="002C1F32">
              <w:rPr>
                <w:sz w:val="17"/>
                <w:szCs w:val="17"/>
              </w:rPr>
              <w:t>-</w:t>
            </w:r>
          </w:p>
        </w:tc>
        <w:tc>
          <w:tcPr>
            <w:tcW w:w="1362" w:type="dxa"/>
            <w:tcBorders>
              <w:top w:val="single" w:sz="4" w:space="0" w:color="auto"/>
              <w:left w:val="single" w:sz="4" w:space="0" w:color="auto"/>
              <w:bottom w:val="single" w:sz="4" w:space="0" w:color="auto"/>
              <w:right w:val="single" w:sz="4" w:space="0" w:color="auto"/>
            </w:tcBorders>
          </w:tcPr>
          <w:p w14:paraId="17F4F1ED" w14:textId="77777777" w:rsidR="001E7667" w:rsidRPr="002C1F32" w:rsidRDefault="001E7667">
            <w:pPr>
              <w:pStyle w:val="aa"/>
              <w:jc w:val="center"/>
              <w:rPr>
                <w:sz w:val="17"/>
                <w:szCs w:val="17"/>
              </w:rPr>
            </w:pPr>
            <w:r w:rsidRPr="002C1F32">
              <w:rPr>
                <w:sz w:val="17"/>
                <w:szCs w:val="17"/>
              </w:rPr>
              <w:t>3</w:t>
            </w:r>
          </w:p>
        </w:tc>
        <w:tc>
          <w:tcPr>
            <w:tcW w:w="1755" w:type="dxa"/>
            <w:tcBorders>
              <w:top w:val="single" w:sz="4" w:space="0" w:color="auto"/>
              <w:left w:val="single" w:sz="4" w:space="0" w:color="auto"/>
              <w:bottom w:val="single" w:sz="4" w:space="0" w:color="auto"/>
              <w:right w:val="single" w:sz="4" w:space="0" w:color="auto"/>
            </w:tcBorders>
          </w:tcPr>
          <w:p w14:paraId="2AF1C6E6" w14:textId="77777777" w:rsidR="001E7667" w:rsidRPr="002C1F32" w:rsidRDefault="001E7667">
            <w:pPr>
              <w:pStyle w:val="ad"/>
              <w:rPr>
                <w:sz w:val="17"/>
                <w:szCs w:val="17"/>
              </w:rPr>
            </w:pPr>
            <w:r w:rsidRPr="002C1F32">
              <w:rPr>
                <w:sz w:val="17"/>
                <w:szCs w:val="17"/>
              </w:rPr>
              <w:t>данные транспортных предприятий и систем мониторинга транспорта, среднего количества автобусов и трамваев, работающих ежедневно на городских маршрутах регулярных перевозок, по состоянию на конец отчетного года.</w:t>
            </w:r>
          </w:p>
        </w:tc>
        <w:tc>
          <w:tcPr>
            <w:tcW w:w="1460" w:type="dxa"/>
            <w:tcBorders>
              <w:top w:val="single" w:sz="4" w:space="0" w:color="auto"/>
              <w:left w:val="single" w:sz="4" w:space="0" w:color="auto"/>
              <w:bottom w:val="single" w:sz="4" w:space="0" w:color="auto"/>
            </w:tcBorders>
          </w:tcPr>
          <w:p w14:paraId="18682911" w14:textId="77777777" w:rsidR="001E7667" w:rsidRPr="002C1F32" w:rsidRDefault="001E7667">
            <w:pPr>
              <w:pStyle w:val="aa"/>
              <w:jc w:val="center"/>
              <w:rPr>
                <w:sz w:val="17"/>
                <w:szCs w:val="17"/>
              </w:rPr>
            </w:pPr>
            <w:r w:rsidRPr="002C1F32">
              <w:rPr>
                <w:sz w:val="17"/>
                <w:szCs w:val="17"/>
              </w:rPr>
              <w:t>ДЖКХ мэрии</w:t>
            </w:r>
          </w:p>
        </w:tc>
      </w:tr>
      <w:tr w:rsidR="001E7667" w:rsidRPr="002C1F32" w14:paraId="564976A4" w14:textId="77777777">
        <w:tc>
          <w:tcPr>
            <w:tcW w:w="490" w:type="dxa"/>
            <w:tcBorders>
              <w:top w:val="single" w:sz="4" w:space="0" w:color="auto"/>
              <w:bottom w:val="single" w:sz="4" w:space="0" w:color="auto"/>
              <w:right w:val="single" w:sz="4" w:space="0" w:color="auto"/>
            </w:tcBorders>
          </w:tcPr>
          <w:p w14:paraId="5DDFA0C1" w14:textId="77777777" w:rsidR="001E7667" w:rsidRPr="002C1F32" w:rsidRDefault="001E7667">
            <w:pPr>
              <w:pStyle w:val="aa"/>
              <w:jc w:val="center"/>
              <w:rPr>
                <w:sz w:val="17"/>
                <w:szCs w:val="17"/>
              </w:rPr>
            </w:pPr>
            <w:r w:rsidRPr="002C1F32">
              <w:rPr>
                <w:sz w:val="17"/>
                <w:szCs w:val="17"/>
              </w:rPr>
              <w:t>1.2.</w:t>
            </w:r>
          </w:p>
        </w:tc>
        <w:tc>
          <w:tcPr>
            <w:tcW w:w="2352" w:type="dxa"/>
            <w:tcBorders>
              <w:top w:val="single" w:sz="4" w:space="0" w:color="auto"/>
              <w:left w:val="single" w:sz="4" w:space="0" w:color="auto"/>
              <w:bottom w:val="single" w:sz="4" w:space="0" w:color="auto"/>
              <w:right w:val="single" w:sz="4" w:space="0" w:color="auto"/>
            </w:tcBorders>
          </w:tcPr>
          <w:p w14:paraId="67270439" w14:textId="77777777" w:rsidR="001E7667" w:rsidRPr="002C1F32" w:rsidRDefault="001E7667">
            <w:pPr>
              <w:pStyle w:val="ad"/>
              <w:rPr>
                <w:sz w:val="17"/>
                <w:szCs w:val="17"/>
              </w:rPr>
            </w:pPr>
            <w:r w:rsidRPr="002C1F32">
              <w:rPr>
                <w:sz w:val="17"/>
                <w:szCs w:val="17"/>
              </w:rPr>
              <w:t>Коэффициент выполненных рейсов</w:t>
            </w:r>
          </w:p>
        </w:tc>
        <w:tc>
          <w:tcPr>
            <w:tcW w:w="1065" w:type="dxa"/>
            <w:tcBorders>
              <w:top w:val="single" w:sz="4" w:space="0" w:color="auto"/>
              <w:left w:val="single" w:sz="4" w:space="0" w:color="auto"/>
              <w:bottom w:val="single" w:sz="4" w:space="0" w:color="auto"/>
              <w:right w:val="single" w:sz="4" w:space="0" w:color="auto"/>
            </w:tcBorders>
          </w:tcPr>
          <w:p w14:paraId="5ED9DF10" w14:textId="77777777" w:rsidR="001E7667" w:rsidRPr="002C1F32" w:rsidRDefault="001E7667">
            <w:pPr>
              <w:pStyle w:val="ad"/>
              <w:rPr>
                <w:sz w:val="17"/>
                <w:szCs w:val="17"/>
              </w:rPr>
            </w:pPr>
            <w:r w:rsidRPr="002C1F32">
              <w:rPr>
                <w:sz w:val="17"/>
                <w:szCs w:val="17"/>
              </w:rPr>
              <w:t>%</w:t>
            </w:r>
          </w:p>
        </w:tc>
        <w:tc>
          <w:tcPr>
            <w:tcW w:w="1849" w:type="dxa"/>
            <w:tcBorders>
              <w:top w:val="single" w:sz="4" w:space="0" w:color="auto"/>
              <w:left w:val="single" w:sz="4" w:space="0" w:color="auto"/>
              <w:bottom w:val="single" w:sz="4" w:space="0" w:color="auto"/>
              <w:right w:val="single" w:sz="4" w:space="0" w:color="auto"/>
            </w:tcBorders>
          </w:tcPr>
          <w:p w14:paraId="674F5947" w14:textId="77777777" w:rsidR="001E7667" w:rsidRPr="002C1F32" w:rsidRDefault="001E7667">
            <w:pPr>
              <w:pStyle w:val="ad"/>
              <w:rPr>
                <w:sz w:val="17"/>
                <w:szCs w:val="17"/>
              </w:rPr>
            </w:pPr>
            <w:r w:rsidRPr="002C1F32">
              <w:rPr>
                <w:sz w:val="17"/>
                <w:szCs w:val="17"/>
              </w:rPr>
              <w:t xml:space="preserve">степень выполнения запланированных рейсов к фактическому их выполнению в соответствии с </w:t>
            </w:r>
            <w:r w:rsidRPr="002C1F32">
              <w:rPr>
                <w:sz w:val="17"/>
                <w:szCs w:val="17"/>
              </w:rPr>
              <w:lastRenderedPageBreak/>
              <w:t>расписанием</w:t>
            </w:r>
          </w:p>
        </w:tc>
        <w:tc>
          <w:tcPr>
            <w:tcW w:w="1365" w:type="dxa"/>
            <w:tcBorders>
              <w:top w:val="single" w:sz="4" w:space="0" w:color="auto"/>
              <w:left w:val="single" w:sz="4" w:space="0" w:color="auto"/>
              <w:bottom w:val="single" w:sz="4" w:space="0" w:color="auto"/>
              <w:right w:val="single" w:sz="4" w:space="0" w:color="auto"/>
            </w:tcBorders>
          </w:tcPr>
          <w:p w14:paraId="6A20EB48" w14:textId="77777777" w:rsidR="001E7667" w:rsidRPr="002C1F32" w:rsidRDefault="001E7667">
            <w:pPr>
              <w:pStyle w:val="ad"/>
              <w:rPr>
                <w:sz w:val="17"/>
                <w:szCs w:val="17"/>
              </w:rPr>
            </w:pPr>
            <w:r w:rsidRPr="002C1F32">
              <w:rPr>
                <w:sz w:val="17"/>
                <w:szCs w:val="17"/>
              </w:rPr>
              <w:lastRenderedPageBreak/>
              <w:t>по итогам отчетного периода</w:t>
            </w:r>
          </w:p>
        </w:tc>
        <w:tc>
          <w:tcPr>
            <w:tcW w:w="2048" w:type="dxa"/>
            <w:tcBorders>
              <w:top w:val="single" w:sz="4" w:space="0" w:color="auto"/>
              <w:left w:val="single" w:sz="4" w:space="0" w:color="auto"/>
              <w:bottom w:val="single" w:sz="4" w:space="0" w:color="auto"/>
              <w:right w:val="single" w:sz="4" w:space="0" w:color="auto"/>
            </w:tcBorders>
          </w:tcPr>
          <w:p w14:paraId="0BEF17FB" w14:textId="77777777" w:rsidR="001E7667" w:rsidRPr="002C1F32" w:rsidRDefault="001E7667">
            <w:pPr>
              <w:pStyle w:val="ad"/>
              <w:rPr>
                <w:sz w:val="17"/>
                <w:szCs w:val="17"/>
              </w:rPr>
            </w:pPr>
            <w:r w:rsidRPr="002C1F32">
              <w:rPr>
                <w:sz w:val="17"/>
                <w:szCs w:val="17"/>
              </w:rPr>
              <w:t xml:space="preserve">коэффициент выполненных рейсов равен среднему значению по всем предприятиям городского </w:t>
            </w:r>
            <w:r w:rsidRPr="002C1F32">
              <w:rPr>
                <w:sz w:val="17"/>
                <w:szCs w:val="17"/>
              </w:rPr>
              <w:lastRenderedPageBreak/>
              <w:t>общественного транспорта</w:t>
            </w:r>
          </w:p>
        </w:tc>
        <w:tc>
          <w:tcPr>
            <w:tcW w:w="1377" w:type="dxa"/>
            <w:tcBorders>
              <w:top w:val="single" w:sz="4" w:space="0" w:color="auto"/>
              <w:left w:val="single" w:sz="4" w:space="0" w:color="auto"/>
              <w:bottom w:val="single" w:sz="4" w:space="0" w:color="auto"/>
              <w:right w:val="single" w:sz="4" w:space="0" w:color="auto"/>
            </w:tcBorders>
          </w:tcPr>
          <w:p w14:paraId="6E779E18" w14:textId="77777777" w:rsidR="001E7667" w:rsidRPr="002C1F32" w:rsidRDefault="001E7667">
            <w:pPr>
              <w:pStyle w:val="aa"/>
              <w:jc w:val="center"/>
              <w:rPr>
                <w:sz w:val="17"/>
                <w:szCs w:val="17"/>
              </w:rPr>
            </w:pPr>
            <w:r w:rsidRPr="002C1F32">
              <w:rPr>
                <w:sz w:val="17"/>
                <w:szCs w:val="17"/>
              </w:rPr>
              <w:lastRenderedPageBreak/>
              <w:t>-</w:t>
            </w:r>
          </w:p>
        </w:tc>
        <w:tc>
          <w:tcPr>
            <w:tcW w:w="1362" w:type="dxa"/>
            <w:tcBorders>
              <w:top w:val="single" w:sz="4" w:space="0" w:color="auto"/>
              <w:left w:val="single" w:sz="4" w:space="0" w:color="auto"/>
              <w:bottom w:val="single" w:sz="4" w:space="0" w:color="auto"/>
              <w:right w:val="single" w:sz="4" w:space="0" w:color="auto"/>
            </w:tcBorders>
          </w:tcPr>
          <w:p w14:paraId="7DF8FB79" w14:textId="77777777" w:rsidR="001E7667" w:rsidRPr="002C1F32" w:rsidRDefault="001E7667">
            <w:pPr>
              <w:pStyle w:val="aa"/>
              <w:jc w:val="center"/>
              <w:rPr>
                <w:sz w:val="17"/>
                <w:szCs w:val="17"/>
              </w:rPr>
            </w:pPr>
            <w:r w:rsidRPr="002C1F32">
              <w:rPr>
                <w:sz w:val="17"/>
                <w:szCs w:val="17"/>
              </w:rPr>
              <w:t>3</w:t>
            </w:r>
          </w:p>
        </w:tc>
        <w:tc>
          <w:tcPr>
            <w:tcW w:w="1755" w:type="dxa"/>
            <w:tcBorders>
              <w:top w:val="single" w:sz="4" w:space="0" w:color="auto"/>
              <w:left w:val="single" w:sz="4" w:space="0" w:color="auto"/>
              <w:bottom w:val="single" w:sz="4" w:space="0" w:color="auto"/>
              <w:right w:val="single" w:sz="4" w:space="0" w:color="auto"/>
            </w:tcBorders>
          </w:tcPr>
          <w:p w14:paraId="53D43B6E" w14:textId="77777777" w:rsidR="001E7667" w:rsidRPr="002C1F32" w:rsidRDefault="001E7667" w:rsidP="0060577F">
            <w:pPr>
              <w:pStyle w:val="ad"/>
              <w:rPr>
                <w:sz w:val="17"/>
                <w:szCs w:val="17"/>
              </w:rPr>
            </w:pPr>
            <w:r w:rsidRPr="002C1F32">
              <w:rPr>
                <w:sz w:val="17"/>
                <w:szCs w:val="17"/>
              </w:rPr>
              <w:t xml:space="preserve">предприятия общественного транспорта города (МУП </w:t>
            </w:r>
            <w:r w:rsidR="0060577F" w:rsidRPr="002C1F32">
              <w:rPr>
                <w:sz w:val="17"/>
                <w:szCs w:val="17"/>
              </w:rPr>
              <w:t>«</w:t>
            </w:r>
            <w:r w:rsidRPr="002C1F32">
              <w:rPr>
                <w:sz w:val="17"/>
                <w:szCs w:val="17"/>
              </w:rPr>
              <w:t xml:space="preserve">Автоколонна </w:t>
            </w:r>
            <w:r w:rsidR="00A62331" w:rsidRPr="002C1F32">
              <w:rPr>
                <w:sz w:val="17"/>
                <w:szCs w:val="17"/>
              </w:rPr>
              <w:t>№ </w:t>
            </w:r>
            <w:r w:rsidRPr="002C1F32">
              <w:rPr>
                <w:sz w:val="17"/>
                <w:szCs w:val="17"/>
              </w:rPr>
              <w:t>1456</w:t>
            </w:r>
            <w:r w:rsidR="0060577F" w:rsidRPr="002C1F32">
              <w:rPr>
                <w:sz w:val="17"/>
                <w:szCs w:val="17"/>
              </w:rPr>
              <w:t>»</w:t>
            </w:r>
            <w:r w:rsidRPr="002C1F32">
              <w:rPr>
                <w:sz w:val="17"/>
                <w:szCs w:val="17"/>
              </w:rPr>
              <w:t xml:space="preserve">, МУП </w:t>
            </w:r>
            <w:r w:rsidR="0060577F" w:rsidRPr="002C1F32">
              <w:rPr>
                <w:sz w:val="17"/>
                <w:szCs w:val="17"/>
              </w:rPr>
              <w:t>«</w:t>
            </w:r>
            <w:r w:rsidRPr="002C1F32">
              <w:rPr>
                <w:sz w:val="17"/>
                <w:szCs w:val="17"/>
              </w:rPr>
              <w:t>Электротранс</w:t>
            </w:r>
            <w:r w:rsidR="0060577F" w:rsidRPr="002C1F32">
              <w:rPr>
                <w:sz w:val="17"/>
                <w:szCs w:val="17"/>
              </w:rPr>
              <w:t>»</w:t>
            </w:r>
            <w:r w:rsidRPr="002C1F32">
              <w:rPr>
                <w:sz w:val="17"/>
                <w:szCs w:val="17"/>
              </w:rPr>
              <w:t xml:space="preserve">, </w:t>
            </w:r>
            <w:r w:rsidRPr="002C1F32">
              <w:rPr>
                <w:sz w:val="17"/>
                <w:szCs w:val="17"/>
              </w:rPr>
              <w:lastRenderedPageBreak/>
              <w:t xml:space="preserve">ООО </w:t>
            </w:r>
            <w:r w:rsidR="0060577F" w:rsidRPr="002C1F32">
              <w:rPr>
                <w:sz w:val="17"/>
                <w:szCs w:val="17"/>
              </w:rPr>
              <w:t>«</w:t>
            </w:r>
            <w:proofErr w:type="spellStart"/>
            <w:r w:rsidRPr="002C1F32">
              <w:rPr>
                <w:sz w:val="17"/>
                <w:szCs w:val="17"/>
              </w:rPr>
              <w:t>Новотранс</w:t>
            </w:r>
            <w:proofErr w:type="spellEnd"/>
            <w:r w:rsidR="0060577F" w:rsidRPr="002C1F32">
              <w:rPr>
                <w:sz w:val="17"/>
                <w:szCs w:val="17"/>
              </w:rPr>
              <w:t>»</w:t>
            </w:r>
            <w:r w:rsidRPr="002C1F32">
              <w:rPr>
                <w:sz w:val="17"/>
                <w:szCs w:val="17"/>
              </w:rPr>
              <w:t xml:space="preserve">, ООО </w:t>
            </w:r>
            <w:r w:rsidR="0060577F" w:rsidRPr="002C1F32">
              <w:rPr>
                <w:sz w:val="17"/>
                <w:szCs w:val="17"/>
              </w:rPr>
              <w:t>«</w:t>
            </w:r>
            <w:proofErr w:type="spellStart"/>
            <w:r w:rsidRPr="002C1F32">
              <w:rPr>
                <w:sz w:val="17"/>
                <w:szCs w:val="17"/>
              </w:rPr>
              <w:t>Череповецтрансагентство</w:t>
            </w:r>
            <w:proofErr w:type="spellEnd"/>
            <w:r w:rsidR="0060577F" w:rsidRPr="002C1F32">
              <w:rPr>
                <w:sz w:val="17"/>
                <w:szCs w:val="17"/>
              </w:rPr>
              <w:t>»</w:t>
            </w:r>
            <w:r w:rsidRPr="002C1F32">
              <w:rPr>
                <w:sz w:val="17"/>
                <w:szCs w:val="17"/>
              </w:rPr>
              <w:t>)</w:t>
            </w:r>
          </w:p>
        </w:tc>
        <w:tc>
          <w:tcPr>
            <w:tcW w:w="1460" w:type="dxa"/>
            <w:tcBorders>
              <w:top w:val="single" w:sz="4" w:space="0" w:color="auto"/>
              <w:left w:val="single" w:sz="4" w:space="0" w:color="auto"/>
              <w:bottom w:val="single" w:sz="4" w:space="0" w:color="auto"/>
            </w:tcBorders>
          </w:tcPr>
          <w:p w14:paraId="0FF8C926" w14:textId="77777777" w:rsidR="001E7667" w:rsidRPr="002C1F32" w:rsidRDefault="001E7667">
            <w:pPr>
              <w:pStyle w:val="aa"/>
              <w:jc w:val="center"/>
              <w:rPr>
                <w:sz w:val="17"/>
                <w:szCs w:val="17"/>
              </w:rPr>
            </w:pPr>
            <w:r w:rsidRPr="002C1F32">
              <w:rPr>
                <w:sz w:val="17"/>
                <w:szCs w:val="17"/>
              </w:rPr>
              <w:lastRenderedPageBreak/>
              <w:t>ДЖКХ мэрии</w:t>
            </w:r>
          </w:p>
        </w:tc>
      </w:tr>
      <w:tr w:rsidR="001E7667" w:rsidRPr="002C1F32" w14:paraId="4534C81C" w14:textId="77777777">
        <w:tc>
          <w:tcPr>
            <w:tcW w:w="490" w:type="dxa"/>
            <w:tcBorders>
              <w:top w:val="single" w:sz="4" w:space="0" w:color="auto"/>
              <w:bottom w:val="single" w:sz="4" w:space="0" w:color="auto"/>
              <w:right w:val="single" w:sz="4" w:space="0" w:color="auto"/>
            </w:tcBorders>
          </w:tcPr>
          <w:p w14:paraId="5B59687D" w14:textId="77777777" w:rsidR="001E7667" w:rsidRPr="002C1F32" w:rsidRDefault="001E7667">
            <w:pPr>
              <w:pStyle w:val="aa"/>
              <w:jc w:val="center"/>
              <w:rPr>
                <w:sz w:val="17"/>
                <w:szCs w:val="17"/>
              </w:rPr>
            </w:pPr>
            <w:r w:rsidRPr="002C1F32">
              <w:rPr>
                <w:sz w:val="17"/>
                <w:szCs w:val="17"/>
              </w:rPr>
              <w:t>1.3.</w:t>
            </w:r>
          </w:p>
        </w:tc>
        <w:tc>
          <w:tcPr>
            <w:tcW w:w="2352" w:type="dxa"/>
            <w:tcBorders>
              <w:top w:val="single" w:sz="4" w:space="0" w:color="auto"/>
              <w:left w:val="single" w:sz="4" w:space="0" w:color="auto"/>
              <w:bottom w:val="single" w:sz="4" w:space="0" w:color="auto"/>
              <w:right w:val="single" w:sz="4" w:space="0" w:color="auto"/>
            </w:tcBorders>
          </w:tcPr>
          <w:p w14:paraId="100A675E" w14:textId="77777777" w:rsidR="001E7667" w:rsidRPr="002C1F32" w:rsidRDefault="001E7667">
            <w:pPr>
              <w:pStyle w:val="ad"/>
              <w:rPr>
                <w:sz w:val="17"/>
                <w:szCs w:val="17"/>
              </w:rPr>
            </w:pPr>
            <w:r w:rsidRPr="002C1F32">
              <w:rPr>
                <w:sz w:val="17"/>
                <w:szCs w:val="17"/>
              </w:rPr>
              <w:t>Количество автобусов, работающих на маршрутах, соответствующих требованиям не ниже Евро-4</w:t>
            </w:r>
          </w:p>
        </w:tc>
        <w:tc>
          <w:tcPr>
            <w:tcW w:w="1065" w:type="dxa"/>
            <w:tcBorders>
              <w:top w:val="single" w:sz="4" w:space="0" w:color="auto"/>
              <w:left w:val="single" w:sz="4" w:space="0" w:color="auto"/>
              <w:bottom w:val="single" w:sz="4" w:space="0" w:color="auto"/>
              <w:right w:val="single" w:sz="4" w:space="0" w:color="auto"/>
            </w:tcBorders>
          </w:tcPr>
          <w:p w14:paraId="7A2C4076" w14:textId="77777777" w:rsidR="001E7667" w:rsidRPr="002C1F32" w:rsidRDefault="001E7667">
            <w:pPr>
              <w:pStyle w:val="ad"/>
              <w:rPr>
                <w:sz w:val="17"/>
                <w:szCs w:val="17"/>
              </w:rPr>
            </w:pPr>
            <w:r w:rsidRPr="002C1F32">
              <w:rPr>
                <w:sz w:val="17"/>
                <w:szCs w:val="17"/>
              </w:rPr>
              <w:t>ед.</w:t>
            </w:r>
          </w:p>
        </w:tc>
        <w:tc>
          <w:tcPr>
            <w:tcW w:w="1849" w:type="dxa"/>
            <w:tcBorders>
              <w:top w:val="single" w:sz="4" w:space="0" w:color="auto"/>
              <w:left w:val="single" w:sz="4" w:space="0" w:color="auto"/>
              <w:bottom w:val="single" w:sz="4" w:space="0" w:color="auto"/>
              <w:right w:val="single" w:sz="4" w:space="0" w:color="auto"/>
            </w:tcBorders>
          </w:tcPr>
          <w:p w14:paraId="0EB1DB5E" w14:textId="77777777" w:rsidR="001E7667" w:rsidRPr="002C1F32" w:rsidRDefault="001E7667">
            <w:pPr>
              <w:pStyle w:val="ad"/>
              <w:rPr>
                <w:sz w:val="17"/>
                <w:szCs w:val="17"/>
              </w:rPr>
            </w:pPr>
            <w:r w:rsidRPr="002C1F32">
              <w:rPr>
                <w:sz w:val="17"/>
                <w:szCs w:val="17"/>
              </w:rPr>
              <w:t>характеризует количественный показатель наличия автобусов, соответствующих экологическим требованиям</w:t>
            </w:r>
          </w:p>
        </w:tc>
        <w:tc>
          <w:tcPr>
            <w:tcW w:w="1365" w:type="dxa"/>
            <w:tcBorders>
              <w:top w:val="single" w:sz="4" w:space="0" w:color="auto"/>
              <w:left w:val="single" w:sz="4" w:space="0" w:color="auto"/>
              <w:bottom w:val="single" w:sz="4" w:space="0" w:color="auto"/>
              <w:right w:val="single" w:sz="4" w:space="0" w:color="auto"/>
            </w:tcBorders>
          </w:tcPr>
          <w:p w14:paraId="58395939" w14:textId="77777777" w:rsidR="001E7667" w:rsidRPr="002C1F32" w:rsidRDefault="001E7667">
            <w:pPr>
              <w:pStyle w:val="ad"/>
              <w:rPr>
                <w:sz w:val="17"/>
                <w:szCs w:val="17"/>
              </w:rPr>
            </w:pPr>
            <w:r w:rsidRPr="002C1F32">
              <w:rPr>
                <w:sz w:val="17"/>
                <w:szCs w:val="17"/>
              </w:rPr>
              <w:t>по итогам отчетного периода</w:t>
            </w:r>
          </w:p>
        </w:tc>
        <w:tc>
          <w:tcPr>
            <w:tcW w:w="2048" w:type="dxa"/>
            <w:tcBorders>
              <w:top w:val="single" w:sz="4" w:space="0" w:color="auto"/>
              <w:left w:val="single" w:sz="4" w:space="0" w:color="auto"/>
              <w:bottom w:val="single" w:sz="4" w:space="0" w:color="auto"/>
              <w:right w:val="single" w:sz="4" w:space="0" w:color="auto"/>
            </w:tcBorders>
          </w:tcPr>
          <w:p w14:paraId="2B20C2C4" w14:textId="77777777" w:rsidR="001E7667" w:rsidRPr="002C1F32" w:rsidRDefault="001E7667" w:rsidP="0060577F">
            <w:pPr>
              <w:pStyle w:val="ad"/>
              <w:rPr>
                <w:sz w:val="17"/>
                <w:szCs w:val="17"/>
              </w:rPr>
            </w:pPr>
            <w:r w:rsidRPr="002C1F32">
              <w:rPr>
                <w:sz w:val="17"/>
                <w:szCs w:val="17"/>
              </w:rPr>
              <w:t xml:space="preserve">суммарное значение количества автобусов предприятий </w:t>
            </w:r>
            <w:r w:rsidR="0060577F" w:rsidRPr="002C1F32">
              <w:rPr>
                <w:sz w:val="17"/>
                <w:szCs w:val="17"/>
              </w:rPr>
              <w:t>МУП «Автоколонна № 1456», ООО «</w:t>
            </w:r>
            <w:proofErr w:type="spellStart"/>
            <w:r w:rsidR="0060577F" w:rsidRPr="002C1F32">
              <w:rPr>
                <w:sz w:val="17"/>
                <w:szCs w:val="17"/>
              </w:rPr>
              <w:t>Новотранс</w:t>
            </w:r>
            <w:proofErr w:type="spellEnd"/>
            <w:r w:rsidR="0060577F" w:rsidRPr="002C1F32">
              <w:rPr>
                <w:sz w:val="17"/>
                <w:szCs w:val="17"/>
              </w:rPr>
              <w:t>», ООО «</w:t>
            </w:r>
            <w:proofErr w:type="spellStart"/>
            <w:r w:rsidR="0060577F" w:rsidRPr="002C1F32">
              <w:rPr>
                <w:sz w:val="17"/>
                <w:szCs w:val="17"/>
              </w:rPr>
              <w:t>Череповецтрансагентство</w:t>
            </w:r>
            <w:proofErr w:type="spellEnd"/>
            <w:r w:rsidR="0060577F" w:rsidRPr="002C1F32">
              <w:rPr>
                <w:sz w:val="17"/>
                <w:szCs w:val="17"/>
              </w:rPr>
              <w:t>»</w:t>
            </w:r>
            <w:r w:rsidRPr="002C1F32">
              <w:rPr>
                <w:sz w:val="17"/>
                <w:szCs w:val="17"/>
              </w:rPr>
              <w:t>, соответствующих требованиям не ниже Евро-4</w:t>
            </w:r>
          </w:p>
        </w:tc>
        <w:tc>
          <w:tcPr>
            <w:tcW w:w="1377" w:type="dxa"/>
            <w:tcBorders>
              <w:top w:val="single" w:sz="4" w:space="0" w:color="auto"/>
              <w:left w:val="single" w:sz="4" w:space="0" w:color="auto"/>
              <w:bottom w:val="single" w:sz="4" w:space="0" w:color="auto"/>
              <w:right w:val="single" w:sz="4" w:space="0" w:color="auto"/>
            </w:tcBorders>
          </w:tcPr>
          <w:p w14:paraId="22DC91A0" w14:textId="77777777" w:rsidR="001E7667" w:rsidRPr="002C1F32" w:rsidRDefault="001E7667">
            <w:pPr>
              <w:pStyle w:val="aa"/>
              <w:jc w:val="center"/>
              <w:rPr>
                <w:sz w:val="17"/>
                <w:szCs w:val="17"/>
              </w:rPr>
            </w:pPr>
            <w:r w:rsidRPr="002C1F32">
              <w:rPr>
                <w:sz w:val="17"/>
                <w:szCs w:val="17"/>
              </w:rPr>
              <w:t>-</w:t>
            </w:r>
          </w:p>
        </w:tc>
        <w:tc>
          <w:tcPr>
            <w:tcW w:w="1362" w:type="dxa"/>
            <w:tcBorders>
              <w:top w:val="single" w:sz="4" w:space="0" w:color="auto"/>
              <w:left w:val="single" w:sz="4" w:space="0" w:color="auto"/>
              <w:bottom w:val="single" w:sz="4" w:space="0" w:color="auto"/>
              <w:right w:val="single" w:sz="4" w:space="0" w:color="auto"/>
            </w:tcBorders>
          </w:tcPr>
          <w:p w14:paraId="02CB785A" w14:textId="77777777" w:rsidR="001E7667" w:rsidRPr="002C1F32" w:rsidRDefault="001E7667">
            <w:pPr>
              <w:pStyle w:val="aa"/>
              <w:rPr>
                <w:sz w:val="17"/>
                <w:szCs w:val="17"/>
              </w:rPr>
            </w:pPr>
          </w:p>
        </w:tc>
        <w:tc>
          <w:tcPr>
            <w:tcW w:w="1755" w:type="dxa"/>
            <w:tcBorders>
              <w:top w:val="single" w:sz="4" w:space="0" w:color="auto"/>
              <w:left w:val="single" w:sz="4" w:space="0" w:color="auto"/>
              <w:bottom w:val="single" w:sz="4" w:space="0" w:color="auto"/>
              <w:right w:val="single" w:sz="4" w:space="0" w:color="auto"/>
            </w:tcBorders>
          </w:tcPr>
          <w:p w14:paraId="52D4C446" w14:textId="77777777" w:rsidR="001E7667" w:rsidRPr="002C1F32" w:rsidRDefault="001E7667">
            <w:pPr>
              <w:pStyle w:val="ad"/>
              <w:rPr>
                <w:sz w:val="17"/>
                <w:szCs w:val="17"/>
              </w:rPr>
            </w:pPr>
            <w:r w:rsidRPr="002C1F32">
              <w:rPr>
                <w:sz w:val="17"/>
                <w:szCs w:val="17"/>
              </w:rPr>
              <w:t>предприятия общественного транспорта города</w:t>
            </w:r>
          </w:p>
        </w:tc>
        <w:tc>
          <w:tcPr>
            <w:tcW w:w="1460" w:type="dxa"/>
            <w:tcBorders>
              <w:top w:val="single" w:sz="4" w:space="0" w:color="auto"/>
              <w:left w:val="single" w:sz="4" w:space="0" w:color="auto"/>
              <w:bottom w:val="single" w:sz="4" w:space="0" w:color="auto"/>
            </w:tcBorders>
          </w:tcPr>
          <w:p w14:paraId="477A9862" w14:textId="77777777" w:rsidR="001E7667" w:rsidRPr="002C1F32" w:rsidRDefault="001E7667">
            <w:pPr>
              <w:pStyle w:val="aa"/>
              <w:jc w:val="center"/>
              <w:rPr>
                <w:sz w:val="17"/>
                <w:szCs w:val="17"/>
              </w:rPr>
            </w:pPr>
            <w:r w:rsidRPr="002C1F32">
              <w:rPr>
                <w:sz w:val="17"/>
                <w:szCs w:val="17"/>
              </w:rPr>
              <w:t>ДЖКХ мэрии</w:t>
            </w:r>
          </w:p>
        </w:tc>
      </w:tr>
      <w:tr w:rsidR="001E7667" w:rsidRPr="002C1F32" w14:paraId="39084DD8" w14:textId="77777777">
        <w:tc>
          <w:tcPr>
            <w:tcW w:w="490" w:type="dxa"/>
            <w:tcBorders>
              <w:top w:val="single" w:sz="4" w:space="0" w:color="auto"/>
              <w:bottom w:val="single" w:sz="4" w:space="0" w:color="auto"/>
              <w:right w:val="single" w:sz="4" w:space="0" w:color="auto"/>
            </w:tcBorders>
          </w:tcPr>
          <w:p w14:paraId="14EDB237" w14:textId="77777777" w:rsidR="001E7667" w:rsidRPr="002C1F32" w:rsidRDefault="001E7667">
            <w:pPr>
              <w:pStyle w:val="aa"/>
              <w:jc w:val="center"/>
              <w:rPr>
                <w:sz w:val="17"/>
                <w:szCs w:val="17"/>
              </w:rPr>
            </w:pPr>
            <w:r w:rsidRPr="002C1F32">
              <w:rPr>
                <w:sz w:val="17"/>
                <w:szCs w:val="17"/>
              </w:rPr>
              <w:t>1.4.</w:t>
            </w:r>
          </w:p>
        </w:tc>
        <w:tc>
          <w:tcPr>
            <w:tcW w:w="2352" w:type="dxa"/>
            <w:tcBorders>
              <w:top w:val="single" w:sz="4" w:space="0" w:color="auto"/>
              <w:left w:val="single" w:sz="4" w:space="0" w:color="auto"/>
              <w:bottom w:val="single" w:sz="4" w:space="0" w:color="auto"/>
              <w:right w:val="single" w:sz="4" w:space="0" w:color="auto"/>
            </w:tcBorders>
          </w:tcPr>
          <w:p w14:paraId="7DDAABDD" w14:textId="77777777" w:rsidR="001E7667" w:rsidRPr="002C1F32" w:rsidRDefault="001E7667">
            <w:pPr>
              <w:pStyle w:val="ad"/>
              <w:rPr>
                <w:sz w:val="17"/>
                <w:szCs w:val="17"/>
              </w:rPr>
            </w:pPr>
            <w:r w:rsidRPr="002C1F32">
              <w:rPr>
                <w:sz w:val="17"/>
                <w:szCs w:val="17"/>
              </w:rPr>
              <w:t>Число перевезенных пассажиров на регулярных маршрутах городского пассажирского транспорта</w:t>
            </w:r>
          </w:p>
        </w:tc>
        <w:tc>
          <w:tcPr>
            <w:tcW w:w="1065" w:type="dxa"/>
            <w:tcBorders>
              <w:top w:val="single" w:sz="4" w:space="0" w:color="auto"/>
              <w:left w:val="single" w:sz="4" w:space="0" w:color="auto"/>
              <w:bottom w:val="single" w:sz="4" w:space="0" w:color="auto"/>
              <w:right w:val="single" w:sz="4" w:space="0" w:color="auto"/>
            </w:tcBorders>
          </w:tcPr>
          <w:p w14:paraId="49002CDA" w14:textId="77777777" w:rsidR="001E7667" w:rsidRPr="002C1F32" w:rsidRDefault="001E7667">
            <w:pPr>
              <w:pStyle w:val="ad"/>
              <w:rPr>
                <w:sz w:val="17"/>
                <w:szCs w:val="17"/>
              </w:rPr>
            </w:pPr>
            <w:r w:rsidRPr="002C1F32">
              <w:rPr>
                <w:sz w:val="17"/>
                <w:szCs w:val="17"/>
              </w:rPr>
              <w:t>млн чел</w:t>
            </w:r>
          </w:p>
        </w:tc>
        <w:tc>
          <w:tcPr>
            <w:tcW w:w="1849" w:type="dxa"/>
            <w:tcBorders>
              <w:top w:val="single" w:sz="4" w:space="0" w:color="auto"/>
              <w:left w:val="single" w:sz="4" w:space="0" w:color="auto"/>
              <w:bottom w:val="single" w:sz="4" w:space="0" w:color="auto"/>
              <w:right w:val="single" w:sz="4" w:space="0" w:color="auto"/>
            </w:tcBorders>
          </w:tcPr>
          <w:p w14:paraId="26C592DE" w14:textId="77777777" w:rsidR="001E7667" w:rsidRPr="002C1F32" w:rsidRDefault="001E7667">
            <w:pPr>
              <w:pStyle w:val="ad"/>
              <w:rPr>
                <w:sz w:val="17"/>
                <w:szCs w:val="17"/>
              </w:rPr>
            </w:pPr>
            <w:r w:rsidRPr="002C1F32">
              <w:rPr>
                <w:sz w:val="17"/>
                <w:szCs w:val="17"/>
              </w:rPr>
              <w:t>характеризует количество пассажиров, воспользовавшихся услугами общественного транспорта посредством перевозок по маршрутам городского сообщения</w:t>
            </w:r>
          </w:p>
        </w:tc>
        <w:tc>
          <w:tcPr>
            <w:tcW w:w="1365" w:type="dxa"/>
            <w:tcBorders>
              <w:top w:val="single" w:sz="4" w:space="0" w:color="auto"/>
              <w:left w:val="single" w:sz="4" w:space="0" w:color="auto"/>
              <w:bottom w:val="single" w:sz="4" w:space="0" w:color="auto"/>
              <w:right w:val="single" w:sz="4" w:space="0" w:color="auto"/>
            </w:tcBorders>
          </w:tcPr>
          <w:p w14:paraId="04A0292A" w14:textId="77777777" w:rsidR="001E7667" w:rsidRPr="002C1F32" w:rsidRDefault="001E7667">
            <w:pPr>
              <w:pStyle w:val="ad"/>
              <w:rPr>
                <w:sz w:val="17"/>
                <w:szCs w:val="17"/>
              </w:rPr>
            </w:pPr>
            <w:r w:rsidRPr="002C1F32">
              <w:rPr>
                <w:sz w:val="17"/>
                <w:szCs w:val="17"/>
              </w:rPr>
              <w:t>по итогам отчетного периода</w:t>
            </w:r>
          </w:p>
        </w:tc>
        <w:tc>
          <w:tcPr>
            <w:tcW w:w="2048" w:type="dxa"/>
            <w:tcBorders>
              <w:top w:val="single" w:sz="4" w:space="0" w:color="auto"/>
              <w:left w:val="single" w:sz="4" w:space="0" w:color="auto"/>
              <w:bottom w:val="single" w:sz="4" w:space="0" w:color="auto"/>
              <w:right w:val="single" w:sz="4" w:space="0" w:color="auto"/>
            </w:tcBorders>
          </w:tcPr>
          <w:p w14:paraId="0F57F3EC" w14:textId="77777777" w:rsidR="001E7667" w:rsidRPr="002C1F32" w:rsidRDefault="001E7667" w:rsidP="00AC10D9">
            <w:pPr>
              <w:pStyle w:val="ad"/>
              <w:rPr>
                <w:sz w:val="17"/>
                <w:szCs w:val="17"/>
              </w:rPr>
            </w:pPr>
            <w:r w:rsidRPr="002C1F32">
              <w:rPr>
                <w:sz w:val="17"/>
                <w:szCs w:val="17"/>
              </w:rPr>
              <w:t xml:space="preserve">суммарное значение перевезенных пассажиров предприятиями городского общественного транспорта </w:t>
            </w:r>
            <w:r w:rsidR="00AC10D9" w:rsidRPr="002C1F32">
              <w:rPr>
                <w:sz w:val="17"/>
                <w:szCs w:val="17"/>
              </w:rPr>
              <w:t>(МУП «Автоколонна № 1456», МУП «Электротранс», ООО «</w:t>
            </w:r>
            <w:proofErr w:type="spellStart"/>
            <w:r w:rsidR="00AC10D9" w:rsidRPr="002C1F32">
              <w:rPr>
                <w:sz w:val="17"/>
                <w:szCs w:val="17"/>
              </w:rPr>
              <w:t>Новотранс</w:t>
            </w:r>
            <w:proofErr w:type="spellEnd"/>
            <w:r w:rsidR="00AC10D9" w:rsidRPr="002C1F32">
              <w:rPr>
                <w:sz w:val="17"/>
                <w:szCs w:val="17"/>
              </w:rPr>
              <w:t>», ООО «</w:t>
            </w:r>
            <w:proofErr w:type="spellStart"/>
            <w:r w:rsidR="00AC10D9" w:rsidRPr="002C1F32">
              <w:rPr>
                <w:sz w:val="17"/>
                <w:szCs w:val="17"/>
              </w:rPr>
              <w:t>Череповецтрансагентство</w:t>
            </w:r>
            <w:proofErr w:type="spellEnd"/>
            <w:r w:rsidR="00AC10D9" w:rsidRPr="002C1F32">
              <w:rPr>
                <w:sz w:val="17"/>
                <w:szCs w:val="17"/>
              </w:rPr>
              <w:t>»)</w:t>
            </w:r>
          </w:p>
        </w:tc>
        <w:tc>
          <w:tcPr>
            <w:tcW w:w="1377" w:type="dxa"/>
            <w:tcBorders>
              <w:top w:val="single" w:sz="4" w:space="0" w:color="auto"/>
              <w:left w:val="single" w:sz="4" w:space="0" w:color="auto"/>
              <w:bottom w:val="single" w:sz="4" w:space="0" w:color="auto"/>
              <w:right w:val="single" w:sz="4" w:space="0" w:color="auto"/>
            </w:tcBorders>
          </w:tcPr>
          <w:p w14:paraId="3C355909" w14:textId="77777777" w:rsidR="001E7667" w:rsidRPr="002C1F32" w:rsidRDefault="001E7667">
            <w:pPr>
              <w:pStyle w:val="aa"/>
              <w:jc w:val="center"/>
              <w:rPr>
                <w:sz w:val="17"/>
                <w:szCs w:val="17"/>
              </w:rPr>
            </w:pPr>
            <w:r w:rsidRPr="002C1F32">
              <w:rPr>
                <w:sz w:val="17"/>
                <w:szCs w:val="17"/>
              </w:rPr>
              <w:t>-</w:t>
            </w:r>
          </w:p>
        </w:tc>
        <w:tc>
          <w:tcPr>
            <w:tcW w:w="1362" w:type="dxa"/>
            <w:tcBorders>
              <w:top w:val="single" w:sz="4" w:space="0" w:color="auto"/>
              <w:left w:val="single" w:sz="4" w:space="0" w:color="auto"/>
              <w:bottom w:val="single" w:sz="4" w:space="0" w:color="auto"/>
              <w:right w:val="single" w:sz="4" w:space="0" w:color="auto"/>
            </w:tcBorders>
          </w:tcPr>
          <w:p w14:paraId="65A57FDD" w14:textId="77777777" w:rsidR="001E7667" w:rsidRPr="002C1F32" w:rsidRDefault="001E7667">
            <w:pPr>
              <w:pStyle w:val="aa"/>
              <w:jc w:val="center"/>
              <w:rPr>
                <w:sz w:val="17"/>
                <w:szCs w:val="17"/>
              </w:rPr>
            </w:pPr>
            <w:r w:rsidRPr="002C1F32">
              <w:rPr>
                <w:sz w:val="17"/>
                <w:szCs w:val="17"/>
              </w:rPr>
              <w:t>3</w:t>
            </w:r>
          </w:p>
        </w:tc>
        <w:tc>
          <w:tcPr>
            <w:tcW w:w="1755" w:type="dxa"/>
            <w:tcBorders>
              <w:top w:val="single" w:sz="4" w:space="0" w:color="auto"/>
              <w:left w:val="single" w:sz="4" w:space="0" w:color="auto"/>
              <w:bottom w:val="single" w:sz="4" w:space="0" w:color="auto"/>
              <w:right w:val="single" w:sz="4" w:space="0" w:color="auto"/>
            </w:tcBorders>
          </w:tcPr>
          <w:p w14:paraId="19273A12" w14:textId="77777777" w:rsidR="001E7667" w:rsidRPr="002C1F32" w:rsidRDefault="001E7667">
            <w:pPr>
              <w:pStyle w:val="ad"/>
              <w:rPr>
                <w:sz w:val="17"/>
                <w:szCs w:val="17"/>
              </w:rPr>
            </w:pPr>
            <w:r w:rsidRPr="002C1F32">
              <w:rPr>
                <w:sz w:val="17"/>
                <w:szCs w:val="17"/>
              </w:rPr>
              <w:t>предприятия общественного транспорта города</w:t>
            </w:r>
          </w:p>
        </w:tc>
        <w:tc>
          <w:tcPr>
            <w:tcW w:w="1460" w:type="dxa"/>
            <w:tcBorders>
              <w:top w:val="single" w:sz="4" w:space="0" w:color="auto"/>
              <w:left w:val="single" w:sz="4" w:space="0" w:color="auto"/>
              <w:bottom w:val="single" w:sz="4" w:space="0" w:color="auto"/>
            </w:tcBorders>
          </w:tcPr>
          <w:p w14:paraId="10EB96E3" w14:textId="77777777" w:rsidR="001E7667" w:rsidRPr="002C1F32" w:rsidRDefault="001E7667">
            <w:pPr>
              <w:pStyle w:val="aa"/>
              <w:jc w:val="center"/>
              <w:rPr>
                <w:sz w:val="17"/>
                <w:szCs w:val="17"/>
              </w:rPr>
            </w:pPr>
            <w:r w:rsidRPr="002C1F32">
              <w:rPr>
                <w:sz w:val="17"/>
                <w:szCs w:val="17"/>
              </w:rPr>
              <w:t>ДЖКХ мэрии</w:t>
            </w:r>
          </w:p>
        </w:tc>
      </w:tr>
      <w:tr w:rsidR="001E7667" w:rsidRPr="002C1F32" w14:paraId="786AB5AF" w14:textId="77777777">
        <w:tc>
          <w:tcPr>
            <w:tcW w:w="490" w:type="dxa"/>
            <w:tcBorders>
              <w:top w:val="single" w:sz="4" w:space="0" w:color="auto"/>
              <w:bottom w:val="single" w:sz="4" w:space="0" w:color="auto"/>
              <w:right w:val="single" w:sz="4" w:space="0" w:color="auto"/>
            </w:tcBorders>
          </w:tcPr>
          <w:p w14:paraId="0E9F26F9" w14:textId="77777777" w:rsidR="001E7667" w:rsidRPr="002C1F32" w:rsidRDefault="001E7667">
            <w:pPr>
              <w:pStyle w:val="aa"/>
              <w:jc w:val="center"/>
              <w:rPr>
                <w:sz w:val="17"/>
                <w:szCs w:val="17"/>
              </w:rPr>
            </w:pPr>
            <w:r w:rsidRPr="002C1F32">
              <w:rPr>
                <w:sz w:val="17"/>
                <w:szCs w:val="17"/>
              </w:rPr>
              <w:t>1.5.</w:t>
            </w:r>
          </w:p>
        </w:tc>
        <w:tc>
          <w:tcPr>
            <w:tcW w:w="2352" w:type="dxa"/>
            <w:tcBorders>
              <w:top w:val="single" w:sz="4" w:space="0" w:color="auto"/>
              <w:left w:val="single" w:sz="4" w:space="0" w:color="auto"/>
              <w:bottom w:val="single" w:sz="4" w:space="0" w:color="auto"/>
              <w:right w:val="single" w:sz="4" w:space="0" w:color="auto"/>
            </w:tcBorders>
          </w:tcPr>
          <w:p w14:paraId="0AA6C739" w14:textId="77777777" w:rsidR="001E7667" w:rsidRPr="002C1F32" w:rsidRDefault="001E7667">
            <w:pPr>
              <w:pStyle w:val="ad"/>
              <w:rPr>
                <w:sz w:val="17"/>
                <w:szCs w:val="17"/>
              </w:rPr>
            </w:pPr>
            <w:r w:rsidRPr="002C1F32">
              <w:rPr>
                <w:sz w:val="17"/>
                <w:szCs w:val="17"/>
              </w:rPr>
              <w:t>Коэффициент доступности транспортных средств для маломобильных групп населения</w:t>
            </w:r>
          </w:p>
        </w:tc>
        <w:tc>
          <w:tcPr>
            <w:tcW w:w="1065" w:type="dxa"/>
            <w:tcBorders>
              <w:top w:val="single" w:sz="4" w:space="0" w:color="auto"/>
              <w:left w:val="single" w:sz="4" w:space="0" w:color="auto"/>
              <w:bottom w:val="single" w:sz="4" w:space="0" w:color="auto"/>
              <w:right w:val="single" w:sz="4" w:space="0" w:color="auto"/>
            </w:tcBorders>
          </w:tcPr>
          <w:p w14:paraId="3B3581FE" w14:textId="77777777" w:rsidR="001E7667" w:rsidRPr="002C1F32" w:rsidRDefault="001E7667">
            <w:pPr>
              <w:pStyle w:val="ad"/>
              <w:rPr>
                <w:sz w:val="17"/>
                <w:szCs w:val="17"/>
              </w:rPr>
            </w:pPr>
            <w:r w:rsidRPr="002C1F32">
              <w:rPr>
                <w:sz w:val="17"/>
                <w:szCs w:val="17"/>
              </w:rPr>
              <w:t>балл</w:t>
            </w:r>
          </w:p>
        </w:tc>
        <w:tc>
          <w:tcPr>
            <w:tcW w:w="1849" w:type="dxa"/>
            <w:tcBorders>
              <w:top w:val="single" w:sz="4" w:space="0" w:color="auto"/>
              <w:left w:val="single" w:sz="4" w:space="0" w:color="auto"/>
              <w:bottom w:val="single" w:sz="4" w:space="0" w:color="auto"/>
              <w:right w:val="single" w:sz="4" w:space="0" w:color="auto"/>
            </w:tcBorders>
          </w:tcPr>
          <w:p w14:paraId="0EC8AE2A" w14:textId="77777777" w:rsidR="001E7667" w:rsidRPr="002C1F32" w:rsidRDefault="001E7667">
            <w:pPr>
              <w:pStyle w:val="ad"/>
              <w:rPr>
                <w:sz w:val="17"/>
                <w:szCs w:val="17"/>
              </w:rPr>
            </w:pPr>
            <w:r w:rsidRPr="002C1F32">
              <w:rPr>
                <w:sz w:val="17"/>
                <w:szCs w:val="17"/>
              </w:rPr>
              <w:t>характеризует обеспеченность доступности транспортных средств автомобильного транспорта и городского наземного электрического транспорта, услугами общественного транспорта для маломобильных групп населения</w:t>
            </w:r>
          </w:p>
        </w:tc>
        <w:tc>
          <w:tcPr>
            <w:tcW w:w="1365" w:type="dxa"/>
            <w:tcBorders>
              <w:top w:val="single" w:sz="4" w:space="0" w:color="auto"/>
              <w:left w:val="single" w:sz="4" w:space="0" w:color="auto"/>
              <w:bottom w:val="single" w:sz="4" w:space="0" w:color="auto"/>
              <w:right w:val="single" w:sz="4" w:space="0" w:color="auto"/>
            </w:tcBorders>
          </w:tcPr>
          <w:p w14:paraId="43CE4046" w14:textId="77777777" w:rsidR="001E7667" w:rsidRPr="002C1F32" w:rsidRDefault="001E7667">
            <w:pPr>
              <w:pStyle w:val="ad"/>
              <w:rPr>
                <w:sz w:val="17"/>
                <w:szCs w:val="17"/>
              </w:rPr>
            </w:pPr>
            <w:r w:rsidRPr="002C1F32">
              <w:rPr>
                <w:sz w:val="17"/>
                <w:szCs w:val="17"/>
              </w:rPr>
              <w:t>по итогам отчетного периода</w:t>
            </w:r>
          </w:p>
        </w:tc>
        <w:tc>
          <w:tcPr>
            <w:tcW w:w="2048" w:type="dxa"/>
            <w:tcBorders>
              <w:top w:val="single" w:sz="4" w:space="0" w:color="auto"/>
              <w:left w:val="single" w:sz="4" w:space="0" w:color="auto"/>
              <w:bottom w:val="single" w:sz="4" w:space="0" w:color="auto"/>
              <w:right w:val="single" w:sz="4" w:space="0" w:color="auto"/>
            </w:tcBorders>
          </w:tcPr>
          <w:p w14:paraId="5A848E0D" w14:textId="77777777" w:rsidR="001E7667" w:rsidRPr="002C1F32" w:rsidRDefault="00A80AE5">
            <w:pPr>
              <w:pStyle w:val="ad"/>
              <w:rPr>
                <w:sz w:val="17"/>
                <w:szCs w:val="17"/>
              </w:rPr>
            </w:pPr>
            <w:r w:rsidRPr="002C1F32">
              <w:rPr>
                <w:noProof/>
                <w:sz w:val="17"/>
                <w:szCs w:val="17"/>
              </w:rPr>
              <w:drawing>
                <wp:inline distT="0" distB="0" distL="0" distR="0" wp14:anchorId="3A9B001A" wp14:editId="675FB41E">
                  <wp:extent cx="418465" cy="1765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8465" cy="176530"/>
                          </a:xfrm>
                          <a:prstGeom prst="rect">
                            <a:avLst/>
                          </a:prstGeom>
                          <a:noFill/>
                          <a:ln>
                            <a:noFill/>
                          </a:ln>
                        </pic:spPr>
                      </pic:pic>
                    </a:graphicData>
                  </a:graphic>
                </wp:inline>
              </w:drawing>
            </w:r>
          </w:p>
          <w:p w14:paraId="2A4A73A6" w14:textId="77777777" w:rsidR="001E7667" w:rsidRPr="002C1F32" w:rsidRDefault="001E7667">
            <w:pPr>
              <w:pStyle w:val="aa"/>
              <w:rPr>
                <w:sz w:val="17"/>
                <w:szCs w:val="17"/>
              </w:rPr>
            </w:pPr>
          </w:p>
          <w:p w14:paraId="05436280" w14:textId="77777777" w:rsidR="001E7667" w:rsidRPr="002C1F32" w:rsidRDefault="00A80AE5">
            <w:pPr>
              <w:pStyle w:val="ad"/>
              <w:rPr>
                <w:sz w:val="17"/>
                <w:szCs w:val="17"/>
              </w:rPr>
            </w:pPr>
            <w:r w:rsidRPr="002C1F32">
              <w:rPr>
                <w:noProof/>
                <w:sz w:val="17"/>
                <w:szCs w:val="17"/>
              </w:rPr>
              <w:drawing>
                <wp:inline distT="0" distB="0" distL="0" distR="0" wp14:anchorId="5D8DD876" wp14:editId="25B6007C">
                  <wp:extent cx="165100" cy="7683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5100" cy="76835"/>
                          </a:xfrm>
                          <a:prstGeom prst="rect">
                            <a:avLst/>
                          </a:prstGeom>
                          <a:noFill/>
                          <a:ln>
                            <a:noFill/>
                          </a:ln>
                        </pic:spPr>
                      </pic:pic>
                    </a:graphicData>
                  </a:graphic>
                </wp:inline>
              </w:drawing>
            </w:r>
            <w:r w:rsidR="001E7667" w:rsidRPr="002C1F32">
              <w:rPr>
                <w:sz w:val="17"/>
                <w:szCs w:val="17"/>
              </w:rPr>
              <w:t xml:space="preserve"> - коэффициент доступности транспортных средств для маломобильных групп </w:t>
            </w:r>
            <w:proofErr w:type="gramStart"/>
            <w:r w:rsidR="001E7667" w:rsidRPr="002C1F32">
              <w:rPr>
                <w:sz w:val="17"/>
                <w:szCs w:val="17"/>
              </w:rPr>
              <w:t>населения</w:t>
            </w:r>
            <w:proofErr w:type="gramEnd"/>
            <w:r w:rsidR="001E7667" w:rsidRPr="002C1F32">
              <w:rPr>
                <w:sz w:val="17"/>
                <w:szCs w:val="17"/>
              </w:rPr>
              <w:t xml:space="preserve"> В зависимости от интервала значения показателя ему присваивается балл в соответствии с таблицей Оценка значений коэффициента доступности транспортных средств для маломобильных групп населения</w:t>
            </w:r>
          </w:p>
        </w:tc>
        <w:tc>
          <w:tcPr>
            <w:tcW w:w="1377" w:type="dxa"/>
            <w:tcBorders>
              <w:top w:val="single" w:sz="4" w:space="0" w:color="auto"/>
              <w:left w:val="single" w:sz="4" w:space="0" w:color="auto"/>
              <w:bottom w:val="single" w:sz="4" w:space="0" w:color="auto"/>
              <w:right w:val="single" w:sz="4" w:space="0" w:color="auto"/>
            </w:tcBorders>
          </w:tcPr>
          <w:p w14:paraId="05268F03" w14:textId="77777777" w:rsidR="001E7667" w:rsidRPr="002C1F32" w:rsidRDefault="00A80AE5">
            <w:pPr>
              <w:pStyle w:val="ad"/>
              <w:rPr>
                <w:sz w:val="17"/>
                <w:szCs w:val="17"/>
              </w:rPr>
            </w:pPr>
            <w:r w:rsidRPr="002C1F32">
              <w:rPr>
                <w:noProof/>
                <w:sz w:val="17"/>
                <w:szCs w:val="17"/>
              </w:rPr>
              <w:drawing>
                <wp:inline distT="0" distB="0" distL="0" distR="0" wp14:anchorId="523D51D0" wp14:editId="15787E51">
                  <wp:extent cx="176530" cy="7683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530" cy="76835"/>
                          </a:xfrm>
                          <a:prstGeom prst="rect">
                            <a:avLst/>
                          </a:prstGeom>
                          <a:noFill/>
                          <a:ln>
                            <a:noFill/>
                          </a:ln>
                        </pic:spPr>
                      </pic:pic>
                    </a:graphicData>
                  </a:graphic>
                </wp:inline>
              </w:drawing>
            </w:r>
            <w:r w:rsidR="001E7667" w:rsidRPr="002C1F32">
              <w:rPr>
                <w:sz w:val="17"/>
                <w:szCs w:val="17"/>
              </w:rPr>
              <w:t xml:space="preserve"> - количество транспортных средств, оснащенных вспомогательными средствами для перемещения человека, сидящего в кресле-коляске, при посадке в транспортное средство или высадке из него.</w:t>
            </w:r>
          </w:p>
          <w:p w14:paraId="334916A5" w14:textId="77777777" w:rsidR="001E7667" w:rsidRPr="002C1F32" w:rsidRDefault="00A80AE5">
            <w:pPr>
              <w:pStyle w:val="ad"/>
              <w:rPr>
                <w:sz w:val="17"/>
                <w:szCs w:val="17"/>
              </w:rPr>
            </w:pPr>
            <w:r w:rsidRPr="002C1F32">
              <w:rPr>
                <w:noProof/>
                <w:sz w:val="17"/>
                <w:szCs w:val="17"/>
              </w:rPr>
              <w:drawing>
                <wp:inline distT="0" distB="0" distL="0" distR="0" wp14:anchorId="4A92B687" wp14:editId="79712F5B">
                  <wp:extent cx="88265" cy="7683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265" cy="76835"/>
                          </a:xfrm>
                          <a:prstGeom prst="rect">
                            <a:avLst/>
                          </a:prstGeom>
                          <a:noFill/>
                          <a:ln>
                            <a:noFill/>
                          </a:ln>
                        </pic:spPr>
                      </pic:pic>
                    </a:graphicData>
                  </a:graphic>
                </wp:inline>
              </w:drawing>
            </w:r>
            <w:r w:rsidR="001E7667" w:rsidRPr="002C1F32">
              <w:rPr>
                <w:sz w:val="17"/>
                <w:szCs w:val="17"/>
              </w:rPr>
              <w:t xml:space="preserve"> - общее количество транспортных </w:t>
            </w:r>
            <w:r w:rsidR="001E7667" w:rsidRPr="002C1F32">
              <w:rPr>
                <w:sz w:val="17"/>
                <w:szCs w:val="17"/>
              </w:rPr>
              <w:lastRenderedPageBreak/>
              <w:t>средств, предназначенных для перевозок пассажиров и багажа автомобильным транспортом и городским наземным электрическим транспортом по маршрутам регулярных перевозок, ед.</w:t>
            </w:r>
          </w:p>
        </w:tc>
        <w:tc>
          <w:tcPr>
            <w:tcW w:w="1362" w:type="dxa"/>
            <w:tcBorders>
              <w:top w:val="single" w:sz="4" w:space="0" w:color="auto"/>
              <w:left w:val="single" w:sz="4" w:space="0" w:color="auto"/>
              <w:bottom w:val="single" w:sz="4" w:space="0" w:color="auto"/>
              <w:right w:val="single" w:sz="4" w:space="0" w:color="auto"/>
            </w:tcBorders>
          </w:tcPr>
          <w:p w14:paraId="15F68665" w14:textId="77777777" w:rsidR="001E7667" w:rsidRPr="002C1F32" w:rsidRDefault="001E7667">
            <w:pPr>
              <w:pStyle w:val="aa"/>
              <w:jc w:val="center"/>
              <w:rPr>
                <w:sz w:val="17"/>
                <w:szCs w:val="17"/>
              </w:rPr>
            </w:pPr>
            <w:r w:rsidRPr="002C1F32">
              <w:rPr>
                <w:sz w:val="17"/>
                <w:szCs w:val="17"/>
              </w:rPr>
              <w:lastRenderedPageBreak/>
              <w:t>3</w:t>
            </w:r>
          </w:p>
        </w:tc>
        <w:tc>
          <w:tcPr>
            <w:tcW w:w="1755" w:type="dxa"/>
            <w:tcBorders>
              <w:top w:val="single" w:sz="4" w:space="0" w:color="auto"/>
              <w:left w:val="single" w:sz="4" w:space="0" w:color="auto"/>
              <w:bottom w:val="single" w:sz="4" w:space="0" w:color="auto"/>
              <w:right w:val="single" w:sz="4" w:space="0" w:color="auto"/>
            </w:tcBorders>
          </w:tcPr>
          <w:p w14:paraId="2D8E8AFD" w14:textId="77777777" w:rsidR="001E7667" w:rsidRPr="002C1F32" w:rsidRDefault="001E7667">
            <w:pPr>
              <w:pStyle w:val="ad"/>
              <w:rPr>
                <w:sz w:val="17"/>
                <w:szCs w:val="17"/>
              </w:rPr>
            </w:pPr>
            <w:r w:rsidRPr="002C1F32">
              <w:rPr>
                <w:sz w:val="17"/>
                <w:szCs w:val="17"/>
              </w:rPr>
              <w:t>предприятия общественного транспорта города</w:t>
            </w:r>
          </w:p>
        </w:tc>
        <w:tc>
          <w:tcPr>
            <w:tcW w:w="1460" w:type="dxa"/>
            <w:tcBorders>
              <w:top w:val="single" w:sz="4" w:space="0" w:color="auto"/>
              <w:left w:val="single" w:sz="4" w:space="0" w:color="auto"/>
              <w:bottom w:val="single" w:sz="4" w:space="0" w:color="auto"/>
            </w:tcBorders>
          </w:tcPr>
          <w:p w14:paraId="5076CB86" w14:textId="77777777" w:rsidR="001E7667" w:rsidRPr="002C1F32" w:rsidRDefault="001E7667">
            <w:pPr>
              <w:pStyle w:val="aa"/>
              <w:jc w:val="center"/>
              <w:rPr>
                <w:sz w:val="17"/>
                <w:szCs w:val="17"/>
              </w:rPr>
            </w:pPr>
            <w:r w:rsidRPr="002C1F32">
              <w:rPr>
                <w:sz w:val="17"/>
                <w:szCs w:val="17"/>
              </w:rPr>
              <w:t>ДЖКХ мэрии</w:t>
            </w:r>
          </w:p>
        </w:tc>
      </w:tr>
      <w:tr w:rsidR="001E7667" w:rsidRPr="002C1F32" w14:paraId="162BE5DC" w14:textId="77777777">
        <w:tc>
          <w:tcPr>
            <w:tcW w:w="490" w:type="dxa"/>
            <w:tcBorders>
              <w:top w:val="single" w:sz="4" w:space="0" w:color="auto"/>
              <w:bottom w:val="single" w:sz="4" w:space="0" w:color="auto"/>
              <w:right w:val="single" w:sz="4" w:space="0" w:color="auto"/>
            </w:tcBorders>
          </w:tcPr>
          <w:p w14:paraId="30C8EAE5" w14:textId="77777777" w:rsidR="001E7667" w:rsidRPr="002C1F32" w:rsidRDefault="001E7667">
            <w:pPr>
              <w:pStyle w:val="aa"/>
              <w:jc w:val="center"/>
              <w:rPr>
                <w:sz w:val="17"/>
                <w:szCs w:val="17"/>
              </w:rPr>
            </w:pPr>
            <w:r w:rsidRPr="002C1F32">
              <w:rPr>
                <w:sz w:val="17"/>
                <w:szCs w:val="17"/>
              </w:rPr>
              <w:t>1.6.</w:t>
            </w:r>
          </w:p>
        </w:tc>
        <w:tc>
          <w:tcPr>
            <w:tcW w:w="2352" w:type="dxa"/>
            <w:tcBorders>
              <w:top w:val="single" w:sz="4" w:space="0" w:color="auto"/>
              <w:left w:val="single" w:sz="4" w:space="0" w:color="auto"/>
              <w:bottom w:val="single" w:sz="4" w:space="0" w:color="auto"/>
              <w:right w:val="single" w:sz="4" w:space="0" w:color="auto"/>
            </w:tcBorders>
          </w:tcPr>
          <w:p w14:paraId="26E81175" w14:textId="77777777" w:rsidR="001E7667" w:rsidRPr="002C1F32" w:rsidRDefault="001E7667">
            <w:pPr>
              <w:pStyle w:val="ad"/>
              <w:rPr>
                <w:sz w:val="17"/>
                <w:szCs w:val="17"/>
              </w:rPr>
            </w:pPr>
            <w:r w:rsidRPr="002C1F32">
              <w:rPr>
                <w:sz w:val="17"/>
                <w:szCs w:val="17"/>
              </w:rPr>
              <w:t>Оценка горожанами качества транспортного обслуживания населения города, в т.ч.: 6.1. Оценка горожанами удобства маршрутной сети в городе. 6.2. Оценка горожанами качества перевозок общественным транспортом. 6.2.1. Оценка горожанами качества перевозок городскими автобусами. 6.2.2. Оценка горожанами качества перевозок трамваям. 6.2.3. Оценка горожанами удовлетворенности временем ожидания транспорта</w:t>
            </w:r>
          </w:p>
        </w:tc>
        <w:tc>
          <w:tcPr>
            <w:tcW w:w="1065" w:type="dxa"/>
            <w:tcBorders>
              <w:top w:val="single" w:sz="4" w:space="0" w:color="auto"/>
              <w:left w:val="single" w:sz="4" w:space="0" w:color="auto"/>
              <w:bottom w:val="single" w:sz="4" w:space="0" w:color="auto"/>
              <w:right w:val="single" w:sz="4" w:space="0" w:color="auto"/>
            </w:tcBorders>
          </w:tcPr>
          <w:p w14:paraId="2FF28D2C" w14:textId="77777777" w:rsidR="001E7667" w:rsidRPr="002C1F32" w:rsidRDefault="001E7667">
            <w:pPr>
              <w:pStyle w:val="ad"/>
              <w:rPr>
                <w:sz w:val="17"/>
                <w:szCs w:val="17"/>
              </w:rPr>
            </w:pPr>
            <w:r w:rsidRPr="002C1F32">
              <w:rPr>
                <w:sz w:val="17"/>
                <w:szCs w:val="17"/>
              </w:rPr>
              <w:t>балл</w:t>
            </w:r>
          </w:p>
        </w:tc>
        <w:tc>
          <w:tcPr>
            <w:tcW w:w="1849" w:type="dxa"/>
            <w:tcBorders>
              <w:top w:val="single" w:sz="4" w:space="0" w:color="auto"/>
              <w:left w:val="single" w:sz="4" w:space="0" w:color="auto"/>
              <w:bottom w:val="single" w:sz="4" w:space="0" w:color="auto"/>
              <w:right w:val="single" w:sz="4" w:space="0" w:color="auto"/>
            </w:tcBorders>
          </w:tcPr>
          <w:p w14:paraId="071E9865" w14:textId="77777777" w:rsidR="001E7667" w:rsidRPr="002C1F32" w:rsidRDefault="001E7667">
            <w:pPr>
              <w:pStyle w:val="ad"/>
              <w:rPr>
                <w:sz w:val="17"/>
                <w:szCs w:val="17"/>
              </w:rPr>
            </w:pPr>
            <w:r w:rsidRPr="002C1F32">
              <w:rPr>
                <w:sz w:val="17"/>
                <w:szCs w:val="17"/>
              </w:rPr>
              <w:t>показатель, полученный в результате социологических исследований и позволяющий оценить мнение горожан о качестве транспортного обслуживания населения</w:t>
            </w:r>
          </w:p>
        </w:tc>
        <w:tc>
          <w:tcPr>
            <w:tcW w:w="1365" w:type="dxa"/>
            <w:tcBorders>
              <w:top w:val="single" w:sz="4" w:space="0" w:color="auto"/>
              <w:left w:val="single" w:sz="4" w:space="0" w:color="auto"/>
              <w:bottom w:val="single" w:sz="4" w:space="0" w:color="auto"/>
              <w:right w:val="single" w:sz="4" w:space="0" w:color="auto"/>
            </w:tcBorders>
          </w:tcPr>
          <w:p w14:paraId="3BC91224" w14:textId="77777777" w:rsidR="001E7667" w:rsidRPr="002C1F32" w:rsidRDefault="001E7667">
            <w:pPr>
              <w:pStyle w:val="ad"/>
              <w:rPr>
                <w:sz w:val="17"/>
                <w:szCs w:val="17"/>
              </w:rPr>
            </w:pPr>
            <w:r w:rsidRPr="002C1F32">
              <w:rPr>
                <w:sz w:val="17"/>
                <w:szCs w:val="17"/>
              </w:rPr>
              <w:t>ежегодно за отчетный год</w:t>
            </w:r>
          </w:p>
        </w:tc>
        <w:tc>
          <w:tcPr>
            <w:tcW w:w="2048" w:type="dxa"/>
            <w:tcBorders>
              <w:top w:val="single" w:sz="4" w:space="0" w:color="auto"/>
              <w:left w:val="single" w:sz="4" w:space="0" w:color="auto"/>
              <w:bottom w:val="single" w:sz="4" w:space="0" w:color="auto"/>
              <w:right w:val="single" w:sz="4" w:space="0" w:color="auto"/>
            </w:tcBorders>
          </w:tcPr>
          <w:p w14:paraId="2BC9B271" w14:textId="77777777" w:rsidR="001E7667" w:rsidRPr="002C1F32" w:rsidRDefault="001E7667">
            <w:pPr>
              <w:pStyle w:val="ad"/>
              <w:rPr>
                <w:sz w:val="17"/>
                <w:szCs w:val="17"/>
              </w:rPr>
            </w:pPr>
            <w:r w:rsidRPr="002C1F32">
              <w:rPr>
                <w:sz w:val="17"/>
                <w:szCs w:val="17"/>
              </w:rPr>
              <w:t>Значение показателя 6 рассчитывается как среднее значение показателей 6.1 и 6.2, значение показателя 6.2 - как среднее значение показателей 6.2.1, 6.2.2 и 6.2.3 соответственно</w:t>
            </w:r>
          </w:p>
        </w:tc>
        <w:tc>
          <w:tcPr>
            <w:tcW w:w="1377" w:type="dxa"/>
            <w:tcBorders>
              <w:top w:val="single" w:sz="4" w:space="0" w:color="auto"/>
              <w:left w:val="single" w:sz="4" w:space="0" w:color="auto"/>
              <w:bottom w:val="single" w:sz="4" w:space="0" w:color="auto"/>
              <w:right w:val="single" w:sz="4" w:space="0" w:color="auto"/>
            </w:tcBorders>
          </w:tcPr>
          <w:p w14:paraId="73CF57D6" w14:textId="77777777" w:rsidR="001E7667" w:rsidRPr="002C1F32" w:rsidRDefault="001E7667">
            <w:pPr>
              <w:pStyle w:val="ad"/>
              <w:rPr>
                <w:sz w:val="17"/>
                <w:szCs w:val="17"/>
              </w:rPr>
            </w:pPr>
            <w:r w:rsidRPr="002C1F32">
              <w:rPr>
                <w:sz w:val="17"/>
                <w:szCs w:val="17"/>
              </w:rPr>
              <w:t>6.1. Оценка горожанами удобства маршрутной сети в городе;</w:t>
            </w:r>
          </w:p>
          <w:p w14:paraId="7469B52F" w14:textId="77777777" w:rsidR="001E7667" w:rsidRPr="002C1F32" w:rsidRDefault="001E7667">
            <w:pPr>
              <w:pStyle w:val="ad"/>
              <w:rPr>
                <w:sz w:val="17"/>
                <w:szCs w:val="17"/>
              </w:rPr>
            </w:pPr>
            <w:r w:rsidRPr="002C1F32">
              <w:rPr>
                <w:sz w:val="17"/>
                <w:szCs w:val="17"/>
              </w:rPr>
              <w:t>6.2. Оценка горожанами качества перевозок общественным транспортом;</w:t>
            </w:r>
          </w:p>
          <w:p w14:paraId="1658C370" w14:textId="77777777" w:rsidR="001E7667" w:rsidRPr="002C1F32" w:rsidRDefault="001E7667">
            <w:pPr>
              <w:pStyle w:val="ad"/>
              <w:rPr>
                <w:sz w:val="17"/>
                <w:szCs w:val="17"/>
              </w:rPr>
            </w:pPr>
            <w:r w:rsidRPr="002C1F32">
              <w:rPr>
                <w:sz w:val="17"/>
                <w:szCs w:val="17"/>
              </w:rPr>
              <w:t>6.2.1. Оценка горожанами качества перевозок городскими автобусами;</w:t>
            </w:r>
          </w:p>
          <w:p w14:paraId="664E60CC" w14:textId="77777777" w:rsidR="001E7667" w:rsidRPr="002C1F32" w:rsidRDefault="001E7667">
            <w:pPr>
              <w:pStyle w:val="ad"/>
              <w:rPr>
                <w:sz w:val="17"/>
                <w:szCs w:val="17"/>
              </w:rPr>
            </w:pPr>
            <w:r w:rsidRPr="002C1F32">
              <w:rPr>
                <w:sz w:val="17"/>
                <w:szCs w:val="17"/>
              </w:rPr>
              <w:t>6.2.2. Оценка горожанами качества перевозок трамваям;</w:t>
            </w:r>
          </w:p>
          <w:p w14:paraId="67E46C64" w14:textId="77777777" w:rsidR="001E7667" w:rsidRPr="002C1F32" w:rsidRDefault="001E7667">
            <w:pPr>
              <w:pStyle w:val="ad"/>
              <w:rPr>
                <w:sz w:val="17"/>
                <w:szCs w:val="17"/>
              </w:rPr>
            </w:pPr>
            <w:r w:rsidRPr="002C1F32">
              <w:rPr>
                <w:sz w:val="17"/>
                <w:szCs w:val="17"/>
              </w:rPr>
              <w:t>6.2.3. Оценка горожанами удовлетворенности временем ожидания транспорта.</w:t>
            </w:r>
          </w:p>
          <w:p w14:paraId="411F22F4" w14:textId="77777777" w:rsidR="00A80AE5" w:rsidRPr="002C1F32" w:rsidRDefault="00A80AE5" w:rsidP="00A80AE5"/>
          <w:p w14:paraId="628CB052" w14:textId="77777777" w:rsidR="00A80AE5" w:rsidRPr="002C1F32" w:rsidRDefault="00A80AE5" w:rsidP="00A80AE5"/>
        </w:tc>
        <w:tc>
          <w:tcPr>
            <w:tcW w:w="1362" w:type="dxa"/>
            <w:tcBorders>
              <w:top w:val="single" w:sz="4" w:space="0" w:color="auto"/>
              <w:left w:val="single" w:sz="4" w:space="0" w:color="auto"/>
              <w:bottom w:val="single" w:sz="4" w:space="0" w:color="auto"/>
              <w:right w:val="single" w:sz="4" w:space="0" w:color="auto"/>
            </w:tcBorders>
          </w:tcPr>
          <w:p w14:paraId="4A553725" w14:textId="77777777" w:rsidR="001E7667" w:rsidRPr="002C1F32" w:rsidRDefault="001E7667">
            <w:pPr>
              <w:pStyle w:val="aa"/>
              <w:jc w:val="center"/>
              <w:rPr>
                <w:sz w:val="17"/>
                <w:szCs w:val="17"/>
              </w:rPr>
            </w:pPr>
            <w:r w:rsidRPr="002C1F32">
              <w:rPr>
                <w:sz w:val="17"/>
                <w:szCs w:val="17"/>
              </w:rPr>
              <w:t>3</w:t>
            </w:r>
          </w:p>
        </w:tc>
        <w:tc>
          <w:tcPr>
            <w:tcW w:w="1755" w:type="dxa"/>
            <w:tcBorders>
              <w:top w:val="single" w:sz="4" w:space="0" w:color="auto"/>
              <w:left w:val="single" w:sz="4" w:space="0" w:color="auto"/>
              <w:bottom w:val="single" w:sz="4" w:space="0" w:color="auto"/>
              <w:right w:val="single" w:sz="4" w:space="0" w:color="auto"/>
            </w:tcBorders>
          </w:tcPr>
          <w:p w14:paraId="42315BDC" w14:textId="77777777" w:rsidR="001E7667" w:rsidRPr="002C1F32" w:rsidRDefault="001E7667">
            <w:pPr>
              <w:pStyle w:val="ad"/>
              <w:rPr>
                <w:sz w:val="17"/>
                <w:szCs w:val="17"/>
              </w:rPr>
            </w:pPr>
            <w:r w:rsidRPr="002C1F32">
              <w:rPr>
                <w:sz w:val="17"/>
                <w:szCs w:val="17"/>
              </w:rPr>
              <w:t>МКУ ИМА "Череповец"</w:t>
            </w:r>
          </w:p>
        </w:tc>
        <w:tc>
          <w:tcPr>
            <w:tcW w:w="1460" w:type="dxa"/>
            <w:tcBorders>
              <w:top w:val="single" w:sz="4" w:space="0" w:color="auto"/>
              <w:left w:val="single" w:sz="4" w:space="0" w:color="auto"/>
              <w:bottom w:val="single" w:sz="4" w:space="0" w:color="auto"/>
            </w:tcBorders>
          </w:tcPr>
          <w:p w14:paraId="7A9DE374" w14:textId="77777777" w:rsidR="001E7667" w:rsidRPr="002C1F32" w:rsidRDefault="001E7667">
            <w:pPr>
              <w:pStyle w:val="aa"/>
              <w:jc w:val="center"/>
              <w:rPr>
                <w:sz w:val="17"/>
                <w:szCs w:val="17"/>
              </w:rPr>
            </w:pPr>
            <w:r w:rsidRPr="002C1F32">
              <w:rPr>
                <w:sz w:val="17"/>
                <w:szCs w:val="17"/>
              </w:rPr>
              <w:t>ДЖКХ мэрии</w:t>
            </w:r>
          </w:p>
        </w:tc>
      </w:tr>
      <w:tr w:rsidR="001E7667" w:rsidRPr="002C1F32" w14:paraId="1B2E475C" w14:textId="77777777">
        <w:tc>
          <w:tcPr>
            <w:tcW w:w="490" w:type="dxa"/>
            <w:tcBorders>
              <w:top w:val="single" w:sz="4" w:space="0" w:color="auto"/>
              <w:bottom w:val="single" w:sz="4" w:space="0" w:color="auto"/>
              <w:right w:val="single" w:sz="4" w:space="0" w:color="auto"/>
            </w:tcBorders>
          </w:tcPr>
          <w:p w14:paraId="2D1DE132" w14:textId="77777777" w:rsidR="001E7667" w:rsidRPr="002C1F32" w:rsidRDefault="001E7667">
            <w:pPr>
              <w:pStyle w:val="aa"/>
              <w:jc w:val="center"/>
              <w:rPr>
                <w:sz w:val="17"/>
                <w:szCs w:val="17"/>
              </w:rPr>
            </w:pPr>
            <w:r w:rsidRPr="002C1F32">
              <w:rPr>
                <w:sz w:val="17"/>
                <w:szCs w:val="17"/>
              </w:rPr>
              <w:lastRenderedPageBreak/>
              <w:t>1.7.</w:t>
            </w:r>
          </w:p>
        </w:tc>
        <w:tc>
          <w:tcPr>
            <w:tcW w:w="2352" w:type="dxa"/>
            <w:tcBorders>
              <w:top w:val="single" w:sz="4" w:space="0" w:color="auto"/>
              <w:left w:val="single" w:sz="4" w:space="0" w:color="auto"/>
              <w:bottom w:val="single" w:sz="4" w:space="0" w:color="auto"/>
              <w:right w:val="single" w:sz="4" w:space="0" w:color="auto"/>
            </w:tcBorders>
          </w:tcPr>
          <w:p w14:paraId="6E54FE72" w14:textId="77777777" w:rsidR="001E7667" w:rsidRPr="002C1F32" w:rsidRDefault="001E7667">
            <w:pPr>
              <w:pStyle w:val="ad"/>
              <w:rPr>
                <w:sz w:val="17"/>
                <w:szCs w:val="17"/>
              </w:rPr>
            </w:pPr>
            <w:r w:rsidRPr="002C1F32">
              <w:rPr>
                <w:sz w:val="17"/>
                <w:szCs w:val="17"/>
              </w:rPr>
              <w:t>Количество закупленных транспортных средств</w:t>
            </w:r>
          </w:p>
        </w:tc>
        <w:tc>
          <w:tcPr>
            <w:tcW w:w="1065" w:type="dxa"/>
            <w:tcBorders>
              <w:top w:val="single" w:sz="4" w:space="0" w:color="auto"/>
              <w:left w:val="single" w:sz="4" w:space="0" w:color="auto"/>
              <w:bottom w:val="single" w:sz="4" w:space="0" w:color="auto"/>
              <w:right w:val="single" w:sz="4" w:space="0" w:color="auto"/>
            </w:tcBorders>
          </w:tcPr>
          <w:p w14:paraId="4DB25FF6" w14:textId="77777777" w:rsidR="001E7667" w:rsidRPr="002C1F32" w:rsidRDefault="001E7667">
            <w:pPr>
              <w:pStyle w:val="ad"/>
              <w:rPr>
                <w:sz w:val="17"/>
                <w:szCs w:val="17"/>
              </w:rPr>
            </w:pPr>
            <w:r w:rsidRPr="002C1F32">
              <w:rPr>
                <w:sz w:val="17"/>
                <w:szCs w:val="17"/>
              </w:rPr>
              <w:t>ед.</w:t>
            </w:r>
          </w:p>
        </w:tc>
        <w:tc>
          <w:tcPr>
            <w:tcW w:w="1849" w:type="dxa"/>
            <w:tcBorders>
              <w:top w:val="single" w:sz="4" w:space="0" w:color="auto"/>
              <w:left w:val="single" w:sz="4" w:space="0" w:color="auto"/>
              <w:bottom w:val="single" w:sz="4" w:space="0" w:color="auto"/>
              <w:right w:val="single" w:sz="4" w:space="0" w:color="auto"/>
            </w:tcBorders>
          </w:tcPr>
          <w:p w14:paraId="4F1846A5" w14:textId="77777777" w:rsidR="001E7667" w:rsidRPr="002C1F32" w:rsidRDefault="001E7667">
            <w:pPr>
              <w:pStyle w:val="ad"/>
              <w:rPr>
                <w:sz w:val="17"/>
                <w:szCs w:val="17"/>
              </w:rPr>
            </w:pPr>
            <w:r w:rsidRPr="002C1F32">
              <w:rPr>
                <w:sz w:val="17"/>
                <w:szCs w:val="17"/>
              </w:rPr>
              <w:t>показатель отражает количественный результат вложения финансовых средств федерального, областного, городского бюджетов и внебюджетных источников в обновление подвижного состава общественного транспорта (автобусов и трамваев)</w:t>
            </w:r>
          </w:p>
        </w:tc>
        <w:tc>
          <w:tcPr>
            <w:tcW w:w="1365" w:type="dxa"/>
            <w:tcBorders>
              <w:top w:val="single" w:sz="4" w:space="0" w:color="auto"/>
              <w:left w:val="single" w:sz="4" w:space="0" w:color="auto"/>
              <w:bottom w:val="single" w:sz="4" w:space="0" w:color="auto"/>
              <w:right w:val="single" w:sz="4" w:space="0" w:color="auto"/>
            </w:tcBorders>
          </w:tcPr>
          <w:p w14:paraId="715AFF74" w14:textId="77777777" w:rsidR="001E7667" w:rsidRPr="002C1F32" w:rsidRDefault="001E7667">
            <w:pPr>
              <w:pStyle w:val="ad"/>
              <w:rPr>
                <w:sz w:val="17"/>
                <w:szCs w:val="17"/>
              </w:rPr>
            </w:pPr>
            <w:r w:rsidRPr="002C1F32">
              <w:rPr>
                <w:sz w:val="17"/>
                <w:szCs w:val="17"/>
              </w:rPr>
              <w:t>по итогам отчетного периода</w:t>
            </w:r>
          </w:p>
        </w:tc>
        <w:tc>
          <w:tcPr>
            <w:tcW w:w="2048" w:type="dxa"/>
            <w:tcBorders>
              <w:top w:val="single" w:sz="4" w:space="0" w:color="auto"/>
              <w:left w:val="single" w:sz="4" w:space="0" w:color="auto"/>
              <w:bottom w:val="single" w:sz="4" w:space="0" w:color="auto"/>
              <w:right w:val="single" w:sz="4" w:space="0" w:color="auto"/>
            </w:tcBorders>
          </w:tcPr>
          <w:p w14:paraId="4B070B56" w14:textId="77777777" w:rsidR="001E7667" w:rsidRPr="002C1F32" w:rsidRDefault="001E7667">
            <w:pPr>
              <w:pStyle w:val="ad"/>
              <w:rPr>
                <w:sz w:val="17"/>
                <w:szCs w:val="17"/>
              </w:rPr>
            </w:pPr>
            <w:r w:rsidRPr="002C1F32">
              <w:rPr>
                <w:sz w:val="17"/>
                <w:szCs w:val="17"/>
              </w:rPr>
              <w:t>-</w:t>
            </w:r>
          </w:p>
        </w:tc>
        <w:tc>
          <w:tcPr>
            <w:tcW w:w="1377" w:type="dxa"/>
            <w:tcBorders>
              <w:top w:val="single" w:sz="4" w:space="0" w:color="auto"/>
              <w:left w:val="single" w:sz="4" w:space="0" w:color="auto"/>
              <w:bottom w:val="single" w:sz="4" w:space="0" w:color="auto"/>
              <w:right w:val="single" w:sz="4" w:space="0" w:color="auto"/>
            </w:tcBorders>
          </w:tcPr>
          <w:p w14:paraId="684AC85E" w14:textId="77777777" w:rsidR="001E7667" w:rsidRPr="002C1F32" w:rsidRDefault="001E7667">
            <w:pPr>
              <w:pStyle w:val="aa"/>
              <w:jc w:val="center"/>
              <w:rPr>
                <w:sz w:val="17"/>
                <w:szCs w:val="17"/>
              </w:rPr>
            </w:pPr>
            <w:r w:rsidRPr="002C1F32">
              <w:rPr>
                <w:sz w:val="17"/>
                <w:szCs w:val="17"/>
              </w:rPr>
              <w:t>-</w:t>
            </w:r>
          </w:p>
        </w:tc>
        <w:tc>
          <w:tcPr>
            <w:tcW w:w="1362" w:type="dxa"/>
            <w:tcBorders>
              <w:top w:val="single" w:sz="4" w:space="0" w:color="auto"/>
              <w:left w:val="single" w:sz="4" w:space="0" w:color="auto"/>
              <w:bottom w:val="single" w:sz="4" w:space="0" w:color="auto"/>
              <w:right w:val="single" w:sz="4" w:space="0" w:color="auto"/>
            </w:tcBorders>
          </w:tcPr>
          <w:p w14:paraId="17F5AE18" w14:textId="77777777" w:rsidR="001E7667" w:rsidRPr="002C1F32" w:rsidRDefault="001E7667">
            <w:pPr>
              <w:pStyle w:val="aa"/>
              <w:jc w:val="center"/>
              <w:rPr>
                <w:sz w:val="17"/>
                <w:szCs w:val="17"/>
              </w:rPr>
            </w:pPr>
            <w:r w:rsidRPr="002C1F32">
              <w:rPr>
                <w:sz w:val="17"/>
                <w:szCs w:val="17"/>
              </w:rPr>
              <w:t>3</w:t>
            </w:r>
          </w:p>
        </w:tc>
        <w:tc>
          <w:tcPr>
            <w:tcW w:w="1755" w:type="dxa"/>
            <w:tcBorders>
              <w:top w:val="single" w:sz="4" w:space="0" w:color="auto"/>
              <w:left w:val="single" w:sz="4" w:space="0" w:color="auto"/>
              <w:bottom w:val="single" w:sz="4" w:space="0" w:color="auto"/>
              <w:right w:val="single" w:sz="4" w:space="0" w:color="auto"/>
            </w:tcBorders>
          </w:tcPr>
          <w:p w14:paraId="4724906E" w14:textId="77777777" w:rsidR="001E7667" w:rsidRPr="002C1F32" w:rsidRDefault="001E7667">
            <w:pPr>
              <w:pStyle w:val="ad"/>
              <w:rPr>
                <w:sz w:val="17"/>
                <w:szCs w:val="17"/>
              </w:rPr>
            </w:pPr>
            <w:r w:rsidRPr="002C1F32">
              <w:rPr>
                <w:sz w:val="17"/>
                <w:szCs w:val="17"/>
              </w:rPr>
              <w:t>предприятия общественного транспорта города</w:t>
            </w:r>
          </w:p>
        </w:tc>
        <w:tc>
          <w:tcPr>
            <w:tcW w:w="1460" w:type="dxa"/>
            <w:tcBorders>
              <w:top w:val="single" w:sz="4" w:space="0" w:color="auto"/>
              <w:left w:val="single" w:sz="4" w:space="0" w:color="auto"/>
              <w:bottom w:val="single" w:sz="4" w:space="0" w:color="auto"/>
            </w:tcBorders>
          </w:tcPr>
          <w:p w14:paraId="60C5B143" w14:textId="77777777" w:rsidR="001E7667" w:rsidRPr="002C1F32" w:rsidRDefault="001E7667">
            <w:pPr>
              <w:pStyle w:val="aa"/>
              <w:jc w:val="center"/>
              <w:rPr>
                <w:sz w:val="17"/>
                <w:szCs w:val="17"/>
              </w:rPr>
            </w:pPr>
            <w:r w:rsidRPr="002C1F32">
              <w:rPr>
                <w:sz w:val="17"/>
                <w:szCs w:val="17"/>
              </w:rPr>
              <w:t>ДЖКХ мэрии</w:t>
            </w:r>
          </w:p>
        </w:tc>
      </w:tr>
      <w:tr w:rsidR="001E7667" w:rsidRPr="002C1F32" w14:paraId="5C6EB75C" w14:textId="77777777">
        <w:tc>
          <w:tcPr>
            <w:tcW w:w="490" w:type="dxa"/>
            <w:tcBorders>
              <w:top w:val="single" w:sz="4" w:space="0" w:color="auto"/>
              <w:bottom w:val="single" w:sz="4" w:space="0" w:color="auto"/>
              <w:right w:val="single" w:sz="4" w:space="0" w:color="auto"/>
            </w:tcBorders>
          </w:tcPr>
          <w:p w14:paraId="59745D1A" w14:textId="77777777" w:rsidR="001E7667" w:rsidRPr="002C1F32" w:rsidRDefault="001E7667">
            <w:pPr>
              <w:pStyle w:val="aa"/>
              <w:jc w:val="center"/>
              <w:rPr>
                <w:sz w:val="17"/>
                <w:szCs w:val="17"/>
              </w:rPr>
            </w:pPr>
            <w:r w:rsidRPr="002C1F32">
              <w:rPr>
                <w:sz w:val="17"/>
                <w:szCs w:val="17"/>
              </w:rPr>
              <w:t>1.8.</w:t>
            </w:r>
          </w:p>
        </w:tc>
        <w:tc>
          <w:tcPr>
            <w:tcW w:w="2352" w:type="dxa"/>
            <w:tcBorders>
              <w:top w:val="single" w:sz="4" w:space="0" w:color="auto"/>
              <w:left w:val="single" w:sz="4" w:space="0" w:color="auto"/>
              <w:bottom w:val="single" w:sz="4" w:space="0" w:color="auto"/>
              <w:right w:val="single" w:sz="4" w:space="0" w:color="auto"/>
            </w:tcBorders>
          </w:tcPr>
          <w:p w14:paraId="60248FA0" w14:textId="77777777" w:rsidR="001E7667" w:rsidRPr="002C1F32" w:rsidRDefault="001E7667">
            <w:pPr>
              <w:pStyle w:val="ad"/>
              <w:rPr>
                <w:sz w:val="17"/>
                <w:szCs w:val="17"/>
              </w:rPr>
            </w:pPr>
            <w:r w:rsidRPr="002C1F32">
              <w:rPr>
                <w:sz w:val="17"/>
                <w:szCs w:val="17"/>
              </w:rPr>
              <w:t>Коэффициент отношения выручки муниципальных предприятий за отчетный период текущего финансового года к отчетному периоду предыдущего года</w:t>
            </w:r>
          </w:p>
        </w:tc>
        <w:tc>
          <w:tcPr>
            <w:tcW w:w="1065" w:type="dxa"/>
            <w:tcBorders>
              <w:top w:val="single" w:sz="4" w:space="0" w:color="auto"/>
              <w:left w:val="single" w:sz="4" w:space="0" w:color="auto"/>
              <w:bottom w:val="single" w:sz="4" w:space="0" w:color="auto"/>
              <w:right w:val="single" w:sz="4" w:space="0" w:color="auto"/>
            </w:tcBorders>
          </w:tcPr>
          <w:p w14:paraId="75A6DD84" w14:textId="77777777" w:rsidR="001E7667" w:rsidRPr="002C1F32" w:rsidRDefault="001E7667">
            <w:pPr>
              <w:pStyle w:val="ad"/>
              <w:rPr>
                <w:sz w:val="17"/>
                <w:szCs w:val="17"/>
              </w:rPr>
            </w:pPr>
            <w:r w:rsidRPr="002C1F32">
              <w:rPr>
                <w:sz w:val="17"/>
                <w:szCs w:val="17"/>
              </w:rPr>
              <w:t>%</w:t>
            </w:r>
          </w:p>
        </w:tc>
        <w:tc>
          <w:tcPr>
            <w:tcW w:w="1849" w:type="dxa"/>
            <w:tcBorders>
              <w:top w:val="single" w:sz="4" w:space="0" w:color="auto"/>
              <w:left w:val="single" w:sz="4" w:space="0" w:color="auto"/>
              <w:bottom w:val="single" w:sz="4" w:space="0" w:color="auto"/>
              <w:right w:val="single" w:sz="4" w:space="0" w:color="auto"/>
            </w:tcBorders>
          </w:tcPr>
          <w:p w14:paraId="1D8CFC7A" w14:textId="77777777" w:rsidR="001E7667" w:rsidRPr="002C1F32" w:rsidRDefault="001E7667">
            <w:pPr>
              <w:pStyle w:val="ad"/>
              <w:rPr>
                <w:sz w:val="17"/>
                <w:szCs w:val="17"/>
              </w:rPr>
            </w:pPr>
            <w:proofErr w:type="gramStart"/>
            <w:r w:rsidRPr="002C1F32">
              <w:rPr>
                <w:sz w:val="17"/>
                <w:szCs w:val="17"/>
              </w:rPr>
              <w:t>показатель</w:t>
            </w:r>
            <w:proofErr w:type="gramEnd"/>
            <w:r w:rsidRPr="002C1F32">
              <w:rPr>
                <w:sz w:val="17"/>
                <w:szCs w:val="17"/>
              </w:rPr>
              <w:t xml:space="preserve"> дающий объективную оценку текущего финансового состояния организаций и их рентабельности с целью принятия управленческих решений</w:t>
            </w:r>
          </w:p>
        </w:tc>
        <w:tc>
          <w:tcPr>
            <w:tcW w:w="1365" w:type="dxa"/>
            <w:tcBorders>
              <w:top w:val="single" w:sz="4" w:space="0" w:color="auto"/>
              <w:left w:val="single" w:sz="4" w:space="0" w:color="auto"/>
              <w:bottom w:val="single" w:sz="4" w:space="0" w:color="auto"/>
              <w:right w:val="single" w:sz="4" w:space="0" w:color="auto"/>
            </w:tcBorders>
          </w:tcPr>
          <w:p w14:paraId="44BEA0F9" w14:textId="77777777" w:rsidR="001E7667" w:rsidRPr="002C1F32" w:rsidRDefault="001E7667">
            <w:pPr>
              <w:pStyle w:val="ad"/>
              <w:rPr>
                <w:sz w:val="17"/>
                <w:szCs w:val="17"/>
              </w:rPr>
            </w:pPr>
            <w:r w:rsidRPr="002C1F32">
              <w:rPr>
                <w:sz w:val="17"/>
                <w:szCs w:val="17"/>
              </w:rPr>
              <w:t>ежегодно за отчетный год</w:t>
            </w:r>
          </w:p>
        </w:tc>
        <w:tc>
          <w:tcPr>
            <w:tcW w:w="2048" w:type="dxa"/>
            <w:tcBorders>
              <w:top w:val="single" w:sz="4" w:space="0" w:color="auto"/>
              <w:left w:val="single" w:sz="4" w:space="0" w:color="auto"/>
              <w:bottom w:val="single" w:sz="4" w:space="0" w:color="auto"/>
              <w:right w:val="single" w:sz="4" w:space="0" w:color="auto"/>
            </w:tcBorders>
          </w:tcPr>
          <w:p w14:paraId="60324353" w14:textId="77777777" w:rsidR="001E7667" w:rsidRPr="002C1F32" w:rsidRDefault="001E7667">
            <w:pPr>
              <w:pStyle w:val="ad"/>
              <w:rPr>
                <w:sz w:val="17"/>
                <w:szCs w:val="17"/>
                <w:lang w:val="en-US"/>
              </w:rPr>
            </w:pPr>
            <w:r w:rsidRPr="002C1F32">
              <w:rPr>
                <w:sz w:val="17"/>
                <w:szCs w:val="17"/>
              </w:rPr>
              <w:t>-</w:t>
            </w:r>
          </w:p>
        </w:tc>
        <w:tc>
          <w:tcPr>
            <w:tcW w:w="1377" w:type="dxa"/>
            <w:tcBorders>
              <w:top w:val="single" w:sz="4" w:space="0" w:color="auto"/>
              <w:left w:val="single" w:sz="4" w:space="0" w:color="auto"/>
              <w:bottom w:val="single" w:sz="4" w:space="0" w:color="auto"/>
              <w:right w:val="single" w:sz="4" w:space="0" w:color="auto"/>
            </w:tcBorders>
          </w:tcPr>
          <w:p w14:paraId="034DC350" w14:textId="77777777" w:rsidR="001E7667" w:rsidRPr="002C1F32" w:rsidRDefault="001E7667">
            <w:pPr>
              <w:pStyle w:val="aa"/>
              <w:jc w:val="center"/>
              <w:rPr>
                <w:sz w:val="17"/>
                <w:szCs w:val="17"/>
              </w:rPr>
            </w:pPr>
            <w:r w:rsidRPr="002C1F32">
              <w:rPr>
                <w:sz w:val="17"/>
                <w:szCs w:val="17"/>
              </w:rPr>
              <w:t>-</w:t>
            </w:r>
          </w:p>
        </w:tc>
        <w:tc>
          <w:tcPr>
            <w:tcW w:w="1362" w:type="dxa"/>
            <w:tcBorders>
              <w:top w:val="single" w:sz="4" w:space="0" w:color="auto"/>
              <w:left w:val="single" w:sz="4" w:space="0" w:color="auto"/>
              <w:bottom w:val="single" w:sz="4" w:space="0" w:color="auto"/>
              <w:right w:val="single" w:sz="4" w:space="0" w:color="auto"/>
            </w:tcBorders>
          </w:tcPr>
          <w:p w14:paraId="594A86B6" w14:textId="77777777" w:rsidR="001E7667" w:rsidRPr="002C1F32" w:rsidRDefault="001E7667">
            <w:pPr>
              <w:pStyle w:val="aa"/>
              <w:jc w:val="center"/>
              <w:rPr>
                <w:sz w:val="17"/>
                <w:szCs w:val="17"/>
              </w:rPr>
            </w:pPr>
            <w:r w:rsidRPr="002C1F32">
              <w:rPr>
                <w:sz w:val="17"/>
                <w:szCs w:val="17"/>
              </w:rPr>
              <w:t>3</w:t>
            </w:r>
          </w:p>
        </w:tc>
        <w:tc>
          <w:tcPr>
            <w:tcW w:w="1755" w:type="dxa"/>
            <w:tcBorders>
              <w:top w:val="single" w:sz="4" w:space="0" w:color="auto"/>
              <w:left w:val="single" w:sz="4" w:space="0" w:color="auto"/>
              <w:bottom w:val="single" w:sz="4" w:space="0" w:color="auto"/>
              <w:right w:val="single" w:sz="4" w:space="0" w:color="auto"/>
            </w:tcBorders>
          </w:tcPr>
          <w:p w14:paraId="1B1EEC3B" w14:textId="77777777" w:rsidR="001E7667" w:rsidRPr="002C1F32" w:rsidRDefault="001E7667">
            <w:pPr>
              <w:pStyle w:val="ad"/>
              <w:rPr>
                <w:sz w:val="17"/>
                <w:szCs w:val="17"/>
              </w:rPr>
            </w:pPr>
            <w:r w:rsidRPr="002C1F32">
              <w:rPr>
                <w:sz w:val="17"/>
                <w:szCs w:val="17"/>
              </w:rPr>
              <w:t>муниципальные предприятия общественного транспорта города</w:t>
            </w:r>
          </w:p>
        </w:tc>
        <w:tc>
          <w:tcPr>
            <w:tcW w:w="1460" w:type="dxa"/>
            <w:tcBorders>
              <w:top w:val="single" w:sz="4" w:space="0" w:color="auto"/>
              <w:left w:val="single" w:sz="4" w:space="0" w:color="auto"/>
              <w:bottom w:val="single" w:sz="4" w:space="0" w:color="auto"/>
            </w:tcBorders>
          </w:tcPr>
          <w:p w14:paraId="0C59646F" w14:textId="77777777" w:rsidR="001E7667" w:rsidRPr="002C1F32" w:rsidRDefault="001E7667">
            <w:pPr>
              <w:pStyle w:val="aa"/>
              <w:jc w:val="center"/>
              <w:rPr>
                <w:sz w:val="17"/>
                <w:szCs w:val="17"/>
              </w:rPr>
            </w:pPr>
            <w:r w:rsidRPr="002C1F32">
              <w:rPr>
                <w:sz w:val="17"/>
                <w:szCs w:val="17"/>
              </w:rPr>
              <w:t>ДЖКХ мэрии</w:t>
            </w:r>
          </w:p>
        </w:tc>
      </w:tr>
      <w:tr w:rsidR="001E7667" w:rsidRPr="002C1F32" w14:paraId="0EA88369" w14:textId="77777777">
        <w:tc>
          <w:tcPr>
            <w:tcW w:w="490" w:type="dxa"/>
            <w:tcBorders>
              <w:top w:val="single" w:sz="4" w:space="0" w:color="auto"/>
              <w:bottom w:val="single" w:sz="4" w:space="0" w:color="auto"/>
              <w:right w:val="single" w:sz="4" w:space="0" w:color="auto"/>
            </w:tcBorders>
          </w:tcPr>
          <w:p w14:paraId="1E7D37BD" w14:textId="77777777" w:rsidR="001E7667" w:rsidRPr="002C1F32" w:rsidRDefault="001E7667">
            <w:pPr>
              <w:pStyle w:val="aa"/>
              <w:jc w:val="center"/>
              <w:rPr>
                <w:sz w:val="17"/>
                <w:szCs w:val="17"/>
              </w:rPr>
            </w:pPr>
            <w:r w:rsidRPr="002C1F32">
              <w:rPr>
                <w:sz w:val="17"/>
                <w:szCs w:val="17"/>
              </w:rPr>
              <w:t>1.9.</w:t>
            </w:r>
          </w:p>
        </w:tc>
        <w:tc>
          <w:tcPr>
            <w:tcW w:w="2352" w:type="dxa"/>
            <w:tcBorders>
              <w:top w:val="single" w:sz="4" w:space="0" w:color="auto"/>
              <w:left w:val="single" w:sz="4" w:space="0" w:color="auto"/>
              <w:bottom w:val="single" w:sz="4" w:space="0" w:color="auto"/>
              <w:right w:val="single" w:sz="4" w:space="0" w:color="auto"/>
            </w:tcBorders>
          </w:tcPr>
          <w:p w14:paraId="44D0160A" w14:textId="77777777" w:rsidR="001E7667" w:rsidRPr="002C1F32" w:rsidRDefault="001E7667">
            <w:pPr>
              <w:pStyle w:val="ad"/>
              <w:rPr>
                <w:sz w:val="17"/>
                <w:szCs w:val="17"/>
              </w:rPr>
            </w:pPr>
            <w:r w:rsidRPr="002C1F32">
              <w:rPr>
                <w:sz w:val="17"/>
                <w:szCs w:val="17"/>
              </w:rPr>
              <w:t>Доля безубыточных транспортных предприятий в общем количестве муниципальных транспортных предприятий</w:t>
            </w:r>
          </w:p>
        </w:tc>
        <w:tc>
          <w:tcPr>
            <w:tcW w:w="1065" w:type="dxa"/>
            <w:tcBorders>
              <w:top w:val="single" w:sz="4" w:space="0" w:color="auto"/>
              <w:left w:val="single" w:sz="4" w:space="0" w:color="auto"/>
              <w:bottom w:val="single" w:sz="4" w:space="0" w:color="auto"/>
              <w:right w:val="single" w:sz="4" w:space="0" w:color="auto"/>
            </w:tcBorders>
          </w:tcPr>
          <w:p w14:paraId="7DEA694D" w14:textId="77777777" w:rsidR="001E7667" w:rsidRPr="002C1F32" w:rsidRDefault="001E7667">
            <w:pPr>
              <w:pStyle w:val="ad"/>
              <w:rPr>
                <w:sz w:val="17"/>
                <w:szCs w:val="17"/>
              </w:rPr>
            </w:pPr>
            <w:r w:rsidRPr="002C1F32">
              <w:rPr>
                <w:sz w:val="17"/>
                <w:szCs w:val="17"/>
              </w:rPr>
              <w:t>%</w:t>
            </w:r>
          </w:p>
        </w:tc>
        <w:tc>
          <w:tcPr>
            <w:tcW w:w="1849" w:type="dxa"/>
            <w:tcBorders>
              <w:top w:val="single" w:sz="4" w:space="0" w:color="auto"/>
              <w:left w:val="single" w:sz="4" w:space="0" w:color="auto"/>
              <w:bottom w:val="single" w:sz="4" w:space="0" w:color="auto"/>
              <w:right w:val="single" w:sz="4" w:space="0" w:color="auto"/>
            </w:tcBorders>
          </w:tcPr>
          <w:p w14:paraId="24D6AFDA" w14:textId="77777777" w:rsidR="001E7667" w:rsidRPr="002C1F32" w:rsidRDefault="001E7667">
            <w:pPr>
              <w:pStyle w:val="ad"/>
              <w:rPr>
                <w:sz w:val="17"/>
                <w:szCs w:val="17"/>
              </w:rPr>
            </w:pPr>
            <w:proofErr w:type="gramStart"/>
            <w:r w:rsidRPr="002C1F32">
              <w:rPr>
                <w:sz w:val="17"/>
                <w:szCs w:val="17"/>
              </w:rPr>
              <w:t>Расчетный показатель</w:t>
            </w:r>
            <w:proofErr w:type="gramEnd"/>
            <w:r w:rsidRPr="002C1F32">
              <w:rPr>
                <w:sz w:val="17"/>
                <w:szCs w:val="17"/>
              </w:rPr>
              <w:t xml:space="preserve"> характеризующий общую оценку текущего финансового состояния транспортных предприятий с целью принятия управленческих решений</w:t>
            </w:r>
          </w:p>
        </w:tc>
        <w:tc>
          <w:tcPr>
            <w:tcW w:w="1365" w:type="dxa"/>
            <w:tcBorders>
              <w:top w:val="single" w:sz="4" w:space="0" w:color="auto"/>
              <w:left w:val="single" w:sz="4" w:space="0" w:color="auto"/>
              <w:bottom w:val="single" w:sz="4" w:space="0" w:color="auto"/>
              <w:right w:val="single" w:sz="4" w:space="0" w:color="auto"/>
            </w:tcBorders>
          </w:tcPr>
          <w:p w14:paraId="5B2501DB" w14:textId="77777777" w:rsidR="001E7667" w:rsidRPr="002C1F32" w:rsidRDefault="001E7667">
            <w:pPr>
              <w:pStyle w:val="ad"/>
              <w:rPr>
                <w:sz w:val="17"/>
                <w:szCs w:val="17"/>
              </w:rPr>
            </w:pPr>
            <w:r w:rsidRPr="002C1F32">
              <w:rPr>
                <w:sz w:val="17"/>
                <w:szCs w:val="17"/>
              </w:rPr>
              <w:t>ежегодно за отчетный год</w:t>
            </w:r>
          </w:p>
        </w:tc>
        <w:tc>
          <w:tcPr>
            <w:tcW w:w="2048" w:type="dxa"/>
            <w:tcBorders>
              <w:top w:val="single" w:sz="4" w:space="0" w:color="auto"/>
              <w:left w:val="single" w:sz="4" w:space="0" w:color="auto"/>
              <w:bottom w:val="single" w:sz="4" w:space="0" w:color="auto"/>
              <w:right w:val="single" w:sz="4" w:space="0" w:color="auto"/>
            </w:tcBorders>
          </w:tcPr>
          <w:p w14:paraId="35C50939" w14:textId="77777777" w:rsidR="001E7667" w:rsidRPr="002C1F32" w:rsidRDefault="001E7667">
            <w:pPr>
              <w:pStyle w:val="ad"/>
              <w:rPr>
                <w:sz w:val="17"/>
                <w:szCs w:val="17"/>
              </w:rPr>
            </w:pPr>
            <w:r w:rsidRPr="002C1F32">
              <w:rPr>
                <w:sz w:val="17"/>
                <w:szCs w:val="17"/>
              </w:rPr>
              <w:t>-</w:t>
            </w:r>
          </w:p>
        </w:tc>
        <w:tc>
          <w:tcPr>
            <w:tcW w:w="1377" w:type="dxa"/>
            <w:tcBorders>
              <w:top w:val="single" w:sz="4" w:space="0" w:color="auto"/>
              <w:left w:val="single" w:sz="4" w:space="0" w:color="auto"/>
              <w:bottom w:val="single" w:sz="4" w:space="0" w:color="auto"/>
              <w:right w:val="single" w:sz="4" w:space="0" w:color="auto"/>
            </w:tcBorders>
          </w:tcPr>
          <w:p w14:paraId="62FFA14D" w14:textId="77777777" w:rsidR="001E7667" w:rsidRPr="002C1F32" w:rsidRDefault="001E7667">
            <w:pPr>
              <w:pStyle w:val="aa"/>
              <w:jc w:val="center"/>
              <w:rPr>
                <w:sz w:val="17"/>
                <w:szCs w:val="17"/>
              </w:rPr>
            </w:pPr>
            <w:r w:rsidRPr="002C1F32">
              <w:rPr>
                <w:sz w:val="17"/>
                <w:szCs w:val="17"/>
              </w:rPr>
              <w:t>-</w:t>
            </w:r>
          </w:p>
        </w:tc>
        <w:tc>
          <w:tcPr>
            <w:tcW w:w="1362" w:type="dxa"/>
            <w:tcBorders>
              <w:top w:val="single" w:sz="4" w:space="0" w:color="auto"/>
              <w:left w:val="single" w:sz="4" w:space="0" w:color="auto"/>
              <w:bottom w:val="single" w:sz="4" w:space="0" w:color="auto"/>
              <w:right w:val="single" w:sz="4" w:space="0" w:color="auto"/>
            </w:tcBorders>
          </w:tcPr>
          <w:p w14:paraId="03DBFFC3" w14:textId="77777777" w:rsidR="001E7667" w:rsidRPr="002C1F32" w:rsidRDefault="001E7667">
            <w:pPr>
              <w:pStyle w:val="aa"/>
              <w:jc w:val="center"/>
              <w:rPr>
                <w:sz w:val="17"/>
                <w:szCs w:val="17"/>
              </w:rPr>
            </w:pPr>
            <w:r w:rsidRPr="002C1F32">
              <w:rPr>
                <w:sz w:val="17"/>
                <w:szCs w:val="17"/>
              </w:rPr>
              <w:t>3</w:t>
            </w:r>
          </w:p>
        </w:tc>
        <w:tc>
          <w:tcPr>
            <w:tcW w:w="1755" w:type="dxa"/>
            <w:tcBorders>
              <w:top w:val="single" w:sz="4" w:space="0" w:color="auto"/>
              <w:left w:val="single" w:sz="4" w:space="0" w:color="auto"/>
              <w:bottom w:val="single" w:sz="4" w:space="0" w:color="auto"/>
              <w:right w:val="single" w:sz="4" w:space="0" w:color="auto"/>
            </w:tcBorders>
          </w:tcPr>
          <w:p w14:paraId="29EF87D3" w14:textId="77777777" w:rsidR="001E7667" w:rsidRPr="002C1F32" w:rsidRDefault="001E7667" w:rsidP="00AC10D9">
            <w:pPr>
              <w:pStyle w:val="ad"/>
              <w:rPr>
                <w:sz w:val="17"/>
                <w:szCs w:val="17"/>
              </w:rPr>
            </w:pPr>
            <w:r w:rsidRPr="002C1F32">
              <w:rPr>
                <w:sz w:val="17"/>
                <w:szCs w:val="17"/>
              </w:rPr>
              <w:t xml:space="preserve">справки предприятий </w:t>
            </w:r>
            <w:r w:rsidR="00AC10D9" w:rsidRPr="002C1F32">
              <w:rPr>
                <w:sz w:val="17"/>
                <w:szCs w:val="17"/>
              </w:rPr>
              <w:t>МУП «Автоколонна № 1456», МУП «Электротранс»</w:t>
            </w:r>
          </w:p>
        </w:tc>
        <w:tc>
          <w:tcPr>
            <w:tcW w:w="1460" w:type="dxa"/>
            <w:tcBorders>
              <w:top w:val="single" w:sz="4" w:space="0" w:color="auto"/>
              <w:left w:val="single" w:sz="4" w:space="0" w:color="auto"/>
              <w:bottom w:val="single" w:sz="4" w:space="0" w:color="auto"/>
            </w:tcBorders>
          </w:tcPr>
          <w:p w14:paraId="653A7507" w14:textId="77777777" w:rsidR="001E7667" w:rsidRPr="002C1F32" w:rsidRDefault="001E7667">
            <w:pPr>
              <w:pStyle w:val="aa"/>
              <w:jc w:val="center"/>
              <w:rPr>
                <w:sz w:val="17"/>
                <w:szCs w:val="17"/>
              </w:rPr>
            </w:pPr>
            <w:r w:rsidRPr="002C1F32">
              <w:rPr>
                <w:sz w:val="17"/>
                <w:szCs w:val="17"/>
              </w:rPr>
              <w:t>ДЖКХ мэрии</w:t>
            </w:r>
          </w:p>
        </w:tc>
      </w:tr>
      <w:tr w:rsidR="001E7667" w:rsidRPr="002C1F32" w14:paraId="6A1C8F32" w14:textId="77777777">
        <w:tc>
          <w:tcPr>
            <w:tcW w:w="490" w:type="dxa"/>
            <w:tcBorders>
              <w:top w:val="single" w:sz="4" w:space="0" w:color="auto"/>
              <w:bottom w:val="single" w:sz="4" w:space="0" w:color="auto"/>
              <w:right w:val="single" w:sz="4" w:space="0" w:color="auto"/>
            </w:tcBorders>
          </w:tcPr>
          <w:p w14:paraId="71C5FBE7" w14:textId="77777777" w:rsidR="001E7667" w:rsidRPr="002C1F32" w:rsidRDefault="001E7667">
            <w:pPr>
              <w:pStyle w:val="aa"/>
              <w:jc w:val="center"/>
              <w:rPr>
                <w:sz w:val="17"/>
                <w:szCs w:val="17"/>
              </w:rPr>
            </w:pPr>
            <w:r w:rsidRPr="002C1F32">
              <w:rPr>
                <w:sz w:val="17"/>
                <w:szCs w:val="17"/>
              </w:rPr>
              <w:t>1.10</w:t>
            </w:r>
          </w:p>
        </w:tc>
        <w:tc>
          <w:tcPr>
            <w:tcW w:w="2352" w:type="dxa"/>
            <w:tcBorders>
              <w:top w:val="single" w:sz="4" w:space="0" w:color="auto"/>
              <w:left w:val="single" w:sz="4" w:space="0" w:color="auto"/>
              <w:bottom w:val="single" w:sz="4" w:space="0" w:color="auto"/>
              <w:right w:val="single" w:sz="4" w:space="0" w:color="auto"/>
            </w:tcBorders>
          </w:tcPr>
          <w:p w14:paraId="535DC5ED" w14:textId="77777777" w:rsidR="001E7667" w:rsidRPr="002C1F32" w:rsidRDefault="001E7667">
            <w:pPr>
              <w:pStyle w:val="ad"/>
              <w:rPr>
                <w:sz w:val="17"/>
                <w:szCs w:val="17"/>
              </w:rPr>
            </w:pPr>
            <w:r w:rsidRPr="002C1F32">
              <w:rPr>
                <w:sz w:val="17"/>
                <w:szCs w:val="17"/>
              </w:rPr>
              <w:t>Средний возраст подвижного состава</w:t>
            </w:r>
          </w:p>
        </w:tc>
        <w:tc>
          <w:tcPr>
            <w:tcW w:w="1065" w:type="dxa"/>
            <w:tcBorders>
              <w:top w:val="single" w:sz="4" w:space="0" w:color="auto"/>
              <w:left w:val="single" w:sz="4" w:space="0" w:color="auto"/>
              <w:bottom w:val="single" w:sz="4" w:space="0" w:color="auto"/>
              <w:right w:val="single" w:sz="4" w:space="0" w:color="auto"/>
            </w:tcBorders>
          </w:tcPr>
          <w:p w14:paraId="4F7EFC6C" w14:textId="77777777" w:rsidR="001E7667" w:rsidRPr="002C1F32" w:rsidRDefault="001E7667">
            <w:pPr>
              <w:pStyle w:val="ad"/>
              <w:rPr>
                <w:sz w:val="17"/>
                <w:szCs w:val="17"/>
              </w:rPr>
            </w:pPr>
            <w:r w:rsidRPr="002C1F32">
              <w:rPr>
                <w:sz w:val="17"/>
                <w:szCs w:val="17"/>
              </w:rPr>
              <w:t>год</w:t>
            </w:r>
          </w:p>
        </w:tc>
        <w:tc>
          <w:tcPr>
            <w:tcW w:w="1849" w:type="dxa"/>
            <w:tcBorders>
              <w:top w:val="single" w:sz="4" w:space="0" w:color="auto"/>
              <w:left w:val="single" w:sz="4" w:space="0" w:color="auto"/>
              <w:bottom w:val="single" w:sz="4" w:space="0" w:color="auto"/>
              <w:right w:val="single" w:sz="4" w:space="0" w:color="auto"/>
            </w:tcBorders>
          </w:tcPr>
          <w:p w14:paraId="55A6A794" w14:textId="77777777" w:rsidR="001E7667" w:rsidRPr="002C1F32" w:rsidRDefault="001E7667">
            <w:pPr>
              <w:pStyle w:val="ad"/>
              <w:rPr>
                <w:sz w:val="17"/>
                <w:szCs w:val="17"/>
              </w:rPr>
            </w:pPr>
            <w:r w:rsidRPr="002C1F32">
              <w:rPr>
                <w:sz w:val="17"/>
                <w:szCs w:val="17"/>
              </w:rPr>
              <w:t xml:space="preserve">показатель отражает качественный результат вложения финансовых средств федерального, областного, городского бюджетов и внебюджетных источников в </w:t>
            </w:r>
            <w:r w:rsidRPr="002C1F32">
              <w:rPr>
                <w:sz w:val="17"/>
                <w:szCs w:val="17"/>
              </w:rPr>
              <w:lastRenderedPageBreak/>
              <w:t>обновление подвижного состава</w:t>
            </w:r>
          </w:p>
        </w:tc>
        <w:tc>
          <w:tcPr>
            <w:tcW w:w="1365" w:type="dxa"/>
            <w:tcBorders>
              <w:top w:val="single" w:sz="4" w:space="0" w:color="auto"/>
              <w:left w:val="single" w:sz="4" w:space="0" w:color="auto"/>
              <w:bottom w:val="single" w:sz="4" w:space="0" w:color="auto"/>
              <w:right w:val="single" w:sz="4" w:space="0" w:color="auto"/>
            </w:tcBorders>
          </w:tcPr>
          <w:p w14:paraId="7577CBA1" w14:textId="77777777" w:rsidR="001E7667" w:rsidRPr="002C1F32" w:rsidRDefault="001E7667">
            <w:pPr>
              <w:pStyle w:val="ad"/>
              <w:rPr>
                <w:sz w:val="17"/>
                <w:szCs w:val="17"/>
              </w:rPr>
            </w:pPr>
            <w:r w:rsidRPr="002C1F32">
              <w:rPr>
                <w:sz w:val="17"/>
                <w:szCs w:val="17"/>
              </w:rPr>
              <w:lastRenderedPageBreak/>
              <w:t>по итогам отчетного периода</w:t>
            </w:r>
          </w:p>
        </w:tc>
        <w:tc>
          <w:tcPr>
            <w:tcW w:w="2048" w:type="dxa"/>
            <w:tcBorders>
              <w:top w:val="single" w:sz="4" w:space="0" w:color="auto"/>
              <w:left w:val="single" w:sz="4" w:space="0" w:color="auto"/>
              <w:bottom w:val="single" w:sz="4" w:space="0" w:color="auto"/>
              <w:right w:val="single" w:sz="4" w:space="0" w:color="auto"/>
            </w:tcBorders>
          </w:tcPr>
          <w:p w14:paraId="0FCBCACA" w14:textId="77777777" w:rsidR="001E7667" w:rsidRPr="002C1F32" w:rsidRDefault="001E7667">
            <w:pPr>
              <w:pStyle w:val="ad"/>
              <w:rPr>
                <w:sz w:val="17"/>
                <w:szCs w:val="17"/>
              </w:rPr>
            </w:pPr>
            <w:r w:rsidRPr="002C1F32">
              <w:rPr>
                <w:sz w:val="17"/>
                <w:szCs w:val="17"/>
              </w:rPr>
              <w:t>среднее значение на 1 единицу подвижного состава по всем транспортным средствам, осуществляющим регулярные перевозки пассажиров по городским маршрутам</w:t>
            </w:r>
          </w:p>
        </w:tc>
        <w:tc>
          <w:tcPr>
            <w:tcW w:w="1377" w:type="dxa"/>
            <w:tcBorders>
              <w:top w:val="single" w:sz="4" w:space="0" w:color="auto"/>
              <w:left w:val="single" w:sz="4" w:space="0" w:color="auto"/>
              <w:bottom w:val="single" w:sz="4" w:space="0" w:color="auto"/>
              <w:right w:val="single" w:sz="4" w:space="0" w:color="auto"/>
            </w:tcBorders>
          </w:tcPr>
          <w:p w14:paraId="182F5F0F" w14:textId="77777777" w:rsidR="001E7667" w:rsidRPr="002C1F32" w:rsidRDefault="001E7667">
            <w:pPr>
              <w:pStyle w:val="ad"/>
              <w:rPr>
                <w:sz w:val="17"/>
                <w:szCs w:val="17"/>
              </w:rPr>
            </w:pPr>
            <w:r w:rsidRPr="002C1F32">
              <w:rPr>
                <w:sz w:val="17"/>
                <w:szCs w:val="17"/>
              </w:rPr>
              <w:t xml:space="preserve">Подвижной состав - автобусы и трамваи предприятий, осуществляющих регулярные перевозки пассажиров по </w:t>
            </w:r>
            <w:r w:rsidRPr="002C1F32">
              <w:rPr>
                <w:sz w:val="17"/>
                <w:szCs w:val="17"/>
              </w:rPr>
              <w:lastRenderedPageBreak/>
              <w:t>городским маршрутам;</w:t>
            </w:r>
          </w:p>
          <w:p w14:paraId="6C5E7459" w14:textId="77777777" w:rsidR="001E7667" w:rsidRPr="002C1F32" w:rsidRDefault="001E7667">
            <w:pPr>
              <w:pStyle w:val="ad"/>
              <w:rPr>
                <w:sz w:val="17"/>
                <w:szCs w:val="17"/>
              </w:rPr>
            </w:pPr>
            <w:r w:rsidRPr="002C1F32">
              <w:rPr>
                <w:sz w:val="17"/>
                <w:szCs w:val="17"/>
              </w:rPr>
              <w:t>Возраст транспортного средства - величина, характеризующая степень физического и морального износа, которая рассчитывается с учетом года его выпуска</w:t>
            </w:r>
          </w:p>
        </w:tc>
        <w:tc>
          <w:tcPr>
            <w:tcW w:w="1362" w:type="dxa"/>
            <w:tcBorders>
              <w:top w:val="single" w:sz="4" w:space="0" w:color="auto"/>
              <w:left w:val="single" w:sz="4" w:space="0" w:color="auto"/>
              <w:bottom w:val="single" w:sz="4" w:space="0" w:color="auto"/>
              <w:right w:val="single" w:sz="4" w:space="0" w:color="auto"/>
            </w:tcBorders>
          </w:tcPr>
          <w:p w14:paraId="7EA2797B" w14:textId="77777777" w:rsidR="001E7667" w:rsidRPr="002C1F32" w:rsidRDefault="001E7667">
            <w:pPr>
              <w:pStyle w:val="aa"/>
              <w:jc w:val="center"/>
              <w:rPr>
                <w:sz w:val="17"/>
                <w:szCs w:val="17"/>
              </w:rPr>
            </w:pPr>
            <w:r w:rsidRPr="002C1F32">
              <w:rPr>
                <w:sz w:val="17"/>
                <w:szCs w:val="17"/>
              </w:rPr>
              <w:lastRenderedPageBreak/>
              <w:t>3</w:t>
            </w:r>
          </w:p>
        </w:tc>
        <w:tc>
          <w:tcPr>
            <w:tcW w:w="1755" w:type="dxa"/>
            <w:tcBorders>
              <w:top w:val="single" w:sz="4" w:space="0" w:color="auto"/>
              <w:left w:val="single" w:sz="4" w:space="0" w:color="auto"/>
              <w:bottom w:val="single" w:sz="4" w:space="0" w:color="auto"/>
              <w:right w:val="single" w:sz="4" w:space="0" w:color="auto"/>
            </w:tcBorders>
          </w:tcPr>
          <w:p w14:paraId="3A1B6D54" w14:textId="77777777" w:rsidR="001E7667" w:rsidRPr="002C1F32" w:rsidRDefault="001E7667">
            <w:pPr>
              <w:pStyle w:val="ad"/>
              <w:rPr>
                <w:sz w:val="17"/>
                <w:szCs w:val="17"/>
              </w:rPr>
            </w:pPr>
            <w:r w:rsidRPr="002C1F32">
              <w:rPr>
                <w:sz w:val="17"/>
                <w:szCs w:val="17"/>
              </w:rPr>
              <w:t>предприятия общественного транспорта города</w:t>
            </w:r>
          </w:p>
        </w:tc>
        <w:tc>
          <w:tcPr>
            <w:tcW w:w="1460" w:type="dxa"/>
            <w:tcBorders>
              <w:top w:val="single" w:sz="4" w:space="0" w:color="auto"/>
              <w:left w:val="single" w:sz="4" w:space="0" w:color="auto"/>
              <w:bottom w:val="single" w:sz="4" w:space="0" w:color="auto"/>
            </w:tcBorders>
          </w:tcPr>
          <w:p w14:paraId="493DFCEB" w14:textId="77777777" w:rsidR="001E7667" w:rsidRPr="002C1F32" w:rsidRDefault="001E7667">
            <w:pPr>
              <w:pStyle w:val="aa"/>
              <w:jc w:val="center"/>
              <w:rPr>
                <w:sz w:val="17"/>
                <w:szCs w:val="17"/>
              </w:rPr>
            </w:pPr>
            <w:r w:rsidRPr="002C1F32">
              <w:rPr>
                <w:sz w:val="17"/>
                <w:szCs w:val="17"/>
              </w:rPr>
              <w:t>ДЖКХ мэрии</w:t>
            </w:r>
          </w:p>
        </w:tc>
      </w:tr>
    </w:tbl>
    <w:p w14:paraId="64AE6A79" w14:textId="77777777" w:rsidR="001E7667" w:rsidRPr="002C1F32" w:rsidRDefault="001E7667"/>
    <w:p w14:paraId="123780B9" w14:textId="77777777" w:rsidR="001E7667" w:rsidRPr="002C1F32" w:rsidRDefault="001E7667" w:rsidP="002631B5">
      <w:pPr>
        <w:ind w:firstLine="0"/>
        <w:jc w:val="left"/>
      </w:pPr>
    </w:p>
    <w:sectPr w:rsidR="001E7667" w:rsidRPr="002C1F32" w:rsidSect="00DA35DD">
      <w:headerReference w:type="default" r:id="rId27"/>
      <w:pgSz w:w="16837" w:h="11905" w:orient="landscape"/>
      <w:pgMar w:top="1440" w:right="800" w:bottom="1440" w:left="80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AB9F5" w14:textId="77777777" w:rsidR="006870CF" w:rsidRDefault="006870CF">
      <w:r>
        <w:separator/>
      </w:r>
    </w:p>
  </w:endnote>
  <w:endnote w:type="continuationSeparator" w:id="0">
    <w:p w14:paraId="5B1899D3" w14:textId="77777777" w:rsidR="006870CF" w:rsidRDefault="006870CF">
      <w:r>
        <w:continuationSeparator/>
      </w:r>
    </w:p>
  </w:endnote>
  <w:endnote w:type="continuationNotice" w:id="1">
    <w:p w14:paraId="6C451675" w14:textId="77777777" w:rsidR="006870CF" w:rsidRDefault="006870CF" w:rsidP="00EA7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charset w:val="00"/>
    <w:family w:val="roman"/>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8BFF8" w14:textId="77777777" w:rsidR="006870CF" w:rsidRDefault="006870CF">
      <w:r>
        <w:separator/>
      </w:r>
    </w:p>
  </w:footnote>
  <w:footnote w:type="continuationSeparator" w:id="0">
    <w:p w14:paraId="38A31C36" w14:textId="77777777" w:rsidR="006870CF" w:rsidRDefault="006870CF">
      <w:r>
        <w:continuationSeparator/>
      </w:r>
    </w:p>
  </w:footnote>
  <w:footnote w:type="continuationNotice" w:id="1">
    <w:p w14:paraId="52EB4DEB" w14:textId="77777777" w:rsidR="006870CF" w:rsidRDefault="006870CF" w:rsidP="00EA7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057E3" w14:textId="77777777" w:rsidR="00C47DC3" w:rsidRPr="00B708DF" w:rsidRDefault="00C47DC3" w:rsidP="00064AF4">
    <w:pPr>
      <w:pStyle w:val="af"/>
      <w:jc w:val="center"/>
    </w:pPr>
    <w:r w:rsidRPr="00064AF4">
      <w:rPr>
        <w:rFonts w:ascii="Times New Roman" w:hAnsi="Times New Roman"/>
      </w:rPr>
      <w:fldChar w:fldCharType="begin"/>
    </w:r>
    <w:r w:rsidRPr="00064AF4">
      <w:rPr>
        <w:rFonts w:ascii="Times New Roman" w:hAnsi="Times New Roman"/>
      </w:rPr>
      <w:instrText>PAGE   \* MERGEFORMAT</w:instrText>
    </w:r>
    <w:r w:rsidRPr="00064AF4">
      <w:rPr>
        <w:rFonts w:ascii="Times New Roman" w:hAnsi="Times New Roman"/>
      </w:rPr>
      <w:fldChar w:fldCharType="separate"/>
    </w:r>
    <w:r w:rsidRPr="00EA7780">
      <w:rPr>
        <w:rFonts w:ascii="Times New Roman" w:hAnsi="Times New Roman"/>
      </w:rPr>
      <w:t>15</w:t>
    </w:r>
    <w:r w:rsidRPr="00064AF4">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1BA51" w14:textId="77777777" w:rsidR="00C47DC3" w:rsidRDefault="00C47DC3">
    <w:pPr>
      <w:ind w:firstLine="0"/>
      <w:jc w:val="left"/>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502C4" w14:textId="77777777" w:rsidR="00C47DC3" w:rsidRPr="00DA35DD" w:rsidRDefault="00C47DC3" w:rsidP="00DA35DD">
    <w:pPr>
      <w:ind w:firstLine="0"/>
      <w:jc w:val="lef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82E5D"/>
    <w:multiLevelType w:val="hybridMultilevel"/>
    <w:tmpl w:val="80F23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0C3BE2"/>
    <w:multiLevelType w:val="hybridMultilevel"/>
    <w:tmpl w:val="479480EE"/>
    <w:lvl w:ilvl="0" w:tplc="71426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806E12"/>
    <w:multiLevelType w:val="hybridMultilevel"/>
    <w:tmpl w:val="CDA49C12"/>
    <w:lvl w:ilvl="0" w:tplc="3C7819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18221400"/>
    <w:multiLevelType w:val="hybridMultilevel"/>
    <w:tmpl w:val="CB10CD36"/>
    <w:lvl w:ilvl="0" w:tplc="77D0EA3A">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4" w15:restartNumberingAfterBreak="0">
    <w:nsid w:val="1C1221E2"/>
    <w:multiLevelType w:val="hybridMultilevel"/>
    <w:tmpl w:val="AE0A4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3F0B00"/>
    <w:multiLevelType w:val="hybridMultilevel"/>
    <w:tmpl w:val="08783BD0"/>
    <w:lvl w:ilvl="0" w:tplc="17045400">
      <w:start w:val="1"/>
      <w:numFmt w:val="decimal"/>
      <w:lvlText w:val="%1."/>
      <w:lvlJc w:val="left"/>
      <w:pPr>
        <w:ind w:left="826" w:hanging="360"/>
      </w:pPr>
      <w:rPr>
        <w:rFonts w:hint="default"/>
      </w:r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6" w15:restartNumberingAfterBreak="0">
    <w:nsid w:val="2DE84B46"/>
    <w:multiLevelType w:val="hybridMultilevel"/>
    <w:tmpl w:val="EA009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A65B1E"/>
    <w:multiLevelType w:val="hybridMultilevel"/>
    <w:tmpl w:val="C426586E"/>
    <w:lvl w:ilvl="0" w:tplc="62FCEF2A">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8" w15:restartNumberingAfterBreak="0">
    <w:nsid w:val="339A6302"/>
    <w:multiLevelType w:val="hybridMultilevel"/>
    <w:tmpl w:val="DF72D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173E79"/>
    <w:multiLevelType w:val="hybridMultilevel"/>
    <w:tmpl w:val="065AF548"/>
    <w:lvl w:ilvl="0" w:tplc="77D0EA3A">
      <w:start w:val="1"/>
      <w:numFmt w:val="decimal"/>
      <w:lvlText w:val="%1."/>
      <w:lvlJc w:val="left"/>
      <w:pPr>
        <w:ind w:left="466" w:hanging="360"/>
      </w:pPr>
      <w:rPr>
        <w:rFonts w:ascii="Times New Roman" w:eastAsia="Times New Roman" w:hAnsi="Times New Roman" w:cs="Times New Roman"/>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0" w15:restartNumberingAfterBreak="0">
    <w:nsid w:val="36E77B51"/>
    <w:multiLevelType w:val="hybridMultilevel"/>
    <w:tmpl w:val="852C6DB2"/>
    <w:lvl w:ilvl="0" w:tplc="C6229A86">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1" w15:restartNumberingAfterBreak="0">
    <w:nsid w:val="37382A16"/>
    <w:multiLevelType w:val="hybridMultilevel"/>
    <w:tmpl w:val="FC527764"/>
    <w:lvl w:ilvl="0" w:tplc="1CA2C416">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12" w15:restartNumberingAfterBreak="0">
    <w:nsid w:val="40E97B3F"/>
    <w:multiLevelType w:val="hybridMultilevel"/>
    <w:tmpl w:val="9E50DC40"/>
    <w:lvl w:ilvl="0" w:tplc="77D0EA3A">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3" w15:restartNumberingAfterBreak="0">
    <w:nsid w:val="46767268"/>
    <w:multiLevelType w:val="multilevel"/>
    <w:tmpl w:val="08C490EC"/>
    <w:lvl w:ilvl="0">
      <w:start w:val="1"/>
      <w:numFmt w:val="decimal"/>
      <w:lvlText w:val="%1."/>
      <w:lvlJc w:val="left"/>
      <w:pPr>
        <w:ind w:left="401" w:hanging="375"/>
      </w:pPr>
      <w:rPr>
        <w:rFonts w:hint="default"/>
      </w:rPr>
    </w:lvl>
    <w:lvl w:ilvl="1">
      <w:start w:val="5"/>
      <w:numFmt w:val="decimal"/>
      <w:isLgl/>
      <w:lvlText w:val="%1.%2."/>
      <w:lvlJc w:val="left"/>
      <w:pPr>
        <w:ind w:left="386" w:hanging="36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466" w:hanging="144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826" w:hanging="1800"/>
      </w:pPr>
      <w:rPr>
        <w:rFonts w:hint="default"/>
      </w:rPr>
    </w:lvl>
  </w:abstractNum>
  <w:abstractNum w:abstractNumId="14" w15:restartNumberingAfterBreak="0">
    <w:nsid w:val="4DC37937"/>
    <w:multiLevelType w:val="hybridMultilevel"/>
    <w:tmpl w:val="4CB427A8"/>
    <w:lvl w:ilvl="0" w:tplc="56FEAC8E">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5" w15:restartNumberingAfterBreak="0">
    <w:nsid w:val="4DFE4446"/>
    <w:multiLevelType w:val="hybridMultilevel"/>
    <w:tmpl w:val="84EE1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F51EA8"/>
    <w:multiLevelType w:val="hybridMultilevel"/>
    <w:tmpl w:val="C69E4B20"/>
    <w:lvl w:ilvl="0" w:tplc="0B0E6D0C">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17" w15:restartNumberingAfterBreak="0">
    <w:nsid w:val="549066C1"/>
    <w:multiLevelType w:val="hybridMultilevel"/>
    <w:tmpl w:val="3B42A7A6"/>
    <w:lvl w:ilvl="0" w:tplc="61E87886">
      <w:start w:val="1"/>
      <w:numFmt w:val="decimal"/>
      <w:lvlText w:val="%1."/>
      <w:lvlJc w:val="left"/>
      <w:pPr>
        <w:ind w:left="464" w:hanging="36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18" w15:restartNumberingAfterBreak="0">
    <w:nsid w:val="56972DA6"/>
    <w:multiLevelType w:val="hybridMultilevel"/>
    <w:tmpl w:val="B98E3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794FF5"/>
    <w:multiLevelType w:val="hybridMultilevel"/>
    <w:tmpl w:val="CF6A952A"/>
    <w:lvl w:ilvl="0" w:tplc="D3AC173E">
      <w:start w:val="1"/>
      <w:numFmt w:val="decimal"/>
      <w:lvlText w:val="%1."/>
      <w:lvlJc w:val="left"/>
      <w:pPr>
        <w:ind w:left="394" w:hanging="360"/>
      </w:pPr>
      <w:rPr>
        <w:rFonts w:ascii="Times New Roman" w:hAnsi="Times New Roman" w:cs="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15:restartNumberingAfterBreak="0">
    <w:nsid w:val="61FD6382"/>
    <w:multiLevelType w:val="hybridMultilevel"/>
    <w:tmpl w:val="0DACBACA"/>
    <w:lvl w:ilvl="0" w:tplc="141E45A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21" w15:restartNumberingAfterBreak="0">
    <w:nsid w:val="67C95F2F"/>
    <w:multiLevelType w:val="hybridMultilevel"/>
    <w:tmpl w:val="065AF548"/>
    <w:lvl w:ilvl="0" w:tplc="77D0EA3A">
      <w:start w:val="1"/>
      <w:numFmt w:val="decimal"/>
      <w:lvlText w:val="%1."/>
      <w:lvlJc w:val="left"/>
      <w:pPr>
        <w:ind w:left="466" w:hanging="360"/>
      </w:pPr>
      <w:rPr>
        <w:rFonts w:ascii="Times New Roman" w:eastAsia="Times New Roman" w:hAnsi="Times New Roman" w:cs="Times New Roman"/>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2" w15:restartNumberingAfterBreak="0">
    <w:nsid w:val="6AF92EBB"/>
    <w:multiLevelType w:val="hybridMultilevel"/>
    <w:tmpl w:val="5614B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5B636B"/>
    <w:multiLevelType w:val="hybridMultilevel"/>
    <w:tmpl w:val="BCEC3C2E"/>
    <w:lvl w:ilvl="0" w:tplc="EEDE4970">
      <w:start w:val="2"/>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24"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78510B71"/>
    <w:multiLevelType w:val="hybridMultilevel"/>
    <w:tmpl w:val="FBD01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CEA777B"/>
    <w:multiLevelType w:val="hybridMultilevel"/>
    <w:tmpl w:val="84A88318"/>
    <w:lvl w:ilvl="0" w:tplc="252442C2">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num w:numId="1">
    <w:abstractNumId w:val="24"/>
  </w:num>
  <w:num w:numId="2">
    <w:abstractNumId w:val="2"/>
  </w:num>
  <w:num w:numId="3">
    <w:abstractNumId w:val="22"/>
  </w:num>
  <w:num w:numId="4">
    <w:abstractNumId w:val="17"/>
  </w:num>
  <w:num w:numId="5">
    <w:abstractNumId w:val="19"/>
  </w:num>
  <w:num w:numId="6">
    <w:abstractNumId w:val="21"/>
  </w:num>
  <w:num w:numId="7">
    <w:abstractNumId w:val="10"/>
  </w:num>
  <w:num w:numId="8">
    <w:abstractNumId w:val="4"/>
  </w:num>
  <w:num w:numId="9">
    <w:abstractNumId w:val="20"/>
  </w:num>
  <w:num w:numId="10">
    <w:abstractNumId w:val="6"/>
  </w:num>
  <w:num w:numId="11">
    <w:abstractNumId w:val="0"/>
  </w:num>
  <w:num w:numId="12">
    <w:abstractNumId w:val="9"/>
  </w:num>
  <w:num w:numId="13">
    <w:abstractNumId w:val="12"/>
  </w:num>
  <w:num w:numId="14">
    <w:abstractNumId w:val="13"/>
  </w:num>
  <w:num w:numId="15">
    <w:abstractNumId w:val="26"/>
  </w:num>
  <w:num w:numId="16">
    <w:abstractNumId w:val="23"/>
  </w:num>
  <w:num w:numId="17">
    <w:abstractNumId w:val="8"/>
  </w:num>
  <w:num w:numId="18">
    <w:abstractNumId w:val="25"/>
  </w:num>
  <w:num w:numId="19">
    <w:abstractNumId w:val="15"/>
  </w:num>
  <w:num w:numId="20">
    <w:abstractNumId w:val="18"/>
  </w:num>
  <w:num w:numId="21">
    <w:abstractNumId w:val="7"/>
  </w:num>
  <w:num w:numId="22">
    <w:abstractNumId w:val="16"/>
  </w:num>
  <w:num w:numId="23">
    <w:abstractNumId w:val="14"/>
  </w:num>
  <w:num w:numId="24">
    <w:abstractNumId w:val="5"/>
  </w:num>
  <w:num w:numId="25">
    <w:abstractNumId w:val="1"/>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77"/>
    <w:rsid w:val="000000DB"/>
    <w:rsid w:val="00000656"/>
    <w:rsid w:val="0000081D"/>
    <w:rsid w:val="00000C96"/>
    <w:rsid w:val="000012BC"/>
    <w:rsid w:val="0000139C"/>
    <w:rsid w:val="00002C83"/>
    <w:rsid w:val="000034DF"/>
    <w:rsid w:val="00004378"/>
    <w:rsid w:val="000043D6"/>
    <w:rsid w:val="00004693"/>
    <w:rsid w:val="00004EB6"/>
    <w:rsid w:val="00004F70"/>
    <w:rsid w:val="00005142"/>
    <w:rsid w:val="000057F0"/>
    <w:rsid w:val="00005E47"/>
    <w:rsid w:val="00006143"/>
    <w:rsid w:val="00006C17"/>
    <w:rsid w:val="0000705C"/>
    <w:rsid w:val="00007315"/>
    <w:rsid w:val="0000731E"/>
    <w:rsid w:val="000074ED"/>
    <w:rsid w:val="00007A37"/>
    <w:rsid w:val="00007C0E"/>
    <w:rsid w:val="00010452"/>
    <w:rsid w:val="00010ACE"/>
    <w:rsid w:val="00010C58"/>
    <w:rsid w:val="00010CE8"/>
    <w:rsid w:val="00010D38"/>
    <w:rsid w:val="00010E69"/>
    <w:rsid w:val="00010EED"/>
    <w:rsid w:val="0001122C"/>
    <w:rsid w:val="000113EA"/>
    <w:rsid w:val="00011556"/>
    <w:rsid w:val="00011560"/>
    <w:rsid w:val="00011642"/>
    <w:rsid w:val="000116F4"/>
    <w:rsid w:val="00012A6F"/>
    <w:rsid w:val="00012D58"/>
    <w:rsid w:val="000130D2"/>
    <w:rsid w:val="0001376A"/>
    <w:rsid w:val="0001385D"/>
    <w:rsid w:val="00013CF2"/>
    <w:rsid w:val="00013F36"/>
    <w:rsid w:val="00014431"/>
    <w:rsid w:val="0001449E"/>
    <w:rsid w:val="0001467A"/>
    <w:rsid w:val="00015129"/>
    <w:rsid w:val="00015331"/>
    <w:rsid w:val="00015813"/>
    <w:rsid w:val="00015C69"/>
    <w:rsid w:val="00016510"/>
    <w:rsid w:val="00016C6B"/>
    <w:rsid w:val="00016F8F"/>
    <w:rsid w:val="00017020"/>
    <w:rsid w:val="0001708D"/>
    <w:rsid w:val="0001711B"/>
    <w:rsid w:val="000172D2"/>
    <w:rsid w:val="00017379"/>
    <w:rsid w:val="00017947"/>
    <w:rsid w:val="00017FB9"/>
    <w:rsid w:val="0002033E"/>
    <w:rsid w:val="000207E9"/>
    <w:rsid w:val="00020F85"/>
    <w:rsid w:val="000211D9"/>
    <w:rsid w:val="0002120C"/>
    <w:rsid w:val="000213D1"/>
    <w:rsid w:val="00021499"/>
    <w:rsid w:val="0002152C"/>
    <w:rsid w:val="00021628"/>
    <w:rsid w:val="000217D3"/>
    <w:rsid w:val="0002192B"/>
    <w:rsid w:val="00022933"/>
    <w:rsid w:val="00022F30"/>
    <w:rsid w:val="000233A8"/>
    <w:rsid w:val="00023C0F"/>
    <w:rsid w:val="00024A54"/>
    <w:rsid w:val="000251BD"/>
    <w:rsid w:val="00025711"/>
    <w:rsid w:val="00025A2E"/>
    <w:rsid w:val="00025AF5"/>
    <w:rsid w:val="000261AA"/>
    <w:rsid w:val="0002641A"/>
    <w:rsid w:val="000269C2"/>
    <w:rsid w:val="00026EF9"/>
    <w:rsid w:val="0003016E"/>
    <w:rsid w:val="000302B0"/>
    <w:rsid w:val="00030523"/>
    <w:rsid w:val="00030568"/>
    <w:rsid w:val="000307BB"/>
    <w:rsid w:val="000308E0"/>
    <w:rsid w:val="00030A51"/>
    <w:rsid w:val="00030D15"/>
    <w:rsid w:val="00030E01"/>
    <w:rsid w:val="00030F07"/>
    <w:rsid w:val="00031551"/>
    <w:rsid w:val="00031BB7"/>
    <w:rsid w:val="0003246F"/>
    <w:rsid w:val="00032D2A"/>
    <w:rsid w:val="00033147"/>
    <w:rsid w:val="0003330D"/>
    <w:rsid w:val="0003364F"/>
    <w:rsid w:val="000337B8"/>
    <w:rsid w:val="00033AD6"/>
    <w:rsid w:val="00033B09"/>
    <w:rsid w:val="00033E4D"/>
    <w:rsid w:val="00033EC4"/>
    <w:rsid w:val="00033EDE"/>
    <w:rsid w:val="0003479A"/>
    <w:rsid w:val="00034832"/>
    <w:rsid w:val="0003484F"/>
    <w:rsid w:val="00034C5A"/>
    <w:rsid w:val="00034E1B"/>
    <w:rsid w:val="000364CD"/>
    <w:rsid w:val="00036A76"/>
    <w:rsid w:val="00037518"/>
    <w:rsid w:val="00041073"/>
    <w:rsid w:val="00041119"/>
    <w:rsid w:val="00041725"/>
    <w:rsid w:val="00041C94"/>
    <w:rsid w:val="00041E38"/>
    <w:rsid w:val="000426AA"/>
    <w:rsid w:val="0004281D"/>
    <w:rsid w:val="000429F0"/>
    <w:rsid w:val="0004386A"/>
    <w:rsid w:val="00043F4C"/>
    <w:rsid w:val="0004431D"/>
    <w:rsid w:val="00045389"/>
    <w:rsid w:val="00045483"/>
    <w:rsid w:val="00045530"/>
    <w:rsid w:val="00046668"/>
    <w:rsid w:val="000467D7"/>
    <w:rsid w:val="000467E3"/>
    <w:rsid w:val="000469E6"/>
    <w:rsid w:val="00046BBA"/>
    <w:rsid w:val="000473E1"/>
    <w:rsid w:val="00047589"/>
    <w:rsid w:val="000478CD"/>
    <w:rsid w:val="00047949"/>
    <w:rsid w:val="00047B25"/>
    <w:rsid w:val="00047EF4"/>
    <w:rsid w:val="00050C41"/>
    <w:rsid w:val="00050CBB"/>
    <w:rsid w:val="00050D27"/>
    <w:rsid w:val="00050E3C"/>
    <w:rsid w:val="0005151E"/>
    <w:rsid w:val="0005243E"/>
    <w:rsid w:val="000527AC"/>
    <w:rsid w:val="00052DBD"/>
    <w:rsid w:val="0005311C"/>
    <w:rsid w:val="00053A8E"/>
    <w:rsid w:val="00053BE6"/>
    <w:rsid w:val="00054407"/>
    <w:rsid w:val="0005475A"/>
    <w:rsid w:val="00054E18"/>
    <w:rsid w:val="00054FD3"/>
    <w:rsid w:val="000550A2"/>
    <w:rsid w:val="00055121"/>
    <w:rsid w:val="00055198"/>
    <w:rsid w:val="00055501"/>
    <w:rsid w:val="00055AAE"/>
    <w:rsid w:val="000562CD"/>
    <w:rsid w:val="00056771"/>
    <w:rsid w:val="0005779C"/>
    <w:rsid w:val="000577DD"/>
    <w:rsid w:val="000578C7"/>
    <w:rsid w:val="00057A82"/>
    <w:rsid w:val="00057B37"/>
    <w:rsid w:val="00060400"/>
    <w:rsid w:val="000620B7"/>
    <w:rsid w:val="0006224E"/>
    <w:rsid w:val="0006274A"/>
    <w:rsid w:val="000627F7"/>
    <w:rsid w:val="0006282C"/>
    <w:rsid w:val="0006284E"/>
    <w:rsid w:val="00062A4D"/>
    <w:rsid w:val="00062CB9"/>
    <w:rsid w:val="000638A8"/>
    <w:rsid w:val="00063AC7"/>
    <w:rsid w:val="00063CB6"/>
    <w:rsid w:val="00064AAD"/>
    <w:rsid w:val="00064AF4"/>
    <w:rsid w:val="00065181"/>
    <w:rsid w:val="0006538D"/>
    <w:rsid w:val="00065682"/>
    <w:rsid w:val="00066279"/>
    <w:rsid w:val="000665D4"/>
    <w:rsid w:val="000668EF"/>
    <w:rsid w:val="00066914"/>
    <w:rsid w:val="00066ADE"/>
    <w:rsid w:val="00066C89"/>
    <w:rsid w:val="00066F93"/>
    <w:rsid w:val="000673DC"/>
    <w:rsid w:val="00067488"/>
    <w:rsid w:val="00067AEE"/>
    <w:rsid w:val="00070107"/>
    <w:rsid w:val="000716DB"/>
    <w:rsid w:val="0007172B"/>
    <w:rsid w:val="00071C02"/>
    <w:rsid w:val="0007302F"/>
    <w:rsid w:val="0007356E"/>
    <w:rsid w:val="0007390E"/>
    <w:rsid w:val="00073A14"/>
    <w:rsid w:val="00073AA1"/>
    <w:rsid w:val="0007445B"/>
    <w:rsid w:val="000746D6"/>
    <w:rsid w:val="0007534C"/>
    <w:rsid w:val="00075850"/>
    <w:rsid w:val="0007585D"/>
    <w:rsid w:val="00075AC4"/>
    <w:rsid w:val="00075CD5"/>
    <w:rsid w:val="0007616C"/>
    <w:rsid w:val="00076566"/>
    <w:rsid w:val="00076C89"/>
    <w:rsid w:val="00076D12"/>
    <w:rsid w:val="00077105"/>
    <w:rsid w:val="00077A92"/>
    <w:rsid w:val="00077CC5"/>
    <w:rsid w:val="00080035"/>
    <w:rsid w:val="00080042"/>
    <w:rsid w:val="000806BD"/>
    <w:rsid w:val="00080764"/>
    <w:rsid w:val="00080B6E"/>
    <w:rsid w:val="00080D22"/>
    <w:rsid w:val="00080D5F"/>
    <w:rsid w:val="000811CB"/>
    <w:rsid w:val="00081225"/>
    <w:rsid w:val="000812C2"/>
    <w:rsid w:val="00081A80"/>
    <w:rsid w:val="00081D64"/>
    <w:rsid w:val="00081D72"/>
    <w:rsid w:val="0008257C"/>
    <w:rsid w:val="00082AEC"/>
    <w:rsid w:val="00082BDD"/>
    <w:rsid w:val="00082CCD"/>
    <w:rsid w:val="00082DB7"/>
    <w:rsid w:val="00084264"/>
    <w:rsid w:val="0008475D"/>
    <w:rsid w:val="0008486A"/>
    <w:rsid w:val="000848A0"/>
    <w:rsid w:val="000853EB"/>
    <w:rsid w:val="000854F7"/>
    <w:rsid w:val="00085860"/>
    <w:rsid w:val="00085B38"/>
    <w:rsid w:val="00085DFE"/>
    <w:rsid w:val="00085E2F"/>
    <w:rsid w:val="0008600F"/>
    <w:rsid w:val="00086551"/>
    <w:rsid w:val="000869E2"/>
    <w:rsid w:val="00086DB4"/>
    <w:rsid w:val="0008743D"/>
    <w:rsid w:val="00087D0E"/>
    <w:rsid w:val="00087FFB"/>
    <w:rsid w:val="00090562"/>
    <w:rsid w:val="00090C56"/>
    <w:rsid w:val="00090E5A"/>
    <w:rsid w:val="00090EEC"/>
    <w:rsid w:val="000916E7"/>
    <w:rsid w:val="00091881"/>
    <w:rsid w:val="00091C66"/>
    <w:rsid w:val="000927E4"/>
    <w:rsid w:val="0009282E"/>
    <w:rsid w:val="00092A8D"/>
    <w:rsid w:val="00092FBC"/>
    <w:rsid w:val="00094404"/>
    <w:rsid w:val="00094D7E"/>
    <w:rsid w:val="000959B7"/>
    <w:rsid w:val="00095AF0"/>
    <w:rsid w:val="00096979"/>
    <w:rsid w:val="00096D24"/>
    <w:rsid w:val="00096FB9"/>
    <w:rsid w:val="00097097"/>
    <w:rsid w:val="000974C8"/>
    <w:rsid w:val="000A0328"/>
    <w:rsid w:val="000A103E"/>
    <w:rsid w:val="000A1C3D"/>
    <w:rsid w:val="000A205D"/>
    <w:rsid w:val="000A262A"/>
    <w:rsid w:val="000A27A1"/>
    <w:rsid w:val="000A2C07"/>
    <w:rsid w:val="000A2D33"/>
    <w:rsid w:val="000A2F24"/>
    <w:rsid w:val="000A2F89"/>
    <w:rsid w:val="000A2F8F"/>
    <w:rsid w:val="000A3A68"/>
    <w:rsid w:val="000A3AA2"/>
    <w:rsid w:val="000A472C"/>
    <w:rsid w:val="000A47DD"/>
    <w:rsid w:val="000A4A1C"/>
    <w:rsid w:val="000A5F66"/>
    <w:rsid w:val="000A6069"/>
    <w:rsid w:val="000A6329"/>
    <w:rsid w:val="000A648F"/>
    <w:rsid w:val="000A6B3C"/>
    <w:rsid w:val="000A6C37"/>
    <w:rsid w:val="000A6DB2"/>
    <w:rsid w:val="000A6E16"/>
    <w:rsid w:val="000A6EF9"/>
    <w:rsid w:val="000A6F6F"/>
    <w:rsid w:val="000A711A"/>
    <w:rsid w:val="000A72EC"/>
    <w:rsid w:val="000A737E"/>
    <w:rsid w:val="000A7552"/>
    <w:rsid w:val="000A7579"/>
    <w:rsid w:val="000A7DC1"/>
    <w:rsid w:val="000B038D"/>
    <w:rsid w:val="000B03B2"/>
    <w:rsid w:val="000B067D"/>
    <w:rsid w:val="000B07B0"/>
    <w:rsid w:val="000B090A"/>
    <w:rsid w:val="000B193E"/>
    <w:rsid w:val="000B2013"/>
    <w:rsid w:val="000B2637"/>
    <w:rsid w:val="000B29C1"/>
    <w:rsid w:val="000B2FFA"/>
    <w:rsid w:val="000B3D3E"/>
    <w:rsid w:val="000B3DEC"/>
    <w:rsid w:val="000B4209"/>
    <w:rsid w:val="000B5197"/>
    <w:rsid w:val="000B5B9E"/>
    <w:rsid w:val="000B5D0E"/>
    <w:rsid w:val="000B5DA7"/>
    <w:rsid w:val="000B5EF3"/>
    <w:rsid w:val="000B6233"/>
    <w:rsid w:val="000B649D"/>
    <w:rsid w:val="000B6545"/>
    <w:rsid w:val="000B65D0"/>
    <w:rsid w:val="000B74A6"/>
    <w:rsid w:val="000B7529"/>
    <w:rsid w:val="000B79CC"/>
    <w:rsid w:val="000C0AD8"/>
    <w:rsid w:val="000C0DF9"/>
    <w:rsid w:val="000C0F3B"/>
    <w:rsid w:val="000C1374"/>
    <w:rsid w:val="000C1893"/>
    <w:rsid w:val="000C1A01"/>
    <w:rsid w:val="000C1A9C"/>
    <w:rsid w:val="000C1AA1"/>
    <w:rsid w:val="000C30A2"/>
    <w:rsid w:val="000C3BF8"/>
    <w:rsid w:val="000C3E9B"/>
    <w:rsid w:val="000C4595"/>
    <w:rsid w:val="000C4B12"/>
    <w:rsid w:val="000C4DEE"/>
    <w:rsid w:val="000C4E46"/>
    <w:rsid w:val="000C5099"/>
    <w:rsid w:val="000C5215"/>
    <w:rsid w:val="000C5513"/>
    <w:rsid w:val="000C571E"/>
    <w:rsid w:val="000C579B"/>
    <w:rsid w:val="000C582E"/>
    <w:rsid w:val="000C5A3D"/>
    <w:rsid w:val="000C5F64"/>
    <w:rsid w:val="000C5F80"/>
    <w:rsid w:val="000C65FC"/>
    <w:rsid w:val="000C69B7"/>
    <w:rsid w:val="000C714E"/>
    <w:rsid w:val="000C73DA"/>
    <w:rsid w:val="000C750E"/>
    <w:rsid w:val="000C7866"/>
    <w:rsid w:val="000C7B6F"/>
    <w:rsid w:val="000C7FE4"/>
    <w:rsid w:val="000D04B1"/>
    <w:rsid w:val="000D05C7"/>
    <w:rsid w:val="000D0F43"/>
    <w:rsid w:val="000D14E6"/>
    <w:rsid w:val="000D1913"/>
    <w:rsid w:val="000D1EAE"/>
    <w:rsid w:val="000D2297"/>
    <w:rsid w:val="000D29CD"/>
    <w:rsid w:val="000D2DAA"/>
    <w:rsid w:val="000D3472"/>
    <w:rsid w:val="000D3DAF"/>
    <w:rsid w:val="000D3F29"/>
    <w:rsid w:val="000D45C4"/>
    <w:rsid w:val="000D46EB"/>
    <w:rsid w:val="000D4EC6"/>
    <w:rsid w:val="000D5241"/>
    <w:rsid w:val="000D54A8"/>
    <w:rsid w:val="000D5BF5"/>
    <w:rsid w:val="000D5BFF"/>
    <w:rsid w:val="000D5D6E"/>
    <w:rsid w:val="000D5E61"/>
    <w:rsid w:val="000D5F47"/>
    <w:rsid w:val="000D6456"/>
    <w:rsid w:val="000D64C3"/>
    <w:rsid w:val="000D65D7"/>
    <w:rsid w:val="000D6F94"/>
    <w:rsid w:val="000D70AD"/>
    <w:rsid w:val="000D7EF6"/>
    <w:rsid w:val="000E029C"/>
    <w:rsid w:val="000E03F6"/>
    <w:rsid w:val="000E0A8A"/>
    <w:rsid w:val="000E0DEF"/>
    <w:rsid w:val="000E1926"/>
    <w:rsid w:val="000E1F87"/>
    <w:rsid w:val="000E25E8"/>
    <w:rsid w:val="000E29ED"/>
    <w:rsid w:val="000E32BD"/>
    <w:rsid w:val="000E3482"/>
    <w:rsid w:val="000E421D"/>
    <w:rsid w:val="000E4255"/>
    <w:rsid w:val="000E4334"/>
    <w:rsid w:val="000E4563"/>
    <w:rsid w:val="000E475F"/>
    <w:rsid w:val="000E486F"/>
    <w:rsid w:val="000E5D45"/>
    <w:rsid w:val="000E5E0B"/>
    <w:rsid w:val="000E612D"/>
    <w:rsid w:val="000E632F"/>
    <w:rsid w:val="000E6368"/>
    <w:rsid w:val="000E682D"/>
    <w:rsid w:val="000E6CB9"/>
    <w:rsid w:val="000E6DF5"/>
    <w:rsid w:val="000E6E08"/>
    <w:rsid w:val="000E74AE"/>
    <w:rsid w:val="000E781D"/>
    <w:rsid w:val="000E7E89"/>
    <w:rsid w:val="000F025A"/>
    <w:rsid w:val="000F0381"/>
    <w:rsid w:val="000F03FB"/>
    <w:rsid w:val="000F05C7"/>
    <w:rsid w:val="000F07E7"/>
    <w:rsid w:val="000F0893"/>
    <w:rsid w:val="000F0D06"/>
    <w:rsid w:val="000F0ECC"/>
    <w:rsid w:val="000F155F"/>
    <w:rsid w:val="000F15B0"/>
    <w:rsid w:val="000F164B"/>
    <w:rsid w:val="000F19CE"/>
    <w:rsid w:val="000F1D42"/>
    <w:rsid w:val="000F1DA9"/>
    <w:rsid w:val="000F1F4A"/>
    <w:rsid w:val="000F2330"/>
    <w:rsid w:val="000F2712"/>
    <w:rsid w:val="000F28B7"/>
    <w:rsid w:val="000F2FE6"/>
    <w:rsid w:val="000F3DEE"/>
    <w:rsid w:val="000F4047"/>
    <w:rsid w:val="000F4126"/>
    <w:rsid w:val="000F46A5"/>
    <w:rsid w:val="000F474A"/>
    <w:rsid w:val="000F4AED"/>
    <w:rsid w:val="000F4E83"/>
    <w:rsid w:val="000F50FF"/>
    <w:rsid w:val="000F5307"/>
    <w:rsid w:val="000F6245"/>
    <w:rsid w:val="000F6286"/>
    <w:rsid w:val="000F63AC"/>
    <w:rsid w:val="000F6437"/>
    <w:rsid w:val="000F6590"/>
    <w:rsid w:val="000F667A"/>
    <w:rsid w:val="000F6AE7"/>
    <w:rsid w:val="000F6FC3"/>
    <w:rsid w:val="000F70BF"/>
    <w:rsid w:val="000F7424"/>
    <w:rsid w:val="000F75AC"/>
    <w:rsid w:val="000F76D5"/>
    <w:rsid w:val="000F7B52"/>
    <w:rsid w:val="00100291"/>
    <w:rsid w:val="00100406"/>
    <w:rsid w:val="001005E2"/>
    <w:rsid w:val="00100FD8"/>
    <w:rsid w:val="00101405"/>
    <w:rsid w:val="001019EB"/>
    <w:rsid w:val="001020AB"/>
    <w:rsid w:val="00102113"/>
    <w:rsid w:val="00102465"/>
    <w:rsid w:val="00102471"/>
    <w:rsid w:val="00103491"/>
    <w:rsid w:val="001049EB"/>
    <w:rsid w:val="00105E8F"/>
    <w:rsid w:val="00105EF8"/>
    <w:rsid w:val="00105F76"/>
    <w:rsid w:val="001065B3"/>
    <w:rsid w:val="001067E4"/>
    <w:rsid w:val="0010776B"/>
    <w:rsid w:val="00110585"/>
    <w:rsid w:val="00110826"/>
    <w:rsid w:val="001115CC"/>
    <w:rsid w:val="00111DDF"/>
    <w:rsid w:val="00111DEB"/>
    <w:rsid w:val="0011210F"/>
    <w:rsid w:val="001128CB"/>
    <w:rsid w:val="00112F9F"/>
    <w:rsid w:val="00113066"/>
    <w:rsid w:val="0011310D"/>
    <w:rsid w:val="00113D4B"/>
    <w:rsid w:val="0011427A"/>
    <w:rsid w:val="0011538F"/>
    <w:rsid w:val="001154D0"/>
    <w:rsid w:val="001157ED"/>
    <w:rsid w:val="00115D38"/>
    <w:rsid w:val="00115F49"/>
    <w:rsid w:val="0011630E"/>
    <w:rsid w:val="00116351"/>
    <w:rsid w:val="0011652F"/>
    <w:rsid w:val="00116699"/>
    <w:rsid w:val="00116ADD"/>
    <w:rsid w:val="0011741D"/>
    <w:rsid w:val="001174FB"/>
    <w:rsid w:val="001178BB"/>
    <w:rsid w:val="00117C5C"/>
    <w:rsid w:val="001200D1"/>
    <w:rsid w:val="001205B7"/>
    <w:rsid w:val="001205ED"/>
    <w:rsid w:val="00120630"/>
    <w:rsid w:val="0012088F"/>
    <w:rsid w:val="001208B0"/>
    <w:rsid w:val="00120ADC"/>
    <w:rsid w:val="00120F25"/>
    <w:rsid w:val="00121091"/>
    <w:rsid w:val="001211EF"/>
    <w:rsid w:val="001213AB"/>
    <w:rsid w:val="001216FD"/>
    <w:rsid w:val="001217DE"/>
    <w:rsid w:val="0012221F"/>
    <w:rsid w:val="001226F1"/>
    <w:rsid w:val="00122711"/>
    <w:rsid w:val="00122C53"/>
    <w:rsid w:val="00122D6F"/>
    <w:rsid w:val="001230F8"/>
    <w:rsid w:val="00123887"/>
    <w:rsid w:val="00123EB5"/>
    <w:rsid w:val="00123FBA"/>
    <w:rsid w:val="0012423A"/>
    <w:rsid w:val="001243E9"/>
    <w:rsid w:val="00124631"/>
    <w:rsid w:val="00125449"/>
    <w:rsid w:val="00125C2A"/>
    <w:rsid w:val="00125CF6"/>
    <w:rsid w:val="001262EA"/>
    <w:rsid w:val="001265FA"/>
    <w:rsid w:val="00126A64"/>
    <w:rsid w:val="00127085"/>
    <w:rsid w:val="001272CC"/>
    <w:rsid w:val="001272E7"/>
    <w:rsid w:val="001277BF"/>
    <w:rsid w:val="00130F7A"/>
    <w:rsid w:val="00131094"/>
    <w:rsid w:val="00131100"/>
    <w:rsid w:val="00131530"/>
    <w:rsid w:val="00131D14"/>
    <w:rsid w:val="00132DAD"/>
    <w:rsid w:val="00133290"/>
    <w:rsid w:val="001332D5"/>
    <w:rsid w:val="00133606"/>
    <w:rsid w:val="001337B5"/>
    <w:rsid w:val="001341BE"/>
    <w:rsid w:val="001342AB"/>
    <w:rsid w:val="00134552"/>
    <w:rsid w:val="00134665"/>
    <w:rsid w:val="00135198"/>
    <w:rsid w:val="0013554B"/>
    <w:rsid w:val="001361F7"/>
    <w:rsid w:val="00136454"/>
    <w:rsid w:val="00136D8C"/>
    <w:rsid w:val="001372AA"/>
    <w:rsid w:val="001372FF"/>
    <w:rsid w:val="001378EF"/>
    <w:rsid w:val="001379FA"/>
    <w:rsid w:val="00137C5C"/>
    <w:rsid w:val="00137CA4"/>
    <w:rsid w:val="00137E5F"/>
    <w:rsid w:val="0014009A"/>
    <w:rsid w:val="0014009B"/>
    <w:rsid w:val="001403BE"/>
    <w:rsid w:val="001407E0"/>
    <w:rsid w:val="00140B71"/>
    <w:rsid w:val="00140C01"/>
    <w:rsid w:val="00140C14"/>
    <w:rsid w:val="00141088"/>
    <w:rsid w:val="0014157F"/>
    <w:rsid w:val="00141796"/>
    <w:rsid w:val="00141A9F"/>
    <w:rsid w:val="00141CB7"/>
    <w:rsid w:val="00141EC6"/>
    <w:rsid w:val="00141FFE"/>
    <w:rsid w:val="0014218D"/>
    <w:rsid w:val="0014237E"/>
    <w:rsid w:val="00142B66"/>
    <w:rsid w:val="00142DBA"/>
    <w:rsid w:val="00142E7D"/>
    <w:rsid w:val="00143204"/>
    <w:rsid w:val="001435B7"/>
    <w:rsid w:val="0014398B"/>
    <w:rsid w:val="00143C38"/>
    <w:rsid w:val="00143FE7"/>
    <w:rsid w:val="00144256"/>
    <w:rsid w:val="001455B1"/>
    <w:rsid w:val="001463DF"/>
    <w:rsid w:val="0014662B"/>
    <w:rsid w:val="00146A3D"/>
    <w:rsid w:val="00146A84"/>
    <w:rsid w:val="00146D3D"/>
    <w:rsid w:val="00146F62"/>
    <w:rsid w:val="00146FF5"/>
    <w:rsid w:val="00147114"/>
    <w:rsid w:val="00147250"/>
    <w:rsid w:val="00147434"/>
    <w:rsid w:val="001474A6"/>
    <w:rsid w:val="0014766B"/>
    <w:rsid w:val="001479A3"/>
    <w:rsid w:val="00147C0C"/>
    <w:rsid w:val="00147E6E"/>
    <w:rsid w:val="00150237"/>
    <w:rsid w:val="001507FC"/>
    <w:rsid w:val="00150D29"/>
    <w:rsid w:val="0015104C"/>
    <w:rsid w:val="0015144E"/>
    <w:rsid w:val="001515F6"/>
    <w:rsid w:val="0015167C"/>
    <w:rsid w:val="0015178F"/>
    <w:rsid w:val="001518BE"/>
    <w:rsid w:val="00151D7D"/>
    <w:rsid w:val="00152495"/>
    <w:rsid w:val="001528C4"/>
    <w:rsid w:val="00152A03"/>
    <w:rsid w:val="00153453"/>
    <w:rsid w:val="00153500"/>
    <w:rsid w:val="00153803"/>
    <w:rsid w:val="0015402C"/>
    <w:rsid w:val="0015428B"/>
    <w:rsid w:val="00154D9C"/>
    <w:rsid w:val="00155423"/>
    <w:rsid w:val="00155495"/>
    <w:rsid w:val="00155879"/>
    <w:rsid w:val="001562E9"/>
    <w:rsid w:val="0015636E"/>
    <w:rsid w:val="0015638B"/>
    <w:rsid w:val="00156F6D"/>
    <w:rsid w:val="00157908"/>
    <w:rsid w:val="001604DC"/>
    <w:rsid w:val="001606FF"/>
    <w:rsid w:val="00160A28"/>
    <w:rsid w:val="00160C6E"/>
    <w:rsid w:val="0016278B"/>
    <w:rsid w:val="00162C19"/>
    <w:rsid w:val="00162E66"/>
    <w:rsid w:val="00163415"/>
    <w:rsid w:val="00163605"/>
    <w:rsid w:val="00163A6B"/>
    <w:rsid w:val="00163ACF"/>
    <w:rsid w:val="00163CAB"/>
    <w:rsid w:val="00163D37"/>
    <w:rsid w:val="00164541"/>
    <w:rsid w:val="00164A85"/>
    <w:rsid w:val="00164D5A"/>
    <w:rsid w:val="0016506C"/>
    <w:rsid w:val="001651E9"/>
    <w:rsid w:val="0016528A"/>
    <w:rsid w:val="00165398"/>
    <w:rsid w:val="00165C9D"/>
    <w:rsid w:val="00165F2E"/>
    <w:rsid w:val="00166910"/>
    <w:rsid w:val="00166DE4"/>
    <w:rsid w:val="00166F7D"/>
    <w:rsid w:val="001672F0"/>
    <w:rsid w:val="00167CA2"/>
    <w:rsid w:val="00167D7D"/>
    <w:rsid w:val="00167D91"/>
    <w:rsid w:val="001707AC"/>
    <w:rsid w:val="00170E22"/>
    <w:rsid w:val="00170FD4"/>
    <w:rsid w:val="00170FE4"/>
    <w:rsid w:val="001714DB"/>
    <w:rsid w:val="00171528"/>
    <w:rsid w:val="00171FDD"/>
    <w:rsid w:val="001721BB"/>
    <w:rsid w:val="001729FF"/>
    <w:rsid w:val="00172BEE"/>
    <w:rsid w:val="00173279"/>
    <w:rsid w:val="00173409"/>
    <w:rsid w:val="001735A2"/>
    <w:rsid w:val="00173869"/>
    <w:rsid w:val="001746F0"/>
    <w:rsid w:val="00174E78"/>
    <w:rsid w:val="00174FAB"/>
    <w:rsid w:val="0017550A"/>
    <w:rsid w:val="00175732"/>
    <w:rsid w:val="0017631B"/>
    <w:rsid w:val="00176384"/>
    <w:rsid w:val="00176919"/>
    <w:rsid w:val="001769A0"/>
    <w:rsid w:val="00176BAB"/>
    <w:rsid w:val="00176CD3"/>
    <w:rsid w:val="00176F51"/>
    <w:rsid w:val="00176F7B"/>
    <w:rsid w:val="00177931"/>
    <w:rsid w:val="00177B4E"/>
    <w:rsid w:val="00177EAF"/>
    <w:rsid w:val="00180686"/>
    <w:rsid w:val="00180DED"/>
    <w:rsid w:val="00180E8E"/>
    <w:rsid w:val="00180E90"/>
    <w:rsid w:val="001813F0"/>
    <w:rsid w:val="00181437"/>
    <w:rsid w:val="001815A9"/>
    <w:rsid w:val="001815F6"/>
    <w:rsid w:val="001818B0"/>
    <w:rsid w:val="00181ED4"/>
    <w:rsid w:val="00181FAA"/>
    <w:rsid w:val="001826DF"/>
    <w:rsid w:val="00182818"/>
    <w:rsid w:val="00182C01"/>
    <w:rsid w:val="00182CB3"/>
    <w:rsid w:val="001832E2"/>
    <w:rsid w:val="00183999"/>
    <w:rsid w:val="00183CA7"/>
    <w:rsid w:val="00183D09"/>
    <w:rsid w:val="001848CD"/>
    <w:rsid w:val="00184BD4"/>
    <w:rsid w:val="001850E2"/>
    <w:rsid w:val="00185159"/>
    <w:rsid w:val="00185606"/>
    <w:rsid w:val="00185DF3"/>
    <w:rsid w:val="00185E63"/>
    <w:rsid w:val="00186C66"/>
    <w:rsid w:val="00187339"/>
    <w:rsid w:val="00187A46"/>
    <w:rsid w:val="00187AE8"/>
    <w:rsid w:val="00190166"/>
    <w:rsid w:val="001905BE"/>
    <w:rsid w:val="00190B24"/>
    <w:rsid w:val="00190D7E"/>
    <w:rsid w:val="00190F81"/>
    <w:rsid w:val="00190F94"/>
    <w:rsid w:val="00190FBF"/>
    <w:rsid w:val="00191044"/>
    <w:rsid w:val="0019121A"/>
    <w:rsid w:val="001912B4"/>
    <w:rsid w:val="00191636"/>
    <w:rsid w:val="001917CA"/>
    <w:rsid w:val="00191852"/>
    <w:rsid w:val="00191917"/>
    <w:rsid w:val="001927DF"/>
    <w:rsid w:val="0019283B"/>
    <w:rsid w:val="00193020"/>
    <w:rsid w:val="0019312C"/>
    <w:rsid w:val="0019391C"/>
    <w:rsid w:val="001939F3"/>
    <w:rsid w:val="00193A5F"/>
    <w:rsid w:val="00193D66"/>
    <w:rsid w:val="00194108"/>
    <w:rsid w:val="00194322"/>
    <w:rsid w:val="00194457"/>
    <w:rsid w:val="00194C1B"/>
    <w:rsid w:val="00195E78"/>
    <w:rsid w:val="00196070"/>
    <w:rsid w:val="0019638A"/>
    <w:rsid w:val="001963FC"/>
    <w:rsid w:val="00196FB0"/>
    <w:rsid w:val="001974BE"/>
    <w:rsid w:val="0019767E"/>
    <w:rsid w:val="001978C4"/>
    <w:rsid w:val="00197C08"/>
    <w:rsid w:val="00197CED"/>
    <w:rsid w:val="001A023A"/>
    <w:rsid w:val="001A0378"/>
    <w:rsid w:val="001A08D3"/>
    <w:rsid w:val="001A0D5C"/>
    <w:rsid w:val="001A2D32"/>
    <w:rsid w:val="001A3077"/>
    <w:rsid w:val="001A335C"/>
    <w:rsid w:val="001A339E"/>
    <w:rsid w:val="001A34BD"/>
    <w:rsid w:val="001A3904"/>
    <w:rsid w:val="001A3930"/>
    <w:rsid w:val="001A3F03"/>
    <w:rsid w:val="001A3F40"/>
    <w:rsid w:val="001A411E"/>
    <w:rsid w:val="001A4AA7"/>
    <w:rsid w:val="001A4D81"/>
    <w:rsid w:val="001A527C"/>
    <w:rsid w:val="001A52D2"/>
    <w:rsid w:val="001A5543"/>
    <w:rsid w:val="001A588A"/>
    <w:rsid w:val="001A66CF"/>
    <w:rsid w:val="001A678B"/>
    <w:rsid w:val="001A7147"/>
    <w:rsid w:val="001A7220"/>
    <w:rsid w:val="001A7A10"/>
    <w:rsid w:val="001A7B89"/>
    <w:rsid w:val="001A7E62"/>
    <w:rsid w:val="001B0881"/>
    <w:rsid w:val="001B0C0C"/>
    <w:rsid w:val="001B0FAF"/>
    <w:rsid w:val="001B0FDA"/>
    <w:rsid w:val="001B1245"/>
    <w:rsid w:val="001B1AFC"/>
    <w:rsid w:val="001B1BA3"/>
    <w:rsid w:val="001B1D3E"/>
    <w:rsid w:val="001B1E9A"/>
    <w:rsid w:val="001B2757"/>
    <w:rsid w:val="001B2798"/>
    <w:rsid w:val="001B2D21"/>
    <w:rsid w:val="001B300D"/>
    <w:rsid w:val="001B3034"/>
    <w:rsid w:val="001B4305"/>
    <w:rsid w:val="001B44CD"/>
    <w:rsid w:val="001B4872"/>
    <w:rsid w:val="001B4B82"/>
    <w:rsid w:val="001B5026"/>
    <w:rsid w:val="001B5EAD"/>
    <w:rsid w:val="001B6256"/>
    <w:rsid w:val="001B6451"/>
    <w:rsid w:val="001B672E"/>
    <w:rsid w:val="001B7107"/>
    <w:rsid w:val="001B7180"/>
    <w:rsid w:val="001B723F"/>
    <w:rsid w:val="001B726A"/>
    <w:rsid w:val="001B733A"/>
    <w:rsid w:val="001B7EBA"/>
    <w:rsid w:val="001B7F48"/>
    <w:rsid w:val="001C090F"/>
    <w:rsid w:val="001C099B"/>
    <w:rsid w:val="001C0C34"/>
    <w:rsid w:val="001C0CB2"/>
    <w:rsid w:val="001C0E36"/>
    <w:rsid w:val="001C1C44"/>
    <w:rsid w:val="001C24BB"/>
    <w:rsid w:val="001C2587"/>
    <w:rsid w:val="001C2CA8"/>
    <w:rsid w:val="001C328C"/>
    <w:rsid w:val="001C377C"/>
    <w:rsid w:val="001C3FDB"/>
    <w:rsid w:val="001C40B3"/>
    <w:rsid w:val="001C480F"/>
    <w:rsid w:val="001C4BDC"/>
    <w:rsid w:val="001C4C32"/>
    <w:rsid w:val="001C52A8"/>
    <w:rsid w:val="001C52AA"/>
    <w:rsid w:val="001C559B"/>
    <w:rsid w:val="001C5689"/>
    <w:rsid w:val="001C56AA"/>
    <w:rsid w:val="001C56DF"/>
    <w:rsid w:val="001C5B63"/>
    <w:rsid w:val="001C5EAB"/>
    <w:rsid w:val="001C6776"/>
    <w:rsid w:val="001C67FA"/>
    <w:rsid w:val="001C6818"/>
    <w:rsid w:val="001C6D0B"/>
    <w:rsid w:val="001C7910"/>
    <w:rsid w:val="001C795B"/>
    <w:rsid w:val="001D00FD"/>
    <w:rsid w:val="001D0635"/>
    <w:rsid w:val="001D0722"/>
    <w:rsid w:val="001D0D0C"/>
    <w:rsid w:val="001D0DE6"/>
    <w:rsid w:val="001D0F2A"/>
    <w:rsid w:val="001D1ED4"/>
    <w:rsid w:val="001D27DB"/>
    <w:rsid w:val="001D28CB"/>
    <w:rsid w:val="001D3B06"/>
    <w:rsid w:val="001D430C"/>
    <w:rsid w:val="001D4800"/>
    <w:rsid w:val="001D498A"/>
    <w:rsid w:val="001D50A7"/>
    <w:rsid w:val="001D551D"/>
    <w:rsid w:val="001D5551"/>
    <w:rsid w:val="001D5A03"/>
    <w:rsid w:val="001D5C20"/>
    <w:rsid w:val="001D5DBC"/>
    <w:rsid w:val="001D5E4A"/>
    <w:rsid w:val="001D612B"/>
    <w:rsid w:val="001D65F5"/>
    <w:rsid w:val="001D6915"/>
    <w:rsid w:val="001D69B5"/>
    <w:rsid w:val="001D6CA4"/>
    <w:rsid w:val="001D6E6B"/>
    <w:rsid w:val="001D752A"/>
    <w:rsid w:val="001D788B"/>
    <w:rsid w:val="001D7A7C"/>
    <w:rsid w:val="001D7D7B"/>
    <w:rsid w:val="001E0722"/>
    <w:rsid w:val="001E0D1A"/>
    <w:rsid w:val="001E0DD3"/>
    <w:rsid w:val="001E156B"/>
    <w:rsid w:val="001E17B2"/>
    <w:rsid w:val="001E2000"/>
    <w:rsid w:val="001E283B"/>
    <w:rsid w:val="001E297B"/>
    <w:rsid w:val="001E2C93"/>
    <w:rsid w:val="001E33E2"/>
    <w:rsid w:val="001E34A2"/>
    <w:rsid w:val="001E37F2"/>
    <w:rsid w:val="001E43D0"/>
    <w:rsid w:val="001E4CD6"/>
    <w:rsid w:val="001E569D"/>
    <w:rsid w:val="001E57DC"/>
    <w:rsid w:val="001E5C6C"/>
    <w:rsid w:val="001E62EE"/>
    <w:rsid w:val="001E63EA"/>
    <w:rsid w:val="001E6C4A"/>
    <w:rsid w:val="001E7667"/>
    <w:rsid w:val="001F024A"/>
    <w:rsid w:val="001F0671"/>
    <w:rsid w:val="001F091F"/>
    <w:rsid w:val="001F0A22"/>
    <w:rsid w:val="001F0E0D"/>
    <w:rsid w:val="001F15A9"/>
    <w:rsid w:val="001F15E5"/>
    <w:rsid w:val="001F182B"/>
    <w:rsid w:val="001F207A"/>
    <w:rsid w:val="001F2298"/>
    <w:rsid w:val="001F2ED4"/>
    <w:rsid w:val="001F2FA3"/>
    <w:rsid w:val="001F3E44"/>
    <w:rsid w:val="001F43A0"/>
    <w:rsid w:val="001F43AF"/>
    <w:rsid w:val="001F45FE"/>
    <w:rsid w:val="001F5018"/>
    <w:rsid w:val="001F523E"/>
    <w:rsid w:val="001F5337"/>
    <w:rsid w:val="001F600F"/>
    <w:rsid w:val="001F65DB"/>
    <w:rsid w:val="001F6C6A"/>
    <w:rsid w:val="001F6D02"/>
    <w:rsid w:val="001F6D07"/>
    <w:rsid w:val="001F6D9C"/>
    <w:rsid w:val="001F7275"/>
    <w:rsid w:val="001F7356"/>
    <w:rsid w:val="001F73A5"/>
    <w:rsid w:val="001F7435"/>
    <w:rsid w:val="001F75C6"/>
    <w:rsid w:val="001F7651"/>
    <w:rsid w:val="001F7A47"/>
    <w:rsid w:val="001F7C2E"/>
    <w:rsid w:val="00200BD9"/>
    <w:rsid w:val="00200D39"/>
    <w:rsid w:val="002017BE"/>
    <w:rsid w:val="00201D2E"/>
    <w:rsid w:val="00201D32"/>
    <w:rsid w:val="002027EB"/>
    <w:rsid w:val="00202E87"/>
    <w:rsid w:val="00202EC8"/>
    <w:rsid w:val="00203042"/>
    <w:rsid w:val="00203404"/>
    <w:rsid w:val="002034CF"/>
    <w:rsid w:val="002036D9"/>
    <w:rsid w:val="002037A2"/>
    <w:rsid w:val="00203C75"/>
    <w:rsid w:val="00203CD6"/>
    <w:rsid w:val="00203EB3"/>
    <w:rsid w:val="00203F59"/>
    <w:rsid w:val="0020426E"/>
    <w:rsid w:val="0020473F"/>
    <w:rsid w:val="00204949"/>
    <w:rsid w:val="0020506C"/>
    <w:rsid w:val="002050CE"/>
    <w:rsid w:val="00205337"/>
    <w:rsid w:val="002054A9"/>
    <w:rsid w:val="0020560F"/>
    <w:rsid w:val="002056B2"/>
    <w:rsid w:val="00205D39"/>
    <w:rsid w:val="00205DB9"/>
    <w:rsid w:val="002060BB"/>
    <w:rsid w:val="002066F3"/>
    <w:rsid w:val="00206DBE"/>
    <w:rsid w:val="002072D3"/>
    <w:rsid w:val="00207537"/>
    <w:rsid w:val="0021062C"/>
    <w:rsid w:val="002108ED"/>
    <w:rsid w:val="00210C4F"/>
    <w:rsid w:val="00210EA9"/>
    <w:rsid w:val="00210FED"/>
    <w:rsid w:val="00211BCB"/>
    <w:rsid w:val="00211D1E"/>
    <w:rsid w:val="0021221E"/>
    <w:rsid w:val="00212A48"/>
    <w:rsid w:val="00212A7A"/>
    <w:rsid w:val="00212F64"/>
    <w:rsid w:val="00213D2F"/>
    <w:rsid w:val="00214054"/>
    <w:rsid w:val="002143BF"/>
    <w:rsid w:val="002145A2"/>
    <w:rsid w:val="00214A7A"/>
    <w:rsid w:val="00214A84"/>
    <w:rsid w:val="00214CCD"/>
    <w:rsid w:val="00214D0B"/>
    <w:rsid w:val="00214EDB"/>
    <w:rsid w:val="002150F1"/>
    <w:rsid w:val="00215602"/>
    <w:rsid w:val="002162A9"/>
    <w:rsid w:val="0021673B"/>
    <w:rsid w:val="002169EC"/>
    <w:rsid w:val="00216D5E"/>
    <w:rsid w:val="00216DBA"/>
    <w:rsid w:val="00216F74"/>
    <w:rsid w:val="00216FBF"/>
    <w:rsid w:val="00220099"/>
    <w:rsid w:val="002205FD"/>
    <w:rsid w:val="002207D1"/>
    <w:rsid w:val="00220FED"/>
    <w:rsid w:val="002212E3"/>
    <w:rsid w:val="0022153F"/>
    <w:rsid w:val="00221D79"/>
    <w:rsid w:val="00221F96"/>
    <w:rsid w:val="0022220A"/>
    <w:rsid w:val="00222319"/>
    <w:rsid w:val="002224C5"/>
    <w:rsid w:val="00222C89"/>
    <w:rsid w:val="002233E3"/>
    <w:rsid w:val="00224180"/>
    <w:rsid w:val="0022499F"/>
    <w:rsid w:val="00224D26"/>
    <w:rsid w:val="002252C4"/>
    <w:rsid w:val="002252EB"/>
    <w:rsid w:val="00225A3B"/>
    <w:rsid w:val="00225BD4"/>
    <w:rsid w:val="00226225"/>
    <w:rsid w:val="00226411"/>
    <w:rsid w:val="0022669F"/>
    <w:rsid w:val="00226F15"/>
    <w:rsid w:val="0022703B"/>
    <w:rsid w:val="0022747C"/>
    <w:rsid w:val="00227B49"/>
    <w:rsid w:val="00227C40"/>
    <w:rsid w:val="00230333"/>
    <w:rsid w:val="0023046C"/>
    <w:rsid w:val="00231193"/>
    <w:rsid w:val="0023123B"/>
    <w:rsid w:val="002316A0"/>
    <w:rsid w:val="00231723"/>
    <w:rsid w:val="00231B22"/>
    <w:rsid w:val="00231EFB"/>
    <w:rsid w:val="0023212E"/>
    <w:rsid w:val="0023241C"/>
    <w:rsid w:val="00232830"/>
    <w:rsid w:val="00232B62"/>
    <w:rsid w:val="00232D68"/>
    <w:rsid w:val="00232D94"/>
    <w:rsid w:val="00232E00"/>
    <w:rsid w:val="002332BD"/>
    <w:rsid w:val="00233EED"/>
    <w:rsid w:val="002340C6"/>
    <w:rsid w:val="00234494"/>
    <w:rsid w:val="00234502"/>
    <w:rsid w:val="00234A52"/>
    <w:rsid w:val="00234AE1"/>
    <w:rsid w:val="002351ED"/>
    <w:rsid w:val="00236197"/>
    <w:rsid w:val="002366CC"/>
    <w:rsid w:val="00236A54"/>
    <w:rsid w:val="00236DB1"/>
    <w:rsid w:val="002370B6"/>
    <w:rsid w:val="002370FC"/>
    <w:rsid w:val="0023717A"/>
    <w:rsid w:val="00237844"/>
    <w:rsid w:val="00237910"/>
    <w:rsid w:val="002402CC"/>
    <w:rsid w:val="0024067F"/>
    <w:rsid w:val="00240954"/>
    <w:rsid w:val="00240A97"/>
    <w:rsid w:val="00240B0C"/>
    <w:rsid w:val="0024104B"/>
    <w:rsid w:val="002412B6"/>
    <w:rsid w:val="00241A37"/>
    <w:rsid w:val="00241A79"/>
    <w:rsid w:val="00241D9F"/>
    <w:rsid w:val="00242062"/>
    <w:rsid w:val="002427AF"/>
    <w:rsid w:val="00242C0B"/>
    <w:rsid w:val="00242D32"/>
    <w:rsid w:val="00242DB0"/>
    <w:rsid w:val="0024431D"/>
    <w:rsid w:val="002453BF"/>
    <w:rsid w:val="0024590D"/>
    <w:rsid w:val="0024592C"/>
    <w:rsid w:val="002468F5"/>
    <w:rsid w:val="00246C78"/>
    <w:rsid w:val="00246FB2"/>
    <w:rsid w:val="002472D4"/>
    <w:rsid w:val="002475FB"/>
    <w:rsid w:val="002477B6"/>
    <w:rsid w:val="002478E7"/>
    <w:rsid w:val="002479B8"/>
    <w:rsid w:val="00247F66"/>
    <w:rsid w:val="0025021A"/>
    <w:rsid w:val="0025081B"/>
    <w:rsid w:val="00250EDB"/>
    <w:rsid w:val="002511B7"/>
    <w:rsid w:val="0025176A"/>
    <w:rsid w:val="002518DD"/>
    <w:rsid w:val="00251CA1"/>
    <w:rsid w:val="00252172"/>
    <w:rsid w:val="002522D2"/>
    <w:rsid w:val="00252FEF"/>
    <w:rsid w:val="002531DC"/>
    <w:rsid w:val="002532AA"/>
    <w:rsid w:val="00253345"/>
    <w:rsid w:val="0025340D"/>
    <w:rsid w:val="00253688"/>
    <w:rsid w:val="0025396C"/>
    <w:rsid w:val="0025452E"/>
    <w:rsid w:val="00254744"/>
    <w:rsid w:val="00254D9C"/>
    <w:rsid w:val="00254DC4"/>
    <w:rsid w:val="00254E5D"/>
    <w:rsid w:val="002558D6"/>
    <w:rsid w:val="00255957"/>
    <w:rsid w:val="00255BB5"/>
    <w:rsid w:val="00255F84"/>
    <w:rsid w:val="0025615D"/>
    <w:rsid w:val="002562E9"/>
    <w:rsid w:val="00256427"/>
    <w:rsid w:val="002566B2"/>
    <w:rsid w:val="002569FB"/>
    <w:rsid w:val="00256A69"/>
    <w:rsid w:val="00256D52"/>
    <w:rsid w:val="002570A3"/>
    <w:rsid w:val="00257303"/>
    <w:rsid w:val="00257A62"/>
    <w:rsid w:val="00257D97"/>
    <w:rsid w:val="00257DDC"/>
    <w:rsid w:val="00257FE4"/>
    <w:rsid w:val="002601BA"/>
    <w:rsid w:val="00260B80"/>
    <w:rsid w:val="00261189"/>
    <w:rsid w:val="00261835"/>
    <w:rsid w:val="00262478"/>
    <w:rsid w:val="00262588"/>
    <w:rsid w:val="00262D94"/>
    <w:rsid w:val="002631B5"/>
    <w:rsid w:val="002634BE"/>
    <w:rsid w:val="00263503"/>
    <w:rsid w:val="00263700"/>
    <w:rsid w:val="002641FF"/>
    <w:rsid w:val="0026447E"/>
    <w:rsid w:val="00264EF0"/>
    <w:rsid w:val="002654FD"/>
    <w:rsid w:val="00265BAC"/>
    <w:rsid w:val="00266205"/>
    <w:rsid w:val="0026675E"/>
    <w:rsid w:val="00266802"/>
    <w:rsid w:val="00266A41"/>
    <w:rsid w:val="00266A95"/>
    <w:rsid w:val="00266B51"/>
    <w:rsid w:val="00266F59"/>
    <w:rsid w:val="002674AF"/>
    <w:rsid w:val="002706FB"/>
    <w:rsid w:val="002714F2"/>
    <w:rsid w:val="002718B7"/>
    <w:rsid w:val="002719DA"/>
    <w:rsid w:val="00272493"/>
    <w:rsid w:val="00272A7A"/>
    <w:rsid w:val="00273051"/>
    <w:rsid w:val="002738A3"/>
    <w:rsid w:val="00274060"/>
    <w:rsid w:val="00274672"/>
    <w:rsid w:val="00274827"/>
    <w:rsid w:val="00274876"/>
    <w:rsid w:val="0027562E"/>
    <w:rsid w:val="00275861"/>
    <w:rsid w:val="0027598D"/>
    <w:rsid w:val="0027676A"/>
    <w:rsid w:val="00277957"/>
    <w:rsid w:val="0027797D"/>
    <w:rsid w:val="002779D3"/>
    <w:rsid w:val="00277BC3"/>
    <w:rsid w:val="00277C75"/>
    <w:rsid w:val="00277D70"/>
    <w:rsid w:val="0028016B"/>
    <w:rsid w:val="002805FE"/>
    <w:rsid w:val="0028075A"/>
    <w:rsid w:val="00280907"/>
    <w:rsid w:val="00280976"/>
    <w:rsid w:val="00280A31"/>
    <w:rsid w:val="00280B72"/>
    <w:rsid w:val="00280B7C"/>
    <w:rsid w:val="00280C72"/>
    <w:rsid w:val="00280EC6"/>
    <w:rsid w:val="00281175"/>
    <w:rsid w:val="002813FD"/>
    <w:rsid w:val="00281742"/>
    <w:rsid w:val="00281C96"/>
    <w:rsid w:val="00282098"/>
    <w:rsid w:val="002830F1"/>
    <w:rsid w:val="00283178"/>
    <w:rsid w:val="00283F17"/>
    <w:rsid w:val="002843AE"/>
    <w:rsid w:val="00284C51"/>
    <w:rsid w:val="0028542E"/>
    <w:rsid w:val="00285553"/>
    <w:rsid w:val="002858DD"/>
    <w:rsid w:val="00285A15"/>
    <w:rsid w:val="00285C52"/>
    <w:rsid w:val="00285E37"/>
    <w:rsid w:val="002860B4"/>
    <w:rsid w:val="002860DD"/>
    <w:rsid w:val="0028636A"/>
    <w:rsid w:val="00286D66"/>
    <w:rsid w:val="0028719E"/>
    <w:rsid w:val="0028754B"/>
    <w:rsid w:val="00287D30"/>
    <w:rsid w:val="00287E70"/>
    <w:rsid w:val="00290046"/>
    <w:rsid w:val="002901E2"/>
    <w:rsid w:val="0029090E"/>
    <w:rsid w:val="002913E0"/>
    <w:rsid w:val="00291578"/>
    <w:rsid w:val="002915B9"/>
    <w:rsid w:val="00291CEB"/>
    <w:rsid w:val="00292244"/>
    <w:rsid w:val="00292465"/>
    <w:rsid w:val="00292575"/>
    <w:rsid w:val="002925B7"/>
    <w:rsid w:val="00292D0A"/>
    <w:rsid w:val="00292FFB"/>
    <w:rsid w:val="00293213"/>
    <w:rsid w:val="00293279"/>
    <w:rsid w:val="002938CD"/>
    <w:rsid w:val="00294007"/>
    <w:rsid w:val="0029547E"/>
    <w:rsid w:val="00295A33"/>
    <w:rsid w:val="00295C76"/>
    <w:rsid w:val="00295CE5"/>
    <w:rsid w:val="00295D79"/>
    <w:rsid w:val="002961DE"/>
    <w:rsid w:val="002963D9"/>
    <w:rsid w:val="00296C68"/>
    <w:rsid w:val="00296E3D"/>
    <w:rsid w:val="002978AE"/>
    <w:rsid w:val="002A0ED4"/>
    <w:rsid w:val="002A1828"/>
    <w:rsid w:val="002A18C1"/>
    <w:rsid w:val="002A1902"/>
    <w:rsid w:val="002A1E4F"/>
    <w:rsid w:val="002A1F1E"/>
    <w:rsid w:val="002A2241"/>
    <w:rsid w:val="002A22BB"/>
    <w:rsid w:val="002A22CC"/>
    <w:rsid w:val="002A2C46"/>
    <w:rsid w:val="002A2CA4"/>
    <w:rsid w:val="002A301F"/>
    <w:rsid w:val="002A31E1"/>
    <w:rsid w:val="002A341F"/>
    <w:rsid w:val="002A37A2"/>
    <w:rsid w:val="002A38F4"/>
    <w:rsid w:val="002A3FCD"/>
    <w:rsid w:val="002A488F"/>
    <w:rsid w:val="002A4962"/>
    <w:rsid w:val="002A547D"/>
    <w:rsid w:val="002A55B2"/>
    <w:rsid w:val="002A5EA9"/>
    <w:rsid w:val="002A60CA"/>
    <w:rsid w:val="002A645C"/>
    <w:rsid w:val="002A6565"/>
    <w:rsid w:val="002A69D8"/>
    <w:rsid w:val="002A6B6C"/>
    <w:rsid w:val="002A74FB"/>
    <w:rsid w:val="002A7DAD"/>
    <w:rsid w:val="002A7FF4"/>
    <w:rsid w:val="002B0065"/>
    <w:rsid w:val="002B0680"/>
    <w:rsid w:val="002B0B22"/>
    <w:rsid w:val="002B0DC7"/>
    <w:rsid w:val="002B0F96"/>
    <w:rsid w:val="002B1513"/>
    <w:rsid w:val="002B1856"/>
    <w:rsid w:val="002B19EB"/>
    <w:rsid w:val="002B2065"/>
    <w:rsid w:val="002B2329"/>
    <w:rsid w:val="002B2668"/>
    <w:rsid w:val="002B29CC"/>
    <w:rsid w:val="002B2E07"/>
    <w:rsid w:val="002B2E49"/>
    <w:rsid w:val="002B3338"/>
    <w:rsid w:val="002B3E52"/>
    <w:rsid w:val="002B4ADA"/>
    <w:rsid w:val="002B5276"/>
    <w:rsid w:val="002B55DF"/>
    <w:rsid w:val="002B5778"/>
    <w:rsid w:val="002B58E6"/>
    <w:rsid w:val="002B58F7"/>
    <w:rsid w:val="002B60BA"/>
    <w:rsid w:val="002B62E1"/>
    <w:rsid w:val="002B6506"/>
    <w:rsid w:val="002B74A4"/>
    <w:rsid w:val="002B74E5"/>
    <w:rsid w:val="002B78C0"/>
    <w:rsid w:val="002C0D44"/>
    <w:rsid w:val="002C18F2"/>
    <w:rsid w:val="002C1F32"/>
    <w:rsid w:val="002C21C2"/>
    <w:rsid w:val="002C25C4"/>
    <w:rsid w:val="002C319F"/>
    <w:rsid w:val="002C35C1"/>
    <w:rsid w:val="002C3F81"/>
    <w:rsid w:val="002C437E"/>
    <w:rsid w:val="002C43D3"/>
    <w:rsid w:val="002C491B"/>
    <w:rsid w:val="002C4C87"/>
    <w:rsid w:val="002C4DE9"/>
    <w:rsid w:val="002C509F"/>
    <w:rsid w:val="002C562A"/>
    <w:rsid w:val="002C5EA1"/>
    <w:rsid w:val="002C6467"/>
    <w:rsid w:val="002C67E9"/>
    <w:rsid w:val="002C690B"/>
    <w:rsid w:val="002C69EE"/>
    <w:rsid w:val="002C6C39"/>
    <w:rsid w:val="002C6C96"/>
    <w:rsid w:val="002C6D65"/>
    <w:rsid w:val="002C6F6A"/>
    <w:rsid w:val="002C758A"/>
    <w:rsid w:val="002C7818"/>
    <w:rsid w:val="002C79E7"/>
    <w:rsid w:val="002C7E70"/>
    <w:rsid w:val="002D0071"/>
    <w:rsid w:val="002D0348"/>
    <w:rsid w:val="002D062C"/>
    <w:rsid w:val="002D0CB9"/>
    <w:rsid w:val="002D16D7"/>
    <w:rsid w:val="002D17D5"/>
    <w:rsid w:val="002D1CDD"/>
    <w:rsid w:val="002D1DD6"/>
    <w:rsid w:val="002D1DFD"/>
    <w:rsid w:val="002D2755"/>
    <w:rsid w:val="002D323C"/>
    <w:rsid w:val="002D354D"/>
    <w:rsid w:val="002D37D7"/>
    <w:rsid w:val="002D39E5"/>
    <w:rsid w:val="002D3BE8"/>
    <w:rsid w:val="002D471E"/>
    <w:rsid w:val="002D47DF"/>
    <w:rsid w:val="002D5299"/>
    <w:rsid w:val="002D568E"/>
    <w:rsid w:val="002D5ACA"/>
    <w:rsid w:val="002D6171"/>
    <w:rsid w:val="002D65D7"/>
    <w:rsid w:val="002D6F80"/>
    <w:rsid w:val="002D7B01"/>
    <w:rsid w:val="002D7F33"/>
    <w:rsid w:val="002E0085"/>
    <w:rsid w:val="002E0360"/>
    <w:rsid w:val="002E0421"/>
    <w:rsid w:val="002E05DA"/>
    <w:rsid w:val="002E11D5"/>
    <w:rsid w:val="002E1BC8"/>
    <w:rsid w:val="002E1D28"/>
    <w:rsid w:val="002E1E52"/>
    <w:rsid w:val="002E2104"/>
    <w:rsid w:val="002E2243"/>
    <w:rsid w:val="002E23DA"/>
    <w:rsid w:val="002E2671"/>
    <w:rsid w:val="002E2EE4"/>
    <w:rsid w:val="002E3BEF"/>
    <w:rsid w:val="002E40F8"/>
    <w:rsid w:val="002E4B94"/>
    <w:rsid w:val="002E4C23"/>
    <w:rsid w:val="002E4FB9"/>
    <w:rsid w:val="002E5506"/>
    <w:rsid w:val="002E55CB"/>
    <w:rsid w:val="002E5B17"/>
    <w:rsid w:val="002E5BFC"/>
    <w:rsid w:val="002E643D"/>
    <w:rsid w:val="002E6830"/>
    <w:rsid w:val="002E6AD4"/>
    <w:rsid w:val="002E6B74"/>
    <w:rsid w:val="002E7455"/>
    <w:rsid w:val="002E7920"/>
    <w:rsid w:val="002E795D"/>
    <w:rsid w:val="002E7F3A"/>
    <w:rsid w:val="002E7FBA"/>
    <w:rsid w:val="002F03B5"/>
    <w:rsid w:val="002F05F7"/>
    <w:rsid w:val="002F07B3"/>
    <w:rsid w:val="002F0BBF"/>
    <w:rsid w:val="002F1059"/>
    <w:rsid w:val="002F1253"/>
    <w:rsid w:val="002F13B7"/>
    <w:rsid w:val="002F13D7"/>
    <w:rsid w:val="002F1517"/>
    <w:rsid w:val="002F177F"/>
    <w:rsid w:val="002F18E8"/>
    <w:rsid w:val="002F1A07"/>
    <w:rsid w:val="002F1ADC"/>
    <w:rsid w:val="002F1CB6"/>
    <w:rsid w:val="002F20D7"/>
    <w:rsid w:val="002F2D86"/>
    <w:rsid w:val="002F2E57"/>
    <w:rsid w:val="002F2E7F"/>
    <w:rsid w:val="002F2F4C"/>
    <w:rsid w:val="002F31C2"/>
    <w:rsid w:val="002F321F"/>
    <w:rsid w:val="002F3334"/>
    <w:rsid w:val="002F400C"/>
    <w:rsid w:val="002F4051"/>
    <w:rsid w:val="002F43D3"/>
    <w:rsid w:val="002F44DF"/>
    <w:rsid w:val="002F4834"/>
    <w:rsid w:val="002F4D38"/>
    <w:rsid w:val="002F5A47"/>
    <w:rsid w:val="002F6314"/>
    <w:rsid w:val="002F645A"/>
    <w:rsid w:val="002F649B"/>
    <w:rsid w:val="002F6CD0"/>
    <w:rsid w:val="002F6F04"/>
    <w:rsid w:val="002F7112"/>
    <w:rsid w:val="002F711C"/>
    <w:rsid w:val="002F727E"/>
    <w:rsid w:val="002F7517"/>
    <w:rsid w:val="002F7851"/>
    <w:rsid w:val="002F7C3E"/>
    <w:rsid w:val="002F7D29"/>
    <w:rsid w:val="002F7E7D"/>
    <w:rsid w:val="0030005E"/>
    <w:rsid w:val="003000DA"/>
    <w:rsid w:val="00300300"/>
    <w:rsid w:val="0030034E"/>
    <w:rsid w:val="003003AD"/>
    <w:rsid w:val="00300445"/>
    <w:rsid w:val="00300452"/>
    <w:rsid w:val="0030074C"/>
    <w:rsid w:val="00301902"/>
    <w:rsid w:val="00301B54"/>
    <w:rsid w:val="00302246"/>
    <w:rsid w:val="00302446"/>
    <w:rsid w:val="003029AB"/>
    <w:rsid w:val="00303670"/>
    <w:rsid w:val="0030398C"/>
    <w:rsid w:val="00303B09"/>
    <w:rsid w:val="00304017"/>
    <w:rsid w:val="00304161"/>
    <w:rsid w:val="0030424B"/>
    <w:rsid w:val="003043DA"/>
    <w:rsid w:val="003044FF"/>
    <w:rsid w:val="003056F3"/>
    <w:rsid w:val="00306018"/>
    <w:rsid w:val="00306407"/>
    <w:rsid w:val="00306539"/>
    <w:rsid w:val="00306CE7"/>
    <w:rsid w:val="003072CD"/>
    <w:rsid w:val="00307459"/>
    <w:rsid w:val="00307C65"/>
    <w:rsid w:val="00310206"/>
    <w:rsid w:val="00310595"/>
    <w:rsid w:val="003110E0"/>
    <w:rsid w:val="0031111C"/>
    <w:rsid w:val="00311D02"/>
    <w:rsid w:val="00311DF6"/>
    <w:rsid w:val="003121E5"/>
    <w:rsid w:val="00312F54"/>
    <w:rsid w:val="0031313D"/>
    <w:rsid w:val="0031320C"/>
    <w:rsid w:val="00313BA5"/>
    <w:rsid w:val="00314205"/>
    <w:rsid w:val="003142D3"/>
    <w:rsid w:val="003146E3"/>
    <w:rsid w:val="0031568D"/>
    <w:rsid w:val="00316520"/>
    <w:rsid w:val="00316612"/>
    <w:rsid w:val="00316648"/>
    <w:rsid w:val="00317A04"/>
    <w:rsid w:val="00317A28"/>
    <w:rsid w:val="00317C8F"/>
    <w:rsid w:val="00320ACD"/>
    <w:rsid w:val="00320B04"/>
    <w:rsid w:val="00320B20"/>
    <w:rsid w:val="00320C72"/>
    <w:rsid w:val="00320C98"/>
    <w:rsid w:val="00320F16"/>
    <w:rsid w:val="003210E8"/>
    <w:rsid w:val="003212BA"/>
    <w:rsid w:val="00321FF8"/>
    <w:rsid w:val="003227D6"/>
    <w:rsid w:val="003228D3"/>
    <w:rsid w:val="00323A1C"/>
    <w:rsid w:val="0032423C"/>
    <w:rsid w:val="0032524A"/>
    <w:rsid w:val="003254A0"/>
    <w:rsid w:val="003258DB"/>
    <w:rsid w:val="00325DD2"/>
    <w:rsid w:val="003261C8"/>
    <w:rsid w:val="00326930"/>
    <w:rsid w:val="00327534"/>
    <w:rsid w:val="0032757E"/>
    <w:rsid w:val="00327A9E"/>
    <w:rsid w:val="0033027C"/>
    <w:rsid w:val="00330C5A"/>
    <w:rsid w:val="0033101A"/>
    <w:rsid w:val="0033105E"/>
    <w:rsid w:val="00331C2B"/>
    <w:rsid w:val="003322FF"/>
    <w:rsid w:val="0033254D"/>
    <w:rsid w:val="00332580"/>
    <w:rsid w:val="003325A8"/>
    <w:rsid w:val="00333156"/>
    <w:rsid w:val="00333545"/>
    <w:rsid w:val="00333990"/>
    <w:rsid w:val="003339E8"/>
    <w:rsid w:val="00333EBB"/>
    <w:rsid w:val="003343C0"/>
    <w:rsid w:val="003345F5"/>
    <w:rsid w:val="003346FF"/>
    <w:rsid w:val="00334AAA"/>
    <w:rsid w:val="00334C32"/>
    <w:rsid w:val="00334DDC"/>
    <w:rsid w:val="00335128"/>
    <w:rsid w:val="00335380"/>
    <w:rsid w:val="0033598C"/>
    <w:rsid w:val="00335CD4"/>
    <w:rsid w:val="00336102"/>
    <w:rsid w:val="00336239"/>
    <w:rsid w:val="003362B1"/>
    <w:rsid w:val="003363AA"/>
    <w:rsid w:val="00336781"/>
    <w:rsid w:val="0033709D"/>
    <w:rsid w:val="00337288"/>
    <w:rsid w:val="0033741A"/>
    <w:rsid w:val="00337427"/>
    <w:rsid w:val="00337465"/>
    <w:rsid w:val="003379A9"/>
    <w:rsid w:val="003403C3"/>
    <w:rsid w:val="0034079E"/>
    <w:rsid w:val="003408C6"/>
    <w:rsid w:val="003413C9"/>
    <w:rsid w:val="003414F3"/>
    <w:rsid w:val="00341E64"/>
    <w:rsid w:val="003420B2"/>
    <w:rsid w:val="003421BF"/>
    <w:rsid w:val="0034273D"/>
    <w:rsid w:val="00342AB3"/>
    <w:rsid w:val="00342B13"/>
    <w:rsid w:val="0034322E"/>
    <w:rsid w:val="00343341"/>
    <w:rsid w:val="0034379E"/>
    <w:rsid w:val="00343C1C"/>
    <w:rsid w:val="00343C91"/>
    <w:rsid w:val="00343D0C"/>
    <w:rsid w:val="0034455C"/>
    <w:rsid w:val="003447CC"/>
    <w:rsid w:val="00344936"/>
    <w:rsid w:val="00344C3B"/>
    <w:rsid w:val="0034504E"/>
    <w:rsid w:val="003452DE"/>
    <w:rsid w:val="00345507"/>
    <w:rsid w:val="003458CB"/>
    <w:rsid w:val="003459E7"/>
    <w:rsid w:val="00345F38"/>
    <w:rsid w:val="00346843"/>
    <w:rsid w:val="00346B42"/>
    <w:rsid w:val="003475B8"/>
    <w:rsid w:val="0034760B"/>
    <w:rsid w:val="0034775B"/>
    <w:rsid w:val="00347C3F"/>
    <w:rsid w:val="003502C1"/>
    <w:rsid w:val="0035052A"/>
    <w:rsid w:val="00350F94"/>
    <w:rsid w:val="003513EE"/>
    <w:rsid w:val="003517A3"/>
    <w:rsid w:val="0035190B"/>
    <w:rsid w:val="00351C3F"/>
    <w:rsid w:val="003528A2"/>
    <w:rsid w:val="003529D4"/>
    <w:rsid w:val="00352D8C"/>
    <w:rsid w:val="00352EAC"/>
    <w:rsid w:val="00352F2A"/>
    <w:rsid w:val="00353021"/>
    <w:rsid w:val="0035319A"/>
    <w:rsid w:val="00353311"/>
    <w:rsid w:val="00353ED1"/>
    <w:rsid w:val="00355925"/>
    <w:rsid w:val="003567EA"/>
    <w:rsid w:val="00356BE0"/>
    <w:rsid w:val="00356DD2"/>
    <w:rsid w:val="00356E90"/>
    <w:rsid w:val="00357B3A"/>
    <w:rsid w:val="0036009E"/>
    <w:rsid w:val="003603A3"/>
    <w:rsid w:val="00360514"/>
    <w:rsid w:val="00360DED"/>
    <w:rsid w:val="00360EEB"/>
    <w:rsid w:val="00361CDB"/>
    <w:rsid w:val="00362F34"/>
    <w:rsid w:val="00363029"/>
    <w:rsid w:val="003630A6"/>
    <w:rsid w:val="003633F7"/>
    <w:rsid w:val="003634F9"/>
    <w:rsid w:val="003642FD"/>
    <w:rsid w:val="003645E9"/>
    <w:rsid w:val="00364D12"/>
    <w:rsid w:val="0036534C"/>
    <w:rsid w:val="00365B47"/>
    <w:rsid w:val="003660D7"/>
    <w:rsid w:val="003662DF"/>
    <w:rsid w:val="00366F2C"/>
    <w:rsid w:val="0036714A"/>
    <w:rsid w:val="003673C3"/>
    <w:rsid w:val="0036793D"/>
    <w:rsid w:val="00367BCD"/>
    <w:rsid w:val="00367D5B"/>
    <w:rsid w:val="00370272"/>
    <w:rsid w:val="003706FC"/>
    <w:rsid w:val="00370885"/>
    <w:rsid w:val="00371437"/>
    <w:rsid w:val="003717CF"/>
    <w:rsid w:val="003719F5"/>
    <w:rsid w:val="00371B33"/>
    <w:rsid w:val="00371B49"/>
    <w:rsid w:val="0037227E"/>
    <w:rsid w:val="003736DD"/>
    <w:rsid w:val="0037398F"/>
    <w:rsid w:val="003739D2"/>
    <w:rsid w:val="00373E38"/>
    <w:rsid w:val="00374149"/>
    <w:rsid w:val="003744B0"/>
    <w:rsid w:val="003749C0"/>
    <w:rsid w:val="0037569C"/>
    <w:rsid w:val="00375C19"/>
    <w:rsid w:val="003760FE"/>
    <w:rsid w:val="003766CE"/>
    <w:rsid w:val="00376A39"/>
    <w:rsid w:val="00376A4A"/>
    <w:rsid w:val="003770E0"/>
    <w:rsid w:val="0037737B"/>
    <w:rsid w:val="00377475"/>
    <w:rsid w:val="00377722"/>
    <w:rsid w:val="00377CF4"/>
    <w:rsid w:val="0038023F"/>
    <w:rsid w:val="003802F9"/>
    <w:rsid w:val="00380A63"/>
    <w:rsid w:val="003813F4"/>
    <w:rsid w:val="00381422"/>
    <w:rsid w:val="00381758"/>
    <w:rsid w:val="00381F3B"/>
    <w:rsid w:val="00381F3F"/>
    <w:rsid w:val="003834AA"/>
    <w:rsid w:val="00383607"/>
    <w:rsid w:val="00383AB4"/>
    <w:rsid w:val="003841BB"/>
    <w:rsid w:val="00384460"/>
    <w:rsid w:val="0038450A"/>
    <w:rsid w:val="0038561E"/>
    <w:rsid w:val="00385909"/>
    <w:rsid w:val="00385A81"/>
    <w:rsid w:val="00385ABA"/>
    <w:rsid w:val="00385E20"/>
    <w:rsid w:val="003860F6"/>
    <w:rsid w:val="00386263"/>
    <w:rsid w:val="003863C2"/>
    <w:rsid w:val="00387217"/>
    <w:rsid w:val="003874ED"/>
    <w:rsid w:val="0039004E"/>
    <w:rsid w:val="00390B73"/>
    <w:rsid w:val="00390EA4"/>
    <w:rsid w:val="003917C0"/>
    <w:rsid w:val="00391D20"/>
    <w:rsid w:val="00392B9D"/>
    <w:rsid w:val="00392E51"/>
    <w:rsid w:val="0039340C"/>
    <w:rsid w:val="003934C8"/>
    <w:rsid w:val="003934FB"/>
    <w:rsid w:val="00393C33"/>
    <w:rsid w:val="00393D8C"/>
    <w:rsid w:val="0039405C"/>
    <w:rsid w:val="003940DD"/>
    <w:rsid w:val="0039466C"/>
    <w:rsid w:val="0039473F"/>
    <w:rsid w:val="00394A73"/>
    <w:rsid w:val="00394EF6"/>
    <w:rsid w:val="003950AB"/>
    <w:rsid w:val="0039569A"/>
    <w:rsid w:val="00395987"/>
    <w:rsid w:val="00395DDB"/>
    <w:rsid w:val="00396953"/>
    <w:rsid w:val="0039741C"/>
    <w:rsid w:val="003974A3"/>
    <w:rsid w:val="0039756B"/>
    <w:rsid w:val="0039779D"/>
    <w:rsid w:val="00397923"/>
    <w:rsid w:val="0039799F"/>
    <w:rsid w:val="00397ABC"/>
    <w:rsid w:val="00397B81"/>
    <w:rsid w:val="003A04C9"/>
    <w:rsid w:val="003A0C5F"/>
    <w:rsid w:val="003A1484"/>
    <w:rsid w:val="003A1B1B"/>
    <w:rsid w:val="003A1DB6"/>
    <w:rsid w:val="003A26B6"/>
    <w:rsid w:val="003A276E"/>
    <w:rsid w:val="003A27A0"/>
    <w:rsid w:val="003A2C2C"/>
    <w:rsid w:val="003A3963"/>
    <w:rsid w:val="003A3A06"/>
    <w:rsid w:val="003A3B89"/>
    <w:rsid w:val="003A3C5F"/>
    <w:rsid w:val="003A41F3"/>
    <w:rsid w:val="003A427E"/>
    <w:rsid w:val="003A5863"/>
    <w:rsid w:val="003A58EC"/>
    <w:rsid w:val="003A58EE"/>
    <w:rsid w:val="003A5CD5"/>
    <w:rsid w:val="003A611A"/>
    <w:rsid w:val="003A6139"/>
    <w:rsid w:val="003A61C6"/>
    <w:rsid w:val="003A633F"/>
    <w:rsid w:val="003A6406"/>
    <w:rsid w:val="003A671D"/>
    <w:rsid w:val="003A6BD0"/>
    <w:rsid w:val="003B01E5"/>
    <w:rsid w:val="003B04C4"/>
    <w:rsid w:val="003B0E25"/>
    <w:rsid w:val="003B16C8"/>
    <w:rsid w:val="003B1AF7"/>
    <w:rsid w:val="003B2035"/>
    <w:rsid w:val="003B2629"/>
    <w:rsid w:val="003B2A51"/>
    <w:rsid w:val="003B3CFB"/>
    <w:rsid w:val="003B4414"/>
    <w:rsid w:val="003B4947"/>
    <w:rsid w:val="003B4ECF"/>
    <w:rsid w:val="003B51FC"/>
    <w:rsid w:val="003B58B9"/>
    <w:rsid w:val="003B5C0A"/>
    <w:rsid w:val="003B64F2"/>
    <w:rsid w:val="003B66FF"/>
    <w:rsid w:val="003B6808"/>
    <w:rsid w:val="003B6C8D"/>
    <w:rsid w:val="003B71ED"/>
    <w:rsid w:val="003B76F8"/>
    <w:rsid w:val="003B77F6"/>
    <w:rsid w:val="003B7905"/>
    <w:rsid w:val="003B7A80"/>
    <w:rsid w:val="003B7C44"/>
    <w:rsid w:val="003B7E92"/>
    <w:rsid w:val="003C0048"/>
    <w:rsid w:val="003C0E99"/>
    <w:rsid w:val="003C0F64"/>
    <w:rsid w:val="003C1015"/>
    <w:rsid w:val="003C106A"/>
    <w:rsid w:val="003C1E79"/>
    <w:rsid w:val="003C1FFF"/>
    <w:rsid w:val="003C2DBF"/>
    <w:rsid w:val="003C31E1"/>
    <w:rsid w:val="003C3CFB"/>
    <w:rsid w:val="003C3D92"/>
    <w:rsid w:val="003C400A"/>
    <w:rsid w:val="003C49C0"/>
    <w:rsid w:val="003C4E71"/>
    <w:rsid w:val="003C503A"/>
    <w:rsid w:val="003C5208"/>
    <w:rsid w:val="003C5568"/>
    <w:rsid w:val="003C5DED"/>
    <w:rsid w:val="003C5FE0"/>
    <w:rsid w:val="003C61AA"/>
    <w:rsid w:val="003C6C99"/>
    <w:rsid w:val="003C6D9D"/>
    <w:rsid w:val="003C71F5"/>
    <w:rsid w:val="003C748A"/>
    <w:rsid w:val="003C754A"/>
    <w:rsid w:val="003C795E"/>
    <w:rsid w:val="003C7B1A"/>
    <w:rsid w:val="003D0071"/>
    <w:rsid w:val="003D0128"/>
    <w:rsid w:val="003D03C0"/>
    <w:rsid w:val="003D088D"/>
    <w:rsid w:val="003D0906"/>
    <w:rsid w:val="003D0CC0"/>
    <w:rsid w:val="003D14EA"/>
    <w:rsid w:val="003D1743"/>
    <w:rsid w:val="003D1961"/>
    <w:rsid w:val="003D1E93"/>
    <w:rsid w:val="003D1F31"/>
    <w:rsid w:val="003D248F"/>
    <w:rsid w:val="003D24B8"/>
    <w:rsid w:val="003D24FE"/>
    <w:rsid w:val="003D2FF6"/>
    <w:rsid w:val="003D3193"/>
    <w:rsid w:val="003D32A7"/>
    <w:rsid w:val="003D32B8"/>
    <w:rsid w:val="003D37EB"/>
    <w:rsid w:val="003D4037"/>
    <w:rsid w:val="003D4825"/>
    <w:rsid w:val="003D5A10"/>
    <w:rsid w:val="003D5AFE"/>
    <w:rsid w:val="003D6232"/>
    <w:rsid w:val="003D6323"/>
    <w:rsid w:val="003D6F34"/>
    <w:rsid w:val="003D7467"/>
    <w:rsid w:val="003D773A"/>
    <w:rsid w:val="003D7944"/>
    <w:rsid w:val="003D7B46"/>
    <w:rsid w:val="003D7DBB"/>
    <w:rsid w:val="003D7F3A"/>
    <w:rsid w:val="003D7FEA"/>
    <w:rsid w:val="003E0703"/>
    <w:rsid w:val="003E0D1C"/>
    <w:rsid w:val="003E0FB5"/>
    <w:rsid w:val="003E12FC"/>
    <w:rsid w:val="003E1740"/>
    <w:rsid w:val="003E1A94"/>
    <w:rsid w:val="003E1BBF"/>
    <w:rsid w:val="003E1EF7"/>
    <w:rsid w:val="003E2786"/>
    <w:rsid w:val="003E2904"/>
    <w:rsid w:val="003E30D2"/>
    <w:rsid w:val="003E323E"/>
    <w:rsid w:val="003E3636"/>
    <w:rsid w:val="003E3775"/>
    <w:rsid w:val="003E3A49"/>
    <w:rsid w:val="003E3FD9"/>
    <w:rsid w:val="003E4B35"/>
    <w:rsid w:val="003E4CAD"/>
    <w:rsid w:val="003E4CEB"/>
    <w:rsid w:val="003E4FA6"/>
    <w:rsid w:val="003E543D"/>
    <w:rsid w:val="003E5546"/>
    <w:rsid w:val="003E55DC"/>
    <w:rsid w:val="003E5ADF"/>
    <w:rsid w:val="003E5DC5"/>
    <w:rsid w:val="003E63A4"/>
    <w:rsid w:val="003E6684"/>
    <w:rsid w:val="003E68A1"/>
    <w:rsid w:val="003E7112"/>
    <w:rsid w:val="003E74DF"/>
    <w:rsid w:val="003E78E5"/>
    <w:rsid w:val="003F0004"/>
    <w:rsid w:val="003F0846"/>
    <w:rsid w:val="003F0FF2"/>
    <w:rsid w:val="003F1025"/>
    <w:rsid w:val="003F1027"/>
    <w:rsid w:val="003F1277"/>
    <w:rsid w:val="003F164F"/>
    <w:rsid w:val="003F1710"/>
    <w:rsid w:val="003F1A99"/>
    <w:rsid w:val="003F23FA"/>
    <w:rsid w:val="003F2921"/>
    <w:rsid w:val="003F2E1B"/>
    <w:rsid w:val="003F2E3D"/>
    <w:rsid w:val="003F31A9"/>
    <w:rsid w:val="003F345E"/>
    <w:rsid w:val="003F37F7"/>
    <w:rsid w:val="003F3A2A"/>
    <w:rsid w:val="003F3BDA"/>
    <w:rsid w:val="003F3ED2"/>
    <w:rsid w:val="003F3F0F"/>
    <w:rsid w:val="003F4252"/>
    <w:rsid w:val="003F490A"/>
    <w:rsid w:val="003F4C23"/>
    <w:rsid w:val="003F5084"/>
    <w:rsid w:val="003F5142"/>
    <w:rsid w:val="003F5539"/>
    <w:rsid w:val="003F5C74"/>
    <w:rsid w:val="003F5E77"/>
    <w:rsid w:val="003F6282"/>
    <w:rsid w:val="003F6663"/>
    <w:rsid w:val="003F69C5"/>
    <w:rsid w:val="003F6C2B"/>
    <w:rsid w:val="003F72B1"/>
    <w:rsid w:val="003F7809"/>
    <w:rsid w:val="003F7B29"/>
    <w:rsid w:val="003F7CE6"/>
    <w:rsid w:val="00400430"/>
    <w:rsid w:val="00400680"/>
    <w:rsid w:val="00400CE7"/>
    <w:rsid w:val="00400FE7"/>
    <w:rsid w:val="0040112A"/>
    <w:rsid w:val="00401450"/>
    <w:rsid w:val="00402301"/>
    <w:rsid w:val="00402754"/>
    <w:rsid w:val="004030C9"/>
    <w:rsid w:val="004030F3"/>
    <w:rsid w:val="00403A10"/>
    <w:rsid w:val="00403AE7"/>
    <w:rsid w:val="0040401A"/>
    <w:rsid w:val="004043C9"/>
    <w:rsid w:val="00404AC3"/>
    <w:rsid w:val="00404B81"/>
    <w:rsid w:val="00404C4E"/>
    <w:rsid w:val="004050B4"/>
    <w:rsid w:val="00405839"/>
    <w:rsid w:val="0040627D"/>
    <w:rsid w:val="004069E3"/>
    <w:rsid w:val="00406A26"/>
    <w:rsid w:val="00406B57"/>
    <w:rsid w:val="0040713A"/>
    <w:rsid w:val="004077E2"/>
    <w:rsid w:val="00407974"/>
    <w:rsid w:val="00407E4C"/>
    <w:rsid w:val="00410CDE"/>
    <w:rsid w:val="00410D78"/>
    <w:rsid w:val="0041112B"/>
    <w:rsid w:val="004118BE"/>
    <w:rsid w:val="0041236C"/>
    <w:rsid w:val="004124D5"/>
    <w:rsid w:val="00412560"/>
    <w:rsid w:val="004131F6"/>
    <w:rsid w:val="00413C30"/>
    <w:rsid w:val="00413EA4"/>
    <w:rsid w:val="0041416F"/>
    <w:rsid w:val="004148F1"/>
    <w:rsid w:val="00414995"/>
    <w:rsid w:val="00414BDE"/>
    <w:rsid w:val="00414C2F"/>
    <w:rsid w:val="00415369"/>
    <w:rsid w:val="004155C1"/>
    <w:rsid w:val="00415DF3"/>
    <w:rsid w:val="00416B96"/>
    <w:rsid w:val="00416D1B"/>
    <w:rsid w:val="00416DCF"/>
    <w:rsid w:val="00416E07"/>
    <w:rsid w:val="00416F01"/>
    <w:rsid w:val="00416FDD"/>
    <w:rsid w:val="004170EC"/>
    <w:rsid w:val="0041726E"/>
    <w:rsid w:val="00417408"/>
    <w:rsid w:val="00417694"/>
    <w:rsid w:val="00417F40"/>
    <w:rsid w:val="0042003E"/>
    <w:rsid w:val="00420408"/>
    <w:rsid w:val="00420CCA"/>
    <w:rsid w:val="00421417"/>
    <w:rsid w:val="0042152E"/>
    <w:rsid w:val="00421A15"/>
    <w:rsid w:val="00421A6B"/>
    <w:rsid w:val="00421F1B"/>
    <w:rsid w:val="004221BA"/>
    <w:rsid w:val="00422846"/>
    <w:rsid w:val="00422BF2"/>
    <w:rsid w:val="00422CBB"/>
    <w:rsid w:val="00423670"/>
    <w:rsid w:val="00424282"/>
    <w:rsid w:val="004242E9"/>
    <w:rsid w:val="0042484D"/>
    <w:rsid w:val="00424B9C"/>
    <w:rsid w:val="00424B9D"/>
    <w:rsid w:val="00424E24"/>
    <w:rsid w:val="004258E8"/>
    <w:rsid w:val="00425FBD"/>
    <w:rsid w:val="00426112"/>
    <w:rsid w:val="00426202"/>
    <w:rsid w:val="004264DF"/>
    <w:rsid w:val="0042663C"/>
    <w:rsid w:val="0042684D"/>
    <w:rsid w:val="00426A2C"/>
    <w:rsid w:val="00427085"/>
    <w:rsid w:val="004271BD"/>
    <w:rsid w:val="00427337"/>
    <w:rsid w:val="00427418"/>
    <w:rsid w:val="0042757F"/>
    <w:rsid w:val="00427AE2"/>
    <w:rsid w:val="00427D56"/>
    <w:rsid w:val="004309F8"/>
    <w:rsid w:val="00430B65"/>
    <w:rsid w:val="00431C3E"/>
    <w:rsid w:val="00431E1D"/>
    <w:rsid w:val="0043256A"/>
    <w:rsid w:val="00432801"/>
    <w:rsid w:val="004331A6"/>
    <w:rsid w:val="004339B8"/>
    <w:rsid w:val="004345C3"/>
    <w:rsid w:val="00436256"/>
    <w:rsid w:val="00436697"/>
    <w:rsid w:val="004367A3"/>
    <w:rsid w:val="00436EC4"/>
    <w:rsid w:val="004370FA"/>
    <w:rsid w:val="004374EA"/>
    <w:rsid w:val="00437752"/>
    <w:rsid w:val="0043780B"/>
    <w:rsid w:val="0044073A"/>
    <w:rsid w:val="00440783"/>
    <w:rsid w:val="00440E24"/>
    <w:rsid w:val="00441053"/>
    <w:rsid w:val="00441150"/>
    <w:rsid w:val="00441179"/>
    <w:rsid w:val="00441265"/>
    <w:rsid w:val="004415B8"/>
    <w:rsid w:val="00441B32"/>
    <w:rsid w:val="0044243C"/>
    <w:rsid w:val="00442582"/>
    <w:rsid w:val="004425EA"/>
    <w:rsid w:val="00442CE9"/>
    <w:rsid w:val="00443272"/>
    <w:rsid w:val="004439D3"/>
    <w:rsid w:val="00444DB2"/>
    <w:rsid w:val="00445198"/>
    <w:rsid w:val="00445359"/>
    <w:rsid w:val="00445B47"/>
    <w:rsid w:val="00445E7C"/>
    <w:rsid w:val="0044633D"/>
    <w:rsid w:val="00446794"/>
    <w:rsid w:val="00446D0D"/>
    <w:rsid w:val="00446F03"/>
    <w:rsid w:val="00446F89"/>
    <w:rsid w:val="00447372"/>
    <w:rsid w:val="004478F1"/>
    <w:rsid w:val="00447C8C"/>
    <w:rsid w:val="00447F70"/>
    <w:rsid w:val="004502F5"/>
    <w:rsid w:val="004504E5"/>
    <w:rsid w:val="00450DAF"/>
    <w:rsid w:val="00450FF7"/>
    <w:rsid w:val="00451304"/>
    <w:rsid w:val="004518C6"/>
    <w:rsid w:val="004519AD"/>
    <w:rsid w:val="004526EF"/>
    <w:rsid w:val="00452C62"/>
    <w:rsid w:val="00452C8B"/>
    <w:rsid w:val="00453B94"/>
    <w:rsid w:val="0045475F"/>
    <w:rsid w:val="00454BB4"/>
    <w:rsid w:val="00455253"/>
    <w:rsid w:val="00455294"/>
    <w:rsid w:val="004564E1"/>
    <w:rsid w:val="00456526"/>
    <w:rsid w:val="00456968"/>
    <w:rsid w:val="00456F0D"/>
    <w:rsid w:val="00456FB9"/>
    <w:rsid w:val="0045740B"/>
    <w:rsid w:val="0045794E"/>
    <w:rsid w:val="00457A1E"/>
    <w:rsid w:val="00457F06"/>
    <w:rsid w:val="00460463"/>
    <w:rsid w:val="004607CE"/>
    <w:rsid w:val="00460895"/>
    <w:rsid w:val="00460C26"/>
    <w:rsid w:val="00460C34"/>
    <w:rsid w:val="00460C84"/>
    <w:rsid w:val="0046117C"/>
    <w:rsid w:val="00461D2E"/>
    <w:rsid w:val="004624FE"/>
    <w:rsid w:val="004626EC"/>
    <w:rsid w:val="00462AA5"/>
    <w:rsid w:val="00462BD0"/>
    <w:rsid w:val="00462F9E"/>
    <w:rsid w:val="004631B3"/>
    <w:rsid w:val="00463CF1"/>
    <w:rsid w:val="0046481A"/>
    <w:rsid w:val="00464E20"/>
    <w:rsid w:val="004652F4"/>
    <w:rsid w:val="0046555C"/>
    <w:rsid w:val="004655F9"/>
    <w:rsid w:val="004657E3"/>
    <w:rsid w:val="0046593A"/>
    <w:rsid w:val="00465ECA"/>
    <w:rsid w:val="0046602D"/>
    <w:rsid w:val="00466055"/>
    <w:rsid w:val="004661E3"/>
    <w:rsid w:val="004663C4"/>
    <w:rsid w:val="004664A9"/>
    <w:rsid w:val="00466690"/>
    <w:rsid w:val="00466989"/>
    <w:rsid w:val="00466BEF"/>
    <w:rsid w:val="00466FCF"/>
    <w:rsid w:val="0046706A"/>
    <w:rsid w:val="0046789C"/>
    <w:rsid w:val="00467927"/>
    <w:rsid w:val="00467C3C"/>
    <w:rsid w:val="00467D32"/>
    <w:rsid w:val="00467DD5"/>
    <w:rsid w:val="00470156"/>
    <w:rsid w:val="0047027A"/>
    <w:rsid w:val="004707D8"/>
    <w:rsid w:val="0047084C"/>
    <w:rsid w:val="00470978"/>
    <w:rsid w:val="004717A4"/>
    <w:rsid w:val="00471F34"/>
    <w:rsid w:val="004722B9"/>
    <w:rsid w:val="0047298A"/>
    <w:rsid w:val="00472B4B"/>
    <w:rsid w:val="00472E4C"/>
    <w:rsid w:val="00472F66"/>
    <w:rsid w:val="0047320C"/>
    <w:rsid w:val="0047362B"/>
    <w:rsid w:val="004738A3"/>
    <w:rsid w:val="004739BF"/>
    <w:rsid w:val="00473BF0"/>
    <w:rsid w:val="004741F7"/>
    <w:rsid w:val="00474A6E"/>
    <w:rsid w:val="00474C38"/>
    <w:rsid w:val="004752D1"/>
    <w:rsid w:val="004759A3"/>
    <w:rsid w:val="00475C2C"/>
    <w:rsid w:val="004762DF"/>
    <w:rsid w:val="0047655F"/>
    <w:rsid w:val="004766D3"/>
    <w:rsid w:val="00476898"/>
    <w:rsid w:val="0047696B"/>
    <w:rsid w:val="00476ED5"/>
    <w:rsid w:val="00477946"/>
    <w:rsid w:val="0047794B"/>
    <w:rsid w:val="00477B0C"/>
    <w:rsid w:val="00477F30"/>
    <w:rsid w:val="00480111"/>
    <w:rsid w:val="004802FF"/>
    <w:rsid w:val="00480545"/>
    <w:rsid w:val="004807A0"/>
    <w:rsid w:val="004808F9"/>
    <w:rsid w:val="00480CEF"/>
    <w:rsid w:val="004810CB"/>
    <w:rsid w:val="00481ED2"/>
    <w:rsid w:val="00481F6C"/>
    <w:rsid w:val="004824B0"/>
    <w:rsid w:val="00482734"/>
    <w:rsid w:val="00482812"/>
    <w:rsid w:val="0048282A"/>
    <w:rsid w:val="00482E85"/>
    <w:rsid w:val="00482EAB"/>
    <w:rsid w:val="00483370"/>
    <w:rsid w:val="0048371B"/>
    <w:rsid w:val="00483986"/>
    <w:rsid w:val="00483A3D"/>
    <w:rsid w:val="00483AEA"/>
    <w:rsid w:val="00483BF2"/>
    <w:rsid w:val="00483F95"/>
    <w:rsid w:val="004843D2"/>
    <w:rsid w:val="004847A8"/>
    <w:rsid w:val="00484ABE"/>
    <w:rsid w:val="00484B41"/>
    <w:rsid w:val="00484DDC"/>
    <w:rsid w:val="00484E94"/>
    <w:rsid w:val="00485251"/>
    <w:rsid w:val="004854A9"/>
    <w:rsid w:val="00485508"/>
    <w:rsid w:val="00485A55"/>
    <w:rsid w:val="004868FC"/>
    <w:rsid w:val="004869B3"/>
    <w:rsid w:val="004869C5"/>
    <w:rsid w:val="00487481"/>
    <w:rsid w:val="00487917"/>
    <w:rsid w:val="004905A7"/>
    <w:rsid w:val="00490662"/>
    <w:rsid w:val="004908F0"/>
    <w:rsid w:val="00490C28"/>
    <w:rsid w:val="00491BFD"/>
    <w:rsid w:val="00491DB5"/>
    <w:rsid w:val="00492213"/>
    <w:rsid w:val="00492A16"/>
    <w:rsid w:val="00492A92"/>
    <w:rsid w:val="00492F5B"/>
    <w:rsid w:val="004930D1"/>
    <w:rsid w:val="00493451"/>
    <w:rsid w:val="0049347F"/>
    <w:rsid w:val="00493A31"/>
    <w:rsid w:val="00493ABE"/>
    <w:rsid w:val="00493ED5"/>
    <w:rsid w:val="0049447E"/>
    <w:rsid w:val="00494558"/>
    <w:rsid w:val="00494A88"/>
    <w:rsid w:val="00494C60"/>
    <w:rsid w:val="00494C77"/>
    <w:rsid w:val="004957D1"/>
    <w:rsid w:val="00495A4A"/>
    <w:rsid w:val="00495FAE"/>
    <w:rsid w:val="004960BC"/>
    <w:rsid w:val="00496249"/>
    <w:rsid w:val="0049673C"/>
    <w:rsid w:val="00496D16"/>
    <w:rsid w:val="00496DA0"/>
    <w:rsid w:val="00496EC4"/>
    <w:rsid w:val="00497928"/>
    <w:rsid w:val="00497D7B"/>
    <w:rsid w:val="004A004D"/>
    <w:rsid w:val="004A03D6"/>
    <w:rsid w:val="004A09C4"/>
    <w:rsid w:val="004A0A30"/>
    <w:rsid w:val="004A0EA2"/>
    <w:rsid w:val="004A0F5E"/>
    <w:rsid w:val="004A10E1"/>
    <w:rsid w:val="004A15A5"/>
    <w:rsid w:val="004A1778"/>
    <w:rsid w:val="004A19E3"/>
    <w:rsid w:val="004A24B5"/>
    <w:rsid w:val="004A2C8F"/>
    <w:rsid w:val="004A3570"/>
    <w:rsid w:val="004A3738"/>
    <w:rsid w:val="004A37BC"/>
    <w:rsid w:val="004A38F9"/>
    <w:rsid w:val="004A3978"/>
    <w:rsid w:val="004A3A41"/>
    <w:rsid w:val="004A3D11"/>
    <w:rsid w:val="004A4A09"/>
    <w:rsid w:val="004A4BA0"/>
    <w:rsid w:val="004A4F4E"/>
    <w:rsid w:val="004A54DC"/>
    <w:rsid w:val="004A5623"/>
    <w:rsid w:val="004A5C9F"/>
    <w:rsid w:val="004A5F05"/>
    <w:rsid w:val="004A6003"/>
    <w:rsid w:val="004A63F5"/>
    <w:rsid w:val="004A7345"/>
    <w:rsid w:val="004B085C"/>
    <w:rsid w:val="004B0BB6"/>
    <w:rsid w:val="004B0E14"/>
    <w:rsid w:val="004B0F53"/>
    <w:rsid w:val="004B1638"/>
    <w:rsid w:val="004B1DB0"/>
    <w:rsid w:val="004B1F01"/>
    <w:rsid w:val="004B222F"/>
    <w:rsid w:val="004B2238"/>
    <w:rsid w:val="004B2333"/>
    <w:rsid w:val="004B27D7"/>
    <w:rsid w:val="004B299D"/>
    <w:rsid w:val="004B2E39"/>
    <w:rsid w:val="004B36F8"/>
    <w:rsid w:val="004B3864"/>
    <w:rsid w:val="004B38D2"/>
    <w:rsid w:val="004B4139"/>
    <w:rsid w:val="004B41BF"/>
    <w:rsid w:val="004B41E6"/>
    <w:rsid w:val="004B4347"/>
    <w:rsid w:val="004B49EF"/>
    <w:rsid w:val="004B4C41"/>
    <w:rsid w:val="004B4DFD"/>
    <w:rsid w:val="004B4FFE"/>
    <w:rsid w:val="004B5513"/>
    <w:rsid w:val="004B55B3"/>
    <w:rsid w:val="004B5AF4"/>
    <w:rsid w:val="004B6B45"/>
    <w:rsid w:val="004B72BA"/>
    <w:rsid w:val="004B76B5"/>
    <w:rsid w:val="004B7B8E"/>
    <w:rsid w:val="004B7CBF"/>
    <w:rsid w:val="004C0184"/>
    <w:rsid w:val="004C01DA"/>
    <w:rsid w:val="004C07ED"/>
    <w:rsid w:val="004C09E3"/>
    <w:rsid w:val="004C0B83"/>
    <w:rsid w:val="004C0B96"/>
    <w:rsid w:val="004C0E17"/>
    <w:rsid w:val="004C11FA"/>
    <w:rsid w:val="004C143F"/>
    <w:rsid w:val="004C15AF"/>
    <w:rsid w:val="004C1752"/>
    <w:rsid w:val="004C1781"/>
    <w:rsid w:val="004C208B"/>
    <w:rsid w:val="004C228D"/>
    <w:rsid w:val="004C236E"/>
    <w:rsid w:val="004C24DB"/>
    <w:rsid w:val="004C259E"/>
    <w:rsid w:val="004C30DF"/>
    <w:rsid w:val="004C3250"/>
    <w:rsid w:val="004C3C8B"/>
    <w:rsid w:val="004C3D60"/>
    <w:rsid w:val="004C41EB"/>
    <w:rsid w:val="004C47FE"/>
    <w:rsid w:val="004C4CF1"/>
    <w:rsid w:val="004C4D40"/>
    <w:rsid w:val="004C5127"/>
    <w:rsid w:val="004C5761"/>
    <w:rsid w:val="004C596C"/>
    <w:rsid w:val="004C5B7B"/>
    <w:rsid w:val="004C63B9"/>
    <w:rsid w:val="004C63F1"/>
    <w:rsid w:val="004C6AE4"/>
    <w:rsid w:val="004C700A"/>
    <w:rsid w:val="004C7231"/>
    <w:rsid w:val="004C7650"/>
    <w:rsid w:val="004C7803"/>
    <w:rsid w:val="004C7A24"/>
    <w:rsid w:val="004C7A68"/>
    <w:rsid w:val="004C7B23"/>
    <w:rsid w:val="004C7D7D"/>
    <w:rsid w:val="004C7DF5"/>
    <w:rsid w:val="004D114A"/>
    <w:rsid w:val="004D1628"/>
    <w:rsid w:val="004D1C8C"/>
    <w:rsid w:val="004D28A6"/>
    <w:rsid w:val="004D29A0"/>
    <w:rsid w:val="004D3C22"/>
    <w:rsid w:val="004D3CC1"/>
    <w:rsid w:val="004D4023"/>
    <w:rsid w:val="004D43A6"/>
    <w:rsid w:val="004D53EE"/>
    <w:rsid w:val="004D54A2"/>
    <w:rsid w:val="004D558E"/>
    <w:rsid w:val="004D5968"/>
    <w:rsid w:val="004D5DD5"/>
    <w:rsid w:val="004D64AF"/>
    <w:rsid w:val="004D65D1"/>
    <w:rsid w:val="004D67ED"/>
    <w:rsid w:val="004D6D90"/>
    <w:rsid w:val="004D7631"/>
    <w:rsid w:val="004D7964"/>
    <w:rsid w:val="004E0126"/>
    <w:rsid w:val="004E0710"/>
    <w:rsid w:val="004E0B2C"/>
    <w:rsid w:val="004E124E"/>
    <w:rsid w:val="004E21E1"/>
    <w:rsid w:val="004E242E"/>
    <w:rsid w:val="004E28EC"/>
    <w:rsid w:val="004E3511"/>
    <w:rsid w:val="004E3996"/>
    <w:rsid w:val="004E3F2A"/>
    <w:rsid w:val="004E4165"/>
    <w:rsid w:val="004E43BB"/>
    <w:rsid w:val="004E44A1"/>
    <w:rsid w:val="004E4AA6"/>
    <w:rsid w:val="004E4CB0"/>
    <w:rsid w:val="004E4FB6"/>
    <w:rsid w:val="004E522E"/>
    <w:rsid w:val="004E534F"/>
    <w:rsid w:val="004E615F"/>
    <w:rsid w:val="004E61A5"/>
    <w:rsid w:val="004E702E"/>
    <w:rsid w:val="004E71D6"/>
    <w:rsid w:val="004E7810"/>
    <w:rsid w:val="004E7AC4"/>
    <w:rsid w:val="004E7C99"/>
    <w:rsid w:val="004E7FFA"/>
    <w:rsid w:val="004F020C"/>
    <w:rsid w:val="004F0ECB"/>
    <w:rsid w:val="004F1184"/>
    <w:rsid w:val="004F1A28"/>
    <w:rsid w:val="004F1BE8"/>
    <w:rsid w:val="004F1C8A"/>
    <w:rsid w:val="004F1D7E"/>
    <w:rsid w:val="004F20B2"/>
    <w:rsid w:val="004F218A"/>
    <w:rsid w:val="004F21C8"/>
    <w:rsid w:val="004F2360"/>
    <w:rsid w:val="004F2A2E"/>
    <w:rsid w:val="004F2B5E"/>
    <w:rsid w:val="004F2DBF"/>
    <w:rsid w:val="004F37E0"/>
    <w:rsid w:val="004F3C04"/>
    <w:rsid w:val="004F3E63"/>
    <w:rsid w:val="004F474A"/>
    <w:rsid w:val="004F5143"/>
    <w:rsid w:val="004F568C"/>
    <w:rsid w:val="004F5A65"/>
    <w:rsid w:val="004F5D75"/>
    <w:rsid w:val="004F5EE2"/>
    <w:rsid w:val="004F6175"/>
    <w:rsid w:val="004F657E"/>
    <w:rsid w:val="004F7083"/>
    <w:rsid w:val="004F740B"/>
    <w:rsid w:val="004F79AD"/>
    <w:rsid w:val="004F7A43"/>
    <w:rsid w:val="004F7BED"/>
    <w:rsid w:val="00500170"/>
    <w:rsid w:val="005004FF"/>
    <w:rsid w:val="00500756"/>
    <w:rsid w:val="005007B8"/>
    <w:rsid w:val="005009F8"/>
    <w:rsid w:val="00500B8B"/>
    <w:rsid w:val="00500EE6"/>
    <w:rsid w:val="005016DA"/>
    <w:rsid w:val="0050217C"/>
    <w:rsid w:val="005024EB"/>
    <w:rsid w:val="0050267F"/>
    <w:rsid w:val="0050286D"/>
    <w:rsid w:val="00502C39"/>
    <w:rsid w:val="00502CF5"/>
    <w:rsid w:val="00502E4A"/>
    <w:rsid w:val="005036F4"/>
    <w:rsid w:val="00503B4C"/>
    <w:rsid w:val="00503C30"/>
    <w:rsid w:val="00503CD4"/>
    <w:rsid w:val="00504310"/>
    <w:rsid w:val="005044EA"/>
    <w:rsid w:val="005045E0"/>
    <w:rsid w:val="0050475A"/>
    <w:rsid w:val="005047A8"/>
    <w:rsid w:val="00504B37"/>
    <w:rsid w:val="00504B99"/>
    <w:rsid w:val="00504EE7"/>
    <w:rsid w:val="00504FD0"/>
    <w:rsid w:val="00505437"/>
    <w:rsid w:val="005056A9"/>
    <w:rsid w:val="00505881"/>
    <w:rsid w:val="00505A84"/>
    <w:rsid w:val="00506122"/>
    <w:rsid w:val="00506417"/>
    <w:rsid w:val="00506680"/>
    <w:rsid w:val="0050688F"/>
    <w:rsid w:val="00506985"/>
    <w:rsid w:val="00506A27"/>
    <w:rsid w:val="00506A6D"/>
    <w:rsid w:val="00506C34"/>
    <w:rsid w:val="00506FFA"/>
    <w:rsid w:val="0050741B"/>
    <w:rsid w:val="005075CC"/>
    <w:rsid w:val="00507EAC"/>
    <w:rsid w:val="0051009B"/>
    <w:rsid w:val="005101CF"/>
    <w:rsid w:val="00510302"/>
    <w:rsid w:val="00510347"/>
    <w:rsid w:val="005104F6"/>
    <w:rsid w:val="00510880"/>
    <w:rsid w:val="00510A08"/>
    <w:rsid w:val="005111B6"/>
    <w:rsid w:val="0051120D"/>
    <w:rsid w:val="005117E6"/>
    <w:rsid w:val="0051185D"/>
    <w:rsid w:val="00511897"/>
    <w:rsid w:val="00511F92"/>
    <w:rsid w:val="00511FFA"/>
    <w:rsid w:val="005122C0"/>
    <w:rsid w:val="00512A8F"/>
    <w:rsid w:val="00512DE5"/>
    <w:rsid w:val="00512DFC"/>
    <w:rsid w:val="00513265"/>
    <w:rsid w:val="0051333D"/>
    <w:rsid w:val="005134EC"/>
    <w:rsid w:val="005137DE"/>
    <w:rsid w:val="0051385D"/>
    <w:rsid w:val="00513A58"/>
    <w:rsid w:val="00513B30"/>
    <w:rsid w:val="00513CC5"/>
    <w:rsid w:val="00513F74"/>
    <w:rsid w:val="00514B1C"/>
    <w:rsid w:val="00514EBC"/>
    <w:rsid w:val="0051525F"/>
    <w:rsid w:val="00515A41"/>
    <w:rsid w:val="00515A4B"/>
    <w:rsid w:val="0051618C"/>
    <w:rsid w:val="0051646B"/>
    <w:rsid w:val="00516487"/>
    <w:rsid w:val="00516883"/>
    <w:rsid w:val="005170DF"/>
    <w:rsid w:val="0051712A"/>
    <w:rsid w:val="0051735B"/>
    <w:rsid w:val="005178F7"/>
    <w:rsid w:val="00517AEF"/>
    <w:rsid w:val="00517CB3"/>
    <w:rsid w:val="005201F3"/>
    <w:rsid w:val="0052030B"/>
    <w:rsid w:val="005203FA"/>
    <w:rsid w:val="00520404"/>
    <w:rsid w:val="005205C7"/>
    <w:rsid w:val="00520CE5"/>
    <w:rsid w:val="0052130D"/>
    <w:rsid w:val="0052253E"/>
    <w:rsid w:val="00522627"/>
    <w:rsid w:val="0052271B"/>
    <w:rsid w:val="0052286E"/>
    <w:rsid w:val="005230CB"/>
    <w:rsid w:val="005233AA"/>
    <w:rsid w:val="00523B85"/>
    <w:rsid w:val="00523C90"/>
    <w:rsid w:val="00523F9A"/>
    <w:rsid w:val="0052406F"/>
    <w:rsid w:val="00524950"/>
    <w:rsid w:val="005252C1"/>
    <w:rsid w:val="00525D8D"/>
    <w:rsid w:val="005261F5"/>
    <w:rsid w:val="00526E14"/>
    <w:rsid w:val="00526F59"/>
    <w:rsid w:val="005278D9"/>
    <w:rsid w:val="005279D9"/>
    <w:rsid w:val="00527D7D"/>
    <w:rsid w:val="00530029"/>
    <w:rsid w:val="005301FF"/>
    <w:rsid w:val="00530768"/>
    <w:rsid w:val="00530DAB"/>
    <w:rsid w:val="00530F41"/>
    <w:rsid w:val="00531512"/>
    <w:rsid w:val="00531904"/>
    <w:rsid w:val="00531B68"/>
    <w:rsid w:val="00531EF2"/>
    <w:rsid w:val="00532066"/>
    <w:rsid w:val="0053223F"/>
    <w:rsid w:val="0053308D"/>
    <w:rsid w:val="0053322A"/>
    <w:rsid w:val="0053343C"/>
    <w:rsid w:val="00533632"/>
    <w:rsid w:val="00533676"/>
    <w:rsid w:val="0053369B"/>
    <w:rsid w:val="00533AB6"/>
    <w:rsid w:val="00533BD2"/>
    <w:rsid w:val="00533D3F"/>
    <w:rsid w:val="005343C7"/>
    <w:rsid w:val="0053495B"/>
    <w:rsid w:val="00534FD9"/>
    <w:rsid w:val="00535165"/>
    <w:rsid w:val="005351D4"/>
    <w:rsid w:val="005355D9"/>
    <w:rsid w:val="00535DB8"/>
    <w:rsid w:val="005363ED"/>
    <w:rsid w:val="005375C9"/>
    <w:rsid w:val="00537667"/>
    <w:rsid w:val="005377F4"/>
    <w:rsid w:val="005378CB"/>
    <w:rsid w:val="00537A9C"/>
    <w:rsid w:val="00537BBB"/>
    <w:rsid w:val="00537C59"/>
    <w:rsid w:val="00537DCB"/>
    <w:rsid w:val="00537DFE"/>
    <w:rsid w:val="005409FE"/>
    <w:rsid w:val="00540C41"/>
    <w:rsid w:val="00540CA6"/>
    <w:rsid w:val="005413B9"/>
    <w:rsid w:val="00541F39"/>
    <w:rsid w:val="00542391"/>
    <w:rsid w:val="00542914"/>
    <w:rsid w:val="00542CA0"/>
    <w:rsid w:val="005434F6"/>
    <w:rsid w:val="005436A0"/>
    <w:rsid w:val="00543793"/>
    <w:rsid w:val="00543819"/>
    <w:rsid w:val="005438F5"/>
    <w:rsid w:val="00544212"/>
    <w:rsid w:val="00544247"/>
    <w:rsid w:val="0054434D"/>
    <w:rsid w:val="005447D9"/>
    <w:rsid w:val="00544C65"/>
    <w:rsid w:val="00544E50"/>
    <w:rsid w:val="00544EFE"/>
    <w:rsid w:val="00545277"/>
    <w:rsid w:val="00545599"/>
    <w:rsid w:val="0054573B"/>
    <w:rsid w:val="005465BC"/>
    <w:rsid w:val="00546F84"/>
    <w:rsid w:val="0054711B"/>
    <w:rsid w:val="005473FC"/>
    <w:rsid w:val="005478DC"/>
    <w:rsid w:val="00550185"/>
    <w:rsid w:val="00550446"/>
    <w:rsid w:val="0055082A"/>
    <w:rsid w:val="00550EDA"/>
    <w:rsid w:val="00550FE1"/>
    <w:rsid w:val="00551008"/>
    <w:rsid w:val="005516E7"/>
    <w:rsid w:val="00552564"/>
    <w:rsid w:val="005526AE"/>
    <w:rsid w:val="005527FB"/>
    <w:rsid w:val="00552939"/>
    <w:rsid w:val="005529E4"/>
    <w:rsid w:val="00552B44"/>
    <w:rsid w:val="00553049"/>
    <w:rsid w:val="005536B3"/>
    <w:rsid w:val="00553997"/>
    <w:rsid w:val="00554348"/>
    <w:rsid w:val="00554730"/>
    <w:rsid w:val="005548FF"/>
    <w:rsid w:val="00554A9A"/>
    <w:rsid w:val="00554DC4"/>
    <w:rsid w:val="00554DDC"/>
    <w:rsid w:val="00555537"/>
    <w:rsid w:val="00555557"/>
    <w:rsid w:val="00555F4C"/>
    <w:rsid w:val="0055607D"/>
    <w:rsid w:val="0055618F"/>
    <w:rsid w:val="0055633F"/>
    <w:rsid w:val="0055667C"/>
    <w:rsid w:val="0055732F"/>
    <w:rsid w:val="00560366"/>
    <w:rsid w:val="00560472"/>
    <w:rsid w:val="005608BC"/>
    <w:rsid w:val="00560AEF"/>
    <w:rsid w:val="00560CF1"/>
    <w:rsid w:val="00560ED3"/>
    <w:rsid w:val="00560FEC"/>
    <w:rsid w:val="00561417"/>
    <w:rsid w:val="005614B4"/>
    <w:rsid w:val="005615E8"/>
    <w:rsid w:val="00561C1F"/>
    <w:rsid w:val="00561D0F"/>
    <w:rsid w:val="0056215E"/>
    <w:rsid w:val="0056221A"/>
    <w:rsid w:val="005622E3"/>
    <w:rsid w:val="00562B67"/>
    <w:rsid w:val="00562B7D"/>
    <w:rsid w:val="005635A4"/>
    <w:rsid w:val="00563AE4"/>
    <w:rsid w:val="005643CB"/>
    <w:rsid w:val="0056446C"/>
    <w:rsid w:val="00564896"/>
    <w:rsid w:val="00564EF5"/>
    <w:rsid w:val="0056563E"/>
    <w:rsid w:val="005658AF"/>
    <w:rsid w:val="00565C38"/>
    <w:rsid w:val="00566EE2"/>
    <w:rsid w:val="00566EEC"/>
    <w:rsid w:val="00567175"/>
    <w:rsid w:val="00567900"/>
    <w:rsid w:val="00567A3E"/>
    <w:rsid w:val="00567BB5"/>
    <w:rsid w:val="00567E94"/>
    <w:rsid w:val="00570142"/>
    <w:rsid w:val="0057032F"/>
    <w:rsid w:val="005706B8"/>
    <w:rsid w:val="00570815"/>
    <w:rsid w:val="00570AB7"/>
    <w:rsid w:val="005711E5"/>
    <w:rsid w:val="005711F8"/>
    <w:rsid w:val="005712D6"/>
    <w:rsid w:val="005714F7"/>
    <w:rsid w:val="00571540"/>
    <w:rsid w:val="00571743"/>
    <w:rsid w:val="00571D97"/>
    <w:rsid w:val="00572E9A"/>
    <w:rsid w:val="005733DB"/>
    <w:rsid w:val="00573554"/>
    <w:rsid w:val="00573CA6"/>
    <w:rsid w:val="00573D0B"/>
    <w:rsid w:val="00573EFA"/>
    <w:rsid w:val="00574533"/>
    <w:rsid w:val="005745F4"/>
    <w:rsid w:val="0057474E"/>
    <w:rsid w:val="00574ACB"/>
    <w:rsid w:val="00574ACF"/>
    <w:rsid w:val="00574E50"/>
    <w:rsid w:val="00574F50"/>
    <w:rsid w:val="005750A6"/>
    <w:rsid w:val="00575F20"/>
    <w:rsid w:val="00575FE0"/>
    <w:rsid w:val="005767EF"/>
    <w:rsid w:val="00576E45"/>
    <w:rsid w:val="00577829"/>
    <w:rsid w:val="00577D60"/>
    <w:rsid w:val="00580117"/>
    <w:rsid w:val="0058058E"/>
    <w:rsid w:val="00580CFC"/>
    <w:rsid w:val="005812A2"/>
    <w:rsid w:val="0058150B"/>
    <w:rsid w:val="005817AE"/>
    <w:rsid w:val="005826D3"/>
    <w:rsid w:val="00582BB0"/>
    <w:rsid w:val="00583091"/>
    <w:rsid w:val="0058316E"/>
    <w:rsid w:val="005831B9"/>
    <w:rsid w:val="0058351A"/>
    <w:rsid w:val="005835FF"/>
    <w:rsid w:val="0058379F"/>
    <w:rsid w:val="0058495D"/>
    <w:rsid w:val="00586B4D"/>
    <w:rsid w:val="00586E35"/>
    <w:rsid w:val="005873CE"/>
    <w:rsid w:val="005877C3"/>
    <w:rsid w:val="00587AAD"/>
    <w:rsid w:val="00587B36"/>
    <w:rsid w:val="005900D7"/>
    <w:rsid w:val="00590185"/>
    <w:rsid w:val="00590C1D"/>
    <w:rsid w:val="00590D32"/>
    <w:rsid w:val="005915FE"/>
    <w:rsid w:val="005916B0"/>
    <w:rsid w:val="00591840"/>
    <w:rsid w:val="00591BF9"/>
    <w:rsid w:val="00591DF0"/>
    <w:rsid w:val="005920C4"/>
    <w:rsid w:val="0059213D"/>
    <w:rsid w:val="0059215D"/>
    <w:rsid w:val="00592198"/>
    <w:rsid w:val="00592282"/>
    <w:rsid w:val="00592485"/>
    <w:rsid w:val="0059301E"/>
    <w:rsid w:val="00593BF7"/>
    <w:rsid w:val="00593DCE"/>
    <w:rsid w:val="005940F7"/>
    <w:rsid w:val="0059417F"/>
    <w:rsid w:val="005941B2"/>
    <w:rsid w:val="005941CB"/>
    <w:rsid w:val="005946E1"/>
    <w:rsid w:val="00594C71"/>
    <w:rsid w:val="00594EED"/>
    <w:rsid w:val="005953DF"/>
    <w:rsid w:val="00595F53"/>
    <w:rsid w:val="005965C4"/>
    <w:rsid w:val="00596B01"/>
    <w:rsid w:val="00596B1B"/>
    <w:rsid w:val="00596B31"/>
    <w:rsid w:val="0059759E"/>
    <w:rsid w:val="005978FD"/>
    <w:rsid w:val="00597ACE"/>
    <w:rsid w:val="00597EFC"/>
    <w:rsid w:val="005A011F"/>
    <w:rsid w:val="005A0659"/>
    <w:rsid w:val="005A0A48"/>
    <w:rsid w:val="005A0BC7"/>
    <w:rsid w:val="005A0E27"/>
    <w:rsid w:val="005A1518"/>
    <w:rsid w:val="005A1699"/>
    <w:rsid w:val="005A1D0A"/>
    <w:rsid w:val="005A1D9D"/>
    <w:rsid w:val="005A200D"/>
    <w:rsid w:val="005A20A7"/>
    <w:rsid w:val="005A20BA"/>
    <w:rsid w:val="005A24DD"/>
    <w:rsid w:val="005A2685"/>
    <w:rsid w:val="005A2A35"/>
    <w:rsid w:val="005A2C50"/>
    <w:rsid w:val="005A3282"/>
    <w:rsid w:val="005A3538"/>
    <w:rsid w:val="005A39EB"/>
    <w:rsid w:val="005A48A3"/>
    <w:rsid w:val="005A4B9A"/>
    <w:rsid w:val="005A4F1F"/>
    <w:rsid w:val="005A5335"/>
    <w:rsid w:val="005A55A3"/>
    <w:rsid w:val="005A588C"/>
    <w:rsid w:val="005A5AFD"/>
    <w:rsid w:val="005A5D73"/>
    <w:rsid w:val="005A5D91"/>
    <w:rsid w:val="005A5DC1"/>
    <w:rsid w:val="005A5EA0"/>
    <w:rsid w:val="005A6088"/>
    <w:rsid w:val="005A6AC9"/>
    <w:rsid w:val="005A6B35"/>
    <w:rsid w:val="005A6B81"/>
    <w:rsid w:val="005A6EEE"/>
    <w:rsid w:val="005A7470"/>
    <w:rsid w:val="005A7C6E"/>
    <w:rsid w:val="005A7CFC"/>
    <w:rsid w:val="005B007A"/>
    <w:rsid w:val="005B0307"/>
    <w:rsid w:val="005B038B"/>
    <w:rsid w:val="005B04EB"/>
    <w:rsid w:val="005B1749"/>
    <w:rsid w:val="005B1F6B"/>
    <w:rsid w:val="005B27DC"/>
    <w:rsid w:val="005B2A3C"/>
    <w:rsid w:val="005B2F25"/>
    <w:rsid w:val="005B352A"/>
    <w:rsid w:val="005B398D"/>
    <w:rsid w:val="005B3F7E"/>
    <w:rsid w:val="005B4215"/>
    <w:rsid w:val="005B42BB"/>
    <w:rsid w:val="005B44A4"/>
    <w:rsid w:val="005B4F41"/>
    <w:rsid w:val="005B54C9"/>
    <w:rsid w:val="005B56DF"/>
    <w:rsid w:val="005B579E"/>
    <w:rsid w:val="005B58B1"/>
    <w:rsid w:val="005B5924"/>
    <w:rsid w:val="005B5944"/>
    <w:rsid w:val="005B5D0B"/>
    <w:rsid w:val="005B5D1E"/>
    <w:rsid w:val="005B5D23"/>
    <w:rsid w:val="005B62DE"/>
    <w:rsid w:val="005B644B"/>
    <w:rsid w:val="005B6FE6"/>
    <w:rsid w:val="005B7193"/>
    <w:rsid w:val="005B7276"/>
    <w:rsid w:val="005B7D15"/>
    <w:rsid w:val="005B7D1E"/>
    <w:rsid w:val="005C04ED"/>
    <w:rsid w:val="005C0822"/>
    <w:rsid w:val="005C099D"/>
    <w:rsid w:val="005C1461"/>
    <w:rsid w:val="005C182F"/>
    <w:rsid w:val="005C26AC"/>
    <w:rsid w:val="005C2AF4"/>
    <w:rsid w:val="005C32EB"/>
    <w:rsid w:val="005C330E"/>
    <w:rsid w:val="005C3E52"/>
    <w:rsid w:val="005C438A"/>
    <w:rsid w:val="005C4668"/>
    <w:rsid w:val="005C4874"/>
    <w:rsid w:val="005C49FB"/>
    <w:rsid w:val="005C4D1D"/>
    <w:rsid w:val="005C4EA3"/>
    <w:rsid w:val="005C51B8"/>
    <w:rsid w:val="005C526F"/>
    <w:rsid w:val="005C5E4F"/>
    <w:rsid w:val="005C63D1"/>
    <w:rsid w:val="005C63FC"/>
    <w:rsid w:val="005C6990"/>
    <w:rsid w:val="005C7689"/>
    <w:rsid w:val="005C7692"/>
    <w:rsid w:val="005C7718"/>
    <w:rsid w:val="005C7D45"/>
    <w:rsid w:val="005D092A"/>
    <w:rsid w:val="005D09A8"/>
    <w:rsid w:val="005D1574"/>
    <w:rsid w:val="005D1CCF"/>
    <w:rsid w:val="005D1E14"/>
    <w:rsid w:val="005D1EF5"/>
    <w:rsid w:val="005D1FCA"/>
    <w:rsid w:val="005D2069"/>
    <w:rsid w:val="005D237F"/>
    <w:rsid w:val="005D2800"/>
    <w:rsid w:val="005D2E79"/>
    <w:rsid w:val="005D3CEF"/>
    <w:rsid w:val="005D4003"/>
    <w:rsid w:val="005D461A"/>
    <w:rsid w:val="005D487C"/>
    <w:rsid w:val="005D4B0D"/>
    <w:rsid w:val="005D51B4"/>
    <w:rsid w:val="005D5F55"/>
    <w:rsid w:val="005D62EC"/>
    <w:rsid w:val="005D64C0"/>
    <w:rsid w:val="005D74DD"/>
    <w:rsid w:val="005D757C"/>
    <w:rsid w:val="005E02F2"/>
    <w:rsid w:val="005E082F"/>
    <w:rsid w:val="005E0ABB"/>
    <w:rsid w:val="005E0D2F"/>
    <w:rsid w:val="005E14E0"/>
    <w:rsid w:val="005E190C"/>
    <w:rsid w:val="005E2002"/>
    <w:rsid w:val="005E223D"/>
    <w:rsid w:val="005E2720"/>
    <w:rsid w:val="005E4380"/>
    <w:rsid w:val="005E4651"/>
    <w:rsid w:val="005E4A5F"/>
    <w:rsid w:val="005E5464"/>
    <w:rsid w:val="005E56A4"/>
    <w:rsid w:val="005E5A57"/>
    <w:rsid w:val="005E5C68"/>
    <w:rsid w:val="005E5DE9"/>
    <w:rsid w:val="005E5E76"/>
    <w:rsid w:val="005E6012"/>
    <w:rsid w:val="005E641F"/>
    <w:rsid w:val="005E649D"/>
    <w:rsid w:val="005E658E"/>
    <w:rsid w:val="005E6965"/>
    <w:rsid w:val="005E73AD"/>
    <w:rsid w:val="005E7AE0"/>
    <w:rsid w:val="005E7D2B"/>
    <w:rsid w:val="005E7E4E"/>
    <w:rsid w:val="005F02A9"/>
    <w:rsid w:val="005F0984"/>
    <w:rsid w:val="005F0EF7"/>
    <w:rsid w:val="005F10AA"/>
    <w:rsid w:val="005F11CF"/>
    <w:rsid w:val="005F135A"/>
    <w:rsid w:val="005F163E"/>
    <w:rsid w:val="005F1E3A"/>
    <w:rsid w:val="005F214A"/>
    <w:rsid w:val="005F2889"/>
    <w:rsid w:val="005F3DA0"/>
    <w:rsid w:val="005F3F98"/>
    <w:rsid w:val="005F4097"/>
    <w:rsid w:val="005F4370"/>
    <w:rsid w:val="005F4446"/>
    <w:rsid w:val="005F494B"/>
    <w:rsid w:val="005F4A89"/>
    <w:rsid w:val="005F4C57"/>
    <w:rsid w:val="005F4DC2"/>
    <w:rsid w:val="005F58E7"/>
    <w:rsid w:val="005F60A0"/>
    <w:rsid w:val="005F66A5"/>
    <w:rsid w:val="005F6B50"/>
    <w:rsid w:val="005F6C4A"/>
    <w:rsid w:val="005F6C4B"/>
    <w:rsid w:val="005F6FE5"/>
    <w:rsid w:val="005F7184"/>
    <w:rsid w:val="005F75BF"/>
    <w:rsid w:val="005F7645"/>
    <w:rsid w:val="005F7718"/>
    <w:rsid w:val="005F77E1"/>
    <w:rsid w:val="005F7A12"/>
    <w:rsid w:val="005F7A30"/>
    <w:rsid w:val="006003DD"/>
    <w:rsid w:val="00600968"/>
    <w:rsid w:val="00600B68"/>
    <w:rsid w:val="00600CCD"/>
    <w:rsid w:val="00601469"/>
    <w:rsid w:val="006017E3"/>
    <w:rsid w:val="00601984"/>
    <w:rsid w:val="00602CCF"/>
    <w:rsid w:val="00602D69"/>
    <w:rsid w:val="00602D8E"/>
    <w:rsid w:val="00602F07"/>
    <w:rsid w:val="006030D8"/>
    <w:rsid w:val="006038B1"/>
    <w:rsid w:val="00603D58"/>
    <w:rsid w:val="00603E06"/>
    <w:rsid w:val="006040A3"/>
    <w:rsid w:val="0060413F"/>
    <w:rsid w:val="006042FA"/>
    <w:rsid w:val="006044CE"/>
    <w:rsid w:val="006046BD"/>
    <w:rsid w:val="006048CB"/>
    <w:rsid w:val="00605550"/>
    <w:rsid w:val="00605670"/>
    <w:rsid w:val="0060577F"/>
    <w:rsid w:val="0060596E"/>
    <w:rsid w:val="00605EEF"/>
    <w:rsid w:val="0060601A"/>
    <w:rsid w:val="00606F6E"/>
    <w:rsid w:val="00607700"/>
    <w:rsid w:val="006079CE"/>
    <w:rsid w:val="00607BB3"/>
    <w:rsid w:val="00607E84"/>
    <w:rsid w:val="0061013B"/>
    <w:rsid w:val="00610700"/>
    <w:rsid w:val="00610C1D"/>
    <w:rsid w:val="006114BE"/>
    <w:rsid w:val="00611797"/>
    <w:rsid w:val="006119D5"/>
    <w:rsid w:val="0061241E"/>
    <w:rsid w:val="00612B9A"/>
    <w:rsid w:val="00612C39"/>
    <w:rsid w:val="00612E69"/>
    <w:rsid w:val="00613356"/>
    <w:rsid w:val="0061339F"/>
    <w:rsid w:val="00613873"/>
    <w:rsid w:val="006146EB"/>
    <w:rsid w:val="00614751"/>
    <w:rsid w:val="00614E75"/>
    <w:rsid w:val="0061504A"/>
    <w:rsid w:val="006156B6"/>
    <w:rsid w:val="00615C37"/>
    <w:rsid w:val="00615F87"/>
    <w:rsid w:val="006163D2"/>
    <w:rsid w:val="00616799"/>
    <w:rsid w:val="00616A4D"/>
    <w:rsid w:val="00616B96"/>
    <w:rsid w:val="00616DCB"/>
    <w:rsid w:val="00616FA8"/>
    <w:rsid w:val="006174B2"/>
    <w:rsid w:val="00617E02"/>
    <w:rsid w:val="00617F23"/>
    <w:rsid w:val="00620030"/>
    <w:rsid w:val="00620896"/>
    <w:rsid w:val="006212C3"/>
    <w:rsid w:val="006214F5"/>
    <w:rsid w:val="0062212D"/>
    <w:rsid w:val="006223A2"/>
    <w:rsid w:val="00622D4E"/>
    <w:rsid w:val="00622E61"/>
    <w:rsid w:val="006233B7"/>
    <w:rsid w:val="006238CC"/>
    <w:rsid w:val="0062392C"/>
    <w:rsid w:val="00623C71"/>
    <w:rsid w:val="00623E7E"/>
    <w:rsid w:val="00623F4A"/>
    <w:rsid w:val="006247EE"/>
    <w:rsid w:val="00624A1D"/>
    <w:rsid w:val="00624C73"/>
    <w:rsid w:val="00625106"/>
    <w:rsid w:val="006251CD"/>
    <w:rsid w:val="006255D2"/>
    <w:rsid w:val="00625CDE"/>
    <w:rsid w:val="00625F19"/>
    <w:rsid w:val="00626112"/>
    <w:rsid w:val="0062614F"/>
    <w:rsid w:val="00626211"/>
    <w:rsid w:val="006264C1"/>
    <w:rsid w:val="0062657A"/>
    <w:rsid w:val="006266E9"/>
    <w:rsid w:val="006269B1"/>
    <w:rsid w:val="00626F38"/>
    <w:rsid w:val="00627704"/>
    <w:rsid w:val="00627804"/>
    <w:rsid w:val="00627C3E"/>
    <w:rsid w:val="006303CB"/>
    <w:rsid w:val="0063076D"/>
    <w:rsid w:val="006307AB"/>
    <w:rsid w:val="006307DE"/>
    <w:rsid w:val="00630A60"/>
    <w:rsid w:val="00630ACE"/>
    <w:rsid w:val="00630CD4"/>
    <w:rsid w:val="006310C0"/>
    <w:rsid w:val="006310EB"/>
    <w:rsid w:val="006322FB"/>
    <w:rsid w:val="00632B94"/>
    <w:rsid w:val="00632FEA"/>
    <w:rsid w:val="00633C17"/>
    <w:rsid w:val="006340E8"/>
    <w:rsid w:val="006341DE"/>
    <w:rsid w:val="00634645"/>
    <w:rsid w:val="00634C0C"/>
    <w:rsid w:val="00634CBE"/>
    <w:rsid w:val="00634D4C"/>
    <w:rsid w:val="006351E7"/>
    <w:rsid w:val="00635A7A"/>
    <w:rsid w:val="0063677E"/>
    <w:rsid w:val="0063680B"/>
    <w:rsid w:val="00636B67"/>
    <w:rsid w:val="00636CDB"/>
    <w:rsid w:val="00637198"/>
    <w:rsid w:val="00637DA0"/>
    <w:rsid w:val="00637F77"/>
    <w:rsid w:val="006402DF"/>
    <w:rsid w:val="00640330"/>
    <w:rsid w:val="006405DB"/>
    <w:rsid w:val="00640920"/>
    <w:rsid w:val="00640A02"/>
    <w:rsid w:val="00640AAA"/>
    <w:rsid w:val="006414D4"/>
    <w:rsid w:val="00641966"/>
    <w:rsid w:val="00641A9E"/>
    <w:rsid w:val="00641C56"/>
    <w:rsid w:val="006421CA"/>
    <w:rsid w:val="006422C6"/>
    <w:rsid w:val="00642381"/>
    <w:rsid w:val="00642892"/>
    <w:rsid w:val="006428D1"/>
    <w:rsid w:val="00642A57"/>
    <w:rsid w:val="00642EB3"/>
    <w:rsid w:val="00642EF9"/>
    <w:rsid w:val="0064305B"/>
    <w:rsid w:val="00643205"/>
    <w:rsid w:val="006434AD"/>
    <w:rsid w:val="006439BE"/>
    <w:rsid w:val="00643EFA"/>
    <w:rsid w:val="00644FF8"/>
    <w:rsid w:val="006451A3"/>
    <w:rsid w:val="006455F9"/>
    <w:rsid w:val="00645E98"/>
    <w:rsid w:val="00646335"/>
    <w:rsid w:val="006465E6"/>
    <w:rsid w:val="006467C3"/>
    <w:rsid w:val="00646F2E"/>
    <w:rsid w:val="006472C5"/>
    <w:rsid w:val="006477C5"/>
    <w:rsid w:val="00650136"/>
    <w:rsid w:val="00650E95"/>
    <w:rsid w:val="00650F32"/>
    <w:rsid w:val="006515C7"/>
    <w:rsid w:val="00651A92"/>
    <w:rsid w:val="00652006"/>
    <w:rsid w:val="006524E0"/>
    <w:rsid w:val="006528DD"/>
    <w:rsid w:val="006531F0"/>
    <w:rsid w:val="006535BD"/>
    <w:rsid w:val="006537AB"/>
    <w:rsid w:val="00653806"/>
    <w:rsid w:val="00653D43"/>
    <w:rsid w:val="00654200"/>
    <w:rsid w:val="00654C38"/>
    <w:rsid w:val="00654D52"/>
    <w:rsid w:val="00654F49"/>
    <w:rsid w:val="0065519A"/>
    <w:rsid w:val="0065586B"/>
    <w:rsid w:val="006560C7"/>
    <w:rsid w:val="006561F3"/>
    <w:rsid w:val="00656374"/>
    <w:rsid w:val="006564C7"/>
    <w:rsid w:val="00656D3C"/>
    <w:rsid w:val="006573C2"/>
    <w:rsid w:val="0065744F"/>
    <w:rsid w:val="00657535"/>
    <w:rsid w:val="006576B7"/>
    <w:rsid w:val="00657B75"/>
    <w:rsid w:val="0066027A"/>
    <w:rsid w:val="0066030D"/>
    <w:rsid w:val="00660543"/>
    <w:rsid w:val="006606BC"/>
    <w:rsid w:val="00661155"/>
    <w:rsid w:val="0066121E"/>
    <w:rsid w:val="00661349"/>
    <w:rsid w:val="006614C6"/>
    <w:rsid w:val="006616A4"/>
    <w:rsid w:val="00661C9D"/>
    <w:rsid w:val="00661E18"/>
    <w:rsid w:val="00661EF2"/>
    <w:rsid w:val="0066228B"/>
    <w:rsid w:val="006628A8"/>
    <w:rsid w:val="00662A7F"/>
    <w:rsid w:val="00662B41"/>
    <w:rsid w:val="00662D02"/>
    <w:rsid w:val="00662E09"/>
    <w:rsid w:val="00663218"/>
    <w:rsid w:val="00663DDF"/>
    <w:rsid w:val="00663FD1"/>
    <w:rsid w:val="006642E2"/>
    <w:rsid w:val="00664527"/>
    <w:rsid w:val="00664868"/>
    <w:rsid w:val="00664B38"/>
    <w:rsid w:val="00664E9B"/>
    <w:rsid w:val="0066519E"/>
    <w:rsid w:val="00665619"/>
    <w:rsid w:val="006659C2"/>
    <w:rsid w:val="00665C23"/>
    <w:rsid w:val="00666A28"/>
    <w:rsid w:val="00666A6E"/>
    <w:rsid w:val="00666ACC"/>
    <w:rsid w:val="00666AD1"/>
    <w:rsid w:val="0066786C"/>
    <w:rsid w:val="00667FE6"/>
    <w:rsid w:val="00670072"/>
    <w:rsid w:val="00670079"/>
    <w:rsid w:val="006701E1"/>
    <w:rsid w:val="006704D9"/>
    <w:rsid w:val="006708D0"/>
    <w:rsid w:val="00671162"/>
    <w:rsid w:val="006715AC"/>
    <w:rsid w:val="006715CF"/>
    <w:rsid w:val="006716BF"/>
    <w:rsid w:val="0067170D"/>
    <w:rsid w:val="00671E55"/>
    <w:rsid w:val="006720C4"/>
    <w:rsid w:val="006721D4"/>
    <w:rsid w:val="0067223A"/>
    <w:rsid w:val="0067231E"/>
    <w:rsid w:val="00672F12"/>
    <w:rsid w:val="00673277"/>
    <w:rsid w:val="0067342D"/>
    <w:rsid w:val="006737C6"/>
    <w:rsid w:val="00673EE4"/>
    <w:rsid w:val="00674372"/>
    <w:rsid w:val="00674CDD"/>
    <w:rsid w:val="00674F80"/>
    <w:rsid w:val="00675393"/>
    <w:rsid w:val="006753B1"/>
    <w:rsid w:val="006758BE"/>
    <w:rsid w:val="00675D89"/>
    <w:rsid w:val="00675E13"/>
    <w:rsid w:val="00675EEE"/>
    <w:rsid w:val="00676832"/>
    <w:rsid w:val="00676A39"/>
    <w:rsid w:val="00680999"/>
    <w:rsid w:val="006809DE"/>
    <w:rsid w:val="00680A87"/>
    <w:rsid w:val="00680AA2"/>
    <w:rsid w:val="00681289"/>
    <w:rsid w:val="006812F7"/>
    <w:rsid w:val="006815B9"/>
    <w:rsid w:val="006817E2"/>
    <w:rsid w:val="00681EBD"/>
    <w:rsid w:val="00682702"/>
    <w:rsid w:val="00682A52"/>
    <w:rsid w:val="00682E01"/>
    <w:rsid w:val="00683359"/>
    <w:rsid w:val="006833B0"/>
    <w:rsid w:val="006836B7"/>
    <w:rsid w:val="0068383A"/>
    <w:rsid w:val="00683E65"/>
    <w:rsid w:val="00684498"/>
    <w:rsid w:val="006847FD"/>
    <w:rsid w:val="00684863"/>
    <w:rsid w:val="0068493A"/>
    <w:rsid w:val="00685282"/>
    <w:rsid w:val="006856AE"/>
    <w:rsid w:val="00685873"/>
    <w:rsid w:val="00685AC4"/>
    <w:rsid w:val="00685B2E"/>
    <w:rsid w:val="00686AF9"/>
    <w:rsid w:val="00686F7C"/>
    <w:rsid w:val="006870CF"/>
    <w:rsid w:val="00687859"/>
    <w:rsid w:val="00687CA8"/>
    <w:rsid w:val="00687DE3"/>
    <w:rsid w:val="00687E57"/>
    <w:rsid w:val="006902B5"/>
    <w:rsid w:val="0069037C"/>
    <w:rsid w:val="00690585"/>
    <w:rsid w:val="006910C5"/>
    <w:rsid w:val="00691151"/>
    <w:rsid w:val="00691C19"/>
    <w:rsid w:val="00691FA5"/>
    <w:rsid w:val="00692D8A"/>
    <w:rsid w:val="006930D9"/>
    <w:rsid w:val="0069331A"/>
    <w:rsid w:val="00694012"/>
    <w:rsid w:val="0069406C"/>
    <w:rsid w:val="0069485D"/>
    <w:rsid w:val="00694A30"/>
    <w:rsid w:val="00694CF7"/>
    <w:rsid w:val="00694E49"/>
    <w:rsid w:val="00694FA7"/>
    <w:rsid w:val="00694FCD"/>
    <w:rsid w:val="00695039"/>
    <w:rsid w:val="00695592"/>
    <w:rsid w:val="00695814"/>
    <w:rsid w:val="00696457"/>
    <w:rsid w:val="00696459"/>
    <w:rsid w:val="006966BA"/>
    <w:rsid w:val="006977FB"/>
    <w:rsid w:val="00697CEE"/>
    <w:rsid w:val="00697D21"/>
    <w:rsid w:val="00697FA7"/>
    <w:rsid w:val="006A0556"/>
    <w:rsid w:val="006A0F56"/>
    <w:rsid w:val="006A11C1"/>
    <w:rsid w:val="006A12D7"/>
    <w:rsid w:val="006A1892"/>
    <w:rsid w:val="006A1A55"/>
    <w:rsid w:val="006A2107"/>
    <w:rsid w:val="006A288F"/>
    <w:rsid w:val="006A28E8"/>
    <w:rsid w:val="006A2B44"/>
    <w:rsid w:val="006A2D17"/>
    <w:rsid w:val="006A2EA0"/>
    <w:rsid w:val="006A31BC"/>
    <w:rsid w:val="006A363F"/>
    <w:rsid w:val="006A3A7A"/>
    <w:rsid w:val="006A3CC5"/>
    <w:rsid w:val="006A3F28"/>
    <w:rsid w:val="006A410E"/>
    <w:rsid w:val="006A43B3"/>
    <w:rsid w:val="006A5209"/>
    <w:rsid w:val="006A5334"/>
    <w:rsid w:val="006A543C"/>
    <w:rsid w:val="006A5A4A"/>
    <w:rsid w:val="006A5C5D"/>
    <w:rsid w:val="006A5F9E"/>
    <w:rsid w:val="006A6397"/>
    <w:rsid w:val="006A677B"/>
    <w:rsid w:val="006A6A5B"/>
    <w:rsid w:val="006A6CA5"/>
    <w:rsid w:val="006A7287"/>
    <w:rsid w:val="006A7983"/>
    <w:rsid w:val="006A7A3D"/>
    <w:rsid w:val="006A7BC9"/>
    <w:rsid w:val="006A7DA4"/>
    <w:rsid w:val="006B05B4"/>
    <w:rsid w:val="006B0B76"/>
    <w:rsid w:val="006B0EDE"/>
    <w:rsid w:val="006B11BB"/>
    <w:rsid w:val="006B1630"/>
    <w:rsid w:val="006B1673"/>
    <w:rsid w:val="006B19AE"/>
    <w:rsid w:val="006B23F6"/>
    <w:rsid w:val="006B2610"/>
    <w:rsid w:val="006B2C26"/>
    <w:rsid w:val="006B39A0"/>
    <w:rsid w:val="006B3B00"/>
    <w:rsid w:val="006B465A"/>
    <w:rsid w:val="006B4872"/>
    <w:rsid w:val="006B4A55"/>
    <w:rsid w:val="006B50DE"/>
    <w:rsid w:val="006B5183"/>
    <w:rsid w:val="006B542E"/>
    <w:rsid w:val="006B54D4"/>
    <w:rsid w:val="006B5C41"/>
    <w:rsid w:val="006B6846"/>
    <w:rsid w:val="006B6AD0"/>
    <w:rsid w:val="006B71F7"/>
    <w:rsid w:val="006B734C"/>
    <w:rsid w:val="006C0138"/>
    <w:rsid w:val="006C0839"/>
    <w:rsid w:val="006C12CE"/>
    <w:rsid w:val="006C1837"/>
    <w:rsid w:val="006C18F0"/>
    <w:rsid w:val="006C1DEF"/>
    <w:rsid w:val="006C21EC"/>
    <w:rsid w:val="006C25E4"/>
    <w:rsid w:val="006C2ADC"/>
    <w:rsid w:val="006C2BB5"/>
    <w:rsid w:val="006C2CF0"/>
    <w:rsid w:val="006C3315"/>
    <w:rsid w:val="006C369D"/>
    <w:rsid w:val="006C38B5"/>
    <w:rsid w:val="006C39D4"/>
    <w:rsid w:val="006C3C4E"/>
    <w:rsid w:val="006C3DB7"/>
    <w:rsid w:val="006C3EE4"/>
    <w:rsid w:val="006C4579"/>
    <w:rsid w:val="006C4FD9"/>
    <w:rsid w:val="006C50AA"/>
    <w:rsid w:val="006C53CE"/>
    <w:rsid w:val="006C582E"/>
    <w:rsid w:val="006C58D9"/>
    <w:rsid w:val="006C5B97"/>
    <w:rsid w:val="006C5C0D"/>
    <w:rsid w:val="006C6286"/>
    <w:rsid w:val="006C64E0"/>
    <w:rsid w:val="006C6864"/>
    <w:rsid w:val="006C6B6D"/>
    <w:rsid w:val="006C77CA"/>
    <w:rsid w:val="006C7EF1"/>
    <w:rsid w:val="006D0149"/>
    <w:rsid w:val="006D0D9B"/>
    <w:rsid w:val="006D0DA2"/>
    <w:rsid w:val="006D0E4B"/>
    <w:rsid w:val="006D0E85"/>
    <w:rsid w:val="006D0EF2"/>
    <w:rsid w:val="006D2D02"/>
    <w:rsid w:val="006D2DC6"/>
    <w:rsid w:val="006D33B8"/>
    <w:rsid w:val="006D37AB"/>
    <w:rsid w:val="006D3A29"/>
    <w:rsid w:val="006D3A92"/>
    <w:rsid w:val="006D3C44"/>
    <w:rsid w:val="006D432D"/>
    <w:rsid w:val="006D4790"/>
    <w:rsid w:val="006D4973"/>
    <w:rsid w:val="006D4E1A"/>
    <w:rsid w:val="006D50B7"/>
    <w:rsid w:val="006D5EAB"/>
    <w:rsid w:val="006D64AA"/>
    <w:rsid w:val="006D66D7"/>
    <w:rsid w:val="006D6A41"/>
    <w:rsid w:val="006D719F"/>
    <w:rsid w:val="006D772C"/>
    <w:rsid w:val="006D786A"/>
    <w:rsid w:val="006D7A03"/>
    <w:rsid w:val="006D7A3C"/>
    <w:rsid w:val="006D7C11"/>
    <w:rsid w:val="006D7DD5"/>
    <w:rsid w:val="006E00B2"/>
    <w:rsid w:val="006E054C"/>
    <w:rsid w:val="006E05E2"/>
    <w:rsid w:val="006E06A6"/>
    <w:rsid w:val="006E0922"/>
    <w:rsid w:val="006E0A70"/>
    <w:rsid w:val="006E1918"/>
    <w:rsid w:val="006E1DDB"/>
    <w:rsid w:val="006E1E5B"/>
    <w:rsid w:val="006E1FF3"/>
    <w:rsid w:val="006E2041"/>
    <w:rsid w:val="006E2534"/>
    <w:rsid w:val="006E2CA3"/>
    <w:rsid w:val="006E3B1A"/>
    <w:rsid w:val="006E3E9A"/>
    <w:rsid w:val="006E3ED2"/>
    <w:rsid w:val="006E3F27"/>
    <w:rsid w:val="006E464C"/>
    <w:rsid w:val="006E5310"/>
    <w:rsid w:val="006E5629"/>
    <w:rsid w:val="006E5657"/>
    <w:rsid w:val="006E5868"/>
    <w:rsid w:val="006E5DA3"/>
    <w:rsid w:val="006E5F19"/>
    <w:rsid w:val="006E64BD"/>
    <w:rsid w:val="006E667A"/>
    <w:rsid w:val="006E6DF5"/>
    <w:rsid w:val="006E6EF9"/>
    <w:rsid w:val="006E71A4"/>
    <w:rsid w:val="006E7677"/>
    <w:rsid w:val="006E79FC"/>
    <w:rsid w:val="006E7F0F"/>
    <w:rsid w:val="006F0315"/>
    <w:rsid w:val="006F0583"/>
    <w:rsid w:val="006F05F7"/>
    <w:rsid w:val="006F1200"/>
    <w:rsid w:val="006F12D1"/>
    <w:rsid w:val="006F13F1"/>
    <w:rsid w:val="006F2125"/>
    <w:rsid w:val="006F23DF"/>
    <w:rsid w:val="006F252E"/>
    <w:rsid w:val="006F27D5"/>
    <w:rsid w:val="006F27D8"/>
    <w:rsid w:val="006F2900"/>
    <w:rsid w:val="006F350A"/>
    <w:rsid w:val="006F3605"/>
    <w:rsid w:val="006F440D"/>
    <w:rsid w:val="006F45C5"/>
    <w:rsid w:val="006F4636"/>
    <w:rsid w:val="006F4737"/>
    <w:rsid w:val="006F5305"/>
    <w:rsid w:val="006F5948"/>
    <w:rsid w:val="006F5DF9"/>
    <w:rsid w:val="006F67C9"/>
    <w:rsid w:val="006F68EF"/>
    <w:rsid w:val="006F7013"/>
    <w:rsid w:val="006F7451"/>
    <w:rsid w:val="006F7554"/>
    <w:rsid w:val="006F77F3"/>
    <w:rsid w:val="006F7DC4"/>
    <w:rsid w:val="007001FE"/>
    <w:rsid w:val="0070024D"/>
    <w:rsid w:val="007006B0"/>
    <w:rsid w:val="00700BD2"/>
    <w:rsid w:val="00700D40"/>
    <w:rsid w:val="00700E5E"/>
    <w:rsid w:val="00701020"/>
    <w:rsid w:val="007010C5"/>
    <w:rsid w:val="007011E8"/>
    <w:rsid w:val="007012BD"/>
    <w:rsid w:val="0070135C"/>
    <w:rsid w:val="007015C3"/>
    <w:rsid w:val="00701A81"/>
    <w:rsid w:val="007021FA"/>
    <w:rsid w:val="007023F2"/>
    <w:rsid w:val="007024E9"/>
    <w:rsid w:val="007028C9"/>
    <w:rsid w:val="00702E31"/>
    <w:rsid w:val="00702E9B"/>
    <w:rsid w:val="00703922"/>
    <w:rsid w:val="00703E0C"/>
    <w:rsid w:val="00704DD8"/>
    <w:rsid w:val="00704F2C"/>
    <w:rsid w:val="00704F32"/>
    <w:rsid w:val="0070501C"/>
    <w:rsid w:val="00705A30"/>
    <w:rsid w:val="00705E48"/>
    <w:rsid w:val="00705EF0"/>
    <w:rsid w:val="00705F87"/>
    <w:rsid w:val="00706657"/>
    <w:rsid w:val="007069E3"/>
    <w:rsid w:val="00706C48"/>
    <w:rsid w:val="007076C7"/>
    <w:rsid w:val="007078E9"/>
    <w:rsid w:val="00707E74"/>
    <w:rsid w:val="00710841"/>
    <w:rsid w:val="00710D1C"/>
    <w:rsid w:val="00710F96"/>
    <w:rsid w:val="007126F7"/>
    <w:rsid w:val="00712C5A"/>
    <w:rsid w:val="00712C8E"/>
    <w:rsid w:val="00712CC3"/>
    <w:rsid w:val="00712F72"/>
    <w:rsid w:val="007130CC"/>
    <w:rsid w:val="00713DCA"/>
    <w:rsid w:val="0071450D"/>
    <w:rsid w:val="0071482F"/>
    <w:rsid w:val="00714974"/>
    <w:rsid w:val="007150CF"/>
    <w:rsid w:val="00716DEF"/>
    <w:rsid w:val="0071714E"/>
    <w:rsid w:val="007173F8"/>
    <w:rsid w:val="0072020E"/>
    <w:rsid w:val="00720A68"/>
    <w:rsid w:val="0072172B"/>
    <w:rsid w:val="00721CB6"/>
    <w:rsid w:val="00721DE4"/>
    <w:rsid w:val="007226E5"/>
    <w:rsid w:val="0072270C"/>
    <w:rsid w:val="007230F5"/>
    <w:rsid w:val="0072322F"/>
    <w:rsid w:val="007239FE"/>
    <w:rsid w:val="00723DE7"/>
    <w:rsid w:val="00723F1A"/>
    <w:rsid w:val="007240A5"/>
    <w:rsid w:val="007240B1"/>
    <w:rsid w:val="00724544"/>
    <w:rsid w:val="00724ADC"/>
    <w:rsid w:val="00724DAE"/>
    <w:rsid w:val="00724EBC"/>
    <w:rsid w:val="00725543"/>
    <w:rsid w:val="00725887"/>
    <w:rsid w:val="00725AE9"/>
    <w:rsid w:val="007260F7"/>
    <w:rsid w:val="007263D5"/>
    <w:rsid w:val="0072648C"/>
    <w:rsid w:val="00726782"/>
    <w:rsid w:val="007267CD"/>
    <w:rsid w:val="00726C0F"/>
    <w:rsid w:val="0072761F"/>
    <w:rsid w:val="00727884"/>
    <w:rsid w:val="00727A91"/>
    <w:rsid w:val="00727CE3"/>
    <w:rsid w:val="00727D4C"/>
    <w:rsid w:val="00727E4B"/>
    <w:rsid w:val="00727F85"/>
    <w:rsid w:val="00730908"/>
    <w:rsid w:val="00730FD4"/>
    <w:rsid w:val="007310B1"/>
    <w:rsid w:val="007316DF"/>
    <w:rsid w:val="00731F5E"/>
    <w:rsid w:val="007322F3"/>
    <w:rsid w:val="007324A6"/>
    <w:rsid w:val="0073270E"/>
    <w:rsid w:val="007329DF"/>
    <w:rsid w:val="0073331A"/>
    <w:rsid w:val="00733384"/>
    <w:rsid w:val="00733881"/>
    <w:rsid w:val="00733F74"/>
    <w:rsid w:val="0073460E"/>
    <w:rsid w:val="00734B17"/>
    <w:rsid w:val="00734EB9"/>
    <w:rsid w:val="00735327"/>
    <w:rsid w:val="007356B4"/>
    <w:rsid w:val="007356FD"/>
    <w:rsid w:val="00735874"/>
    <w:rsid w:val="00736074"/>
    <w:rsid w:val="00736201"/>
    <w:rsid w:val="0073670D"/>
    <w:rsid w:val="00736AD3"/>
    <w:rsid w:val="00736CA8"/>
    <w:rsid w:val="00736D59"/>
    <w:rsid w:val="00736E19"/>
    <w:rsid w:val="007370DD"/>
    <w:rsid w:val="00737184"/>
    <w:rsid w:val="0073793C"/>
    <w:rsid w:val="00737A76"/>
    <w:rsid w:val="00740761"/>
    <w:rsid w:val="00740941"/>
    <w:rsid w:val="00740A8C"/>
    <w:rsid w:val="00740B83"/>
    <w:rsid w:val="00740F80"/>
    <w:rsid w:val="00741004"/>
    <w:rsid w:val="00741254"/>
    <w:rsid w:val="007413AB"/>
    <w:rsid w:val="00741553"/>
    <w:rsid w:val="00741E99"/>
    <w:rsid w:val="007422AC"/>
    <w:rsid w:val="00742443"/>
    <w:rsid w:val="007429AD"/>
    <w:rsid w:val="007442C3"/>
    <w:rsid w:val="00744C40"/>
    <w:rsid w:val="00744D30"/>
    <w:rsid w:val="00745047"/>
    <w:rsid w:val="0074570C"/>
    <w:rsid w:val="00745B34"/>
    <w:rsid w:val="00745F28"/>
    <w:rsid w:val="00746000"/>
    <w:rsid w:val="00746354"/>
    <w:rsid w:val="00746470"/>
    <w:rsid w:val="007464FA"/>
    <w:rsid w:val="007465A8"/>
    <w:rsid w:val="00746B38"/>
    <w:rsid w:val="0074789F"/>
    <w:rsid w:val="00747902"/>
    <w:rsid w:val="00747B22"/>
    <w:rsid w:val="00750004"/>
    <w:rsid w:val="007507E3"/>
    <w:rsid w:val="007507F8"/>
    <w:rsid w:val="00750D76"/>
    <w:rsid w:val="00750E84"/>
    <w:rsid w:val="00751723"/>
    <w:rsid w:val="00751D28"/>
    <w:rsid w:val="00751EDF"/>
    <w:rsid w:val="007527C5"/>
    <w:rsid w:val="007528E1"/>
    <w:rsid w:val="0075325E"/>
    <w:rsid w:val="0075366F"/>
    <w:rsid w:val="007541B2"/>
    <w:rsid w:val="00754AC6"/>
    <w:rsid w:val="0075500E"/>
    <w:rsid w:val="007555A9"/>
    <w:rsid w:val="00755848"/>
    <w:rsid w:val="00755B3D"/>
    <w:rsid w:val="00756484"/>
    <w:rsid w:val="0075701E"/>
    <w:rsid w:val="007574D9"/>
    <w:rsid w:val="00757648"/>
    <w:rsid w:val="007579CA"/>
    <w:rsid w:val="00757ADA"/>
    <w:rsid w:val="00757FAB"/>
    <w:rsid w:val="00760303"/>
    <w:rsid w:val="007607B8"/>
    <w:rsid w:val="0076091D"/>
    <w:rsid w:val="00760BAD"/>
    <w:rsid w:val="00760E67"/>
    <w:rsid w:val="00760F34"/>
    <w:rsid w:val="0076158D"/>
    <w:rsid w:val="00761B0D"/>
    <w:rsid w:val="007621BF"/>
    <w:rsid w:val="00762B15"/>
    <w:rsid w:val="007631E2"/>
    <w:rsid w:val="00763775"/>
    <w:rsid w:val="00763C2E"/>
    <w:rsid w:val="00764502"/>
    <w:rsid w:val="00764AA4"/>
    <w:rsid w:val="007655C3"/>
    <w:rsid w:val="00765C10"/>
    <w:rsid w:val="00766C75"/>
    <w:rsid w:val="00767045"/>
    <w:rsid w:val="007670AE"/>
    <w:rsid w:val="007675A7"/>
    <w:rsid w:val="0076770A"/>
    <w:rsid w:val="00767989"/>
    <w:rsid w:val="007679CF"/>
    <w:rsid w:val="00770075"/>
    <w:rsid w:val="00770580"/>
    <w:rsid w:val="007707DA"/>
    <w:rsid w:val="00770B38"/>
    <w:rsid w:val="007711EE"/>
    <w:rsid w:val="00771224"/>
    <w:rsid w:val="007716A5"/>
    <w:rsid w:val="00771E2A"/>
    <w:rsid w:val="00771F25"/>
    <w:rsid w:val="00771F31"/>
    <w:rsid w:val="00771F3F"/>
    <w:rsid w:val="00771FC0"/>
    <w:rsid w:val="007726EF"/>
    <w:rsid w:val="00772F13"/>
    <w:rsid w:val="00772FAB"/>
    <w:rsid w:val="00773156"/>
    <w:rsid w:val="00773598"/>
    <w:rsid w:val="00773993"/>
    <w:rsid w:val="00773D61"/>
    <w:rsid w:val="007745DE"/>
    <w:rsid w:val="007746F0"/>
    <w:rsid w:val="00774F19"/>
    <w:rsid w:val="00775296"/>
    <w:rsid w:val="0077568D"/>
    <w:rsid w:val="00775743"/>
    <w:rsid w:val="00775DB0"/>
    <w:rsid w:val="00776153"/>
    <w:rsid w:val="0077694F"/>
    <w:rsid w:val="00776C6A"/>
    <w:rsid w:val="00776D08"/>
    <w:rsid w:val="00776EE1"/>
    <w:rsid w:val="00776FB0"/>
    <w:rsid w:val="00777527"/>
    <w:rsid w:val="0077793B"/>
    <w:rsid w:val="00777E5F"/>
    <w:rsid w:val="00777EE0"/>
    <w:rsid w:val="007803B1"/>
    <w:rsid w:val="00780547"/>
    <w:rsid w:val="00780830"/>
    <w:rsid w:val="00781382"/>
    <w:rsid w:val="00781A1F"/>
    <w:rsid w:val="00781C42"/>
    <w:rsid w:val="0078209E"/>
    <w:rsid w:val="007821A7"/>
    <w:rsid w:val="007821AE"/>
    <w:rsid w:val="007826BE"/>
    <w:rsid w:val="0078275F"/>
    <w:rsid w:val="007830C2"/>
    <w:rsid w:val="007830FD"/>
    <w:rsid w:val="00783625"/>
    <w:rsid w:val="007839E4"/>
    <w:rsid w:val="00783D31"/>
    <w:rsid w:val="007841BC"/>
    <w:rsid w:val="007846E4"/>
    <w:rsid w:val="00784A23"/>
    <w:rsid w:val="00784CA8"/>
    <w:rsid w:val="00784F45"/>
    <w:rsid w:val="0078573B"/>
    <w:rsid w:val="0078667D"/>
    <w:rsid w:val="007869A6"/>
    <w:rsid w:val="00786D39"/>
    <w:rsid w:val="00787021"/>
    <w:rsid w:val="007870CA"/>
    <w:rsid w:val="00787CC7"/>
    <w:rsid w:val="00787F6D"/>
    <w:rsid w:val="007903A6"/>
    <w:rsid w:val="00790578"/>
    <w:rsid w:val="0079063C"/>
    <w:rsid w:val="00790D5A"/>
    <w:rsid w:val="00792327"/>
    <w:rsid w:val="00792392"/>
    <w:rsid w:val="0079263A"/>
    <w:rsid w:val="00792711"/>
    <w:rsid w:val="00792724"/>
    <w:rsid w:val="00792727"/>
    <w:rsid w:val="00792826"/>
    <w:rsid w:val="00793270"/>
    <w:rsid w:val="00793651"/>
    <w:rsid w:val="00793BB2"/>
    <w:rsid w:val="00793FFD"/>
    <w:rsid w:val="0079414C"/>
    <w:rsid w:val="00794269"/>
    <w:rsid w:val="0079486C"/>
    <w:rsid w:val="00794AA8"/>
    <w:rsid w:val="00794BC9"/>
    <w:rsid w:val="00794D6F"/>
    <w:rsid w:val="00794D94"/>
    <w:rsid w:val="00795931"/>
    <w:rsid w:val="007960EB"/>
    <w:rsid w:val="00796681"/>
    <w:rsid w:val="007968A8"/>
    <w:rsid w:val="007970BD"/>
    <w:rsid w:val="0079711B"/>
    <w:rsid w:val="007979F7"/>
    <w:rsid w:val="00797A41"/>
    <w:rsid w:val="007A0DFB"/>
    <w:rsid w:val="007A198A"/>
    <w:rsid w:val="007A1E26"/>
    <w:rsid w:val="007A2331"/>
    <w:rsid w:val="007A235C"/>
    <w:rsid w:val="007A2FC1"/>
    <w:rsid w:val="007A30B0"/>
    <w:rsid w:val="007A3D76"/>
    <w:rsid w:val="007A4400"/>
    <w:rsid w:val="007A4684"/>
    <w:rsid w:val="007A4B37"/>
    <w:rsid w:val="007A4DF9"/>
    <w:rsid w:val="007A4FC5"/>
    <w:rsid w:val="007A5156"/>
    <w:rsid w:val="007A5748"/>
    <w:rsid w:val="007A5BAD"/>
    <w:rsid w:val="007A5CCC"/>
    <w:rsid w:val="007A6D06"/>
    <w:rsid w:val="007A6F7C"/>
    <w:rsid w:val="007A7232"/>
    <w:rsid w:val="007A758D"/>
    <w:rsid w:val="007A79E5"/>
    <w:rsid w:val="007A7CDB"/>
    <w:rsid w:val="007A7D56"/>
    <w:rsid w:val="007B0741"/>
    <w:rsid w:val="007B0F9D"/>
    <w:rsid w:val="007B113F"/>
    <w:rsid w:val="007B11C2"/>
    <w:rsid w:val="007B1846"/>
    <w:rsid w:val="007B1B23"/>
    <w:rsid w:val="007B3182"/>
    <w:rsid w:val="007B3D11"/>
    <w:rsid w:val="007B3E7D"/>
    <w:rsid w:val="007B45E6"/>
    <w:rsid w:val="007B47B4"/>
    <w:rsid w:val="007B47B6"/>
    <w:rsid w:val="007B53FD"/>
    <w:rsid w:val="007B62C0"/>
    <w:rsid w:val="007B6BE2"/>
    <w:rsid w:val="007B7337"/>
    <w:rsid w:val="007B75F6"/>
    <w:rsid w:val="007B7652"/>
    <w:rsid w:val="007B76F3"/>
    <w:rsid w:val="007C00D3"/>
    <w:rsid w:val="007C07E9"/>
    <w:rsid w:val="007C1026"/>
    <w:rsid w:val="007C11DE"/>
    <w:rsid w:val="007C1679"/>
    <w:rsid w:val="007C18D3"/>
    <w:rsid w:val="007C1D5B"/>
    <w:rsid w:val="007C221E"/>
    <w:rsid w:val="007C22C2"/>
    <w:rsid w:val="007C2368"/>
    <w:rsid w:val="007C2B8F"/>
    <w:rsid w:val="007C38D1"/>
    <w:rsid w:val="007C3E72"/>
    <w:rsid w:val="007C3F76"/>
    <w:rsid w:val="007C411B"/>
    <w:rsid w:val="007C427F"/>
    <w:rsid w:val="007C45FB"/>
    <w:rsid w:val="007C4761"/>
    <w:rsid w:val="007C4906"/>
    <w:rsid w:val="007C4926"/>
    <w:rsid w:val="007C4B5A"/>
    <w:rsid w:val="007C4E3B"/>
    <w:rsid w:val="007C58F4"/>
    <w:rsid w:val="007C5CF5"/>
    <w:rsid w:val="007C5FB1"/>
    <w:rsid w:val="007C6171"/>
    <w:rsid w:val="007C6C4A"/>
    <w:rsid w:val="007C6EF9"/>
    <w:rsid w:val="007C7257"/>
    <w:rsid w:val="007C72F8"/>
    <w:rsid w:val="007C7698"/>
    <w:rsid w:val="007C7BB8"/>
    <w:rsid w:val="007C7CD1"/>
    <w:rsid w:val="007C7F36"/>
    <w:rsid w:val="007D0AB8"/>
    <w:rsid w:val="007D0EA0"/>
    <w:rsid w:val="007D1343"/>
    <w:rsid w:val="007D2325"/>
    <w:rsid w:val="007D236A"/>
    <w:rsid w:val="007D2A65"/>
    <w:rsid w:val="007D2B2F"/>
    <w:rsid w:val="007D2BF9"/>
    <w:rsid w:val="007D2C41"/>
    <w:rsid w:val="007D2E94"/>
    <w:rsid w:val="007D2FA5"/>
    <w:rsid w:val="007D3026"/>
    <w:rsid w:val="007D37DD"/>
    <w:rsid w:val="007D3BEE"/>
    <w:rsid w:val="007D3D5D"/>
    <w:rsid w:val="007D3E5F"/>
    <w:rsid w:val="007D3FC4"/>
    <w:rsid w:val="007D436D"/>
    <w:rsid w:val="007D475A"/>
    <w:rsid w:val="007D48CA"/>
    <w:rsid w:val="007D4913"/>
    <w:rsid w:val="007D4DF8"/>
    <w:rsid w:val="007D4E1B"/>
    <w:rsid w:val="007D4FEC"/>
    <w:rsid w:val="007D5579"/>
    <w:rsid w:val="007D5763"/>
    <w:rsid w:val="007D5A7B"/>
    <w:rsid w:val="007D5AB1"/>
    <w:rsid w:val="007D5FF1"/>
    <w:rsid w:val="007D6A7D"/>
    <w:rsid w:val="007D6BD3"/>
    <w:rsid w:val="007D6C7C"/>
    <w:rsid w:val="007D6CDB"/>
    <w:rsid w:val="007D6F6C"/>
    <w:rsid w:val="007D773A"/>
    <w:rsid w:val="007D77F5"/>
    <w:rsid w:val="007D7E01"/>
    <w:rsid w:val="007E02E1"/>
    <w:rsid w:val="007E051D"/>
    <w:rsid w:val="007E0690"/>
    <w:rsid w:val="007E1313"/>
    <w:rsid w:val="007E1484"/>
    <w:rsid w:val="007E161D"/>
    <w:rsid w:val="007E1678"/>
    <w:rsid w:val="007E1B1E"/>
    <w:rsid w:val="007E2273"/>
    <w:rsid w:val="007E28AA"/>
    <w:rsid w:val="007E2DB5"/>
    <w:rsid w:val="007E356A"/>
    <w:rsid w:val="007E3B18"/>
    <w:rsid w:val="007E3F33"/>
    <w:rsid w:val="007E4893"/>
    <w:rsid w:val="007E4CF7"/>
    <w:rsid w:val="007E4EA9"/>
    <w:rsid w:val="007E4EDE"/>
    <w:rsid w:val="007E4F97"/>
    <w:rsid w:val="007E53CF"/>
    <w:rsid w:val="007E5478"/>
    <w:rsid w:val="007E5743"/>
    <w:rsid w:val="007E5A41"/>
    <w:rsid w:val="007E5AC5"/>
    <w:rsid w:val="007E5D48"/>
    <w:rsid w:val="007E5E0F"/>
    <w:rsid w:val="007E5FF2"/>
    <w:rsid w:val="007E63FC"/>
    <w:rsid w:val="007E65BB"/>
    <w:rsid w:val="007E679C"/>
    <w:rsid w:val="007E6D81"/>
    <w:rsid w:val="007E6EA4"/>
    <w:rsid w:val="007E76F4"/>
    <w:rsid w:val="007E7801"/>
    <w:rsid w:val="007E7858"/>
    <w:rsid w:val="007E7990"/>
    <w:rsid w:val="007E7C17"/>
    <w:rsid w:val="007E7E90"/>
    <w:rsid w:val="007E7EA3"/>
    <w:rsid w:val="007E7FEA"/>
    <w:rsid w:val="007F0144"/>
    <w:rsid w:val="007F0232"/>
    <w:rsid w:val="007F02CD"/>
    <w:rsid w:val="007F05C5"/>
    <w:rsid w:val="007F0812"/>
    <w:rsid w:val="007F1210"/>
    <w:rsid w:val="007F13C0"/>
    <w:rsid w:val="007F14BD"/>
    <w:rsid w:val="007F171E"/>
    <w:rsid w:val="007F1823"/>
    <w:rsid w:val="007F1BA7"/>
    <w:rsid w:val="007F1E53"/>
    <w:rsid w:val="007F29DD"/>
    <w:rsid w:val="007F3032"/>
    <w:rsid w:val="007F3098"/>
    <w:rsid w:val="007F320B"/>
    <w:rsid w:val="007F35A3"/>
    <w:rsid w:val="007F382F"/>
    <w:rsid w:val="007F3CA3"/>
    <w:rsid w:val="007F3F3E"/>
    <w:rsid w:val="007F4078"/>
    <w:rsid w:val="007F473C"/>
    <w:rsid w:val="007F5211"/>
    <w:rsid w:val="007F5346"/>
    <w:rsid w:val="007F570F"/>
    <w:rsid w:val="007F60C4"/>
    <w:rsid w:val="007F6440"/>
    <w:rsid w:val="007F6781"/>
    <w:rsid w:val="007F759F"/>
    <w:rsid w:val="007F7639"/>
    <w:rsid w:val="0080011E"/>
    <w:rsid w:val="00800373"/>
    <w:rsid w:val="008009F4"/>
    <w:rsid w:val="00800E04"/>
    <w:rsid w:val="00800F5D"/>
    <w:rsid w:val="0080109B"/>
    <w:rsid w:val="008010A2"/>
    <w:rsid w:val="008012BC"/>
    <w:rsid w:val="008014D7"/>
    <w:rsid w:val="00801800"/>
    <w:rsid w:val="00801F7B"/>
    <w:rsid w:val="008026A9"/>
    <w:rsid w:val="00802F7D"/>
    <w:rsid w:val="008030DE"/>
    <w:rsid w:val="00803320"/>
    <w:rsid w:val="0080349A"/>
    <w:rsid w:val="00803790"/>
    <w:rsid w:val="00803BEC"/>
    <w:rsid w:val="00803DFC"/>
    <w:rsid w:val="00804078"/>
    <w:rsid w:val="008040F5"/>
    <w:rsid w:val="0080411D"/>
    <w:rsid w:val="00804381"/>
    <w:rsid w:val="00804752"/>
    <w:rsid w:val="00804795"/>
    <w:rsid w:val="00804902"/>
    <w:rsid w:val="00804A31"/>
    <w:rsid w:val="00804EA6"/>
    <w:rsid w:val="008053FF"/>
    <w:rsid w:val="008056C5"/>
    <w:rsid w:val="008069B8"/>
    <w:rsid w:val="00806DB6"/>
    <w:rsid w:val="00806FC5"/>
    <w:rsid w:val="00807283"/>
    <w:rsid w:val="00807413"/>
    <w:rsid w:val="008101F9"/>
    <w:rsid w:val="00810571"/>
    <w:rsid w:val="008105D2"/>
    <w:rsid w:val="00811219"/>
    <w:rsid w:val="008118B2"/>
    <w:rsid w:val="008119F3"/>
    <w:rsid w:val="00811F24"/>
    <w:rsid w:val="00812E24"/>
    <w:rsid w:val="00812EB1"/>
    <w:rsid w:val="00813713"/>
    <w:rsid w:val="00813B09"/>
    <w:rsid w:val="00813CE7"/>
    <w:rsid w:val="008143BC"/>
    <w:rsid w:val="00814A34"/>
    <w:rsid w:val="00814DE7"/>
    <w:rsid w:val="008156CE"/>
    <w:rsid w:val="0081615C"/>
    <w:rsid w:val="008168E3"/>
    <w:rsid w:val="00816AF8"/>
    <w:rsid w:val="008174E0"/>
    <w:rsid w:val="0081767A"/>
    <w:rsid w:val="00820111"/>
    <w:rsid w:val="00820A60"/>
    <w:rsid w:val="00820F45"/>
    <w:rsid w:val="00821898"/>
    <w:rsid w:val="00821F37"/>
    <w:rsid w:val="00822D97"/>
    <w:rsid w:val="0082340D"/>
    <w:rsid w:val="008236D3"/>
    <w:rsid w:val="008237F7"/>
    <w:rsid w:val="00823C2A"/>
    <w:rsid w:val="00823CA0"/>
    <w:rsid w:val="00823D8D"/>
    <w:rsid w:val="008248EE"/>
    <w:rsid w:val="00824A56"/>
    <w:rsid w:val="008250CA"/>
    <w:rsid w:val="008256DD"/>
    <w:rsid w:val="008257AE"/>
    <w:rsid w:val="00825C4E"/>
    <w:rsid w:val="0082678E"/>
    <w:rsid w:val="0082693F"/>
    <w:rsid w:val="00826D26"/>
    <w:rsid w:val="00827025"/>
    <w:rsid w:val="008272A5"/>
    <w:rsid w:val="0082761A"/>
    <w:rsid w:val="00827D5C"/>
    <w:rsid w:val="00827DFA"/>
    <w:rsid w:val="00827E88"/>
    <w:rsid w:val="00830639"/>
    <w:rsid w:val="00830A00"/>
    <w:rsid w:val="00830CE0"/>
    <w:rsid w:val="00830EA9"/>
    <w:rsid w:val="00830F02"/>
    <w:rsid w:val="008317D4"/>
    <w:rsid w:val="008319A3"/>
    <w:rsid w:val="00831BD6"/>
    <w:rsid w:val="008325CC"/>
    <w:rsid w:val="00832705"/>
    <w:rsid w:val="00832726"/>
    <w:rsid w:val="0083272B"/>
    <w:rsid w:val="0083283B"/>
    <w:rsid w:val="008329EE"/>
    <w:rsid w:val="00832C02"/>
    <w:rsid w:val="008338C8"/>
    <w:rsid w:val="008339B5"/>
    <w:rsid w:val="00833B35"/>
    <w:rsid w:val="0083410A"/>
    <w:rsid w:val="00834316"/>
    <w:rsid w:val="00834ED0"/>
    <w:rsid w:val="00835307"/>
    <w:rsid w:val="008357CF"/>
    <w:rsid w:val="0083588B"/>
    <w:rsid w:val="008358A6"/>
    <w:rsid w:val="00835A3E"/>
    <w:rsid w:val="00835A57"/>
    <w:rsid w:val="00835C50"/>
    <w:rsid w:val="00835F9B"/>
    <w:rsid w:val="0083624C"/>
    <w:rsid w:val="008366C0"/>
    <w:rsid w:val="00836E43"/>
    <w:rsid w:val="0083705B"/>
    <w:rsid w:val="0083784B"/>
    <w:rsid w:val="00837DA2"/>
    <w:rsid w:val="00837DD2"/>
    <w:rsid w:val="00840E19"/>
    <w:rsid w:val="00841A11"/>
    <w:rsid w:val="008422AD"/>
    <w:rsid w:val="00842963"/>
    <w:rsid w:val="00842B4B"/>
    <w:rsid w:val="00842EA7"/>
    <w:rsid w:val="008430D5"/>
    <w:rsid w:val="008434D4"/>
    <w:rsid w:val="00843BCC"/>
    <w:rsid w:val="00844312"/>
    <w:rsid w:val="008444ED"/>
    <w:rsid w:val="00844A05"/>
    <w:rsid w:val="00845043"/>
    <w:rsid w:val="00845DD1"/>
    <w:rsid w:val="00846017"/>
    <w:rsid w:val="008460DF"/>
    <w:rsid w:val="0084612E"/>
    <w:rsid w:val="008472E8"/>
    <w:rsid w:val="00847832"/>
    <w:rsid w:val="00847C2C"/>
    <w:rsid w:val="00847DBC"/>
    <w:rsid w:val="00847EAA"/>
    <w:rsid w:val="0085003B"/>
    <w:rsid w:val="0085010D"/>
    <w:rsid w:val="00850BAC"/>
    <w:rsid w:val="008515A3"/>
    <w:rsid w:val="00851B36"/>
    <w:rsid w:val="00851B83"/>
    <w:rsid w:val="0085210C"/>
    <w:rsid w:val="0085226F"/>
    <w:rsid w:val="00852F03"/>
    <w:rsid w:val="008532E3"/>
    <w:rsid w:val="00853531"/>
    <w:rsid w:val="0085363F"/>
    <w:rsid w:val="00853829"/>
    <w:rsid w:val="008539B5"/>
    <w:rsid w:val="00853A9E"/>
    <w:rsid w:val="00853CF2"/>
    <w:rsid w:val="00854194"/>
    <w:rsid w:val="0085471C"/>
    <w:rsid w:val="00854801"/>
    <w:rsid w:val="00854803"/>
    <w:rsid w:val="0085482E"/>
    <w:rsid w:val="008548B7"/>
    <w:rsid w:val="00855140"/>
    <w:rsid w:val="008552B8"/>
    <w:rsid w:val="00855FC8"/>
    <w:rsid w:val="008561D0"/>
    <w:rsid w:val="00856238"/>
    <w:rsid w:val="00856474"/>
    <w:rsid w:val="00856587"/>
    <w:rsid w:val="008566A0"/>
    <w:rsid w:val="00856957"/>
    <w:rsid w:val="00857262"/>
    <w:rsid w:val="0085748C"/>
    <w:rsid w:val="0085764B"/>
    <w:rsid w:val="0085785A"/>
    <w:rsid w:val="00857B3F"/>
    <w:rsid w:val="00857D90"/>
    <w:rsid w:val="00860257"/>
    <w:rsid w:val="00860386"/>
    <w:rsid w:val="00860780"/>
    <w:rsid w:val="0086078F"/>
    <w:rsid w:val="0086079B"/>
    <w:rsid w:val="008609BB"/>
    <w:rsid w:val="00860CF1"/>
    <w:rsid w:val="0086101A"/>
    <w:rsid w:val="00861614"/>
    <w:rsid w:val="00861906"/>
    <w:rsid w:val="00861926"/>
    <w:rsid w:val="00861AEC"/>
    <w:rsid w:val="00861BC2"/>
    <w:rsid w:val="00861E04"/>
    <w:rsid w:val="00861F3F"/>
    <w:rsid w:val="0086238E"/>
    <w:rsid w:val="008624EC"/>
    <w:rsid w:val="0086250F"/>
    <w:rsid w:val="008631DF"/>
    <w:rsid w:val="00863315"/>
    <w:rsid w:val="00864844"/>
    <w:rsid w:val="0086486D"/>
    <w:rsid w:val="00864921"/>
    <w:rsid w:val="00864DD3"/>
    <w:rsid w:val="00864EF2"/>
    <w:rsid w:val="00864FBA"/>
    <w:rsid w:val="00865008"/>
    <w:rsid w:val="00865429"/>
    <w:rsid w:val="00865570"/>
    <w:rsid w:val="00865714"/>
    <w:rsid w:val="00865847"/>
    <w:rsid w:val="00865AC8"/>
    <w:rsid w:val="00866C8A"/>
    <w:rsid w:val="00866D92"/>
    <w:rsid w:val="008672FD"/>
    <w:rsid w:val="00867567"/>
    <w:rsid w:val="00867B17"/>
    <w:rsid w:val="00867E6E"/>
    <w:rsid w:val="00867F55"/>
    <w:rsid w:val="008708E6"/>
    <w:rsid w:val="00870C2C"/>
    <w:rsid w:val="00870E19"/>
    <w:rsid w:val="00871178"/>
    <w:rsid w:val="00871ABD"/>
    <w:rsid w:val="00871BC3"/>
    <w:rsid w:val="00871E54"/>
    <w:rsid w:val="00871FE1"/>
    <w:rsid w:val="008720BE"/>
    <w:rsid w:val="008721B1"/>
    <w:rsid w:val="00872EBF"/>
    <w:rsid w:val="0087393D"/>
    <w:rsid w:val="00873BFA"/>
    <w:rsid w:val="00873DD0"/>
    <w:rsid w:val="00873F25"/>
    <w:rsid w:val="00874116"/>
    <w:rsid w:val="008746A0"/>
    <w:rsid w:val="00874E9D"/>
    <w:rsid w:val="00874FBC"/>
    <w:rsid w:val="008754CF"/>
    <w:rsid w:val="0087554C"/>
    <w:rsid w:val="0087562A"/>
    <w:rsid w:val="008756FD"/>
    <w:rsid w:val="00875E3C"/>
    <w:rsid w:val="00875FB5"/>
    <w:rsid w:val="00876218"/>
    <w:rsid w:val="0087652E"/>
    <w:rsid w:val="0087659F"/>
    <w:rsid w:val="00876AD6"/>
    <w:rsid w:val="00876FF3"/>
    <w:rsid w:val="0087719E"/>
    <w:rsid w:val="00877A7D"/>
    <w:rsid w:val="00877E13"/>
    <w:rsid w:val="00877EF8"/>
    <w:rsid w:val="0088084A"/>
    <w:rsid w:val="00880DB7"/>
    <w:rsid w:val="00880F60"/>
    <w:rsid w:val="00881077"/>
    <w:rsid w:val="0088108A"/>
    <w:rsid w:val="00881291"/>
    <w:rsid w:val="00881BA8"/>
    <w:rsid w:val="00881F22"/>
    <w:rsid w:val="00882976"/>
    <w:rsid w:val="0088311A"/>
    <w:rsid w:val="00883395"/>
    <w:rsid w:val="00883426"/>
    <w:rsid w:val="00883BF6"/>
    <w:rsid w:val="00883C33"/>
    <w:rsid w:val="00883DC6"/>
    <w:rsid w:val="00883E07"/>
    <w:rsid w:val="00884D9A"/>
    <w:rsid w:val="00884FBB"/>
    <w:rsid w:val="008855C6"/>
    <w:rsid w:val="00885A97"/>
    <w:rsid w:val="00885B55"/>
    <w:rsid w:val="00886045"/>
    <w:rsid w:val="00886FAF"/>
    <w:rsid w:val="0088704B"/>
    <w:rsid w:val="00887065"/>
    <w:rsid w:val="00887B02"/>
    <w:rsid w:val="00887EBA"/>
    <w:rsid w:val="00887F0D"/>
    <w:rsid w:val="008901C1"/>
    <w:rsid w:val="0089048C"/>
    <w:rsid w:val="00890D03"/>
    <w:rsid w:val="00891141"/>
    <w:rsid w:val="00891A9A"/>
    <w:rsid w:val="00891CE7"/>
    <w:rsid w:val="00891F99"/>
    <w:rsid w:val="00892216"/>
    <w:rsid w:val="00892FF3"/>
    <w:rsid w:val="008930F4"/>
    <w:rsid w:val="0089334C"/>
    <w:rsid w:val="008934F4"/>
    <w:rsid w:val="00893651"/>
    <w:rsid w:val="008938A1"/>
    <w:rsid w:val="00893E18"/>
    <w:rsid w:val="00894981"/>
    <w:rsid w:val="00895574"/>
    <w:rsid w:val="00895661"/>
    <w:rsid w:val="00895682"/>
    <w:rsid w:val="008958A1"/>
    <w:rsid w:val="00895E72"/>
    <w:rsid w:val="00895E92"/>
    <w:rsid w:val="00896084"/>
    <w:rsid w:val="008960EE"/>
    <w:rsid w:val="0089654F"/>
    <w:rsid w:val="008971E0"/>
    <w:rsid w:val="0089734B"/>
    <w:rsid w:val="00897448"/>
    <w:rsid w:val="00897B7B"/>
    <w:rsid w:val="008A0495"/>
    <w:rsid w:val="008A13D0"/>
    <w:rsid w:val="008A1419"/>
    <w:rsid w:val="008A16E9"/>
    <w:rsid w:val="008A1F71"/>
    <w:rsid w:val="008A202C"/>
    <w:rsid w:val="008A2033"/>
    <w:rsid w:val="008A2A8F"/>
    <w:rsid w:val="008A2E16"/>
    <w:rsid w:val="008A30FF"/>
    <w:rsid w:val="008A33B8"/>
    <w:rsid w:val="008A4790"/>
    <w:rsid w:val="008A4D8A"/>
    <w:rsid w:val="008A4EBA"/>
    <w:rsid w:val="008A530F"/>
    <w:rsid w:val="008A54DF"/>
    <w:rsid w:val="008A5E90"/>
    <w:rsid w:val="008A62E1"/>
    <w:rsid w:val="008A64F2"/>
    <w:rsid w:val="008A68F7"/>
    <w:rsid w:val="008A6984"/>
    <w:rsid w:val="008A7C26"/>
    <w:rsid w:val="008A7EC7"/>
    <w:rsid w:val="008B00B1"/>
    <w:rsid w:val="008B01B2"/>
    <w:rsid w:val="008B03DB"/>
    <w:rsid w:val="008B0742"/>
    <w:rsid w:val="008B0998"/>
    <w:rsid w:val="008B2583"/>
    <w:rsid w:val="008B3787"/>
    <w:rsid w:val="008B3968"/>
    <w:rsid w:val="008B3D00"/>
    <w:rsid w:val="008B3FEB"/>
    <w:rsid w:val="008B41EB"/>
    <w:rsid w:val="008B47A3"/>
    <w:rsid w:val="008B4A7D"/>
    <w:rsid w:val="008B4C49"/>
    <w:rsid w:val="008B5393"/>
    <w:rsid w:val="008B5BF7"/>
    <w:rsid w:val="008B5CDD"/>
    <w:rsid w:val="008B5F57"/>
    <w:rsid w:val="008B668F"/>
    <w:rsid w:val="008B69AD"/>
    <w:rsid w:val="008B6B0C"/>
    <w:rsid w:val="008B7066"/>
    <w:rsid w:val="008B796C"/>
    <w:rsid w:val="008C050D"/>
    <w:rsid w:val="008C07D3"/>
    <w:rsid w:val="008C16F3"/>
    <w:rsid w:val="008C2155"/>
    <w:rsid w:val="008C227D"/>
    <w:rsid w:val="008C2C19"/>
    <w:rsid w:val="008C2EEA"/>
    <w:rsid w:val="008C33E0"/>
    <w:rsid w:val="008C38A8"/>
    <w:rsid w:val="008C3EE1"/>
    <w:rsid w:val="008C41E7"/>
    <w:rsid w:val="008C442F"/>
    <w:rsid w:val="008C5171"/>
    <w:rsid w:val="008C52FF"/>
    <w:rsid w:val="008C538C"/>
    <w:rsid w:val="008C6FE0"/>
    <w:rsid w:val="008C7406"/>
    <w:rsid w:val="008C7A11"/>
    <w:rsid w:val="008D06CD"/>
    <w:rsid w:val="008D0793"/>
    <w:rsid w:val="008D101D"/>
    <w:rsid w:val="008D11FA"/>
    <w:rsid w:val="008D17A5"/>
    <w:rsid w:val="008D17E0"/>
    <w:rsid w:val="008D250C"/>
    <w:rsid w:val="008D25D4"/>
    <w:rsid w:val="008D2A66"/>
    <w:rsid w:val="008D2C80"/>
    <w:rsid w:val="008D3013"/>
    <w:rsid w:val="008D377C"/>
    <w:rsid w:val="008D3B61"/>
    <w:rsid w:val="008D3E3F"/>
    <w:rsid w:val="008D3F05"/>
    <w:rsid w:val="008D55A8"/>
    <w:rsid w:val="008D5850"/>
    <w:rsid w:val="008D5F19"/>
    <w:rsid w:val="008D6CC8"/>
    <w:rsid w:val="008D6F03"/>
    <w:rsid w:val="008D7657"/>
    <w:rsid w:val="008D7A08"/>
    <w:rsid w:val="008D7D19"/>
    <w:rsid w:val="008E06D7"/>
    <w:rsid w:val="008E098C"/>
    <w:rsid w:val="008E0E62"/>
    <w:rsid w:val="008E0FFE"/>
    <w:rsid w:val="008E11D0"/>
    <w:rsid w:val="008E1D44"/>
    <w:rsid w:val="008E2185"/>
    <w:rsid w:val="008E2CCC"/>
    <w:rsid w:val="008E2CF9"/>
    <w:rsid w:val="008E2D01"/>
    <w:rsid w:val="008E2DBC"/>
    <w:rsid w:val="008E2F6F"/>
    <w:rsid w:val="008E31E7"/>
    <w:rsid w:val="008E3878"/>
    <w:rsid w:val="008E44A7"/>
    <w:rsid w:val="008E481C"/>
    <w:rsid w:val="008E4B39"/>
    <w:rsid w:val="008E5C70"/>
    <w:rsid w:val="008E63DD"/>
    <w:rsid w:val="008E68A2"/>
    <w:rsid w:val="008E6AE6"/>
    <w:rsid w:val="008E6D98"/>
    <w:rsid w:val="008E7CA6"/>
    <w:rsid w:val="008F0249"/>
    <w:rsid w:val="008F02B2"/>
    <w:rsid w:val="008F1AFC"/>
    <w:rsid w:val="008F2024"/>
    <w:rsid w:val="008F230D"/>
    <w:rsid w:val="008F2317"/>
    <w:rsid w:val="008F231C"/>
    <w:rsid w:val="008F233C"/>
    <w:rsid w:val="008F2C4A"/>
    <w:rsid w:val="008F2E0C"/>
    <w:rsid w:val="008F2FC4"/>
    <w:rsid w:val="008F3057"/>
    <w:rsid w:val="008F31A4"/>
    <w:rsid w:val="008F399A"/>
    <w:rsid w:val="008F3CB8"/>
    <w:rsid w:val="008F4967"/>
    <w:rsid w:val="008F54FD"/>
    <w:rsid w:val="008F58EF"/>
    <w:rsid w:val="008F5D8F"/>
    <w:rsid w:val="008F5F19"/>
    <w:rsid w:val="008F677C"/>
    <w:rsid w:val="008F69AA"/>
    <w:rsid w:val="008F6E28"/>
    <w:rsid w:val="008F7556"/>
    <w:rsid w:val="008F783F"/>
    <w:rsid w:val="008F7B28"/>
    <w:rsid w:val="008F7D32"/>
    <w:rsid w:val="008F7D95"/>
    <w:rsid w:val="009005DE"/>
    <w:rsid w:val="009007B7"/>
    <w:rsid w:val="009009E8"/>
    <w:rsid w:val="00900A77"/>
    <w:rsid w:val="00900C2E"/>
    <w:rsid w:val="009021C1"/>
    <w:rsid w:val="00902598"/>
    <w:rsid w:val="009026DC"/>
    <w:rsid w:val="00902736"/>
    <w:rsid w:val="009027E6"/>
    <w:rsid w:val="00902A58"/>
    <w:rsid w:val="00902D17"/>
    <w:rsid w:val="00903C39"/>
    <w:rsid w:val="00904013"/>
    <w:rsid w:val="00904409"/>
    <w:rsid w:val="00904576"/>
    <w:rsid w:val="00904C04"/>
    <w:rsid w:val="009053C1"/>
    <w:rsid w:val="009055F1"/>
    <w:rsid w:val="00905CEB"/>
    <w:rsid w:val="00905D79"/>
    <w:rsid w:val="009061A3"/>
    <w:rsid w:val="009070FD"/>
    <w:rsid w:val="009078C2"/>
    <w:rsid w:val="009078FE"/>
    <w:rsid w:val="00907BFF"/>
    <w:rsid w:val="00907E0A"/>
    <w:rsid w:val="009105F8"/>
    <w:rsid w:val="00910BAD"/>
    <w:rsid w:val="00911BB5"/>
    <w:rsid w:val="00911E87"/>
    <w:rsid w:val="00911ED3"/>
    <w:rsid w:val="0091273B"/>
    <w:rsid w:val="0091291C"/>
    <w:rsid w:val="00912B63"/>
    <w:rsid w:val="00912C83"/>
    <w:rsid w:val="00912CDB"/>
    <w:rsid w:val="00913F85"/>
    <w:rsid w:val="00914030"/>
    <w:rsid w:val="00914268"/>
    <w:rsid w:val="00914599"/>
    <w:rsid w:val="0091486E"/>
    <w:rsid w:val="00914B30"/>
    <w:rsid w:val="00915437"/>
    <w:rsid w:val="00915637"/>
    <w:rsid w:val="00915803"/>
    <w:rsid w:val="00915CCF"/>
    <w:rsid w:val="00915F96"/>
    <w:rsid w:val="00915FC9"/>
    <w:rsid w:val="00916054"/>
    <w:rsid w:val="00916113"/>
    <w:rsid w:val="00916BC8"/>
    <w:rsid w:val="00916CFF"/>
    <w:rsid w:val="0091736F"/>
    <w:rsid w:val="009177BC"/>
    <w:rsid w:val="00917AE5"/>
    <w:rsid w:val="00917E4B"/>
    <w:rsid w:val="0092070F"/>
    <w:rsid w:val="00920A32"/>
    <w:rsid w:val="00920AAA"/>
    <w:rsid w:val="00920BE3"/>
    <w:rsid w:val="00920E4C"/>
    <w:rsid w:val="00921B9A"/>
    <w:rsid w:val="00921C69"/>
    <w:rsid w:val="00921F63"/>
    <w:rsid w:val="009225B8"/>
    <w:rsid w:val="00922999"/>
    <w:rsid w:val="00922C6C"/>
    <w:rsid w:val="00923252"/>
    <w:rsid w:val="0092328A"/>
    <w:rsid w:val="009232AE"/>
    <w:rsid w:val="00924081"/>
    <w:rsid w:val="00924D71"/>
    <w:rsid w:val="00924EEB"/>
    <w:rsid w:val="0092502C"/>
    <w:rsid w:val="009252EB"/>
    <w:rsid w:val="009256FE"/>
    <w:rsid w:val="00925921"/>
    <w:rsid w:val="00925A69"/>
    <w:rsid w:val="00925ADF"/>
    <w:rsid w:val="00925B0A"/>
    <w:rsid w:val="00925FE4"/>
    <w:rsid w:val="00926107"/>
    <w:rsid w:val="0092629A"/>
    <w:rsid w:val="009263BE"/>
    <w:rsid w:val="00926D42"/>
    <w:rsid w:val="00926F0E"/>
    <w:rsid w:val="00927BF4"/>
    <w:rsid w:val="00930417"/>
    <w:rsid w:val="0093099A"/>
    <w:rsid w:val="0093100E"/>
    <w:rsid w:val="00931304"/>
    <w:rsid w:val="009315E5"/>
    <w:rsid w:val="0093162C"/>
    <w:rsid w:val="00931EA9"/>
    <w:rsid w:val="00932115"/>
    <w:rsid w:val="00932565"/>
    <w:rsid w:val="00932709"/>
    <w:rsid w:val="00933924"/>
    <w:rsid w:val="00933A18"/>
    <w:rsid w:val="00933C4C"/>
    <w:rsid w:val="00933E1D"/>
    <w:rsid w:val="00933E3B"/>
    <w:rsid w:val="009340A7"/>
    <w:rsid w:val="00934310"/>
    <w:rsid w:val="009343D6"/>
    <w:rsid w:val="00934620"/>
    <w:rsid w:val="009346F6"/>
    <w:rsid w:val="00934A34"/>
    <w:rsid w:val="00934C3A"/>
    <w:rsid w:val="00934DF1"/>
    <w:rsid w:val="00935730"/>
    <w:rsid w:val="00935916"/>
    <w:rsid w:val="009360CC"/>
    <w:rsid w:val="00936381"/>
    <w:rsid w:val="00936816"/>
    <w:rsid w:val="00936A42"/>
    <w:rsid w:val="00936CBA"/>
    <w:rsid w:val="00936E4E"/>
    <w:rsid w:val="0093707E"/>
    <w:rsid w:val="00937151"/>
    <w:rsid w:val="00937611"/>
    <w:rsid w:val="00937708"/>
    <w:rsid w:val="009378DA"/>
    <w:rsid w:val="00937A93"/>
    <w:rsid w:val="00937AC6"/>
    <w:rsid w:val="00937C99"/>
    <w:rsid w:val="00937FEB"/>
    <w:rsid w:val="0094040E"/>
    <w:rsid w:val="00940C71"/>
    <w:rsid w:val="00940F47"/>
    <w:rsid w:val="00941352"/>
    <w:rsid w:val="009416FE"/>
    <w:rsid w:val="0094173C"/>
    <w:rsid w:val="00941A8D"/>
    <w:rsid w:val="00941BE4"/>
    <w:rsid w:val="00941DAF"/>
    <w:rsid w:val="00941FEF"/>
    <w:rsid w:val="00942253"/>
    <w:rsid w:val="009429DB"/>
    <w:rsid w:val="00942D0A"/>
    <w:rsid w:val="00942E84"/>
    <w:rsid w:val="00942EDD"/>
    <w:rsid w:val="009433B1"/>
    <w:rsid w:val="00943759"/>
    <w:rsid w:val="00943A3E"/>
    <w:rsid w:val="009443B9"/>
    <w:rsid w:val="00945009"/>
    <w:rsid w:val="00945543"/>
    <w:rsid w:val="00945DFE"/>
    <w:rsid w:val="00945EA4"/>
    <w:rsid w:val="00945F4B"/>
    <w:rsid w:val="009460E9"/>
    <w:rsid w:val="009462F7"/>
    <w:rsid w:val="009468DA"/>
    <w:rsid w:val="00946969"/>
    <w:rsid w:val="00946BFD"/>
    <w:rsid w:val="00946C91"/>
    <w:rsid w:val="00946DA8"/>
    <w:rsid w:val="009475F7"/>
    <w:rsid w:val="009476EB"/>
    <w:rsid w:val="00950612"/>
    <w:rsid w:val="00950B39"/>
    <w:rsid w:val="00950DCF"/>
    <w:rsid w:val="00951231"/>
    <w:rsid w:val="009518BE"/>
    <w:rsid w:val="009519DF"/>
    <w:rsid w:val="00951AD9"/>
    <w:rsid w:val="00951CC4"/>
    <w:rsid w:val="00952005"/>
    <w:rsid w:val="00952103"/>
    <w:rsid w:val="00952560"/>
    <w:rsid w:val="00952725"/>
    <w:rsid w:val="00952A0B"/>
    <w:rsid w:val="00952E8F"/>
    <w:rsid w:val="00953A82"/>
    <w:rsid w:val="00953AEE"/>
    <w:rsid w:val="00954022"/>
    <w:rsid w:val="009542D6"/>
    <w:rsid w:val="00954387"/>
    <w:rsid w:val="00954866"/>
    <w:rsid w:val="009548BA"/>
    <w:rsid w:val="00955008"/>
    <w:rsid w:val="00955043"/>
    <w:rsid w:val="00955487"/>
    <w:rsid w:val="0095575D"/>
    <w:rsid w:val="00955D2F"/>
    <w:rsid w:val="00955D6E"/>
    <w:rsid w:val="00956B05"/>
    <w:rsid w:val="00956F5C"/>
    <w:rsid w:val="00957A47"/>
    <w:rsid w:val="00960815"/>
    <w:rsid w:val="00960B8C"/>
    <w:rsid w:val="00960C77"/>
    <w:rsid w:val="0096184D"/>
    <w:rsid w:val="00961A7D"/>
    <w:rsid w:val="0096216B"/>
    <w:rsid w:val="009624C9"/>
    <w:rsid w:val="009628A5"/>
    <w:rsid w:val="00962A39"/>
    <w:rsid w:val="00962A86"/>
    <w:rsid w:val="00963026"/>
    <w:rsid w:val="009634A9"/>
    <w:rsid w:val="0096361D"/>
    <w:rsid w:val="009636B9"/>
    <w:rsid w:val="009639D7"/>
    <w:rsid w:val="00963BB1"/>
    <w:rsid w:val="00963CDB"/>
    <w:rsid w:val="00965212"/>
    <w:rsid w:val="00965AA3"/>
    <w:rsid w:val="00965CA9"/>
    <w:rsid w:val="0096651C"/>
    <w:rsid w:val="0096671A"/>
    <w:rsid w:val="00966B12"/>
    <w:rsid w:val="00967C99"/>
    <w:rsid w:val="00967FF9"/>
    <w:rsid w:val="009704EF"/>
    <w:rsid w:val="00970D01"/>
    <w:rsid w:val="00970F6D"/>
    <w:rsid w:val="00971475"/>
    <w:rsid w:val="00972312"/>
    <w:rsid w:val="009724E5"/>
    <w:rsid w:val="0097258D"/>
    <w:rsid w:val="00972CD6"/>
    <w:rsid w:val="00973696"/>
    <w:rsid w:val="00973B9D"/>
    <w:rsid w:val="00974BC6"/>
    <w:rsid w:val="00974BF1"/>
    <w:rsid w:val="0097552C"/>
    <w:rsid w:val="00975A0D"/>
    <w:rsid w:val="00976060"/>
    <w:rsid w:val="0097672B"/>
    <w:rsid w:val="00976E54"/>
    <w:rsid w:val="00976F07"/>
    <w:rsid w:val="009771B4"/>
    <w:rsid w:val="00977384"/>
    <w:rsid w:val="00977593"/>
    <w:rsid w:val="00977CD5"/>
    <w:rsid w:val="00980668"/>
    <w:rsid w:val="00980AF3"/>
    <w:rsid w:val="00980D94"/>
    <w:rsid w:val="00980EB2"/>
    <w:rsid w:val="00981117"/>
    <w:rsid w:val="00982094"/>
    <w:rsid w:val="0098232B"/>
    <w:rsid w:val="0098271E"/>
    <w:rsid w:val="009828E3"/>
    <w:rsid w:val="00982971"/>
    <w:rsid w:val="0098331D"/>
    <w:rsid w:val="0098337A"/>
    <w:rsid w:val="00983988"/>
    <w:rsid w:val="00983C2F"/>
    <w:rsid w:val="00984085"/>
    <w:rsid w:val="009840D2"/>
    <w:rsid w:val="009843AF"/>
    <w:rsid w:val="00984565"/>
    <w:rsid w:val="009847E4"/>
    <w:rsid w:val="009849E9"/>
    <w:rsid w:val="00984A5F"/>
    <w:rsid w:val="00984BDF"/>
    <w:rsid w:val="009850E0"/>
    <w:rsid w:val="0098541F"/>
    <w:rsid w:val="0098547A"/>
    <w:rsid w:val="00985B40"/>
    <w:rsid w:val="00985B59"/>
    <w:rsid w:val="00986A1E"/>
    <w:rsid w:val="00986C31"/>
    <w:rsid w:val="00986C45"/>
    <w:rsid w:val="00986DA8"/>
    <w:rsid w:val="00987507"/>
    <w:rsid w:val="0098760B"/>
    <w:rsid w:val="00987698"/>
    <w:rsid w:val="00987C7B"/>
    <w:rsid w:val="00987D4B"/>
    <w:rsid w:val="00987E91"/>
    <w:rsid w:val="00987E9B"/>
    <w:rsid w:val="00987ECD"/>
    <w:rsid w:val="009900B6"/>
    <w:rsid w:val="00990477"/>
    <w:rsid w:val="00990A51"/>
    <w:rsid w:val="00990C9F"/>
    <w:rsid w:val="00990E36"/>
    <w:rsid w:val="0099115F"/>
    <w:rsid w:val="0099131E"/>
    <w:rsid w:val="0099145C"/>
    <w:rsid w:val="00991A15"/>
    <w:rsid w:val="00991A95"/>
    <w:rsid w:val="00991B41"/>
    <w:rsid w:val="00991BB0"/>
    <w:rsid w:val="009929B0"/>
    <w:rsid w:val="00992A72"/>
    <w:rsid w:val="00993273"/>
    <w:rsid w:val="009932D5"/>
    <w:rsid w:val="009938C4"/>
    <w:rsid w:val="00993E8B"/>
    <w:rsid w:val="00993F50"/>
    <w:rsid w:val="00994397"/>
    <w:rsid w:val="00994932"/>
    <w:rsid w:val="00994F2B"/>
    <w:rsid w:val="00994F77"/>
    <w:rsid w:val="009956F5"/>
    <w:rsid w:val="00995D45"/>
    <w:rsid w:val="00995FF3"/>
    <w:rsid w:val="00996039"/>
    <w:rsid w:val="00996343"/>
    <w:rsid w:val="009964E9"/>
    <w:rsid w:val="00996710"/>
    <w:rsid w:val="009A029A"/>
    <w:rsid w:val="009A0336"/>
    <w:rsid w:val="009A0505"/>
    <w:rsid w:val="009A06BC"/>
    <w:rsid w:val="009A0F97"/>
    <w:rsid w:val="009A107F"/>
    <w:rsid w:val="009A133C"/>
    <w:rsid w:val="009A14B8"/>
    <w:rsid w:val="009A1B11"/>
    <w:rsid w:val="009A1DF9"/>
    <w:rsid w:val="009A2197"/>
    <w:rsid w:val="009A257B"/>
    <w:rsid w:val="009A2C31"/>
    <w:rsid w:val="009A2D01"/>
    <w:rsid w:val="009A2EB3"/>
    <w:rsid w:val="009A31C7"/>
    <w:rsid w:val="009A377B"/>
    <w:rsid w:val="009A3DFC"/>
    <w:rsid w:val="009A3FB2"/>
    <w:rsid w:val="009A49DC"/>
    <w:rsid w:val="009A547A"/>
    <w:rsid w:val="009A56F8"/>
    <w:rsid w:val="009A5BE6"/>
    <w:rsid w:val="009A5E0B"/>
    <w:rsid w:val="009A645D"/>
    <w:rsid w:val="009A6F4F"/>
    <w:rsid w:val="009A7BDF"/>
    <w:rsid w:val="009B039D"/>
    <w:rsid w:val="009B0968"/>
    <w:rsid w:val="009B0A49"/>
    <w:rsid w:val="009B0EEB"/>
    <w:rsid w:val="009B1776"/>
    <w:rsid w:val="009B2533"/>
    <w:rsid w:val="009B2C07"/>
    <w:rsid w:val="009B2EE0"/>
    <w:rsid w:val="009B30B3"/>
    <w:rsid w:val="009B30E7"/>
    <w:rsid w:val="009B3477"/>
    <w:rsid w:val="009B3D0E"/>
    <w:rsid w:val="009B3D3F"/>
    <w:rsid w:val="009B44C6"/>
    <w:rsid w:val="009B450C"/>
    <w:rsid w:val="009B4AA7"/>
    <w:rsid w:val="009B533A"/>
    <w:rsid w:val="009B5565"/>
    <w:rsid w:val="009B56CA"/>
    <w:rsid w:val="009B572B"/>
    <w:rsid w:val="009B74DD"/>
    <w:rsid w:val="009B755E"/>
    <w:rsid w:val="009C0036"/>
    <w:rsid w:val="009C0177"/>
    <w:rsid w:val="009C068E"/>
    <w:rsid w:val="009C06A8"/>
    <w:rsid w:val="009C0AA8"/>
    <w:rsid w:val="009C0C0E"/>
    <w:rsid w:val="009C10E9"/>
    <w:rsid w:val="009C1EE4"/>
    <w:rsid w:val="009C20E7"/>
    <w:rsid w:val="009C2121"/>
    <w:rsid w:val="009C234F"/>
    <w:rsid w:val="009C29AE"/>
    <w:rsid w:val="009C330D"/>
    <w:rsid w:val="009C3333"/>
    <w:rsid w:val="009C3945"/>
    <w:rsid w:val="009C3DCB"/>
    <w:rsid w:val="009C4104"/>
    <w:rsid w:val="009C4149"/>
    <w:rsid w:val="009C414E"/>
    <w:rsid w:val="009C4440"/>
    <w:rsid w:val="009C4529"/>
    <w:rsid w:val="009C4A35"/>
    <w:rsid w:val="009C4B08"/>
    <w:rsid w:val="009C5631"/>
    <w:rsid w:val="009C59CF"/>
    <w:rsid w:val="009C5A6C"/>
    <w:rsid w:val="009C5B13"/>
    <w:rsid w:val="009C6742"/>
    <w:rsid w:val="009C699D"/>
    <w:rsid w:val="009C76F4"/>
    <w:rsid w:val="009C7CB7"/>
    <w:rsid w:val="009C7D7C"/>
    <w:rsid w:val="009D016D"/>
    <w:rsid w:val="009D078B"/>
    <w:rsid w:val="009D0C2E"/>
    <w:rsid w:val="009D1191"/>
    <w:rsid w:val="009D1575"/>
    <w:rsid w:val="009D1705"/>
    <w:rsid w:val="009D21FC"/>
    <w:rsid w:val="009D348D"/>
    <w:rsid w:val="009D3800"/>
    <w:rsid w:val="009D3A8F"/>
    <w:rsid w:val="009D3EED"/>
    <w:rsid w:val="009D3F9D"/>
    <w:rsid w:val="009D4365"/>
    <w:rsid w:val="009D48CC"/>
    <w:rsid w:val="009D5894"/>
    <w:rsid w:val="009D5ED8"/>
    <w:rsid w:val="009D5FC8"/>
    <w:rsid w:val="009D6D61"/>
    <w:rsid w:val="009D6DCA"/>
    <w:rsid w:val="009D7E57"/>
    <w:rsid w:val="009E0161"/>
    <w:rsid w:val="009E057A"/>
    <w:rsid w:val="009E05E2"/>
    <w:rsid w:val="009E0F29"/>
    <w:rsid w:val="009E1714"/>
    <w:rsid w:val="009E1BFD"/>
    <w:rsid w:val="009E1CDF"/>
    <w:rsid w:val="009E1E6B"/>
    <w:rsid w:val="009E22CF"/>
    <w:rsid w:val="009E267B"/>
    <w:rsid w:val="009E329D"/>
    <w:rsid w:val="009E384B"/>
    <w:rsid w:val="009E39BB"/>
    <w:rsid w:val="009E46D1"/>
    <w:rsid w:val="009E4A31"/>
    <w:rsid w:val="009E4E1D"/>
    <w:rsid w:val="009E57EA"/>
    <w:rsid w:val="009E5CAD"/>
    <w:rsid w:val="009E6034"/>
    <w:rsid w:val="009E63EB"/>
    <w:rsid w:val="009E6C9B"/>
    <w:rsid w:val="009E6CA0"/>
    <w:rsid w:val="009E76EF"/>
    <w:rsid w:val="009E7789"/>
    <w:rsid w:val="009E78FF"/>
    <w:rsid w:val="009F00F4"/>
    <w:rsid w:val="009F075C"/>
    <w:rsid w:val="009F085F"/>
    <w:rsid w:val="009F0981"/>
    <w:rsid w:val="009F0FE6"/>
    <w:rsid w:val="009F13D8"/>
    <w:rsid w:val="009F1D00"/>
    <w:rsid w:val="009F25A5"/>
    <w:rsid w:val="009F2BB7"/>
    <w:rsid w:val="009F3260"/>
    <w:rsid w:val="009F3500"/>
    <w:rsid w:val="009F3957"/>
    <w:rsid w:val="009F3C2E"/>
    <w:rsid w:val="009F3E78"/>
    <w:rsid w:val="009F4350"/>
    <w:rsid w:val="009F4405"/>
    <w:rsid w:val="009F4A5E"/>
    <w:rsid w:val="009F4C96"/>
    <w:rsid w:val="009F548D"/>
    <w:rsid w:val="009F5BE8"/>
    <w:rsid w:val="009F5C0C"/>
    <w:rsid w:val="009F5C1A"/>
    <w:rsid w:val="009F6269"/>
    <w:rsid w:val="009F6569"/>
    <w:rsid w:val="009F65AB"/>
    <w:rsid w:val="009F6B92"/>
    <w:rsid w:val="009F6BF0"/>
    <w:rsid w:val="009F7516"/>
    <w:rsid w:val="009F7714"/>
    <w:rsid w:val="009F7CC7"/>
    <w:rsid w:val="009F7E60"/>
    <w:rsid w:val="00A00060"/>
    <w:rsid w:val="00A0048B"/>
    <w:rsid w:val="00A00BE9"/>
    <w:rsid w:val="00A0108F"/>
    <w:rsid w:val="00A014C5"/>
    <w:rsid w:val="00A01E9C"/>
    <w:rsid w:val="00A01F23"/>
    <w:rsid w:val="00A02B73"/>
    <w:rsid w:val="00A02BA0"/>
    <w:rsid w:val="00A038F6"/>
    <w:rsid w:val="00A03D0F"/>
    <w:rsid w:val="00A0412F"/>
    <w:rsid w:val="00A045AB"/>
    <w:rsid w:val="00A04C5A"/>
    <w:rsid w:val="00A04E8C"/>
    <w:rsid w:val="00A056D3"/>
    <w:rsid w:val="00A0583A"/>
    <w:rsid w:val="00A05D03"/>
    <w:rsid w:val="00A065C4"/>
    <w:rsid w:val="00A06902"/>
    <w:rsid w:val="00A0723D"/>
    <w:rsid w:val="00A075FC"/>
    <w:rsid w:val="00A07AC9"/>
    <w:rsid w:val="00A103D5"/>
    <w:rsid w:val="00A11A0A"/>
    <w:rsid w:val="00A12330"/>
    <w:rsid w:val="00A12C8D"/>
    <w:rsid w:val="00A130E8"/>
    <w:rsid w:val="00A13F78"/>
    <w:rsid w:val="00A14093"/>
    <w:rsid w:val="00A14103"/>
    <w:rsid w:val="00A14265"/>
    <w:rsid w:val="00A145A0"/>
    <w:rsid w:val="00A14897"/>
    <w:rsid w:val="00A14979"/>
    <w:rsid w:val="00A15690"/>
    <w:rsid w:val="00A1570E"/>
    <w:rsid w:val="00A15881"/>
    <w:rsid w:val="00A15883"/>
    <w:rsid w:val="00A158A1"/>
    <w:rsid w:val="00A1595B"/>
    <w:rsid w:val="00A15A09"/>
    <w:rsid w:val="00A15FE4"/>
    <w:rsid w:val="00A16023"/>
    <w:rsid w:val="00A166C2"/>
    <w:rsid w:val="00A16777"/>
    <w:rsid w:val="00A16A4B"/>
    <w:rsid w:val="00A16D67"/>
    <w:rsid w:val="00A17C46"/>
    <w:rsid w:val="00A20392"/>
    <w:rsid w:val="00A20704"/>
    <w:rsid w:val="00A20A70"/>
    <w:rsid w:val="00A21383"/>
    <w:rsid w:val="00A2141D"/>
    <w:rsid w:val="00A21BAA"/>
    <w:rsid w:val="00A21CD0"/>
    <w:rsid w:val="00A229DD"/>
    <w:rsid w:val="00A22A9C"/>
    <w:rsid w:val="00A22AAA"/>
    <w:rsid w:val="00A22AF7"/>
    <w:rsid w:val="00A22C88"/>
    <w:rsid w:val="00A22E89"/>
    <w:rsid w:val="00A22F65"/>
    <w:rsid w:val="00A23394"/>
    <w:rsid w:val="00A235B2"/>
    <w:rsid w:val="00A23692"/>
    <w:rsid w:val="00A23934"/>
    <w:rsid w:val="00A24549"/>
    <w:rsid w:val="00A245F1"/>
    <w:rsid w:val="00A260F8"/>
    <w:rsid w:val="00A26230"/>
    <w:rsid w:val="00A26548"/>
    <w:rsid w:val="00A265E5"/>
    <w:rsid w:val="00A2676F"/>
    <w:rsid w:val="00A26CD5"/>
    <w:rsid w:val="00A26FD7"/>
    <w:rsid w:val="00A27012"/>
    <w:rsid w:val="00A27095"/>
    <w:rsid w:val="00A272C2"/>
    <w:rsid w:val="00A27C66"/>
    <w:rsid w:val="00A30276"/>
    <w:rsid w:val="00A302FF"/>
    <w:rsid w:val="00A30E17"/>
    <w:rsid w:val="00A3181E"/>
    <w:rsid w:val="00A319ED"/>
    <w:rsid w:val="00A31A82"/>
    <w:rsid w:val="00A31B93"/>
    <w:rsid w:val="00A321AF"/>
    <w:rsid w:val="00A322F1"/>
    <w:rsid w:val="00A327CF"/>
    <w:rsid w:val="00A32C0F"/>
    <w:rsid w:val="00A32E50"/>
    <w:rsid w:val="00A32E56"/>
    <w:rsid w:val="00A330FB"/>
    <w:rsid w:val="00A332D4"/>
    <w:rsid w:val="00A33367"/>
    <w:rsid w:val="00A337E5"/>
    <w:rsid w:val="00A3391A"/>
    <w:rsid w:val="00A33A10"/>
    <w:rsid w:val="00A33BCD"/>
    <w:rsid w:val="00A3583C"/>
    <w:rsid w:val="00A35DBB"/>
    <w:rsid w:val="00A362AF"/>
    <w:rsid w:val="00A3631A"/>
    <w:rsid w:val="00A36642"/>
    <w:rsid w:val="00A36680"/>
    <w:rsid w:val="00A367B8"/>
    <w:rsid w:val="00A37922"/>
    <w:rsid w:val="00A37B50"/>
    <w:rsid w:val="00A37D66"/>
    <w:rsid w:val="00A4040B"/>
    <w:rsid w:val="00A4069C"/>
    <w:rsid w:val="00A40844"/>
    <w:rsid w:val="00A41B9A"/>
    <w:rsid w:val="00A41BD2"/>
    <w:rsid w:val="00A41C8A"/>
    <w:rsid w:val="00A4208E"/>
    <w:rsid w:val="00A421A9"/>
    <w:rsid w:val="00A42299"/>
    <w:rsid w:val="00A424ED"/>
    <w:rsid w:val="00A42BB8"/>
    <w:rsid w:val="00A42BE8"/>
    <w:rsid w:val="00A43048"/>
    <w:rsid w:val="00A43650"/>
    <w:rsid w:val="00A43C9F"/>
    <w:rsid w:val="00A43F7B"/>
    <w:rsid w:val="00A44011"/>
    <w:rsid w:val="00A444CB"/>
    <w:rsid w:val="00A445C3"/>
    <w:rsid w:val="00A44689"/>
    <w:rsid w:val="00A44832"/>
    <w:rsid w:val="00A455E8"/>
    <w:rsid w:val="00A4572E"/>
    <w:rsid w:val="00A45876"/>
    <w:rsid w:val="00A46001"/>
    <w:rsid w:val="00A463EA"/>
    <w:rsid w:val="00A46CC2"/>
    <w:rsid w:val="00A46E99"/>
    <w:rsid w:val="00A50A60"/>
    <w:rsid w:val="00A50DBF"/>
    <w:rsid w:val="00A511B4"/>
    <w:rsid w:val="00A514A5"/>
    <w:rsid w:val="00A515FF"/>
    <w:rsid w:val="00A5179C"/>
    <w:rsid w:val="00A51907"/>
    <w:rsid w:val="00A526E5"/>
    <w:rsid w:val="00A52C82"/>
    <w:rsid w:val="00A52C8B"/>
    <w:rsid w:val="00A52CD9"/>
    <w:rsid w:val="00A52E2A"/>
    <w:rsid w:val="00A52E5E"/>
    <w:rsid w:val="00A5356C"/>
    <w:rsid w:val="00A53AED"/>
    <w:rsid w:val="00A53B93"/>
    <w:rsid w:val="00A54571"/>
    <w:rsid w:val="00A54812"/>
    <w:rsid w:val="00A5484C"/>
    <w:rsid w:val="00A54BC5"/>
    <w:rsid w:val="00A5534C"/>
    <w:rsid w:val="00A55A75"/>
    <w:rsid w:val="00A55A9D"/>
    <w:rsid w:val="00A55B10"/>
    <w:rsid w:val="00A5636D"/>
    <w:rsid w:val="00A56AD9"/>
    <w:rsid w:val="00A56C7C"/>
    <w:rsid w:val="00A575B7"/>
    <w:rsid w:val="00A57CB7"/>
    <w:rsid w:val="00A60245"/>
    <w:rsid w:val="00A60AE0"/>
    <w:rsid w:val="00A60BA9"/>
    <w:rsid w:val="00A60EC1"/>
    <w:rsid w:val="00A612EF"/>
    <w:rsid w:val="00A619F6"/>
    <w:rsid w:val="00A61ED7"/>
    <w:rsid w:val="00A62045"/>
    <w:rsid w:val="00A62313"/>
    <w:rsid w:val="00A62331"/>
    <w:rsid w:val="00A63468"/>
    <w:rsid w:val="00A6365B"/>
    <w:rsid w:val="00A6372C"/>
    <w:rsid w:val="00A639B2"/>
    <w:rsid w:val="00A639F6"/>
    <w:rsid w:val="00A63D89"/>
    <w:rsid w:val="00A63DDB"/>
    <w:rsid w:val="00A63FF1"/>
    <w:rsid w:val="00A64440"/>
    <w:rsid w:val="00A64B19"/>
    <w:rsid w:val="00A64F1F"/>
    <w:rsid w:val="00A6530B"/>
    <w:rsid w:val="00A659AF"/>
    <w:rsid w:val="00A65AB1"/>
    <w:rsid w:val="00A66BEA"/>
    <w:rsid w:val="00A66DDE"/>
    <w:rsid w:val="00A6712D"/>
    <w:rsid w:val="00A671E8"/>
    <w:rsid w:val="00A70185"/>
    <w:rsid w:val="00A70810"/>
    <w:rsid w:val="00A70A73"/>
    <w:rsid w:val="00A70BA0"/>
    <w:rsid w:val="00A70BCC"/>
    <w:rsid w:val="00A70E1A"/>
    <w:rsid w:val="00A71690"/>
    <w:rsid w:val="00A71904"/>
    <w:rsid w:val="00A72250"/>
    <w:rsid w:val="00A7256E"/>
    <w:rsid w:val="00A72590"/>
    <w:rsid w:val="00A72650"/>
    <w:rsid w:val="00A72EE0"/>
    <w:rsid w:val="00A730C2"/>
    <w:rsid w:val="00A731AD"/>
    <w:rsid w:val="00A73489"/>
    <w:rsid w:val="00A73540"/>
    <w:rsid w:val="00A745BA"/>
    <w:rsid w:val="00A74849"/>
    <w:rsid w:val="00A74C9B"/>
    <w:rsid w:val="00A74CB5"/>
    <w:rsid w:val="00A74EFF"/>
    <w:rsid w:val="00A75233"/>
    <w:rsid w:val="00A755B3"/>
    <w:rsid w:val="00A75803"/>
    <w:rsid w:val="00A760CA"/>
    <w:rsid w:val="00A7629D"/>
    <w:rsid w:val="00A7633C"/>
    <w:rsid w:val="00A769CD"/>
    <w:rsid w:val="00A77091"/>
    <w:rsid w:val="00A77AFD"/>
    <w:rsid w:val="00A77CC5"/>
    <w:rsid w:val="00A77E5E"/>
    <w:rsid w:val="00A80336"/>
    <w:rsid w:val="00A80AE5"/>
    <w:rsid w:val="00A81692"/>
    <w:rsid w:val="00A81D86"/>
    <w:rsid w:val="00A820F6"/>
    <w:rsid w:val="00A8211F"/>
    <w:rsid w:val="00A8277A"/>
    <w:rsid w:val="00A82836"/>
    <w:rsid w:val="00A82E16"/>
    <w:rsid w:val="00A82EC8"/>
    <w:rsid w:val="00A83B95"/>
    <w:rsid w:val="00A83D61"/>
    <w:rsid w:val="00A84211"/>
    <w:rsid w:val="00A849BC"/>
    <w:rsid w:val="00A84DEE"/>
    <w:rsid w:val="00A85255"/>
    <w:rsid w:val="00A859C9"/>
    <w:rsid w:val="00A85B11"/>
    <w:rsid w:val="00A861A4"/>
    <w:rsid w:val="00A86503"/>
    <w:rsid w:val="00A86D25"/>
    <w:rsid w:val="00A8711C"/>
    <w:rsid w:val="00A8731C"/>
    <w:rsid w:val="00A87725"/>
    <w:rsid w:val="00A87C1D"/>
    <w:rsid w:val="00A87D85"/>
    <w:rsid w:val="00A87ED1"/>
    <w:rsid w:val="00A90C02"/>
    <w:rsid w:val="00A9176D"/>
    <w:rsid w:val="00A91953"/>
    <w:rsid w:val="00A91B6D"/>
    <w:rsid w:val="00A91C06"/>
    <w:rsid w:val="00A927AB"/>
    <w:rsid w:val="00A92E33"/>
    <w:rsid w:val="00A930FB"/>
    <w:rsid w:val="00A9330E"/>
    <w:rsid w:val="00A93394"/>
    <w:rsid w:val="00A935DB"/>
    <w:rsid w:val="00A93841"/>
    <w:rsid w:val="00A946E0"/>
    <w:rsid w:val="00A9493A"/>
    <w:rsid w:val="00A94F01"/>
    <w:rsid w:val="00A94FCE"/>
    <w:rsid w:val="00A9506D"/>
    <w:rsid w:val="00A956ED"/>
    <w:rsid w:val="00A9624C"/>
    <w:rsid w:val="00A965FB"/>
    <w:rsid w:val="00A96627"/>
    <w:rsid w:val="00A96649"/>
    <w:rsid w:val="00A96876"/>
    <w:rsid w:val="00A96FCC"/>
    <w:rsid w:val="00A979E4"/>
    <w:rsid w:val="00A97B2D"/>
    <w:rsid w:val="00A97D0D"/>
    <w:rsid w:val="00A97D33"/>
    <w:rsid w:val="00AA047A"/>
    <w:rsid w:val="00AA0E3D"/>
    <w:rsid w:val="00AA108F"/>
    <w:rsid w:val="00AA1D94"/>
    <w:rsid w:val="00AA2E59"/>
    <w:rsid w:val="00AA362F"/>
    <w:rsid w:val="00AA3BAE"/>
    <w:rsid w:val="00AA4160"/>
    <w:rsid w:val="00AA454A"/>
    <w:rsid w:val="00AA4A40"/>
    <w:rsid w:val="00AA4F90"/>
    <w:rsid w:val="00AA52F9"/>
    <w:rsid w:val="00AA5317"/>
    <w:rsid w:val="00AA55E5"/>
    <w:rsid w:val="00AA6634"/>
    <w:rsid w:val="00AA7493"/>
    <w:rsid w:val="00AA7598"/>
    <w:rsid w:val="00AA75BC"/>
    <w:rsid w:val="00AA788F"/>
    <w:rsid w:val="00AA78DF"/>
    <w:rsid w:val="00AA7B47"/>
    <w:rsid w:val="00AA7B66"/>
    <w:rsid w:val="00AA7C1F"/>
    <w:rsid w:val="00AA7C8F"/>
    <w:rsid w:val="00AB0C34"/>
    <w:rsid w:val="00AB0E1E"/>
    <w:rsid w:val="00AB0EFD"/>
    <w:rsid w:val="00AB10E3"/>
    <w:rsid w:val="00AB18A4"/>
    <w:rsid w:val="00AB198E"/>
    <w:rsid w:val="00AB1E3C"/>
    <w:rsid w:val="00AB2113"/>
    <w:rsid w:val="00AB2685"/>
    <w:rsid w:val="00AB2C23"/>
    <w:rsid w:val="00AB3128"/>
    <w:rsid w:val="00AB31BA"/>
    <w:rsid w:val="00AB3333"/>
    <w:rsid w:val="00AB3515"/>
    <w:rsid w:val="00AB3CE7"/>
    <w:rsid w:val="00AB3EF2"/>
    <w:rsid w:val="00AB4225"/>
    <w:rsid w:val="00AB43E4"/>
    <w:rsid w:val="00AB468C"/>
    <w:rsid w:val="00AB5075"/>
    <w:rsid w:val="00AB57B7"/>
    <w:rsid w:val="00AB5E12"/>
    <w:rsid w:val="00AB69B8"/>
    <w:rsid w:val="00AB6A44"/>
    <w:rsid w:val="00AB6C96"/>
    <w:rsid w:val="00AB789A"/>
    <w:rsid w:val="00AC000E"/>
    <w:rsid w:val="00AC008C"/>
    <w:rsid w:val="00AC054F"/>
    <w:rsid w:val="00AC0956"/>
    <w:rsid w:val="00AC0987"/>
    <w:rsid w:val="00AC0D5D"/>
    <w:rsid w:val="00AC1057"/>
    <w:rsid w:val="00AC10D9"/>
    <w:rsid w:val="00AC1141"/>
    <w:rsid w:val="00AC1A13"/>
    <w:rsid w:val="00AC2115"/>
    <w:rsid w:val="00AC2606"/>
    <w:rsid w:val="00AC2972"/>
    <w:rsid w:val="00AC3407"/>
    <w:rsid w:val="00AC36DC"/>
    <w:rsid w:val="00AC3B6E"/>
    <w:rsid w:val="00AC3F56"/>
    <w:rsid w:val="00AC4031"/>
    <w:rsid w:val="00AC41B1"/>
    <w:rsid w:val="00AC4263"/>
    <w:rsid w:val="00AC42E2"/>
    <w:rsid w:val="00AC47D6"/>
    <w:rsid w:val="00AC493F"/>
    <w:rsid w:val="00AC4F05"/>
    <w:rsid w:val="00AC5F7D"/>
    <w:rsid w:val="00AC5FD9"/>
    <w:rsid w:val="00AC637C"/>
    <w:rsid w:val="00AC696A"/>
    <w:rsid w:val="00AC6B5A"/>
    <w:rsid w:val="00AC71FA"/>
    <w:rsid w:val="00AC7441"/>
    <w:rsid w:val="00AD0094"/>
    <w:rsid w:val="00AD00A4"/>
    <w:rsid w:val="00AD05A4"/>
    <w:rsid w:val="00AD1B9A"/>
    <w:rsid w:val="00AD2238"/>
    <w:rsid w:val="00AD23BD"/>
    <w:rsid w:val="00AD2651"/>
    <w:rsid w:val="00AD26D9"/>
    <w:rsid w:val="00AD3252"/>
    <w:rsid w:val="00AD34D5"/>
    <w:rsid w:val="00AD34D9"/>
    <w:rsid w:val="00AD3AC3"/>
    <w:rsid w:val="00AD3B09"/>
    <w:rsid w:val="00AD441D"/>
    <w:rsid w:val="00AD4606"/>
    <w:rsid w:val="00AD4763"/>
    <w:rsid w:val="00AD4CA7"/>
    <w:rsid w:val="00AD5206"/>
    <w:rsid w:val="00AD52C3"/>
    <w:rsid w:val="00AD59E2"/>
    <w:rsid w:val="00AD62BA"/>
    <w:rsid w:val="00AD70B6"/>
    <w:rsid w:val="00AD70C6"/>
    <w:rsid w:val="00AD70CC"/>
    <w:rsid w:val="00AD729C"/>
    <w:rsid w:val="00AD73EE"/>
    <w:rsid w:val="00AD747F"/>
    <w:rsid w:val="00AD7AED"/>
    <w:rsid w:val="00AD7BDB"/>
    <w:rsid w:val="00AE05BC"/>
    <w:rsid w:val="00AE05D7"/>
    <w:rsid w:val="00AE0A59"/>
    <w:rsid w:val="00AE1443"/>
    <w:rsid w:val="00AE14FB"/>
    <w:rsid w:val="00AE1ECC"/>
    <w:rsid w:val="00AE203F"/>
    <w:rsid w:val="00AE274C"/>
    <w:rsid w:val="00AE2EA5"/>
    <w:rsid w:val="00AE3173"/>
    <w:rsid w:val="00AE3924"/>
    <w:rsid w:val="00AE4537"/>
    <w:rsid w:val="00AE492E"/>
    <w:rsid w:val="00AE4B60"/>
    <w:rsid w:val="00AE4C17"/>
    <w:rsid w:val="00AE5044"/>
    <w:rsid w:val="00AE5155"/>
    <w:rsid w:val="00AE51B2"/>
    <w:rsid w:val="00AE51F8"/>
    <w:rsid w:val="00AE5325"/>
    <w:rsid w:val="00AE57D4"/>
    <w:rsid w:val="00AE5EB1"/>
    <w:rsid w:val="00AE5F08"/>
    <w:rsid w:val="00AE5F1C"/>
    <w:rsid w:val="00AE6576"/>
    <w:rsid w:val="00AE6693"/>
    <w:rsid w:val="00AE69D2"/>
    <w:rsid w:val="00AE714A"/>
    <w:rsid w:val="00AE7447"/>
    <w:rsid w:val="00AF02AA"/>
    <w:rsid w:val="00AF12BA"/>
    <w:rsid w:val="00AF1950"/>
    <w:rsid w:val="00AF1E44"/>
    <w:rsid w:val="00AF256E"/>
    <w:rsid w:val="00AF26C8"/>
    <w:rsid w:val="00AF2A0F"/>
    <w:rsid w:val="00AF2ABA"/>
    <w:rsid w:val="00AF2C5D"/>
    <w:rsid w:val="00AF33A8"/>
    <w:rsid w:val="00AF392D"/>
    <w:rsid w:val="00AF39D4"/>
    <w:rsid w:val="00AF3E0D"/>
    <w:rsid w:val="00AF4774"/>
    <w:rsid w:val="00AF4EC3"/>
    <w:rsid w:val="00AF52BC"/>
    <w:rsid w:val="00AF58A1"/>
    <w:rsid w:val="00AF5B1E"/>
    <w:rsid w:val="00AF63AE"/>
    <w:rsid w:val="00AF69F5"/>
    <w:rsid w:val="00AF6B0C"/>
    <w:rsid w:val="00AF6E97"/>
    <w:rsid w:val="00AF6FA0"/>
    <w:rsid w:val="00AF7793"/>
    <w:rsid w:val="00AF7C02"/>
    <w:rsid w:val="00AF7C95"/>
    <w:rsid w:val="00B0010B"/>
    <w:rsid w:val="00B006FD"/>
    <w:rsid w:val="00B00BCE"/>
    <w:rsid w:val="00B00C0A"/>
    <w:rsid w:val="00B0105E"/>
    <w:rsid w:val="00B01173"/>
    <w:rsid w:val="00B01182"/>
    <w:rsid w:val="00B01811"/>
    <w:rsid w:val="00B0200F"/>
    <w:rsid w:val="00B0207D"/>
    <w:rsid w:val="00B02840"/>
    <w:rsid w:val="00B02B8D"/>
    <w:rsid w:val="00B02B97"/>
    <w:rsid w:val="00B02BF3"/>
    <w:rsid w:val="00B02E0D"/>
    <w:rsid w:val="00B03AE5"/>
    <w:rsid w:val="00B03B8F"/>
    <w:rsid w:val="00B03CCF"/>
    <w:rsid w:val="00B03E76"/>
    <w:rsid w:val="00B04440"/>
    <w:rsid w:val="00B04458"/>
    <w:rsid w:val="00B046EF"/>
    <w:rsid w:val="00B0486A"/>
    <w:rsid w:val="00B04A06"/>
    <w:rsid w:val="00B04ECE"/>
    <w:rsid w:val="00B04FA1"/>
    <w:rsid w:val="00B05454"/>
    <w:rsid w:val="00B06040"/>
    <w:rsid w:val="00B063C4"/>
    <w:rsid w:val="00B0658A"/>
    <w:rsid w:val="00B0668C"/>
    <w:rsid w:val="00B06A62"/>
    <w:rsid w:val="00B0712F"/>
    <w:rsid w:val="00B07500"/>
    <w:rsid w:val="00B07C6B"/>
    <w:rsid w:val="00B07EB4"/>
    <w:rsid w:val="00B07FA3"/>
    <w:rsid w:val="00B10053"/>
    <w:rsid w:val="00B104A0"/>
    <w:rsid w:val="00B10ACD"/>
    <w:rsid w:val="00B10C4E"/>
    <w:rsid w:val="00B10D1A"/>
    <w:rsid w:val="00B11F0E"/>
    <w:rsid w:val="00B1296A"/>
    <w:rsid w:val="00B12DF2"/>
    <w:rsid w:val="00B13526"/>
    <w:rsid w:val="00B13DF3"/>
    <w:rsid w:val="00B14931"/>
    <w:rsid w:val="00B14CF7"/>
    <w:rsid w:val="00B159CA"/>
    <w:rsid w:val="00B15D7A"/>
    <w:rsid w:val="00B15E94"/>
    <w:rsid w:val="00B16115"/>
    <w:rsid w:val="00B1611E"/>
    <w:rsid w:val="00B163D8"/>
    <w:rsid w:val="00B16BEC"/>
    <w:rsid w:val="00B16D41"/>
    <w:rsid w:val="00B173C7"/>
    <w:rsid w:val="00B173C8"/>
    <w:rsid w:val="00B1741D"/>
    <w:rsid w:val="00B178E6"/>
    <w:rsid w:val="00B17DBF"/>
    <w:rsid w:val="00B17FF0"/>
    <w:rsid w:val="00B20BF6"/>
    <w:rsid w:val="00B20D54"/>
    <w:rsid w:val="00B21043"/>
    <w:rsid w:val="00B211C4"/>
    <w:rsid w:val="00B21543"/>
    <w:rsid w:val="00B215D5"/>
    <w:rsid w:val="00B21ACA"/>
    <w:rsid w:val="00B2206C"/>
    <w:rsid w:val="00B22C0B"/>
    <w:rsid w:val="00B22F2F"/>
    <w:rsid w:val="00B230C1"/>
    <w:rsid w:val="00B23C62"/>
    <w:rsid w:val="00B23D38"/>
    <w:rsid w:val="00B240FD"/>
    <w:rsid w:val="00B241B9"/>
    <w:rsid w:val="00B24B9C"/>
    <w:rsid w:val="00B24C2E"/>
    <w:rsid w:val="00B25275"/>
    <w:rsid w:val="00B25D93"/>
    <w:rsid w:val="00B25DBF"/>
    <w:rsid w:val="00B25E82"/>
    <w:rsid w:val="00B25FF5"/>
    <w:rsid w:val="00B26AAF"/>
    <w:rsid w:val="00B26C54"/>
    <w:rsid w:val="00B26E91"/>
    <w:rsid w:val="00B271C5"/>
    <w:rsid w:val="00B27885"/>
    <w:rsid w:val="00B2788E"/>
    <w:rsid w:val="00B279A2"/>
    <w:rsid w:val="00B27A7D"/>
    <w:rsid w:val="00B27AF0"/>
    <w:rsid w:val="00B27ED5"/>
    <w:rsid w:val="00B27ED9"/>
    <w:rsid w:val="00B3099A"/>
    <w:rsid w:val="00B30CE2"/>
    <w:rsid w:val="00B31051"/>
    <w:rsid w:val="00B31B7B"/>
    <w:rsid w:val="00B31EC7"/>
    <w:rsid w:val="00B32058"/>
    <w:rsid w:val="00B3228E"/>
    <w:rsid w:val="00B323F0"/>
    <w:rsid w:val="00B32D8C"/>
    <w:rsid w:val="00B330F9"/>
    <w:rsid w:val="00B33446"/>
    <w:rsid w:val="00B33A8C"/>
    <w:rsid w:val="00B33A93"/>
    <w:rsid w:val="00B33D2F"/>
    <w:rsid w:val="00B3414E"/>
    <w:rsid w:val="00B34191"/>
    <w:rsid w:val="00B34207"/>
    <w:rsid w:val="00B34326"/>
    <w:rsid w:val="00B34673"/>
    <w:rsid w:val="00B3474F"/>
    <w:rsid w:val="00B35CF0"/>
    <w:rsid w:val="00B35D92"/>
    <w:rsid w:val="00B35E08"/>
    <w:rsid w:val="00B35F4E"/>
    <w:rsid w:val="00B36318"/>
    <w:rsid w:val="00B3682B"/>
    <w:rsid w:val="00B369B8"/>
    <w:rsid w:val="00B36A63"/>
    <w:rsid w:val="00B36F9C"/>
    <w:rsid w:val="00B3734D"/>
    <w:rsid w:val="00B37681"/>
    <w:rsid w:val="00B37874"/>
    <w:rsid w:val="00B37B30"/>
    <w:rsid w:val="00B37E31"/>
    <w:rsid w:val="00B40652"/>
    <w:rsid w:val="00B40976"/>
    <w:rsid w:val="00B40CC9"/>
    <w:rsid w:val="00B41282"/>
    <w:rsid w:val="00B41576"/>
    <w:rsid w:val="00B41902"/>
    <w:rsid w:val="00B422FE"/>
    <w:rsid w:val="00B42B1B"/>
    <w:rsid w:val="00B4300E"/>
    <w:rsid w:val="00B438B2"/>
    <w:rsid w:val="00B439F1"/>
    <w:rsid w:val="00B44091"/>
    <w:rsid w:val="00B441BF"/>
    <w:rsid w:val="00B44282"/>
    <w:rsid w:val="00B442DF"/>
    <w:rsid w:val="00B44391"/>
    <w:rsid w:val="00B44EC3"/>
    <w:rsid w:val="00B45175"/>
    <w:rsid w:val="00B451A6"/>
    <w:rsid w:val="00B4525D"/>
    <w:rsid w:val="00B45718"/>
    <w:rsid w:val="00B45D40"/>
    <w:rsid w:val="00B45FB8"/>
    <w:rsid w:val="00B46002"/>
    <w:rsid w:val="00B460CD"/>
    <w:rsid w:val="00B46283"/>
    <w:rsid w:val="00B46903"/>
    <w:rsid w:val="00B47122"/>
    <w:rsid w:val="00B47163"/>
    <w:rsid w:val="00B47E00"/>
    <w:rsid w:val="00B500A4"/>
    <w:rsid w:val="00B50413"/>
    <w:rsid w:val="00B509EC"/>
    <w:rsid w:val="00B51622"/>
    <w:rsid w:val="00B524E9"/>
    <w:rsid w:val="00B52D3A"/>
    <w:rsid w:val="00B53C60"/>
    <w:rsid w:val="00B53E6A"/>
    <w:rsid w:val="00B53F88"/>
    <w:rsid w:val="00B53FCC"/>
    <w:rsid w:val="00B54057"/>
    <w:rsid w:val="00B5413B"/>
    <w:rsid w:val="00B54AE9"/>
    <w:rsid w:val="00B5526A"/>
    <w:rsid w:val="00B55505"/>
    <w:rsid w:val="00B55658"/>
    <w:rsid w:val="00B5575A"/>
    <w:rsid w:val="00B55C3E"/>
    <w:rsid w:val="00B56056"/>
    <w:rsid w:val="00B5607C"/>
    <w:rsid w:val="00B56B84"/>
    <w:rsid w:val="00B573B6"/>
    <w:rsid w:val="00B57CE7"/>
    <w:rsid w:val="00B57EC6"/>
    <w:rsid w:val="00B61947"/>
    <w:rsid w:val="00B61BD9"/>
    <w:rsid w:val="00B61FD3"/>
    <w:rsid w:val="00B6204E"/>
    <w:rsid w:val="00B62D24"/>
    <w:rsid w:val="00B63972"/>
    <w:rsid w:val="00B64520"/>
    <w:rsid w:val="00B64C5B"/>
    <w:rsid w:val="00B64FE8"/>
    <w:rsid w:val="00B65AA4"/>
    <w:rsid w:val="00B6646C"/>
    <w:rsid w:val="00B66545"/>
    <w:rsid w:val="00B66DCC"/>
    <w:rsid w:val="00B672BD"/>
    <w:rsid w:val="00B6735F"/>
    <w:rsid w:val="00B67BDC"/>
    <w:rsid w:val="00B67E62"/>
    <w:rsid w:val="00B708DF"/>
    <w:rsid w:val="00B7097F"/>
    <w:rsid w:val="00B70D30"/>
    <w:rsid w:val="00B7109B"/>
    <w:rsid w:val="00B710D6"/>
    <w:rsid w:val="00B716CD"/>
    <w:rsid w:val="00B71CF4"/>
    <w:rsid w:val="00B71E9B"/>
    <w:rsid w:val="00B72844"/>
    <w:rsid w:val="00B7289D"/>
    <w:rsid w:val="00B72DDF"/>
    <w:rsid w:val="00B73099"/>
    <w:rsid w:val="00B73400"/>
    <w:rsid w:val="00B735E4"/>
    <w:rsid w:val="00B73ADD"/>
    <w:rsid w:val="00B74249"/>
    <w:rsid w:val="00B745D0"/>
    <w:rsid w:val="00B75099"/>
    <w:rsid w:val="00B751DF"/>
    <w:rsid w:val="00B752F6"/>
    <w:rsid w:val="00B75605"/>
    <w:rsid w:val="00B7560D"/>
    <w:rsid w:val="00B757B7"/>
    <w:rsid w:val="00B75FC5"/>
    <w:rsid w:val="00B762B4"/>
    <w:rsid w:val="00B7699E"/>
    <w:rsid w:val="00B76B64"/>
    <w:rsid w:val="00B76C93"/>
    <w:rsid w:val="00B76D2D"/>
    <w:rsid w:val="00B76D6E"/>
    <w:rsid w:val="00B77512"/>
    <w:rsid w:val="00B77D7B"/>
    <w:rsid w:val="00B77F1C"/>
    <w:rsid w:val="00B80490"/>
    <w:rsid w:val="00B806D1"/>
    <w:rsid w:val="00B80F05"/>
    <w:rsid w:val="00B8106F"/>
    <w:rsid w:val="00B817E5"/>
    <w:rsid w:val="00B820DF"/>
    <w:rsid w:val="00B82215"/>
    <w:rsid w:val="00B825A3"/>
    <w:rsid w:val="00B82A1D"/>
    <w:rsid w:val="00B82EE7"/>
    <w:rsid w:val="00B831B6"/>
    <w:rsid w:val="00B837F8"/>
    <w:rsid w:val="00B839B1"/>
    <w:rsid w:val="00B83F81"/>
    <w:rsid w:val="00B8418E"/>
    <w:rsid w:val="00B84931"/>
    <w:rsid w:val="00B84ED7"/>
    <w:rsid w:val="00B85360"/>
    <w:rsid w:val="00B853D6"/>
    <w:rsid w:val="00B85604"/>
    <w:rsid w:val="00B860E5"/>
    <w:rsid w:val="00B86727"/>
    <w:rsid w:val="00B86D4F"/>
    <w:rsid w:val="00B87AF8"/>
    <w:rsid w:val="00B87F0E"/>
    <w:rsid w:val="00B904F4"/>
    <w:rsid w:val="00B9134A"/>
    <w:rsid w:val="00B918B8"/>
    <w:rsid w:val="00B92010"/>
    <w:rsid w:val="00B92B93"/>
    <w:rsid w:val="00B92CE4"/>
    <w:rsid w:val="00B93098"/>
    <w:rsid w:val="00B93CF8"/>
    <w:rsid w:val="00B93FAD"/>
    <w:rsid w:val="00B94B7E"/>
    <w:rsid w:val="00B95218"/>
    <w:rsid w:val="00B953BC"/>
    <w:rsid w:val="00B95F68"/>
    <w:rsid w:val="00B961B2"/>
    <w:rsid w:val="00B96551"/>
    <w:rsid w:val="00B968ED"/>
    <w:rsid w:val="00B96A99"/>
    <w:rsid w:val="00B9795D"/>
    <w:rsid w:val="00B97AEA"/>
    <w:rsid w:val="00B97EE3"/>
    <w:rsid w:val="00BA03F5"/>
    <w:rsid w:val="00BA0F1A"/>
    <w:rsid w:val="00BA0FF3"/>
    <w:rsid w:val="00BA14AA"/>
    <w:rsid w:val="00BA1A2E"/>
    <w:rsid w:val="00BA1A54"/>
    <w:rsid w:val="00BA1B98"/>
    <w:rsid w:val="00BA1CD6"/>
    <w:rsid w:val="00BA1D05"/>
    <w:rsid w:val="00BA2A0D"/>
    <w:rsid w:val="00BA2E68"/>
    <w:rsid w:val="00BA3A11"/>
    <w:rsid w:val="00BA3B0B"/>
    <w:rsid w:val="00BA3F0E"/>
    <w:rsid w:val="00BA46B9"/>
    <w:rsid w:val="00BA4A94"/>
    <w:rsid w:val="00BA55FF"/>
    <w:rsid w:val="00BA5761"/>
    <w:rsid w:val="00BA5971"/>
    <w:rsid w:val="00BA5EBF"/>
    <w:rsid w:val="00BA600A"/>
    <w:rsid w:val="00BA726B"/>
    <w:rsid w:val="00BA755B"/>
    <w:rsid w:val="00BB00B9"/>
    <w:rsid w:val="00BB0313"/>
    <w:rsid w:val="00BB07F1"/>
    <w:rsid w:val="00BB0899"/>
    <w:rsid w:val="00BB0CEC"/>
    <w:rsid w:val="00BB0F21"/>
    <w:rsid w:val="00BB1382"/>
    <w:rsid w:val="00BB1BAC"/>
    <w:rsid w:val="00BB1CE4"/>
    <w:rsid w:val="00BB1E41"/>
    <w:rsid w:val="00BB2916"/>
    <w:rsid w:val="00BB2E12"/>
    <w:rsid w:val="00BB323F"/>
    <w:rsid w:val="00BB3664"/>
    <w:rsid w:val="00BB36B7"/>
    <w:rsid w:val="00BB36EF"/>
    <w:rsid w:val="00BB37BF"/>
    <w:rsid w:val="00BB3A74"/>
    <w:rsid w:val="00BB3DCA"/>
    <w:rsid w:val="00BB3F35"/>
    <w:rsid w:val="00BB3FCC"/>
    <w:rsid w:val="00BB440E"/>
    <w:rsid w:val="00BB4909"/>
    <w:rsid w:val="00BB4B57"/>
    <w:rsid w:val="00BB4C4A"/>
    <w:rsid w:val="00BB5398"/>
    <w:rsid w:val="00BB560E"/>
    <w:rsid w:val="00BB6089"/>
    <w:rsid w:val="00BB660F"/>
    <w:rsid w:val="00BB68CF"/>
    <w:rsid w:val="00BB6A44"/>
    <w:rsid w:val="00BB7168"/>
    <w:rsid w:val="00BB7A0C"/>
    <w:rsid w:val="00BB7B9B"/>
    <w:rsid w:val="00BB7E82"/>
    <w:rsid w:val="00BB7F01"/>
    <w:rsid w:val="00BB7F99"/>
    <w:rsid w:val="00BC0510"/>
    <w:rsid w:val="00BC0852"/>
    <w:rsid w:val="00BC0B9C"/>
    <w:rsid w:val="00BC0D77"/>
    <w:rsid w:val="00BC10F2"/>
    <w:rsid w:val="00BC1360"/>
    <w:rsid w:val="00BC1775"/>
    <w:rsid w:val="00BC17FB"/>
    <w:rsid w:val="00BC1EEB"/>
    <w:rsid w:val="00BC3055"/>
    <w:rsid w:val="00BC3B04"/>
    <w:rsid w:val="00BC44E8"/>
    <w:rsid w:val="00BC4588"/>
    <w:rsid w:val="00BC4797"/>
    <w:rsid w:val="00BC4A65"/>
    <w:rsid w:val="00BC532F"/>
    <w:rsid w:val="00BC609B"/>
    <w:rsid w:val="00BC623E"/>
    <w:rsid w:val="00BC6628"/>
    <w:rsid w:val="00BC66AC"/>
    <w:rsid w:val="00BC6C7B"/>
    <w:rsid w:val="00BC6DB8"/>
    <w:rsid w:val="00BC6EB7"/>
    <w:rsid w:val="00BD01BC"/>
    <w:rsid w:val="00BD026C"/>
    <w:rsid w:val="00BD0639"/>
    <w:rsid w:val="00BD0AD9"/>
    <w:rsid w:val="00BD0BFC"/>
    <w:rsid w:val="00BD0F30"/>
    <w:rsid w:val="00BD0F9B"/>
    <w:rsid w:val="00BD1019"/>
    <w:rsid w:val="00BD1489"/>
    <w:rsid w:val="00BD1535"/>
    <w:rsid w:val="00BD1669"/>
    <w:rsid w:val="00BD16DA"/>
    <w:rsid w:val="00BD1959"/>
    <w:rsid w:val="00BD2083"/>
    <w:rsid w:val="00BD2DA7"/>
    <w:rsid w:val="00BD33FE"/>
    <w:rsid w:val="00BD40E2"/>
    <w:rsid w:val="00BD46A3"/>
    <w:rsid w:val="00BD4FCB"/>
    <w:rsid w:val="00BD5183"/>
    <w:rsid w:val="00BD53B1"/>
    <w:rsid w:val="00BD58F4"/>
    <w:rsid w:val="00BD67E9"/>
    <w:rsid w:val="00BD68B9"/>
    <w:rsid w:val="00BD6B02"/>
    <w:rsid w:val="00BD6B78"/>
    <w:rsid w:val="00BD6D73"/>
    <w:rsid w:val="00BD73D2"/>
    <w:rsid w:val="00BD74DD"/>
    <w:rsid w:val="00BD7608"/>
    <w:rsid w:val="00BE011A"/>
    <w:rsid w:val="00BE08D7"/>
    <w:rsid w:val="00BE0A42"/>
    <w:rsid w:val="00BE0B8A"/>
    <w:rsid w:val="00BE0B9D"/>
    <w:rsid w:val="00BE0C0C"/>
    <w:rsid w:val="00BE0C85"/>
    <w:rsid w:val="00BE0C89"/>
    <w:rsid w:val="00BE10A3"/>
    <w:rsid w:val="00BE1117"/>
    <w:rsid w:val="00BE1D85"/>
    <w:rsid w:val="00BE1E99"/>
    <w:rsid w:val="00BE2A23"/>
    <w:rsid w:val="00BE3029"/>
    <w:rsid w:val="00BE355A"/>
    <w:rsid w:val="00BE37B6"/>
    <w:rsid w:val="00BE3ED1"/>
    <w:rsid w:val="00BE42DE"/>
    <w:rsid w:val="00BE4638"/>
    <w:rsid w:val="00BE4D83"/>
    <w:rsid w:val="00BE4DAE"/>
    <w:rsid w:val="00BE4F9A"/>
    <w:rsid w:val="00BE547A"/>
    <w:rsid w:val="00BE58BE"/>
    <w:rsid w:val="00BE5B84"/>
    <w:rsid w:val="00BE6787"/>
    <w:rsid w:val="00BE6BC1"/>
    <w:rsid w:val="00BE7089"/>
    <w:rsid w:val="00BE7154"/>
    <w:rsid w:val="00BE772B"/>
    <w:rsid w:val="00BE77A5"/>
    <w:rsid w:val="00BF0C33"/>
    <w:rsid w:val="00BF0C39"/>
    <w:rsid w:val="00BF0F99"/>
    <w:rsid w:val="00BF1137"/>
    <w:rsid w:val="00BF1896"/>
    <w:rsid w:val="00BF21FA"/>
    <w:rsid w:val="00BF22E0"/>
    <w:rsid w:val="00BF2B46"/>
    <w:rsid w:val="00BF2C50"/>
    <w:rsid w:val="00BF3AE2"/>
    <w:rsid w:val="00BF4144"/>
    <w:rsid w:val="00BF5248"/>
    <w:rsid w:val="00BF5303"/>
    <w:rsid w:val="00BF5A29"/>
    <w:rsid w:val="00BF5C4F"/>
    <w:rsid w:val="00BF5F74"/>
    <w:rsid w:val="00BF611A"/>
    <w:rsid w:val="00BF6285"/>
    <w:rsid w:val="00BF64BF"/>
    <w:rsid w:val="00C000AD"/>
    <w:rsid w:val="00C00431"/>
    <w:rsid w:val="00C006E3"/>
    <w:rsid w:val="00C0074C"/>
    <w:rsid w:val="00C0077D"/>
    <w:rsid w:val="00C00DB0"/>
    <w:rsid w:val="00C0130B"/>
    <w:rsid w:val="00C017CB"/>
    <w:rsid w:val="00C0183E"/>
    <w:rsid w:val="00C01974"/>
    <w:rsid w:val="00C01BF1"/>
    <w:rsid w:val="00C01D81"/>
    <w:rsid w:val="00C01E15"/>
    <w:rsid w:val="00C01EAE"/>
    <w:rsid w:val="00C0234A"/>
    <w:rsid w:val="00C023DA"/>
    <w:rsid w:val="00C025CE"/>
    <w:rsid w:val="00C02897"/>
    <w:rsid w:val="00C02FEC"/>
    <w:rsid w:val="00C030B0"/>
    <w:rsid w:val="00C03247"/>
    <w:rsid w:val="00C0337E"/>
    <w:rsid w:val="00C0395C"/>
    <w:rsid w:val="00C04054"/>
    <w:rsid w:val="00C0414C"/>
    <w:rsid w:val="00C041A6"/>
    <w:rsid w:val="00C045AA"/>
    <w:rsid w:val="00C04975"/>
    <w:rsid w:val="00C04D0A"/>
    <w:rsid w:val="00C04F7A"/>
    <w:rsid w:val="00C05115"/>
    <w:rsid w:val="00C05457"/>
    <w:rsid w:val="00C05A91"/>
    <w:rsid w:val="00C05CF8"/>
    <w:rsid w:val="00C06241"/>
    <w:rsid w:val="00C06C12"/>
    <w:rsid w:val="00C0741E"/>
    <w:rsid w:val="00C07479"/>
    <w:rsid w:val="00C07831"/>
    <w:rsid w:val="00C07AF7"/>
    <w:rsid w:val="00C07B4F"/>
    <w:rsid w:val="00C07D8E"/>
    <w:rsid w:val="00C10048"/>
    <w:rsid w:val="00C10CA5"/>
    <w:rsid w:val="00C10E0D"/>
    <w:rsid w:val="00C10FEB"/>
    <w:rsid w:val="00C1137F"/>
    <w:rsid w:val="00C12094"/>
    <w:rsid w:val="00C12D70"/>
    <w:rsid w:val="00C12DA6"/>
    <w:rsid w:val="00C12EE0"/>
    <w:rsid w:val="00C12F03"/>
    <w:rsid w:val="00C13503"/>
    <w:rsid w:val="00C13516"/>
    <w:rsid w:val="00C13934"/>
    <w:rsid w:val="00C13CFC"/>
    <w:rsid w:val="00C14008"/>
    <w:rsid w:val="00C14A63"/>
    <w:rsid w:val="00C155DF"/>
    <w:rsid w:val="00C1589A"/>
    <w:rsid w:val="00C15998"/>
    <w:rsid w:val="00C15C8B"/>
    <w:rsid w:val="00C15D8F"/>
    <w:rsid w:val="00C161B2"/>
    <w:rsid w:val="00C1628A"/>
    <w:rsid w:val="00C1666B"/>
    <w:rsid w:val="00C16720"/>
    <w:rsid w:val="00C16C6A"/>
    <w:rsid w:val="00C16CA1"/>
    <w:rsid w:val="00C17542"/>
    <w:rsid w:val="00C17747"/>
    <w:rsid w:val="00C178C9"/>
    <w:rsid w:val="00C1791D"/>
    <w:rsid w:val="00C17DC0"/>
    <w:rsid w:val="00C202EB"/>
    <w:rsid w:val="00C20518"/>
    <w:rsid w:val="00C2087F"/>
    <w:rsid w:val="00C209D7"/>
    <w:rsid w:val="00C20BBC"/>
    <w:rsid w:val="00C20CEF"/>
    <w:rsid w:val="00C20E7D"/>
    <w:rsid w:val="00C20F02"/>
    <w:rsid w:val="00C211D5"/>
    <w:rsid w:val="00C212C0"/>
    <w:rsid w:val="00C21446"/>
    <w:rsid w:val="00C214FC"/>
    <w:rsid w:val="00C21AD5"/>
    <w:rsid w:val="00C21B94"/>
    <w:rsid w:val="00C21C77"/>
    <w:rsid w:val="00C21EA1"/>
    <w:rsid w:val="00C21EA6"/>
    <w:rsid w:val="00C22232"/>
    <w:rsid w:val="00C22563"/>
    <w:rsid w:val="00C23018"/>
    <w:rsid w:val="00C231E0"/>
    <w:rsid w:val="00C231EA"/>
    <w:rsid w:val="00C23453"/>
    <w:rsid w:val="00C23746"/>
    <w:rsid w:val="00C23DBC"/>
    <w:rsid w:val="00C23E7B"/>
    <w:rsid w:val="00C24196"/>
    <w:rsid w:val="00C24303"/>
    <w:rsid w:val="00C24450"/>
    <w:rsid w:val="00C2462B"/>
    <w:rsid w:val="00C25014"/>
    <w:rsid w:val="00C25322"/>
    <w:rsid w:val="00C25425"/>
    <w:rsid w:val="00C25CB7"/>
    <w:rsid w:val="00C25D2A"/>
    <w:rsid w:val="00C26246"/>
    <w:rsid w:val="00C268AD"/>
    <w:rsid w:val="00C26A23"/>
    <w:rsid w:val="00C2728A"/>
    <w:rsid w:val="00C275DD"/>
    <w:rsid w:val="00C27922"/>
    <w:rsid w:val="00C27B82"/>
    <w:rsid w:val="00C27F3B"/>
    <w:rsid w:val="00C30913"/>
    <w:rsid w:val="00C309D7"/>
    <w:rsid w:val="00C30A07"/>
    <w:rsid w:val="00C30B46"/>
    <w:rsid w:val="00C30C2F"/>
    <w:rsid w:val="00C312F9"/>
    <w:rsid w:val="00C316AD"/>
    <w:rsid w:val="00C317B0"/>
    <w:rsid w:val="00C32579"/>
    <w:rsid w:val="00C32988"/>
    <w:rsid w:val="00C33266"/>
    <w:rsid w:val="00C333B8"/>
    <w:rsid w:val="00C33C9B"/>
    <w:rsid w:val="00C33DEF"/>
    <w:rsid w:val="00C33F6E"/>
    <w:rsid w:val="00C34D71"/>
    <w:rsid w:val="00C34EC1"/>
    <w:rsid w:val="00C35223"/>
    <w:rsid w:val="00C355F3"/>
    <w:rsid w:val="00C35912"/>
    <w:rsid w:val="00C35F88"/>
    <w:rsid w:val="00C368FE"/>
    <w:rsid w:val="00C3725C"/>
    <w:rsid w:val="00C37B0C"/>
    <w:rsid w:val="00C40491"/>
    <w:rsid w:val="00C40BA4"/>
    <w:rsid w:val="00C40EB5"/>
    <w:rsid w:val="00C41456"/>
    <w:rsid w:val="00C417BB"/>
    <w:rsid w:val="00C41921"/>
    <w:rsid w:val="00C41A7C"/>
    <w:rsid w:val="00C41ED4"/>
    <w:rsid w:val="00C428F4"/>
    <w:rsid w:val="00C42D08"/>
    <w:rsid w:val="00C42DF8"/>
    <w:rsid w:val="00C43607"/>
    <w:rsid w:val="00C439E6"/>
    <w:rsid w:val="00C43B0A"/>
    <w:rsid w:val="00C43CD7"/>
    <w:rsid w:val="00C442D5"/>
    <w:rsid w:val="00C4459B"/>
    <w:rsid w:val="00C44753"/>
    <w:rsid w:val="00C44943"/>
    <w:rsid w:val="00C449A0"/>
    <w:rsid w:val="00C44B78"/>
    <w:rsid w:val="00C44BDF"/>
    <w:rsid w:val="00C45229"/>
    <w:rsid w:val="00C4692C"/>
    <w:rsid w:val="00C46987"/>
    <w:rsid w:val="00C46AEC"/>
    <w:rsid w:val="00C46F3C"/>
    <w:rsid w:val="00C47DC3"/>
    <w:rsid w:val="00C502CC"/>
    <w:rsid w:val="00C502F7"/>
    <w:rsid w:val="00C50D80"/>
    <w:rsid w:val="00C5113F"/>
    <w:rsid w:val="00C513E2"/>
    <w:rsid w:val="00C51668"/>
    <w:rsid w:val="00C51A95"/>
    <w:rsid w:val="00C51B98"/>
    <w:rsid w:val="00C51DF5"/>
    <w:rsid w:val="00C528B3"/>
    <w:rsid w:val="00C52FC6"/>
    <w:rsid w:val="00C53059"/>
    <w:rsid w:val="00C5355A"/>
    <w:rsid w:val="00C537DA"/>
    <w:rsid w:val="00C538FB"/>
    <w:rsid w:val="00C53F5B"/>
    <w:rsid w:val="00C5439B"/>
    <w:rsid w:val="00C54889"/>
    <w:rsid w:val="00C54996"/>
    <w:rsid w:val="00C551A2"/>
    <w:rsid w:val="00C5531D"/>
    <w:rsid w:val="00C55779"/>
    <w:rsid w:val="00C56173"/>
    <w:rsid w:val="00C568F3"/>
    <w:rsid w:val="00C56F18"/>
    <w:rsid w:val="00C573F8"/>
    <w:rsid w:val="00C578CB"/>
    <w:rsid w:val="00C600BF"/>
    <w:rsid w:val="00C61015"/>
    <w:rsid w:val="00C6220C"/>
    <w:rsid w:val="00C62975"/>
    <w:rsid w:val="00C62EAC"/>
    <w:rsid w:val="00C62F75"/>
    <w:rsid w:val="00C63749"/>
    <w:rsid w:val="00C64B00"/>
    <w:rsid w:val="00C64B8B"/>
    <w:rsid w:val="00C64D50"/>
    <w:rsid w:val="00C65415"/>
    <w:rsid w:val="00C65448"/>
    <w:rsid w:val="00C656D8"/>
    <w:rsid w:val="00C65912"/>
    <w:rsid w:val="00C6591D"/>
    <w:rsid w:val="00C662E7"/>
    <w:rsid w:val="00C6642D"/>
    <w:rsid w:val="00C666BD"/>
    <w:rsid w:val="00C66AED"/>
    <w:rsid w:val="00C66C4A"/>
    <w:rsid w:val="00C66EDD"/>
    <w:rsid w:val="00C66FEC"/>
    <w:rsid w:val="00C67083"/>
    <w:rsid w:val="00C671C0"/>
    <w:rsid w:val="00C67702"/>
    <w:rsid w:val="00C67710"/>
    <w:rsid w:val="00C67D5B"/>
    <w:rsid w:val="00C67DA5"/>
    <w:rsid w:val="00C705FA"/>
    <w:rsid w:val="00C70BC8"/>
    <w:rsid w:val="00C70CA4"/>
    <w:rsid w:val="00C70D73"/>
    <w:rsid w:val="00C70D75"/>
    <w:rsid w:val="00C70F38"/>
    <w:rsid w:val="00C70FE6"/>
    <w:rsid w:val="00C712CD"/>
    <w:rsid w:val="00C71354"/>
    <w:rsid w:val="00C7161B"/>
    <w:rsid w:val="00C717AD"/>
    <w:rsid w:val="00C718AE"/>
    <w:rsid w:val="00C71FA1"/>
    <w:rsid w:val="00C720F4"/>
    <w:rsid w:val="00C726A8"/>
    <w:rsid w:val="00C727BA"/>
    <w:rsid w:val="00C72AEA"/>
    <w:rsid w:val="00C72B93"/>
    <w:rsid w:val="00C738E7"/>
    <w:rsid w:val="00C73BBE"/>
    <w:rsid w:val="00C7425C"/>
    <w:rsid w:val="00C744EB"/>
    <w:rsid w:val="00C74A13"/>
    <w:rsid w:val="00C74D27"/>
    <w:rsid w:val="00C752BC"/>
    <w:rsid w:val="00C752F6"/>
    <w:rsid w:val="00C75939"/>
    <w:rsid w:val="00C763B1"/>
    <w:rsid w:val="00C769B1"/>
    <w:rsid w:val="00C77567"/>
    <w:rsid w:val="00C779D0"/>
    <w:rsid w:val="00C77AF7"/>
    <w:rsid w:val="00C77EEA"/>
    <w:rsid w:val="00C800E5"/>
    <w:rsid w:val="00C8061B"/>
    <w:rsid w:val="00C806B2"/>
    <w:rsid w:val="00C807F0"/>
    <w:rsid w:val="00C8084B"/>
    <w:rsid w:val="00C80B04"/>
    <w:rsid w:val="00C80B6A"/>
    <w:rsid w:val="00C81751"/>
    <w:rsid w:val="00C81986"/>
    <w:rsid w:val="00C81E2D"/>
    <w:rsid w:val="00C8204E"/>
    <w:rsid w:val="00C82ABA"/>
    <w:rsid w:val="00C82E0C"/>
    <w:rsid w:val="00C831AF"/>
    <w:rsid w:val="00C832BF"/>
    <w:rsid w:val="00C83B67"/>
    <w:rsid w:val="00C83F67"/>
    <w:rsid w:val="00C84248"/>
    <w:rsid w:val="00C842AD"/>
    <w:rsid w:val="00C844E4"/>
    <w:rsid w:val="00C850F5"/>
    <w:rsid w:val="00C85436"/>
    <w:rsid w:val="00C86098"/>
    <w:rsid w:val="00C8610C"/>
    <w:rsid w:val="00C86B9F"/>
    <w:rsid w:val="00C8785A"/>
    <w:rsid w:val="00C902E5"/>
    <w:rsid w:val="00C905C2"/>
    <w:rsid w:val="00C90952"/>
    <w:rsid w:val="00C9113D"/>
    <w:rsid w:val="00C9159F"/>
    <w:rsid w:val="00C91985"/>
    <w:rsid w:val="00C91A64"/>
    <w:rsid w:val="00C91A83"/>
    <w:rsid w:val="00C91DA2"/>
    <w:rsid w:val="00C92926"/>
    <w:rsid w:val="00C929BC"/>
    <w:rsid w:val="00C930AF"/>
    <w:rsid w:val="00C94349"/>
    <w:rsid w:val="00C943FC"/>
    <w:rsid w:val="00C9441A"/>
    <w:rsid w:val="00C946A4"/>
    <w:rsid w:val="00C94A96"/>
    <w:rsid w:val="00C94AA5"/>
    <w:rsid w:val="00C94D67"/>
    <w:rsid w:val="00C9503A"/>
    <w:rsid w:val="00C951EE"/>
    <w:rsid w:val="00C952FE"/>
    <w:rsid w:val="00C954AE"/>
    <w:rsid w:val="00C959D8"/>
    <w:rsid w:val="00C95BAC"/>
    <w:rsid w:val="00C95D19"/>
    <w:rsid w:val="00C95D3D"/>
    <w:rsid w:val="00C963AE"/>
    <w:rsid w:val="00C9674B"/>
    <w:rsid w:val="00C96F19"/>
    <w:rsid w:val="00C97504"/>
    <w:rsid w:val="00C975EF"/>
    <w:rsid w:val="00C97854"/>
    <w:rsid w:val="00C97A58"/>
    <w:rsid w:val="00CA059C"/>
    <w:rsid w:val="00CA1276"/>
    <w:rsid w:val="00CA19AF"/>
    <w:rsid w:val="00CA1C6A"/>
    <w:rsid w:val="00CA1C7D"/>
    <w:rsid w:val="00CA268C"/>
    <w:rsid w:val="00CA2C1B"/>
    <w:rsid w:val="00CA3B48"/>
    <w:rsid w:val="00CA3B6D"/>
    <w:rsid w:val="00CA4BD8"/>
    <w:rsid w:val="00CA4D83"/>
    <w:rsid w:val="00CA4FC4"/>
    <w:rsid w:val="00CA52B6"/>
    <w:rsid w:val="00CA54FC"/>
    <w:rsid w:val="00CA57BD"/>
    <w:rsid w:val="00CA5A1C"/>
    <w:rsid w:val="00CA6012"/>
    <w:rsid w:val="00CA60D4"/>
    <w:rsid w:val="00CA650C"/>
    <w:rsid w:val="00CA67CE"/>
    <w:rsid w:val="00CA6FAC"/>
    <w:rsid w:val="00CA741A"/>
    <w:rsid w:val="00CA79C8"/>
    <w:rsid w:val="00CA7E31"/>
    <w:rsid w:val="00CB0028"/>
    <w:rsid w:val="00CB019C"/>
    <w:rsid w:val="00CB045F"/>
    <w:rsid w:val="00CB05E0"/>
    <w:rsid w:val="00CB07C6"/>
    <w:rsid w:val="00CB0EDD"/>
    <w:rsid w:val="00CB16FD"/>
    <w:rsid w:val="00CB1C4D"/>
    <w:rsid w:val="00CB24F9"/>
    <w:rsid w:val="00CB252A"/>
    <w:rsid w:val="00CB3292"/>
    <w:rsid w:val="00CB337A"/>
    <w:rsid w:val="00CB33CB"/>
    <w:rsid w:val="00CB366B"/>
    <w:rsid w:val="00CB3B23"/>
    <w:rsid w:val="00CB3E18"/>
    <w:rsid w:val="00CB441E"/>
    <w:rsid w:val="00CB450A"/>
    <w:rsid w:val="00CB48DF"/>
    <w:rsid w:val="00CB4B23"/>
    <w:rsid w:val="00CB5007"/>
    <w:rsid w:val="00CB54EA"/>
    <w:rsid w:val="00CB583D"/>
    <w:rsid w:val="00CB5936"/>
    <w:rsid w:val="00CB5FC5"/>
    <w:rsid w:val="00CB666D"/>
    <w:rsid w:val="00CB66DE"/>
    <w:rsid w:val="00CB6EE7"/>
    <w:rsid w:val="00CB71C5"/>
    <w:rsid w:val="00CB7C5E"/>
    <w:rsid w:val="00CB7FA8"/>
    <w:rsid w:val="00CC05EF"/>
    <w:rsid w:val="00CC0611"/>
    <w:rsid w:val="00CC0684"/>
    <w:rsid w:val="00CC124B"/>
    <w:rsid w:val="00CC14D1"/>
    <w:rsid w:val="00CC1BD0"/>
    <w:rsid w:val="00CC20CE"/>
    <w:rsid w:val="00CC2888"/>
    <w:rsid w:val="00CC2B1F"/>
    <w:rsid w:val="00CC2C44"/>
    <w:rsid w:val="00CC3450"/>
    <w:rsid w:val="00CC4744"/>
    <w:rsid w:val="00CC4801"/>
    <w:rsid w:val="00CC4862"/>
    <w:rsid w:val="00CC4B1E"/>
    <w:rsid w:val="00CC4B1F"/>
    <w:rsid w:val="00CC50ED"/>
    <w:rsid w:val="00CC56E2"/>
    <w:rsid w:val="00CC56FE"/>
    <w:rsid w:val="00CC5969"/>
    <w:rsid w:val="00CC5A20"/>
    <w:rsid w:val="00CC63B1"/>
    <w:rsid w:val="00CC650B"/>
    <w:rsid w:val="00CC68DB"/>
    <w:rsid w:val="00CD0246"/>
    <w:rsid w:val="00CD07CD"/>
    <w:rsid w:val="00CD0BD2"/>
    <w:rsid w:val="00CD0C80"/>
    <w:rsid w:val="00CD0CEF"/>
    <w:rsid w:val="00CD0E30"/>
    <w:rsid w:val="00CD1620"/>
    <w:rsid w:val="00CD2827"/>
    <w:rsid w:val="00CD31B1"/>
    <w:rsid w:val="00CD350A"/>
    <w:rsid w:val="00CD35A4"/>
    <w:rsid w:val="00CD36B3"/>
    <w:rsid w:val="00CD37BA"/>
    <w:rsid w:val="00CD37C8"/>
    <w:rsid w:val="00CD3A6B"/>
    <w:rsid w:val="00CD4D5F"/>
    <w:rsid w:val="00CD51DD"/>
    <w:rsid w:val="00CD52A1"/>
    <w:rsid w:val="00CD55BB"/>
    <w:rsid w:val="00CD5A8F"/>
    <w:rsid w:val="00CD61CC"/>
    <w:rsid w:val="00CD63F8"/>
    <w:rsid w:val="00CD6800"/>
    <w:rsid w:val="00CD6D1F"/>
    <w:rsid w:val="00CD7371"/>
    <w:rsid w:val="00CD7670"/>
    <w:rsid w:val="00CE0648"/>
    <w:rsid w:val="00CE070A"/>
    <w:rsid w:val="00CE0743"/>
    <w:rsid w:val="00CE0F78"/>
    <w:rsid w:val="00CE1240"/>
    <w:rsid w:val="00CE1442"/>
    <w:rsid w:val="00CE172A"/>
    <w:rsid w:val="00CE1AA1"/>
    <w:rsid w:val="00CE2069"/>
    <w:rsid w:val="00CE2224"/>
    <w:rsid w:val="00CE235C"/>
    <w:rsid w:val="00CE2B34"/>
    <w:rsid w:val="00CE316A"/>
    <w:rsid w:val="00CE38A3"/>
    <w:rsid w:val="00CE3CD2"/>
    <w:rsid w:val="00CE439F"/>
    <w:rsid w:val="00CE4974"/>
    <w:rsid w:val="00CE49CB"/>
    <w:rsid w:val="00CE4E17"/>
    <w:rsid w:val="00CE4E3A"/>
    <w:rsid w:val="00CE4F32"/>
    <w:rsid w:val="00CE5110"/>
    <w:rsid w:val="00CE5361"/>
    <w:rsid w:val="00CE53D9"/>
    <w:rsid w:val="00CE5FFC"/>
    <w:rsid w:val="00CE626D"/>
    <w:rsid w:val="00CE65B0"/>
    <w:rsid w:val="00CE6807"/>
    <w:rsid w:val="00CE6C4A"/>
    <w:rsid w:val="00CE6E74"/>
    <w:rsid w:val="00CE72FF"/>
    <w:rsid w:val="00CE779B"/>
    <w:rsid w:val="00CE7DEE"/>
    <w:rsid w:val="00CF0820"/>
    <w:rsid w:val="00CF0D04"/>
    <w:rsid w:val="00CF10E3"/>
    <w:rsid w:val="00CF1520"/>
    <w:rsid w:val="00CF17E6"/>
    <w:rsid w:val="00CF1985"/>
    <w:rsid w:val="00CF1AA6"/>
    <w:rsid w:val="00CF1C27"/>
    <w:rsid w:val="00CF1DF7"/>
    <w:rsid w:val="00CF2205"/>
    <w:rsid w:val="00CF2278"/>
    <w:rsid w:val="00CF22D1"/>
    <w:rsid w:val="00CF2605"/>
    <w:rsid w:val="00CF27A1"/>
    <w:rsid w:val="00CF2887"/>
    <w:rsid w:val="00CF29FA"/>
    <w:rsid w:val="00CF2B19"/>
    <w:rsid w:val="00CF3F7D"/>
    <w:rsid w:val="00CF42DD"/>
    <w:rsid w:val="00CF43CE"/>
    <w:rsid w:val="00CF4559"/>
    <w:rsid w:val="00CF4906"/>
    <w:rsid w:val="00CF4AB8"/>
    <w:rsid w:val="00CF4D96"/>
    <w:rsid w:val="00CF4EAA"/>
    <w:rsid w:val="00CF53CF"/>
    <w:rsid w:val="00CF5585"/>
    <w:rsid w:val="00CF55BD"/>
    <w:rsid w:val="00CF5DD7"/>
    <w:rsid w:val="00CF5ED2"/>
    <w:rsid w:val="00CF601D"/>
    <w:rsid w:val="00CF62A1"/>
    <w:rsid w:val="00CF64AC"/>
    <w:rsid w:val="00CF659F"/>
    <w:rsid w:val="00CF6A7A"/>
    <w:rsid w:val="00CF7024"/>
    <w:rsid w:val="00CF71E2"/>
    <w:rsid w:val="00CF733C"/>
    <w:rsid w:val="00CF746B"/>
    <w:rsid w:val="00CF7731"/>
    <w:rsid w:val="00CF7B47"/>
    <w:rsid w:val="00D00326"/>
    <w:rsid w:val="00D012AD"/>
    <w:rsid w:val="00D0145F"/>
    <w:rsid w:val="00D019F0"/>
    <w:rsid w:val="00D02CDC"/>
    <w:rsid w:val="00D02EE2"/>
    <w:rsid w:val="00D02F82"/>
    <w:rsid w:val="00D02FA8"/>
    <w:rsid w:val="00D03345"/>
    <w:rsid w:val="00D03519"/>
    <w:rsid w:val="00D036F8"/>
    <w:rsid w:val="00D03AFB"/>
    <w:rsid w:val="00D041E8"/>
    <w:rsid w:val="00D04541"/>
    <w:rsid w:val="00D05177"/>
    <w:rsid w:val="00D053D3"/>
    <w:rsid w:val="00D0716A"/>
    <w:rsid w:val="00D07575"/>
    <w:rsid w:val="00D076C3"/>
    <w:rsid w:val="00D07919"/>
    <w:rsid w:val="00D07E6D"/>
    <w:rsid w:val="00D1021F"/>
    <w:rsid w:val="00D103A4"/>
    <w:rsid w:val="00D103D0"/>
    <w:rsid w:val="00D10FA6"/>
    <w:rsid w:val="00D112FC"/>
    <w:rsid w:val="00D1138D"/>
    <w:rsid w:val="00D1157F"/>
    <w:rsid w:val="00D11EDA"/>
    <w:rsid w:val="00D11EDE"/>
    <w:rsid w:val="00D12D2E"/>
    <w:rsid w:val="00D1340F"/>
    <w:rsid w:val="00D13481"/>
    <w:rsid w:val="00D134CD"/>
    <w:rsid w:val="00D134D2"/>
    <w:rsid w:val="00D13D5B"/>
    <w:rsid w:val="00D14647"/>
    <w:rsid w:val="00D14922"/>
    <w:rsid w:val="00D149CF"/>
    <w:rsid w:val="00D1657F"/>
    <w:rsid w:val="00D16B6F"/>
    <w:rsid w:val="00D17783"/>
    <w:rsid w:val="00D17802"/>
    <w:rsid w:val="00D178B8"/>
    <w:rsid w:val="00D1798C"/>
    <w:rsid w:val="00D17BB5"/>
    <w:rsid w:val="00D20231"/>
    <w:rsid w:val="00D2039F"/>
    <w:rsid w:val="00D2049A"/>
    <w:rsid w:val="00D20583"/>
    <w:rsid w:val="00D20787"/>
    <w:rsid w:val="00D20AB1"/>
    <w:rsid w:val="00D20B24"/>
    <w:rsid w:val="00D20E96"/>
    <w:rsid w:val="00D20F4A"/>
    <w:rsid w:val="00D21110"/>
    <w:rsid w:val="00D2169E"/>
    <w:rsid w:val="00D21C36"/>
    <w:rsid w:val="00D21E34"/>
    <w:rsid w:val="00D222DD"/>
    <w:rsid w:val="00D2316B"/>
    <w:rsid w:val="00D23576"/>
    <w:rsid w:val="00D23BCD"/>
    <w:rsid w:val="00D23CDF"/>
    <w:rsid w:val="00D241BD"/>
    <w:rsid w:val="00D2457F"/>
    <w:rsid w:val="00D248D1"/>
    <w:rsid w:val="00D24CAC"/>
    <w:rsid w:val="00D250FA"/>
    <w:rsid w:val="00D25213"/>
    <w:rsid w:val="00D25690"/>
    <w:rsid w:val="00D256BC"/>
    <w:rsid w:val="00D257C6"/>
    <w:rsid w:val="00D25A14"/>
    <w:rsid w:val="00D25BFD"/>
    <w:rsid w:val="00D25D89"/>
    <w:rsid w:val="00D25E6B"/>
    <w:rsid w:val="00D25E84"/>
    <w:rsid w:val="00D264E4"/>
    <w:rsid w:val="00D26676"/>
    <w:rsid w:val="00D26FD8"/>
    <w:rsid w:val="00D27541"/>
    <w:rsid w:val="00D30485"/>
    <w:rsid w:val="00D3073A"/>
    <w:rsid w:val="00D30E6E"/>
    <w:rsid w:val="00D30F3F"/>
    <w:rsid w:val="00D30F86"/>
    <w:rsid w:val="00D30F96"/>
    <w:rsid w:val="00D310D8"/>
    <w:rsid w:val="00D3133C"/>
    <w:rsid w:val="00D3254F"/>
    <w:rsid w:val="00D32613"/>
    <w:rsid w:val="00D32644"/>
    <w:rsid w:val="00D32AD5"/>
    <w:rsid w:val="00D32C02"/>
    <w:rsid w:val="00D32D4F"/>
    <w:rsid w:val="00D32DB6"/>
    <w:rsid w:val="00D32E7A"/>
    <w:rsid w:val="00D331F1"/>
    <w:rsid w:val="00D33348"/>
    <w:rsid w:val="00D334CC"/>
    <w:rsid w:val="00D33EDA"/>
    <w:rsid w:val="00D3412A"/>
    <w:rsid w:val="00D3420F"/>
    <w:rsid w:val="00D34393"/>
    <w:rsid w:val="00D34735"/>
    <w:rsid w:val="00D35076"/>
    <w:rsid w:val="00D35327"/>
    <w:rsid w:val="00D3558E"/>
    <w:rsid w:val="00D355F7"/>
    <w:rsid w:val="00D35DD2"/>
    <w:rsid w:val="00D3605F"/>
    <w:rsid w:val="00D36482"/>
    <w:rsid w:val="00D36BEA"/>
    <w:rsid w:val="00D36D28"/>
    <w:rsid w:val="00D3719B"/>
    <w:rsid w:val="00D377AE"/>
    <w:rsid w:val="00D37BFF"/>
    <w:rsid w:val="00D37EA1"/>
    <w:rsid w:val="00D37FBB"/>
    <w:rsid w:val="00D37FF1"/>
    <w:rsid w:val="00D40251"/>
    <w:rsid w:val="00D40913"/>
    <w:rsid w:val="00D412F6"/>
    <w:rsid w:val="00D417A9"/>
    <w:rsid w:val="00D41DF4"/>
    <w:rsid w:val="00D41E51"/>
    <w:rsid w:val="00D42112"/>
    <w:rsid w:val="00D4253A"/>
    <w:rsid w:val="00D4254E"/>
    <w:rsid w:val="00D433C8"/>
    <w:rsid w:val="00D4533E"/>
    <w:rsid w:val="00D453DC"/>
    <w:rsid w:val="00D45FC9"/>
    <w:rsid w:val="00D46593"/>
    <w:rsid w:val="00D4676A"/>
    <w:rsid w:val="00D4693E"/>
    <w:rsid w:val="00D46A52"/>
    <w:rsid w:val="00D46C4B"/>
    <w:rsid w:val="00D474D1"/>
    <w:rsid w:val="00D5049B"/>
    <w:rsid w:val="00D50B70"/>
    <w:rsid w:val="00D50E0E"/>
    <w:rsid w:val="00D50F3D"/>
    <w:rsid w:val="00D51186"/>
    <w:rsid w:val="00D5170B"/>
    <w:rsid w:val="00D51BAF"/>
    <w:rsid w:val="00D53792"/>
    <w:rsid w:val="00D537A2"/>
    <w:rsid w:val="00D53C44"/>
    <w:rsid w:val="00D5476D"/>
    <w:rsid w:val="00D548C0"/>
    <w:rsid w:val="00D548D3"/>
    <w:rsid w:val="00D54A70"/>
    <w:rsid w:val="00D54D5D"/>
    <w:rsid w:val="00D54E48"/>
    <w:rsid w:val="00D551C9"/>
    <w:rsid w:val="00D5529D"/>
    <w:rsid w:val="00D55925"/>
    <w:rsid w:val="00D55A87"/>
    <w:rsid w:val="00D55E24"/>
    <w:rsid w:val="00D56189"/>
    <w:rsid w:val="00D56BC5"/>
    <w:rsid w:val="00D56BE5"/>
    <w:rsid w:val="00D57197"/>
    <w:rsid w:val="00D5773D"/>
    <w:rsid w:val="00D57AA3"/>
    <w:rsid w:val="00D57E9D"/>
    <w:rsid w:val="00D604D1"/>
    <w:rsid w:val="00D604DB"/>
    <w:rsid w:val="00D60726"/>
    <w:rsid w:val="00D607FC"/>
    <w:rsid w:val="00D625E1"/>
    <w:rsid w:val="00D626B5"/>
    <w:rsid w:val="00D62C26"/>
    <w:rsid w:val="00D62E86"/>
    <w:rsid w:val="00D63A27"/>
    <w:rsid w:val="00D63D4A"/>
    <w:rsid w:val="00D63D6E"/>
    <w:rsid w:val="00D64047"/>
    <w:rsid w:val="00D64098"/>
    <w:rsid w:val="00D640A5"/>
    <w:rsid w:val="00D64279"/>
    <w:rsid w:val="00D64996"/>
    <w:rsid w:val="00D64E07"/>
    <w:rsid w:val="00D64F88"/>
    <w:rsid w:val="00D655A0"/>
    <w:rsid w:val="00D655C4"/>
    <w:rsid w:val="00D65961"/>
    <w:rsid w:val="00D65C80"/>
    <w:rsid w:val="00D65F1B"/>
    <w:rsid w:val="00D6612D"/>
    <w:rsid w:val="00D66147"/>
    <w:rsid w:val="00D66609"/>
    <w:rsid w:val="00D669C8"/>
    <w:rsid w:val="00D670E4"/>
    <w:rsid w:val="00D671C4"/>
    <w:rsid w:val="00D672AC"/>
    <w:rsid w:val="00D67C56"/>
    <w:rsid w:val="00D67DEE"/>
    <w:rsid w:val="00D70248"/>
    <w:rsid w:val="00D705AD"/>
    <w:rsid w:val="00D708DC"/>
    <w:rsid w:val="00D70ECC"/>
    <w:rsid w:val="00D71138"/>
    <w:rsid w:val="00D7156F"/>
    <w:rsid w:val="00D7157A"/>
    <w:rsid w:val="00D71A66"/>
    <w:rsid w:val="00D71AE4"/>
    <w:rsid w:val="00D723A6"/>
    <w:rsid w:val="00D72C37"/>
    <w:rsid w:val="00D72F19"/>
    <w:rsid w:val="00D73648"/>
    <w:rsid w:val="00D73884"/>
    <w:rsid w:val="00D73CB0"/>
    <w:rsid w:val="00D74B5D"/>
    <w:rsid w:val="00D74C4D"/>
    <w:rsid w:val="00D754A8"/>
    <w:rsid w:val="00D76297"/>
    <w:rsid w:val="00D764B2"/>
    <w:rsid w:val="00D764BE"/>
    <w:rsid w:val="00D7671B"/>
    <w:rsid w:val="00D76C62"/>
    <w:rsid w:val="00D7727C"/>
    <w:rsid w:val="00D773E0"/>
    <w:rsid w:val="00D776CB"/>
    <w:rsid w:val="00D77CE2"/>
    <w:rsid w:val="00D77DEE"/>
    <w:rsid w:val="00D804BB"/>
    <w:rsid w:val="00D80678"/>
    <w:rsid w:val="00D81119"/>
    <w:rsid w:val="00D818B7"/>
    <w:rsid w:val="00D82025"/>
    <w:rsid w:val="00D82C88"/>
    <w:rsid w:val="00D832CA"/>
    <w:rsid w:val="00D834F8"/>
    <w:rsid w:val="00D83CB0"/>
    <w:rsid w:val="00D83F24"/>
    <w:rsid w:val="00D8452C"/>
    <w:rsid w:val="00D8474B"/>
    <w:rsid w:val="00D8493E"/>
    <w:rsid w:val="00D84AE3"/>
    <w:rsid w:val="00D84EBC"/>
    <w:rsid w:val="00D850C4"/>
    <w:rsid w:val="00D85156"/>
    <w:rsid w:val="00D85897"/>
    <w:rsid w:val="00D859D0"/>
    <w:rsid w:val="00D85F77"/>
    <w:rsid w:val="00D86186"/>
    <w:rsid w:val="00D86258"/>
    <w:rsid w:val="00D8646C"/>
    <w:rsid w:val="00D8657B"/>
    <w:rsid w:val="00D86957"/>
    <w:rsid w:val="00D86AD3"/>
    <w:rsid w:val="00D86BA7"/>
    <w:rsid w:val="00D87344"/>
    <w:rsid w:val="00D8772C"/>
    <w:rsid w:val="00D8795F"/>
    <w:rsid w:val="00D90523"/>
    <w:rsid w:val="00D90BC0"/>
    <w:rsid w:val="00D90E63"/>
    <w:rsid w:val="00D91319"/>
    <w:rsid w:val="00D9142A"/>
    <w:rsid w:val="00D91450"/>
    <w:rsid w:val="00D92610"/>
    <w:rsid w:val="00D92DAA"/>
    <w:rsid w:val="00D92E17"/>
    <w:rsid w:val="00D92F8C"/>
    <w:rsid w:val="00D93170"/>
    <w:rsid w:val="00D9318C"/>
    <w:rsid w:val="00D93858"/>
    <w:rsid w:val="00D94355"/>
    <w:rsid w:val="00D95142"/>
    <w:rsid w:val="00D953DF"/>
    <w:rsid w:val="00D955BE"/>
    <w:rsid w:val="00D95A4C"/>
    <w:rsid w:val="00D95E8A"/>
    <w:rsid w:val="00D961AC"/>
    <w:rsid w:val="00D96EC5"/>
    <w:rsid w:val="00D97858"/>
    <w:rsid w:val="00D97CCD"/>
    <w:rsid w:val="00DA0263"/>
    <w:rsid w:val="00DA0392"/>
    <w:rsid w:val="00DA04AF"/>
    <w:rsid w:val="00DA0818"/>
    <w:rsid w:val="00DA0A52"/>
    <w:rsid w:val="00DA0B76"/>
    <w:rsid w:val="00DA0DA8"/>
    <w:rsid w:val="00DA10DD"/>
    <w:rsid w:val="00DA12AC"/>
    <w:rsid w:val="00DA21AF"/>
    <w:rsid w:val="00DA2219"/>
    <w:rsid w:val="00DA2258"/>
    <w:rsid w:val="00DA3370"/>
    <w:rsid w:val="00DA34DF"/>
    <w:rsid w:val="00DA35DD"/>
    <w:rsid w:val="00DA38D0"/>
    <w:rsid w:val="00DA3961"/>
    <w:rsid w:val="00DA3A00"/>
    <w:rsid w:val="00DA444B"/>
    <w:rsid w:val="00DA452C"/>
    <w:rsid w:val="00DA4876"/>
    <w:rsid w:val="00DA4E9C"/>
    <w:rsid w:val="00DA5202"/>
    <w:rsid w:val="00DA5373"/>
    <w:rsid w:val="00DA537A"/>
    <w:rsid w:val="00DA55C1"/>
    <w:rsid w:val="00DA56CB"/>
    <w:rsid w:val="00DA57F6"/>
    <w:rsid w:val="00DA6223"/>
    <w:rsid w:val="00DA66E4"/>
    <w:rsid w:val="00DA6F1C"/>
    <w:rsid w:val="00DA7264"/>
    <w:rsid w:val="00DA73F9"/>
    <w:rsid w:val="00DA7FBF"/>
    <w:rsid w:val="00DB0905"/>
    <w:rsid w:val="00DB0D62"/>
    <w:rsid w:val="00DB0E14"/>
    <w:rsid w:val="00DB18F0"/>
    <w:rsid w:val="00DB198B"/>
    <w:rsid w:val="00DB1A30"/>
    <w:rsid w:val="00DB2A44"/>
    <w:rsid w:val="00DB2ABC"/>
    <w:rsid w:val="00DB2B4B"/>
    <w:rsid w:val="00DB2C1B"/>
    <w:rsid w:val="00DB2CE0"/>
    <w:rsid w:val="00DB2D8F"/>
    <w:rsid w:val="00DB2F37"/>
    <w:rsid w:val="00DB30F8"/>
    <w:rsid w:val="00DB3A8D"/>
    <w:rsid w:val="00DB44B8"/>
    <w:rsid w:val="00DB47CD"/>
    <w:rsid w:val="00DB5597"/>
    <w:rsid w:val="00DB55FE"/>
    <w:rsid w:val="00DB57A4"/>
    <w:rsid w:val="00DB5886"/>
    <w:rsid w:val="00DB5C80"/>
    <w:rsid w:val="00DB6109"/>
    <w:rsid w:val="00DB6201"/>
    <w:rsid w:val="00DB62BC"/>
    <w:rsid w:val="00DB6405"/>
    <w:rsid w:val="00DB64E1"/>
    <w:rsid w:val="00DB64E8"/>
    <w:rsid w:val="00DB6662"/>
    <w:rsid w:val="00DB68A6"/>
    <w:rsid w:val="00DB6B5D"/>
    <w:rsid w:val="00DC02A6"/>
    <w:rsid w:val="00DC08C5"/>
    <w:rsid w:val="00DC0B48"/>
    <w:rsid w:val="00DC0B4D"/>
    <w:rsid w:val="00DC0B77"/>
    <w:rsid w:val="00DC0C81"/>
    <w:rsid w:val="00DC0D23"/>
    <w:rsid w:val="00DC0D2F"/>
    <w:rsid w:val="00DC0E7D"/>
    <w:rsid w:val="00DC0FA4"/>
    <w:rsid w:val="00DC0FC8"/>
    <w:rsid w:val="00DC0FF7"/>
    <w:rsid w:val="00DC1869"/>
    <w:rsid w:val="00DC194D"/>
    <w:rsid w:val="00DC20AF"/>
    <w:rsid w:val="00DC21C2"/>
    <w:rsid w:val="00DC235D"/>
    <w:rsid w:val="00DC23A9"/>
    <w:rsid w:val="00DC2697"/>
    <w:rsid w:val="00DC2DA2"/>
    <w:rsid w:val="00DC36E8"/>
    <w:rsid w:val="00DC3828"/>
    <w:rsid w:val="00DC3884"/>
    <w:rsid w:val="00DC397B"/>
    <w:rsid w:val="00DC3C44"/>
    <w:rsid w:val="00DC50AB"/>
    <w:rsid w:val="00DC5A02"/>
    <w:rsid w:val="00DC5A35"/>
    <w:rsid w:val="00DC5EE7"/>
    <w:rsid w:val="00DC6836"/>
    <w:rsid w:val="00DC6B4E"/>
    <w:rsid w:val="00DC7A0A"/>
    <w:rsid w:val="00DC7D14"/>
    <w:rsid w:val="00DC7DA4"/>
    <w:rsid w:val="00DD01C0"/>
    <w:rsid w:val="00DD04C9"/>
    <w:rsid w:val="00DD0ECB"/>
    <w:rsid w:val="00DD11C1"/>
    <w:rsid w:val="00DD1D83"/>
    <w:rsid w:val="00DD1E2F"/>
    <w:rsid w:val="00DD2B33"/>
    <w:rsid w:val="00DD2C54"/>
    <w:rsid w:val="00DD2D47"/>
    <w:rsid w:val="00DD330D"/>
    <w:rsid w:val="00DD33FC"/>
    <w:rsid w:val="00DD34B8"/>
    <w:rsid w:val="00DD3A22"/>
    <w:rsid w:val="00DD4181"/>
    <w:rsid w:val="00DD4316"/>
    <w:rsid w:val="00DD448D"/>
    <w:rsid w:val="00DD44B2"/>
    <w:rsid w:val="00DD48C2"/>
    <w:rsid w:val="00DD49D5"/>
    <w:rsid w:val="00DD4E93"/>
    <w:rsid w:val="00DD50B8"/>
    <w:rsid w:val="00DD5477"/>
    <w:rsid w:val="00DD55B2"/>
    <w:rsid w:val="00DD57DE"/>
    <w:rsid w:val="00DD5A25"/>
    <w:rsid w:val="00DD6005"/>
    <w:rsid w:val="00DD6342"/>
    <w:rsid w:val="00DD6448"/>
    <w:rsid w:val="00DD64A7"/>
    <w:rsid w:val="00DD6F9D"/>
    <w:rsid w:val="00DD765C"/>
    <w:rsid w:val="00DD790B"/>
    <w:rsid w:val="00DD7AC1"/>
    <w:rsid w:val="00DE03D0"/>
    <w:rsid w:val="00DE097E"/>
    <w:rsid w:val="00DE0ED1"/>
    <w:rsid w:val="00DE1088"/>
    <w:rsid w:val="00DE1D97"/>
    <w:rsid w:val="00DE2066"/>
    <w:rsid w:val="00DE2C25"/>
    <w:rsid w:val="00DE2D57"/>
    <w:rsid w:val="00DE2DBA"/>
    <w:rsid w:val="00DE384C"/>
    <w:rsid w:val="00DE3BFD"/>
    <w:rsid w:val="00DE3EB9"/>
    <w:rsid w:val="00DE445C"/>
    <w:rsid w:val="00DE58F4"/>
    <w:rsid w:val="00DE5FB3"/>
    <w:rsid w:val="00DE619C"/>
    <w:rsid w:val="00DE61CD"/>
    <w:rsid w:val="00DE6749"/>
    <w:rsid w:val="00DE6C99"/>
    <w:rsid w:val="00DE6CB5"/>
    <w:rsid w:val="00DE708B"/>
    <w:rsid w:val="00DE726C"/>
    <w:rsid w:val="00DE7894"/>
    <w:rsid w:val="00DE7D49"/>
    <w:rsid w:val="00DE7E8A"/>
    <w:rsid w:val="00DF0561"/>
    <w:rsid w:val="00DF0AA2"/>
    <w:rsid w:val="00DF11C4"/>
    <w:rsid w:val="00DF126B"/>
    <w:rsid w:val="00DF13B1"/>
    <w:rsid w:val="00DF19C0"/>
    <w:rsid w:val="00DF1AD6"/>
    <w:rsid w:val="00DF2361"/>
    <w:rsid w:val="00DF24E4"/>
    <w:rsid w:val="00DF28AE"/>
    <w:rsid w:val="00DF2979"/>
    <w:rsid w:val="00DF2D0B"/>
    <w:rsid w:val="00DF2EB5"/>
    <w:rsid w:val="00DF340A"/>
    <w:rsid w:val="00DF3876"/>
    <w:rsid w:val="00DF3F2D"/>
    <w:rsid w:val="00DF435D"/>
    <w:rsid w:val="00DF44D7"/>
    <w:rsid w:val="00DF4AAD"/>
    <w:rsid w:val="00DF4C6B"/>
    <w:rsid w:val="00DF52BC"/>
    <w:rsid w:val="00DF53BE"/>
    <w:rsid w:val="00DF5489"/>
    <w:rsid w:val="00DF5539"/>
    <w:rsid w:val="00DF5B88"/>
    <w:rsid w:val="00DF5F9E"/>
    <w:rsid w:val="00DF610F"/>
    <w:rsid w:val="00DF6280"/>
    <w:rsid w:val="00DF62FA"/>
    <w:rsid w:val="00DF63A3"/>
    <w:rsid w:val="00DF66E0"/>
    <w:rsid w:val="00DF6756"/>
    <w:rsid w:val="00DF6DC9"/>
    <w:rsid w:val="00DF7ABF"/>
    <w:rsid w:val="00DF7BBD"/>
    <w:rsid w:val="00DF7D8F"/>
    <w:rsid w:val="00E000BA"/>
    <w:rsid w:val="00E00880"/>
    <w:rsid w:val="00E00960"/>
    <w:rsid w:val="00E0097E"/>
    <w:rsid w:val="00E014FC"/>
    <w:rsid w:val="00E01792"/>
    <w:rsid w:val="00E01D83"/>
    <w:rsid w:val="00E01F02"/>
    <w:rsid w:val="00E022EE"/>
    <w:rsid w:val="00E023C8"/>
    <w:rsid w:val="00E02743"/>
    <w:rsid w:val="00E02AD7"/>
    <w:rsid w:val="00E03552"/>
    <w:rsid w:val="00E03D28"/>
    <w:rsid w:val="00E03E97"/>
    <w:rsid w:val="00E040EC"/>
    <w:rsid w:val="00E0452D"/>
    <w:rsid w:val="00E045C7"/>
    <w:rsid w:val="00E04AA2"/>
    <w:rsid w:val="00E05281"/>
    <w:rsid w:val="00E05450"/>
    <w:rsid w:val="00E055EB"/>
    <w:rsid w:val="00E0611F"/>
    <w:rsid w:val="00E063E0"/>
    <w:rsid w:val="00E06842"/>
    <w:rsid w:val="00E06D90"/>
    <w:rsid w:val="00E07847"/>
    <w:rsid w:val="00E07C0F"/>
    <w:rsid w:val="00E07C82"/>
    <w:rsid w:val="00E07D16"/>
    <w:rsid w:val="00E10010"/>
    <w:rsid w:val="00E10514"/>
    <w:rsid w:val="00E10728"/>
    <w:rsid w:val="00E10EA6"/>
    <w:rsid w:val="00E1135C"/>
    <w:rsid w:val="00E114A0"/>
    <w:rsid w:val="00E11559"/>
    <w:rsid w:val="00E115B8"/>
    <w:rsid w:val="00E11729"/>
    <w:rsid w:val="00E11CF6"/>
    <w:rsid w:val="00E12DB9"/>
    <w:rsid w:val="00E12E34"/>
    <w:rsid w:val="00E13223"/>
    <w:rsid w:val="00E13554"/>
    <w:rsid w:val="00E14068"/>
    <w:rsid w:val="00E1406F"/>
    <w:rsid w:val="00E140F1"/>
    <w:rsid w:val="00E1424F"/>
    <w:rsid w:val="00E14372"/>
    <w:rsid w:val="00E14B38"/>
    <w:rsid w:val="00E154B5"/>
    <w:rsid w:val="00E158C6"/>
    <w:rsid w:val="00E166D5"/>
    <w:rsid w:val="00E16804"/>
    <w:rsid w:val="00E168BB"/>
    <w:rsid w:val="00E169E6"/>
    <w:rsid w:val="00E16EE1"/>
    <w:rsid w:val="00E16F65"/>
    <w:rsid w:val="00E16F8A"/>
    <w:rsid w:val="00E171C4"/>
    <w:rsid w:val="00E17239"/>
    <w:rsid w:val="00E17420"/>
    <w:rsid w:val="00E176D5"/>
    <w:rsid w:val="00E17B94"/>
    <w:rsid w:val="00E21792"/>
    <w:rsid w:val="00E21AD8"/>
    <w:rsid w:val="00E21E18"/>
    <w:rsid w:val="00E220F9"/>
    <w:rsid w:val="00E221F2"/>
    <w:rsid w:val="00E222A8"/>
    <w:rsid w:val="00E226C3"/>
    <w:rsid w:val="00E22864"/>
    <w:rsid w:val="00E23594"/>
    <w:rsid w:val="00E237A5"/>
    <w:rsid w:val="00E239A7"/>
    <w:rsid w:val="00E23A3A"/>
    <w:rsid w:val="00E23BBC"/>
    <w:rsid w:val="00E23E40"/>
    <w:rsid w:val="00E23F44"/>
    <w:rsid w:val="00E2413A"/>
    <w:rsid w:val="00E2534E"/>
    <w:rsid w:val="00E25594"/>
    <w:rsid w:val="00E257F4"/>
    <w:rsid w:val="00E2601D"/>
    <w:rsid w:val="00E260F0"/>
    <w:rsid w:val="00E262AB"/>
    <w:rsid w:val="00E262CA"/>
    <w:rsid w:val="00E2679E"/>
    <w:rsid w:val="00E26932"/>
    <w:rsid w:val="00E270FA"/>
    <w:rsid w:val="00E2718E"/>
    <w:rsid w:val="00E2735B"/>
    <w:rsid w:val="00E2768A"/>
    <w:rsid w:val="00E304A0"/>
    <w:rsid w:val="00E30AA6"/>
    <w:rsid w:val="00E30AED"/>
    <w:rsid w:val="00E30B33"/>
    <w:rsid w:val="00E30DCF"/>
    <w:rsid w:val="00E311E5"/>
    <w:rsid w:val="00E316FE"/>
    <w:rsid w:val="00E3177E"/>
    <w:rsid w:val="00E31D56"/>
    <w:rsid w:val="00E3202D"/>
    <w:rsid w:val="00E323AC"/>
    <w:rsid w:val="00E32C65"/>
    <w:rsid w:val="00E32E77"/>
    <w:rsid w:val="00E331ED"/>
    <w:rsid w:val="00E34A1A"/>
    <w:rsid w:val="00E3516E"/>
    <w:rsid w:val="00E355C2"/>
    <w:rsid w:val="00E356B3"/>
    <w:rsid w:val="00E356FB"/>
    <w:rsid w:val="00E357D1"/>
    <w:rsid w:val="00E35B0F"/>
    <w:rsid w:val="00E35FE9"/>
    <w:rsid w:val="00E3646F"/>
    <w:rsid w:val="00E36604"/>
    <w:rsid w:val="00E36A76"/>
    <w:rsid w:val="00E36ADA"/>
    <w:rsid w:val="00E36DA8"/>
    <w:rsid w:val="00E37523"/>
    <w:rsid w:val="00E3794E"/>
    <w:rsid w:val="00E37C21"/>
    <w:rsid w:val="00E37E7B"/>
    <w:rsid w:val="00E4027E"/>
    <w:rsid w:val="00E40AC4"/>
    <w:rsid w:val="00E40D07"/>
    <w:rsid w:val="00E40FAD"/>
    <w:rsid w:val="00E410AC"/>
    <w:rsid w:val="00E419DD"/>
    <w:rsid w:val="00E41AC2"/>
    <w:rsid w:val="00E41E72"/>
    <w:rsid w:val="00E41EDA"/>
    <w:rsid w:val="00E42052"/>
    <w:rsid w:val="00E42200"/>
    <w:rsid w:val="00E42D5E"/>
    <w:rsid w:val="00E433D9"/>
    <w:rsid w:val="00E439F9"/>
    <w:rsid w:val="00E43FE3"/>
    <w:rsid w:val="00E440B0"/>
    <w:rsid w:val="00E44A45"/>
    <w:rsid w:val="00E44CA6"/>
    <w:rsid w:val="00E44EE2"/>
    <w:rsid w:val="00E44FFE"/>
    <w:rsid w:val="00E45959"/>
    <w:rsid w:val="00E45C0F"/>
    <w:rsid w:val="00E46727"/>
    <w:rsid w:val="00E46ED0"/>
    <w:rsid w:val="00E47270"/>
    <w:rsid w:val="00E477E9"/>
    <w:rsid w:val="00E47887"/>
    <w:rsid w:val="00E47DDB"/>
    <w:rsid w:val="00E5033F"/>
    <w:rsid w:val="00E50479"/>
    <w:rsid w:val="00E508FC"/>
    <w:rsid w:val="00E5123E"/>
    <w:rsid w:val="00E51754"/>
    <w:rsid w:val="00E52157"/>
    <w:rsid w:val="00E525A7"/>
    <w:rsid w:val="00E52715"/>
    <w:rsid w:val="00E52850"/>
    <w:rsid w:val="00E52B16"/>
    <w:rsid w:val="00E533CE"/>
    <w:rsid w:val="00E54767"/>
    <w:rsid w:val="00E547F6"/>
    <w:rsid w:val="00E54DB8"/>
    <w:rsid w:val="00E54F98"/>
    <w:rsid w:val="00E55AC4"/>
    <w:rsid w:val="00E560B1"/>
    <w:rsid w:val="00E5664E"/>
    <w:rsid w:val="00E56F58"/>
    <w:rsid w:val="00E57913"/>
    <w:rsid w:val="00E57B58"/>
    <w:rsid w:val="00E6001F"/>
    <w:rsid w:val="00E606D8"/>
    <w:rsid w:val="00E60F66"/>
    <w:rsid w:val="00E61591"/>
    <w:rsid w:val="00E616CE"/>
    <w:rsid w:val="00E61AF3"/>
    <w:rsid w:val="00E62033"/>
    <w:rsid w:val="00E624F5"/>
    <w:rsid w:val="00E62C96"/>
    <w:rsid w:val="00E6347D"/>
    <w:rsid w:val="00E6364B"/>
    <w:rsid w:val="00E63AD2"/>
    <w:rsid w:val="00E63DDF"/>
    <w:rsid w:val="00E649C2"/>
    <w:rsid w:val="00E64E49"/>
    <w:rsid w:val="00E64EED"/>
    <w:rsid w:val="00E6502F"/>
    <w:rsid w:val="00E65176"/>
    <w:rsid w:val="00E652AF"/>
    <w:rsid w:val="00E65824"/>
    <w:rsid w:val="00E65EE2"/>
    <w:rsid w:val="00E65F9D"/>
    <w:rsid w:val="00E67269"/>
    <w:rsid w:val="00E67275"/>
    <w:rsid w:val="00E67937"/>
    <w:rsid w:val="00E67E18"/>
    <w:rsid w:val="00E70244"/>
    <w:rsid w:val="00E70A00"/>
    <w:rsid w:val="00E710D0"/>
    <w:rsid w:val="00E716E9"/>
    <w:rsid w:val="00E71765"/>
    <w:rsid w:val="00E718DC"/>
    <w:rsid w:val="00E71AE3"/>
    <w:rsid w:val="00E71D1E"/>
    <w:rsid w:val="00E71E77"/>
    <w:rsid w:val="00E72B28"/>
    <w:rsid w:val="00E731B0"/>
    <w:rsid w:val="00E743F9"/>
    <w:rsid w:val="00E7453E"/>
    <w:rsid w:val="00E74DD1"/>
    <w:rsid w:val="00E74F63"/>
    <w:rsid w:val="00E75663"/>
    <w:rsid w:val="00E756E0"/>
    <w:rsid w:val="00E75D60"/>
    <w:rsid w:val="00E75E7D"/>
    <w:rsid w:val="00E75EB1"/>
    <w:rsid w:val="00E76773"/>
    <w:rsid w:val="00E767AA"/>
    <w:rsid w:val="00E76C7E"/>
    <w:rsid w:val="00E76CF8"/>
    <w:rsid w:val="00E77198"/>
    <w:rsid w:val="00E77618"/>
    <w:rsid w:val="00E7777E"/>
    <w:rsid w:val="00E8004F"/>
    <w:rsid w:val="00E80723"/>
    <w:rsid w:val="00E8096C"/>
    <w:rsid w:val="00E809EF"/>
    <w:rsid w:val="00E80D50"/>
    <w:rsid w:val="00E80DF1"/>
    <w:rsid w:val="00E80F39"/>
    <w:rsid w:val="00E81590"/>
    <w:rsid w:val="00E81993"/>
    <w:rsid w:val="00E81A84"/>
    <w:rsid w:val="00E81AEE"/>
    <w:rsid w:val="00E81D8E"/>
    <w:rsid w:val="00E821F7"/>
    <w:rsid w:val="00E82597"/>
    <w:rsid w:val="00E82712"/>
    <w:rsid w:val="00E8271F"/>
    <w:rsid w:val="00E828D0"/>
    <w:rsid w:val="00E82AA2"/>
    <w:rsid w:val="00E83592"/>
    <w:rsid w:val="00E83674"/>
    <w:rsid w:val="00E83B61"/>
    <w:rsid w:val="00E83EC5"/>
    <w:rsid w:val="00E83FFF"/>
    <w:rsid w:val="00E8425E"/>
    <w:rsid w:val="00E84B36"/>
    <w:rsid w:val="00E84E81"/>
    <w:rsid w:val="00E855F7"/>
    <w:rsid w:val="00E856B3"/>
    <w:rsid w:val="00E8578A"/>
    <w:rsid w:val="00E859A6"/>
    <w:rsid w:val="00E85B39"/>
    <w:rsid w:val="00E85C6D"/>
    <w:rsid w:val="00E86675"/>
    <w:rsid w:val="00E86962"/>
    <w:rsid w:val="00E86E4D"/>
    <w:rsid w:val="00E86E97"/>
    <w:rsid w:val="00E87600"/>
    <w:rsid w:val="00E8762C"/>
    <w:rsid w:val="00E8789B"/>
    <w:rsid w:val="00E90971"/>
    <w:rsid w:val="00E90A3C"/>
    <w:rsid w:val="00E90E0B"/>
    <w:rsid w:val="00E91231"/>
    <w:rsid w:val="00E917ED"/>
    <w:rsid w:val="00E91CD2"/>
    <w:rsid w:val="00E92693"/>
    <w:rsid w:val="00E926B0"/>
    <w:rsid w:val="00E92D94"/>
    <w:rsid w:val="00E92FBD"/>
    <w:rsid w:val="00E936E6"/>
    <w:rsid w:val="00E93BAF"/>
    <w:rsid w:val="00E94540"/>
    <w:rsid w:val="00E94705"/>
    <w:rsid w:val="00E94A82"/>
    <w:rsid w:val="00E94BBA"/>
    <w:rsid w:val="00E94C88"/>
    <w:rsid w:val="00E953B7"/>
    <w:rsid w:val="00E95CF0"/>
    <w:rsid w:val="00E95E53"/>
    <w:rsid w:val="00E95F40"/>
    <w:rsid w:val="00E97B20"/>
    <w:rsid w:val="00E97ED4"/>
    <w:rsid w:val="00E97F2D"/>
    <w:rsid w:val="00E97FE6"/>
    <w:rsid w:val="00EA018F"/>
    <w:rsid w:val="00EA030A"/>
    <w:rsid w:val="00EA0769"/>
    <w:rsid w:val="00EA0772"/>
    <w:rsid w:val="00EA0F9F"/>
    <w:rsid w:val="00EA10AF"/>
    <w:rsid w:val="00EA1225"/>
    <w:rsid w:val="00EA1805"/>
    <w:rsid w:val="00EA1B5A"/>
    <w:rsid w:val="00EA1CE3"/>
    <w:rsid w:val="00EA2420"/>
    <w:rsid w:val="00EA2569"/>
    <w:rsid w:val="00EA29C7"/>
    <w:rsid w:val="00EA2FAE"/>
    <w:rsid w:val="00EA38A3"/>
    <w:rsid w:val="00EA39CB"/>
    <w:rsid w:val="00EA3BE3"/>
    <w:rsid w:val="00EA3E0C"/>
    <w:rsid w:val="00EA424C"/>
    <w:rsid w:val="00EA42B7"/>
    <w:rsid w:val="00EA4933"/>
    <w:rsid w:val="00EA4E1A"/>
    <w:rsid w:val="00EA5149"/>
    <w:rsid w:val="00EA5171"/>
    <w:rsid w:val="00EA554F"/>
    <w:rsid w:val="00EA579C"/>
    <w:rsid w:val="00EA5F78"/>
    <w:rsid w:val="00EA6084"/>
    <w:rsid w:val="00EA6224"/>
    <w:rsid w:val="00EA62C3"/>
    <w:rsid w:val="00EA6442"/>
    <w:rsid w:val="00EA68B6"/>
    <w:rsid w:val="00EA6BFA"/>
    <w:rsid w:val="00EA7780"/>
    <w:rsid w:val="00EA7786"/>
    <w:rsid w:val="00EA78A2"/>
    <w:rsid w:val="00EA7911"/>
    <w:rsid w:val="00EB07AC"/>
    <w:rsid w:val="00EB09E9"/>
    <w:rsid w:val="00EB113A"/>
    <w:rsid w:val="00EB193F"/>
    <w:rsid w:val="00EB1BFB"/>
    <w:rsid w:val="00EB20F6"/>
    <w:rsid w:val="00EB229D"/>
    <w:rsid w:val="00EB2898"/>
    <w:rsid w:val="00EB2E8C"/>
    <w:rsid w:val="00EB30BC"/>
    <w:rsid w:val="00EB3428"/>
    <w:rsid w:val="00EB37E3"/>
    <w:rsid w:val="00EB3F06"/>
    <w:rsid w:val="00EB41BD"/>
    <w:rsid w:val="00EB435E"/>
    <w:rsid w:val="00EB4BD7"/>
    <w:rsid w:val="00EB4BF0"/>
    <w:rsid w:val="00EB4E99"/>
    <w:rsid w:val="00EB52C3"/>
    <w:rsid w:val="00EB569A"/>
    <w:rsid w:val="00EB5B10"/>
    <w:rsid w:val="00EB5D87"/>
    <w:rsid w:val="00EB5DFE"/>
    <w:rsid w:val="00EB6255"/>
    <w:rsid w:val="00EB6A1D"/>
    <w:rsid w:val="00EB6F03"/>
    <w:rsid w:val="00EB76C0"/>
    <w:rsid w:val="00EB7B2A"/>
    <w:rsid w:val="00EB7BEE"/>
    <w:rsid w:val="00EB7CB3"/>
    <w:rsid w:val="00EB7DBC"/>
    <w:rsid w:val="00EB7DCF"/>
    <w:rsid w:val="00EC0169"/>
    <w:rsid w:val="00EC0AB4"/>
    <w:rsid w:val="00EC0ECC"/>
    <w:rsid w:val="00EC0FE5"/>
    <w:rsid w:val="00EC1011"/>
    <w:rsid w:val="00EC10F3"/>
    <w:rsid w:val="00EC13F0"/>
    <w:rsid w:val="00EC145D"/>
    <w:rsid w:val="00EC18FE"/>
    <w:rsid w:val="00EC19C2"/>
    <w:rsid w:val="00EC1C5E"/>
    <w:rsid w:val="00EC1CC2"/>
    <w:rsid w:val="00EC21DE"/>
    <w:rsid w:val="00EC266E"/>
    <w:rsid w:val="00EC26ED"/>
    <w:rsid w:val="00EC2E17"/>
    <w:rsid w:val="00EC3611"/>
    <w:rsid w:val="00EC42E7"/>
    <w:rsid w:val="00EC4300"/>
    <w:rsid w:val="00EC474F"/>
    <w:rsid w:val="00EC476A"/>
    <w:rsid w:val="00EC5888"/>
    <w:rsid w:val="00EC588D"/>
    <w:rsid w:val="00EC5B82"/>
    <w:rsid w:val="00EC601A"/>
    <w:rsid w:val="00EC618E"/>
    <w:rsid w:val="00EC6780"/>
    <w:rsid w:val="00EC6CAC"/>
    <w:rsid w:val="00EC6F2C"/>
    <w:rsid w:val="00EC724D"/>
    <w:rsid w:val="00EC74C9"/>
    <w:rsid w:val="00EC74FE"/>
    <w:rsid w:val="00EC7AE2"/>
    <w:rsid w:val="00EC7AE7"/>
    <w:rsid w:val="00EC7E59"/>
    <w:rsid w:val="00ED0605"/>
    <w:rsid w:val="00ED07DA"/>
    <w:rsid w:val="00ED09DA"/>
    <w:rsid w:val="00ED0A96"/>
    <w:rsid w:val="00ED0D4A"/>
    <w:rsid w:val="00ED0D53"/>
    <w:rsid w:val="00ED0DCD"/>
    <w:rsid w:val="00ED0E99"/>
    <w:rsid w:val="00ED1081"/>
    <w:rsid w:val="00ED11BB"/>
    <w:rsid w:val="00ED211D"/>
    <w:rsid w:val="00ED257A"/>
    <w:rsid w:val="00ED2CD4"/>
    <w:rsid w:val="00ED3799"/>
    <w:rsid w:val="00ED379C"/>
    <w:rsid w:val="00ED38AE"/>
    <w:rsid w:val="00ED3AC8"/>
    <w:rsid w:val="00ED3AD8"/>
    <w:rsid w:val="00ED40D5"/>
    <w:rsid w:val="00ED4A4C"/>
    <w:rsid w:val="00ED5767"/>
    <w:rsid w:val="00ED5948"/>
    <w:rsid w:val="00ED5AA7"/>
    <w:rsid w:val="00ED656A"/>
    <w:rsid w:val="00ED6694"/>
    <w:rsid w:val="00ED6D78"/>
    <w:rsid w:val="00ED6E41"/>
    <w:rsid w:val="00ED6FC1"/>
    <w:rsid w:val="00ED76BA"/>
    <w:rsid w:val="00EE0176"/>
    <w:rsid w:val="00EE097E"/>
    <w:rsid w:val="00EE0BB3"/>
    <w:rsid w:val="00EE1712"/>
    <w:rsid w:val="00EE1A57"/>
    <w:rsid w:val="00EE1BB5"/>
    <w:rsid w:val="00EE2421"/>
    <w:rsid w:val="00EE24B4"/>
    <w:rsid w:val="00EE250D"/>
    <w:rsid w:val="00EE29EB"/>
    <w:rsid w:val="00EE2A45"/>
    <w:rsid w:val="00EE3820"/>
    <w:rsid w:val="00EE3B26"/>
    <w:rsid w:val="00EE4B69"/>
    <w:rsid w:val="00EE4EBF"/>
    <w:rsid w:val="00EE5128"/>
    <w:rsid w:val="00EE5294"/>
    <w:rsid w:val="00EE5B7B"/>
    <w:rsid w:val="00EE6373"/>
    <w:rsid w:val="00EE65F7"/>
    <w:rsid w:val="00EE6741"/>
    <w:rsid w:val="00EE6A90"/>
    <w:rsid w:val="00EE6AC5"/>
    <w:rsid w:val="00EE6CE1"/>
    <w:rsid w:val="00EE7060"/>
    <w:rsid w:val="00EE7258"/>
    <w:rsid w:val="00EE72EA"/>
    <w:rsid w:val="00EE7AA4"/>
    <w:rsid w:val="00EE7AC9"/>
    <w:rsid w:val="00EF00E4"/>
    <w:rsid w:val="00EF0391"/>
    <w:rsid w:val="00EF0418"/>
    <w:rsid w:val="00EF066C"/>
    <w:rsid w:val="00EF0698"/>
    <w:rsid w:val="00EF0B6A"/>
    <w:rsid w:val="00EF1141"/>
    <w:rsid w:val="00EF1250"/>
    <w:rsid w:val="00EF1568"/>
    <w:rsid w:val="00EF26CA"/>
    <w:rsid w:val="00EF26F0"/>
    <w:rsid w:val="00EF333F"/>
    <w:rsid w:val="00EF353F"/>
    <w:rsid w:val="00EF3656"/>
    <w:rsid w:val="00EF3D2C"/>
    <w:rsid w:val="00EF3D90"/>
    <w:rsid w:val="00EF3DF7"/>
    <w:rsid w:val="00EF3F01"/>
    <w:rsid w:val="00EF413C"/>
    <w:rsid w:val="00EF4234"/>
    <w:rsid w:val="00EF43CC"/>
    <w:rsid w:val="00EF45C7"/>
    <w:rsid w:val="00EF4B80"/>
    <w:rsid w:val="00EF4F94"/>
    <w:rsid w:val="00EF51B8"/>
    <w:rsid w:val="00EF57B1"/>
    <w:rsid w:val="00EF58B5"/>
    <w:rsid w:val="00EF5E14"/>
    <w:rsid w:val="00EF604F"/>
    <w:rsid w:val="00EF6657"/>
    <w:rsid w:val="00EF6A06"/>
    <w:rsid w:val="00EF707A"/>
    <w:rsid w:val="00EF7352"/>
    <w:rsid w:val="00EF73D7"/>
    <w:rsid w:val="00EF76B0"/>
    <w:rsid w:val="00EF7BEE"/>
    <w:rsid w:val="00EF7F9B"/>
    <w:rsid w:val="00F00483"/>
    <w:rsid w:val="00F0081B"/>
    <w:rsid w:val="00F00845"/>
    <w:rsid w:val="00F00F9C"/>
    <w:rsid w:val="00F00FF3"/>
    <w:rsid w:val="00F01684"/>
    <w:rsid w:val="00F016E1"/>
    <w:rsid w:val="00F01719"/>
    <w:rsid w:val="00F02832"/>
    <w:rsid w:val="00F02DB1"/>
    <w:rsid w:val="00F0302E"/>
    <w:rsid w:val="00F030E5"/>
    <w:rsid w:val="00F031E5"/>
    <w:rsid w:val="00F03B85"/>
    <w:rsid w:val="00F03D86"/>
    <w:rsid w:val="00F041C1"/>
    <w:rsid w:val="00F0430B"/>
    <w:rsid w:val="00F04492"/>
    <w:rsid w:val="00F044D4"/>
    <w:rsid w:val="00F04568"/>
    <w:rsid w:val="00F04D07"/>
    <w:rsid w:val="00F04D2F"/>
    <w:rsid w:val="00F04FC5"/>
    <w:rsid w:val="00F058E3"/>
    <w:rsid w:val="00F05C29"/>
    <w:rsid w:val="00F06A03"/>
    <w:rsid w:val="00F06A82"/>
    <w:rsid w:val="00F06C35"/>
    <w:rsid w:val="00F0740A"/>
    <w:rsid w:val="00F076A9"/>
    <w:rsid w:val="00F0781C"/>
    <w:rsid w:val="00F07C25"/>
    <w:rsid w:val="00F07E30"/>
    <w:rsid w:val="00F07EBA"/>
    <w:rsid w:val="00F103A2"/>
    <w:rsid w:val="00F103AF"/>
    <w:rsid w:val="00F105A7"/>
    <w:rsid w:val="00F105D3"/>
    <w:rsid w:val="00F10A71"/>
    <w:rsid w:val="00F10D75"/>
    <w:rsid w:val="00F11045"/>
    <w:rsid w:val="00F11D51"/>
    <w:rsid w:val="00F12021"/>
    <w:rsid w:val="00F1237E"/>
    <w:rsid w:val="00F126AD"/>
    <w:rsid w:val="00F129CC"/>
    <w:rsid w:val="00F12A92"/>
    <w:rsid w:val="00F12E61"/>
    <w:rsid w:val="00F1343A"/>
    <w:rsid w:val="00F13730"/>
    <w:rsid w:val="00F13E4B"/>
    <w:rsid w:val="00F142BF"/>
    <w:rsid w:val="00F14E5A"/>
    <w:rsid w:val="00F14E98"/>
    <w:rsid w:val="00F1542F"/>
    <w:rsid w:val="00F15468"/>
    <w:rsid w:val="00F154EB"/>
    <w:rsid w:val="00F15624"/>
    <w:rsid w:val="00F157F4"/>
    <w:rsid w:val="00F1598D"/>
    <w:rsid w:val="00F159BE"/>
    <w:rsid w:val="00F15CD9"/>
    <w:rsid w:val="00F15D19"/>
    <w:rsid w:val="00F161C5"/>
    <w:rsid w:val="00F1665B"/>
    <w:rsid w:val="00F16C93"/>
    <w:rsid w:val="00F16E54"/>
    <w:rsid w:val="00F16E93"/>
    <w:rsid w:val="00F171B4"/>
    <w:rsid w:val="00F1721B"/>
    <w:rsid w:val="00F20474"/>
    <w:rsid w:val="00F20489"/>
    <w:rsid w:val="00F20939"/>
    <w:rsid w:val="00F2095A"/>
    <w:rsid w:val="00F20A21"/>
    <w:rsid w:val="00F20D85"/>
    <w:rsid w:val="00F21035"/>
    <w:rsid w:val="00F215D1"/>
    <w:rsid w:val="00F216C6"/>
    <w:rsid w:val="00F22AF1"/>
    <w:rsid w:val="00F23004"/>
    <w:rsid w:val="00F233BD"/>
    <w:rsid w:val="00F23BD2"/>
    <w:rsid w:val="00F23DEB"/>
    <w:rsid w:val="00F23F35"/>
    <w:rsid w:val="00F24972"/>
    <w:rsid w:val="00F249B5"/>
    <w:rsid w:val="00F24CD9"/>
    <w:rsid w:val="00F2507C"/>
    <w:rsid w:val="00F250DB"/>
    <w:rsid w:val="00F25CC1"/>
    <w:rsid w:val="00F265C3"/>
    <w:rsid w:val="00F26B10"/>
    <w:rsid w:val="00F26CEC"/>
    <w:rsid w:val="00F27096"/>
    <w:rsid w:val="00F270F8"/>
    <w:rsid w:val="00F27E57"/>
    <w:rsid w:val="00F3010A"/>
    <w:rsid w:val="00F3045B"/>
    <w:rsid w:val="00F30529"/>
    <w:rsid w:val="00F305CD"/>
    <w:rsid w:val="00F30B00"/>
    <w:rsid w:val="00F30F25"/>
    <w:rsid w:val="00F31841"/>
    <w:rsid w:val="00F3199A"/>
    <w:rsid w:val="00F31B43"/>
    <w:rsid w:val="00F31BDC"/>
    <w:rsid w:val="00F31E77"/>
    <w:rsid w:val="00F322D5"/>
    <w:rsid w:val="00F322E5"/>
    <w:rsid w:val="00F325E4"/>
    <w:rsid w:val="00F32831"/>
    <w:rsid w:val="00F32A27"/>
    <w:rsid w:val="00F32B78"/>
    <w:rsid w:val="00F330F3"/>
    <w:rsid w:val="00F33B06"/>
    <w:rsid w:val="00F33FFE"/>
    <w:rsid w:val="00F342B9"/>
    <w:rsid w:val="00F346E7"/>
    <w:rsid w:val="00F348B5"/>
    <w:rsid w:val="00F35116"/>
    <w:rsid w:val="00F3516A"/>
    <w:rsid w:val="00F35258"/>
    <w:rsid w:val="00F35B5D"/>
    <w:rsid w:val="00F35C46"/>
    <w:rsid w:val="00F35D78"/>
    <w:rsid w:val="00F36035"/>
    <w:rsid w:val="00F362C3"/>
    <w:rsid w:val="00F3640B"/>
    <w:rsid w:val="00F3681B"/>
    <w:rsid w:val="00F36B69"/>
    <w:rsid w:val="00F36C25"/>
    <w:rsid w:val="00F37865"/>
    <w:rsid w:val="00F37A26"/>
    <w:rsid w:val="00F37FB0"/>
    <w:rsid w:val="00F400EB"/>
    <w:rsid w:val="00F4075D"/>
    <w:rsid w:val="00F40B06"/>
    <w:rsid w:val="00F41623"/>
    <w:rsid w:val="00F422EB"/>
    <w:rsid w:val="00F42758"/>
    <w:rsid w:val="00F42F84"/>
    <w:rsid w:val="00F432DC"/>
    <w:rsid w:val="00F434AE"/>
    <w:rsid w:val="00F442FC"/>
    <w:rsid w:val="00F445E2"/>
    <w:rsid w:val="00F44A00"/>
    <w:rsid w:val="00F45364"/>
    <w:rsid w:val="00F45725"/>
    <w:rsid w:val="00F459D2"/>
    <w:rsid w:val="00F45CA0"/>
    <w:rsid w:val="00F4612F"/>
    <w:rsid w:val="00F46332"/>
    <w:rsid w:val="00F4649A"/>
    <w:rsid w:val="00F465A9"/>
    <w:rsid w:val="00F46FBD"/>
    <w:rsid w:val="00F470D7"/>
    <w:rsid w:val="00F50088"/>
    <w:rsid w:val="00F50507"/>
    <w:rsid w:val="00F50809"/>
    <w:rsid w:val="00F50999"/>
    <w:rsid w:val="00F514C1"/>
    <w:rsid w:val="00F516C6"/>
    <w:rsid w:val="00F52493"/>
    <w:rsid w:val="00F526FF"/>
    <w:rsid w:val="00F52B81"/>
    <w:rsid w:val="00F52D4C"/>
    <w:rsid w:val="00F52ED1"/>
    <w:rsid w:val="00F532B3"/>
    <w:rsid w:val="00F5374F"/>
    <w:rsid w:val="00F53918"/>
    <w:rsid w:val="00F53D3D"/>
    <w:rsid w:val="00F53DA3"/>
    <w:rsid w:val="00F5445C"/>
    <w:rsid w:val="00F54485"/>
    <w:rsid w:val="00F54716"/>
    <w:rsid w:val="00F547A0"/>
    <w:rsid w:val="00F54ABE"/>
    <w:rsid w:val="00F54CB2"/>
    <w:rsid w:val="00F54CDA"/>
    <w:rsid w:val="00F5509F"/>
    <w:rsid w:val="00F558AA"/>
    <w:rsid w:val="00F55B25"/>
    <w:rsid w:val="00F55EC8"/>
    <w:rsid w:val="00F562A8"/>
    <w:rsid w:val="00F562F3"/>
    <w:rsid w:val="00F56916"/>
    <w:rsid w:val="00F56A7E"/>
    <w:rsid w:val="00F57C26"/>
    <w:rsid w:val="00F57F55"/>
    <w:rsid w:val="00F57F5C"/>
    <w:rsid w:val="00F60200"/>
    <w:rsid w:val="00F602B8"/>
    <w:rsid w:val="00F60D37"/>
    <w:rsid w:val="00F612CE"/>
    <w:rsid w:val="00F6158F"/>
    <w:rsid w:val="00F61A1F"/>
    <w:rsid w:val="00F6206C"/>
    <w:rsid w:val="00F62206"/>
    <w:rsid w:val="00F6241A"/>
    <w:rsid w:val="00F635E5"/>
    <w:rsid w:val="00F636A3"/>
    <w:rsid w:val="00F63756"/>
    <w:rsid w:val="00F63A90"/>
    <w:rsid w:val="00F63B1E"/>
    <w:rsid w:val="00F63B8C"/>
    <w:rsid w:val="00F6410C"/>
    <w:rsid w:val="00F6452B"/>
    <w:rsid w:val="00F64E53"/>
    <w:rsid w:val="00F64EEF"/>
    <w:rsid w:val="00F65100"/>
    <w:rsid w:val="00F655C5"/>
    <w:rsid w:val="00F6561F"/>
    <w:rsid w:val="00F6591F"/>
    <w:rsid w:val="00F65C06"/>
    <w:rsid w:val="00F660BD"/>
    <w:rsid w:val="00F66B1A"/>
    <w:rsid w:val="00F67598"/>
    <w:rsid w:val="00F677F5"/>
    <w:rsid w:val="00F67927"/>
    <w:rsid w:val="00F679CF"/>
    <w:rsid w:val="00F706D5"/>
    <w:rsid w:val="00F70A77"/>
    <w:rsid w:val="00F70B0F"/>
    <w:rsid w:val="00F70DB3"/>
    <w:rsid w:val="00F717ED"/>
    <w:rsid w:val="00F71F88"/>
    <w:rsid w:val="00F72328"/>
    <w:rsid w:val="00F7259A"/>
    <w:rsid w:val="00F72877"/>
    <w:rsid w:val="00F732CD"/>
    <w:rsid w:val="00F735E4"/>
    <w:rsid w:val="00F7381D"/>
    <w:rsid w:val="00F73999"/>
    <w:rsid w:val="00F74A00"/>
    <w:rsid w:val="00F74CDC"/>
    <w:rsid w:val="00F751BC"/>
    <w:rsid w:val="00F756D9"/>
    <w:rsid w:val="00F75B4B"/>
    <w:rsid w:val="00F75BE7"/>
    <w:rsid w:val="00F761F7"/>
    <w:rsid w:val="00F77270"/>
    <w:rsid w:val="00F776BF"/>
    <w:rsid w:val="00F77D79"/>
    <w:rsid w:val="00F77FF8"/>
    <w:rsid w:val="00F8000D"/>
    <w:rsid w:val="00F80877"/>
    <w:rsid w:val="00F80BD2"/>
    <w:rsid w:val="00F80F9B"/>
    <w:rsid w:val="00F8104C"/>
    <w:rsid w:val="00F81282"/>
    <w:rsid w:val="00F8215E"/>
    <w:rsid w:val="00F821BC"/>
    <w:rsid w:val="00F82FFD"/>
    <w:rsid w:val="00F8314D"/>
    <w:rsid w:val="00F83258"/>
    <w:rsid w:val="00F84090"/>
    <w:rsid w:val="00F8414A"/>
    <w:rsid w:val="00F84382"/>
    <w:rsid w:val="00F848D1"/>
    <w:rsid w:val="00F84CDE"/>
    <w:rsid w:val="00F84EBB"/>
    <w:rsid w:val="00F85227"/>
    <w:rsid w:val="00F852E1"/>
    <w:rsid w:val="00F85393"/>
    <w:rsid w:val="00F85813"/>
    <w:rsid w:val="00F85B8E"/>
    <w:rsid w:val="00F85C50"/>
    <w:rsid w:val="00F86082"/>
    <w:rsid w:val="00F86133"/>
    <w:rsid w:val="00F867D8"/>
    <w:rsid w:val="00F86FA0"/>
    <w:rsid w:val="00F870DF"/>
    <w:rsid w:val="00F87918"/>
    <w:rsid w:val="00F87B87"/>
    <w:rsid w:val="00F901DD"/>
    <w:rsid w:val="00F90502"/>
    <w:rsid w:val="00F905C4"/>
    <w:rsid w:val="00F9078B"/>
    <w:rsid w:val="00F90927"/>
    <w:rsid w:val="00F913ED"/>
    <w:rsid w:val="00F914AE"/>
    <w:rsid w:val="00F928FB"/>
    <w:rsid w:val="00F92A18"/>
    <w:rsid w:val="00F92FF7"/>
    <w:rsid w:val="00F93390"/>
    <w:rsid w:val="00F9394E"/>
    <w:rsid w:val="00F94714"/>
    <w:rsid w:val="00F94CCA"/>
    <w:rsid w:val="00F94F93"/>
    <w:rsid w:val="00F9509F"/>
    <w:rsid w:val="00F951A7"/>
    <w:rsid w:val="00F95D4D"/>
    <w:rsid w:val="00F95D79"/>
    <w:rsid w:val="00F95DBC"/>
    <w:rsid w:val="00F96FFF"/>
    <w:rsid w:val="00F973EB"/>
    <w:rsid w:val="00F9796E"/>
    <w:rsid w:val="00F97C06"/>
    <w:rsid w:val="00FA0E63"/>
    <w:rsid w:val="00FA0FC8"/>
    <w:rsid w:val="00FA1FD3"/>
    <w:rsid w:val="00FA21D2"/>
    <w:rsid w:val="00FA2948"/>
    <w:rsid w:val="00FA2BAF"/>
    <w:rsid w:val="00FA307F"/>
    <w:rsid w:val="00FA33CD"/>
    <w:rsid w:val="00FA3E34"/>
    <w:rsid w:val="00FA4016"/>
    <w:rsid w:val="00FA439C"/>
    <w:rsid w:val="00FA4836"/>
    <w:rsid w:val="00FA486C"/>
    <w:rsid w:val="00FA49E5"/>
    <w:rsid w:val="00FA4FE0"/>
    <w:rsid w:val="00FA5517"/>
    <w:rsid w:val="00FA59B8"/>
    <w:rsid w:val="00FA6262"/>
    <w:rsid w:val="00FA6E24"/>
    <w:rsid w:val="00FA6ED5"/>
    <w:rsid w:val="00FA6FD1"/>
    <w:rsid w:val="00FA70DD"/>
    <w:rsid w:val="00FA73EE"/>
    <w:rsid w:val="00FA79D3"/>
    <w:rsid w:val="00FA7B44"/>
    <w:rsid w:val="00FA7B82"/>
    <w:rsid w:val="00FA7E3A"/>
    <w:rsid w:val="00FB0419"/>
    <w:rsid w:val="00FB0427"/>
    <w:rsid w:val="00FB0660"/>
    <w:rsid w:val="00FB06AB"/>
    <w:rsid w:val="00FB07FF"/>
    <w:rsid w:val="00FB0AE6"/>
    <w:rsid w:val="00FB0BB7"/>
    <w:rsid w:val="00FB0C18"/>
    <w:rsid w:val="00FB0C7D"/>
    <w:rsid w:val="00FB1A72"/>
    <w:rsid w:val="00FB1C2C"/>
    <w:rsid w:val="00FB1CB7"/>
    <w:rsid w:val="00FB208E"/>
    <w:rsid w:val="00FB30DD"/>
    <w:rsid w:val="00FB396F"/>
    <w:rsid w:val="00FB397A"/>
    <w:rsid w:val="00FB39A0"/>
    <w:rsid w:val="00FB3CFB"/>
    <w:rsid w:val="00FB3EF5"/>
    <w:rsid w:val="00FB3FCE"/>
    <w:rsid w:val="00FB4500"/>
    <w:rsid w:val="00FB4ADF"/>
    <w:rsid w:val="00FB4B3B"/>
    <w:rsid w:val="00FB4CD0"/>
    <w:rsid w:val="00FB52B4"/>
    <w:rsid w:val="00FB5319"/>
    <w:rsid w:val="00FB53BE"/>
    <w:rsid w:val="00FB5C77"/>
    <w:rsid w:val="00FB5F9E"/>
    <w:rsid w:val="00FB604B"/>
    <w:rsid w:val="00FB6902"/>
    <w:rsid w:val="00FB72FD"/>
    <w:rsid w:val="00FB7439"/>
    <w:rsid w:val="00FB7CD1"/>
    <w:rsid w:val="00FB7DD7"/>
    <w:rsid w:val="00FB7EDF"/>
    <w:rsid w:val="00FC0124"/>
    <w:rsid w:val="00FC05F8"/>
    <w:rsid w:val="00FC091A"/>
    <w:rsid w:val="00FC0D75"/>
    <w:rsid w:val="00FC0F09"/>
    <w:rsid w:val="00FC105A"/>
    <w:rsid w:val="00FC1709"/>
    <w:rsid w:val="00FC1EBF"/>
    <w:rsid w:val="00FC238B"/>
    <w:rsid w:val="00FC23AC"/>
    <w:rsid w:val="00FC271C"/>
    <w:rsid w:val="00FC2896"/>
    <w:rsid w:val="00FC2AEF"/>
    <w:rsid w:val="00FC2B1C"/>
    <w:rsid w:val="00FC2C04"/>
    <w:rsid w:val="00FC302B"/>
    <w:rsid w:val="00FC36CD"/>
    <w:rsid w:val="00FC37EF"/>
    <w:rsid w:val="00FC3F84"/>
    <w:rsid w:val="00FC404E"/>
    <w:rsid w:val="00FC4CD8"/>
    <w:rsid w:val="00FC4E19"/>
    <w:rsid w:val="00FC5086"/>
    <w:rsid w:val="00FC53DB"/>
    <w:rsid w:val="00FC5A0B"/>
    <w:rsid w:val="00FC5B91"/>
    <w:rsid w:val="00FC6971"/>
    <w:rsid w:val="00FC6F24"/>
    <w:rsid w:val="00FC7A56"/>
    <w:rsid w:val="00FC7EDC"/>
    <w:rsid w:val="00FC7F79"/>
    <w:rsid w:val="00FD0480"/>
    <w:rsid w:val="00FD0600"/>
    <w:rsid w:val="00FD075E"/>
    <w:rsid w:val="00FD07D7"/>
    <w:rsid w:val="00FD0A70"/>
    <w:rsid w:val="00FD0D06"/>
    <w:rsid w:val="00FD0D49"/>
    <w:rsid w:val="00FD1A50"/>
    <w:rsid w:val="00FD1DF7"/>
    <w:rsid w:val="00FD1F82"/>
    <w:rsid w:val="00FD351B"/>
    <w:rsid w:val="00FD3574"/>
    <w:rsid w:val="00FD41BF"/>
    <w:rsid w:val="00FD4556"/>
    <w:rsid w:val="00FD4DA1"/>
    <w:rsid w:val="00FD50F1"/>
    <w:rsid w:val="00FD5BC0"/>
    <w:rsid w:val="00FD5D61"/>
    <w:rsid w:val="00FD5FC2"/>
    <w:rsid w:val="00FD6B1F"/>
    <w:rsid w:val="00FD6D48"/>
    <w:rsid w:val="00FD73E5"/>
    <w:rsid w:val="00FD7794"/>
    <w:rsid w:val="00FD7938"/>
    <w:rsid w:val="00FD7E5B"/>
    <w:rsid w:val="00FE0898"/>
    <w:rsid w:val="00FE0C18"/>
    <w:rsid w:val="00FE13ED"/>
    <w:rsid w:val="00FE1DD8"/>
    <w:rsid w:val="00FE1F47"/>
    <w:rsid w:val="00FE259F"/>
    <w:rsid w:val="00FE32F1"/>
    <w:rsid w:val="00FE3A28"/>
    <w:rsid w:val="00FE3F27"/>
    <w:rsid w:val="00FE5396"/>
    <w:rsid w:val="00FE543C"/>
    <w:rsid w:val="00FE57AE"/>
    <w:rsid w:val="00FE5820"/>
    <w:rsid w:val="00FE5B2D"/>
    <w:rsid w:val="00FE6B24"/>
    <w:rsid w:val="00FE6C44"/>
    <w:rsid w:val="00FE71E7"/>
    <w:rsid w:val="00FE7631"/>
    <w:rsid w:val="00FE7917"/>
    <w:rsid w:val="00FE7EDF"/>
    <w:rsid w:val="00FF0405"/>
    <w:rsid w:val="00FF05CD"/>
    <w:rsid w:val="00FF0651"/>
    <w:rsid w:val="00FF08A7"/>
    <w:rsid w:val="00FF0AAB"/>
    <w:rsid w:val="00FF0AEB"/>
    <w:rsid w:val="00FF0C36"/>
    <w:rsid w:val="00FF0E3C"/>
    <w:rsid w:val="00FF0F53"/>
    <w:rsid w:val="00FF1ADD"/>
    <w:rsid w:val="00FF1D9A"/>
    <w:rsid w:val="00FF242E"/>
    <w:rsid w:val="00FF263C"/>
    <w:rsid w:val="00FF2C2C"/>
    <w:rsid w:val="00FF2DEB"/>
    <w:rsid w:val="00FF2E2E"/>
    <w:rsid w:val="00FF2EDB"/>
    <w:rsid w:val="00FF2FF8"/>
    <w:rsid w:val="00FF31DD"/>
    <w:rsid w:val="00FF36E3"/>
    <w:rsid w:val="00FF3ABF"/>
    <w:rsid w:val="00FF43D7"/>
    <w:rsid w:val="00FF45E1"/>
    <w:rsid w:val="00FF4778"/>
    <w:rsid w:val="00FF4AA5"/>
    <w:rsid w:val="00FF4E11"/>
    <w:rsid w:val="00FF4E3E"/>
    <w:rsid w:val="00FF528B"/>
    <w:rsid w:val="00FF5585"/>
    <w:rsid w:val="00FF5603"/>
    <w:rsid w:val="00FF5916"/>
    <w:rsid w:val="00FF5C5F"/>
    <w:rsid w:val="00FF60E7"/>
    <w:rsid w:val="00FF6140"/>
    <w:rsid w:val="00FF628B"/>
    <w:rsid w:val="00FF6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73EC3F"/>
  <w14:defaultImageDpi w14:val="0"/>
  <w15:docId w15:val="{AAF94BF5-FC84-451D-8B41-C6A00AD9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780"/>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EA7780"/>
    <w:pPr>
      <w:spacing w:before="108" w:after="108"/>
      <w:ind w:firstLine="0"/>
      <w:jc w:val="center"/>
      <w:outlineLvl w:val="0"/>
    </w:pPr>
    <w:rPr>
      <w:b/>
      <w:bCs/>
      <w:color w:val="26282F"/>
    </w:rPr>
  </w:style>
  <w:style w:type="paragraph" w:styleId="2">
    <w:name w:val="heading 2"/>
    <w:basedOn w:val="a"/>
    <w:next w:val="a"/>
    <w:link w:val="20"/>
    <w:qFormat/>
    <w:rsid w:val="00EA7780"/>
    <w:pPr>
      <w:keepNext/>
      <w:autoSpaceDE/>
      <w:autoSpaceDN/>
      <w:adjustRightInd/>
      <w:spacing w:after="120" w:line="276" w:lineRule="auto"/>
      <w:ind w:firstLine="0"/>
      <w:outlineLvl w:val="1"/>
    </w:pPr>
    <w:rPr>
      <w:rFonts w:ascii="Times New Roman" w:eastAsia="Times New Roman" w:hAnsi="Times New Roman" w:cs="Times New Roman"/>
      <w:sz w:val="26"/>
      <w:szCs w:val="26"/>
      <w:lang w:val="x-none" w:eastAsia="x-none"/>
    </w:rPr>
  </w:style>
  <w:style w:type="paragraph" w:styleId="3">
    <w:name w:val="heading 3"/>
    <w:basedOn w:val="a"/>
    <w:next w:val="a"/>
    <w:link w:val="30"/>
    <w:qFormat/>
    <w:rsid w:val="00EA7780"/>
    <w:pPr>
      <w:keepNext/>
      <w:widowControl/>
      <w:autoSpaceDE/>
      <w:autoSpaceDN/>
      <w:adjustRightInd/>
      <w:spacing w:before="240" w:after="60" w:line="276" w:lineRule="auto"/>
      <w:ind w:firstLine="0"/>
      <w:jc w:val="left"/>
      <w:outlineLvl w:val="2"/>
    </w:pPr>
    <w:rPr>
      <w:rFonts w:ascii="Arial" w:eastAsia="Times New Roman" w:hAnsi="Arial" w:cs="Times New Roman"/>
      <w:b/>
      <w:bCs/>
      <w:sz w:val="26"/>
      <w:szCs w:val="26"/>
      <w:lang w:val="x-none" w:eastAsia="x-none"/>
    </w:rPr>
  </w:style>
  <w:style w:type="paragraph" w:styleId="4">
    <w:name w:val="heading 4"/>
    <w:basedOn w:val="a"/>
    <w:next w:val="a"/>
    <w:link w:val="40"/>
    <w:qFormat/>
    <w:rsid w:val="00EA7780"/>
    <w:pPr>
      <w:keepNext/>
      <w:widowControl/>
      <w:autoSpaceDE/>
      <w:autoSpaceDN/>
      <w:adjustRightInd/>
      <w:spacing w:before="240" w:after="60"/>
      <w:ind w:firstLine="0"/>
      <w:jc w:val="left"/>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qFormat/>
    <w:rsid w:val="00EA7780"/>
    <w:pPr>
      <w:keepNext/>
      <w:autoSpaceDE/>
      <w:autoSpaceDN/>
      <w:adjustRightInd/>
      <w:ind w:firstLine="0"/>
      <w:jc w:val="center"/>
      <w:outlineLvl w:val="4"/>
    </w:pPr>
    <w:rPr>
      <w:rFonts w:ascii="Times New Roman" w:eastAsia="TimesNewRoman" w:hAnsi="Times New Roman" w:cs="Times New Roman"/>
      <w:b/>
      <w:sz w:val="26"/>
      <w:szCs w:val="26"/>
      <w:lang w:val="x-none" w:eastAsia="x-none"/>
    </w:rPr>
  </w:style>
  <w:style w:type="paragraph" w:styleId="6">
    <w:name w:val="heading 6"/>
    <w:basedOn w:val="a"/>
    <w:next w:val="a"/>
    <w:link w:val="60"/>
    <w:qFormat/>
    <w:rsid w:val="00EA7780"/>
    <w:pPr>
      <w:keepNext/>
      <w:tabs>
        <w:tab w:val="left" w:pos="0"/>
      </w:tabs>
      <w:autoSpaceDE/>
      <w:autoSpaceDN/>
      <w:adjustRightInd/>
      <w:ind w:firstLine="0"/>
      <w:jc w:val="center"/>
      <w:outlineLvl w:val="5"/>
    </w:pPr>
    <w:rPr>
      <w:rFonts w:ascii="Times New Roman" w:eastAsia="Times New Roman" w:hAnsi="Times New Roman" w:cs="Times New Roman"/>
      <w:sz w:val="26"/>
      <w:szCs w:val="26"/>
      <w:lang w:val="x-none" w:eastAsia="x-none"/>
    </w:rPr>
  </w:style>
  <w:style w:type="paragraph" w:styleId="9">
    <w:name w:val="heading 9"/>
    <w:basedOn w:val="a"/>
    <w:next w:val="a"/>
    <w:link w:val="90"/>
    <w:uiPriority w:val="9"/>
    <w:semiHidden/>
    <w:unhideWhenUsed/>
    <w:qFormat/>
    <w:rsid w:val="00EA7780"/>
    <w:pPr>
      <w:widowControl/>
      <w:autoSpaceDE/>
      <w:autoSpaceDN/>
      <w:adjustRightInd/>
      <w:spacing w:before="240" w:after="60" w:line="276" w:lineRule="auto"/>
      <w:ind w:firstLine="0"/>
      <w:jc w:val="left"/>
      <w:outlineLvl w:val="8"/>
    </w:pPr>
    <w:rPr>
      <w:rFonts w:ascii="Calibri Light" w:eastAsia="Times New Roman" w:hAnsi="Calibri Light"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Times New Roman CYR" w:hAnsi="Times New Roman CYR" w:cs="Times New Roman CYR"/>
      <w:b/>
      <w:bCs/>
      <w:color w:val="26282F"/>
      <w:sz w:val="24"/>
      <w:szCs w:val="24"/>
    </w:rPr>
  </w:style>
  <w:style w:type="character" w:customStyle="1" w:styleId="a3">
    <w:name w:val="Цветовое выделение"/>
    <w:uiPriority w:val="99"/>
    <w:rsid w:val="00EA7780"/>
    <w:rPr>
      <w:b/>
      <w:color w:val="26282F"/>
    </w:rPr>
  </w:style>
  <w:style w:type="character" w:customStyle="1" w:styleId="a4">
    <w:name w:val="Гипертекстовая ссылка"/>
    <w:basedOn w:val="a3"/>
    <w:uiPriority w:val="99"/>
    <w:rsid w:val="00EA7780"/>
    <w:rPr>
      <w:rFonts w:cs="Times New Roman"/>
      <w:b w:val="0"/>
      <w:color w:val="106BBE"/>
    </w:rPr>
  </w:style>
  <w:style w:type="paragraph" w:customStyle="1" w:styleId="a5">
    <w:name w:val="Текст (справка)"/>
    <w:basedOn w:val="a"/>
    <w:next w:val="a"/>
    <w:uiPriority w:val="99"/>
    <w:rsid w:val="00EA7780"/>
    <w:pPr>
      <w:ind w:left="170" w:right="170" w:firstLine="0"/>
      <w:jc w:val="left"/>
    </w:pPr>
  </w:style>
  <w:style w:type="paragraph" w:customStyle="1" w:styleId="a6">
    <w:name w:val="Комментарий"/>
    <w:basedOn w:val="a5"/>
    <w:next w:val="a"/>
    <w:uiPriority w:val="99"/>
    <w:rsid w:val="00EA7780"/>
    <w:pPr>
      <w:spacing w:before="75"/>
      <w:ind w:right="0"/>
      <w:jc w:val="both"/>
    </w:pPr>
    <w:rPr>
      <w:color w:val="353842"/>
    </w:rPr>
  </w:style>
  <w:style w:type="paragraph" w:customStyle="1" w:styleId="a7">
    <w:name w:val="Информация о версии"/>
    <w:basedOn w:val="a6"/>
    <w:next w:val="a"/>
    <w:uiPriority w:val="99"/>
    <w:rsid w:val="00EA7780"/>
    <w:rPr>
      <w:i/>
      <w:iCs/>
    </w:rPr>
  </w:style>
  <w:style w:type="paragraph" w:customStyle="1" w:styleId="a8">
    <w:name w:val="Текст информации об изменениях"/>
    <w:basedOn w:val="a"/>
    <w:next w:val="a"/>
    <w:uiPriority w:val="99"/>
    <w:rsid w:val="00EA7780"/>
    <w:rPr>
      <w:color w:val="353842"/>
      <w:sz w:val="20"/>
      <w:szCs w:val="20"/>
    </w:rPr>
  </w:style>
  <w:style w:type="paragraph" w:customStyle="1" w:styleId="a9">
    <w:name w:val="Информация об изменениях"/>
    <w:basedOn w:val="a8"/>
    <w:next w:val="a"/>
    <w:uiPriority w:val="99"/>
    <w:rsid w:val="00EA7780"/>
    <w:pPr>
      <w:spacing w:before="180"/>
      <w:ind w:left="360" w:right="360" w:firstLine="0"/>
    </w:pPr>
  </w:style>
  <w:style w:type="paragraph" w:customStyle="1" w:styleId="aa">
    <w:name w:val="Нормальный (таблица)"/>
    <w:basedOn w:val="a"/>
    <w:next w:val="a"/>
    <w:uiPriority w:val="99"/>
    <w:rsid w:val="00EA7780"/>
    <w:pPr>
      <w:ind w:firstLine="0"/>
    </w:pPr>
  </w:style>
  <w:style w:type="paragraph" w:customStyle="1" w:styleId="ab">
    <w:name w:val="Таблицы (моноширинный)"/>
    <w:basedOn w:val="a"/>
    <w:next w:val="a"/>
    <w:uiPriority w:val="99"/>
    <w:rsid w:val="00EA7780"/>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sid w:val="00EA7780"/>
    <w:rPr>
      <w:b/>
      <w:bCs/>
    </w:rPr>
  </w:style>
  <w:style w:type="paragraph" w:customStyle="1" w:styleId="ad">
    <w:name w:val="Прижатый влево"/>
    <w:basedOn w:val="a"/>
    <w:next w:val="a"/>
    <w:qFormat/>
    <w:rsid w:val="00EA7780"/>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rsid w:val="00EA7780"/>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rsid w:val="00EA7780"/>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 w:type="paragraph" w:styleId="af3">
    <w:name w:val="Normal (Web)"/>
    <w:basedOn w:val="a"/>
    <w:uiPriority w:val="99"/>
    <w:rsid w:val="00EA7780"/>
    <w:pPr>
      <w:widowControl/>
      <w:autoSpaceDE/>
      <w:autoSpaceDN/>
      <w:adjustRightInd/>
      <w:spacing w:before="75" w:after="75"/>
      <w:ind w:firstLine="0"/>
      <w:jc w:val="left"/>
    </w:pPr>
    <w:rPr>
      <w:rFonts w:ascii="Times New Roman" w:hAnsi="Times New Roman" w:cs="Times New Roman"/>
    </w:rPr>
  </w:style>
  <w:style w:type="character" w:customStyle="1" w:styleId="20">
    <w:name w:val="Заголовок 2 Знак"/>
    <w:basedOn w:val="a0"/>
    <w:link w:val="2"/>
    <w:rsid w:val="00EA7780"/>
    <w:rPr>
      <w:rFonts w:ascii="Times New Roman" w:eastAsia="Times New Roman" w:hAnsi="Times New Roman"/>
      <w:sz w:val="26"/>
      <w:szCs w:val="26"/>
      <w:lang w:val="x-none" w:eastAsia="x-none"/>
    </w:rPr>
  </w:style>
  <w:style w:type="character" w:customStyle="1" w:styleId="30">
    <w:name w:val="Заголовок 3 Знак"/>
    <w:basedOn w:val="a0"/>
    <w:link w:val="3"/>
    <w:rsid w:val="00EA7780"/>
    <w:rPr>
      <w:rFonts w:ascii="Arial" w:eastAsia="Times New Roman" w:hAnsi="Arial"/>
      <w:b/>
      <w:bCs/>
      <w:sz w:val="26"/>
      <w:szCs w:val="26"/>
      <w:lang w:val="x-none" w:eastAsia="x-none"/>
    </w:rPr>
  </w:style>
  <w:style w:type="character" w:customStyle="1" w:styleId="40">
    <w:name w:val="Заголовок 4 Знак"/>
    <w:basedOn w:val="a0"/>
    <w:link w:val="4"/>
    <w:rsid w:val="00EA7780"/>
    <w:rPr>
      <w:rFonts w:ascii="Times New Roman" w:eastAsia="Times New Roman" w:hAnsi="Times New Roman"/>
      <w:b/>
      <w:bCs/>
      <w:sz w:val="28"/>
      <w:szCs w:val="28"/>
    </w:rPr>
  </w:style>
  <w:style w:type="character" w:customStyle="1" w:styleId="50">
    <w:name w:val="Заголовок 5 Знак"/>
    <w:basedOn w:val="a0"/>
    <w:link w:val="5"/>
    <w:uiPriority w:val="9"/>
    <w:rsid w:val="00EA7780"/>
    <w:rPr>
      <w:rFonts w:ascii="Times New Roman" w:eastAsia="TimesNewRoman" w:hAnsi="Times New Roman"/>
      <w:b/>
      <w:sz w:val="26"/>
      <w:szCs w:val="26"/>
      <w:lang w:val="x-none" w:eastAsia="x-none"/>
    </w:rPr>
  </w:style>
  <w:style w:type="character" w:customStyle="1" w:styleId="60">
    <w:name w:val="Заголовок 6 Знак"/>
    <w:basedOn w:val="a0"/>
    <w:link w:val="6"/>
    <w:rsid w:val="00EA7780"/>
    <w:rPr>
      <w:rFonts w:ascii="Times New Roman" w:eastAsia="Times New Roman" w:hAnsi="Times New Roman"/>
      <w:sz w:val="26"/>
      <w:szCs w:val="26"/>
      <w:lang w:val="x-none" w:eastAsia="x-none"/>
    </w:rPr>
  </w:style>
  <w:style w:type="character" w:customStyle="1" w:styleId="90">
    <w:name w:val="Заголовок 9 Знак"/>
    <w:basedOn w:val="a0"/>
    <w:link w:val="9"/>
    <w:uiPriority w:val="9"/>
    <w:semiHidden/>
    <w:rsid w:val="00EA7780"/>
    <w:rPr>
      <w:rFonts w:ascii="Calibri Light" w:eastAsia="Times New Roman" w:hAnsi="Calibri Light"/>
    </w:rPr>
  </w:style>
  <w:style w:type="paragraph" w:customStyle="1" w:styleId="af4">
    <w:name w:val="Знак Знак Знак Знак"/>
    <w:basedOn w:val="a"/>
    <w:rsid w:val="00EA7780"/>
    <w:pPr>
      <w:widowControl/>
      <w:autoSpaceDE/>
      <w:autoSpaceDN/>
      <w:adjustRightInd/>
      <w:ind w:firstLine="0"/>
      <w:jc w:val="left"/>
    </w:pPr>
    <w:rPr>
      <w:rFonts w:ascii="Verdana" w:eastAsia="Times New Roman" w:hAnsi="Verdana" w:cs="Verdana"/>
      <w:sz w:val="20"/>
      <w:szCs w:val="20"/>
      <w:lang w:val="en-US" w:eastAsia="en-US"/>
    </w:rPr>
  </w:style>
  <w:style w:type="paragraph" w:customStyle="1" w:styleId="af5">
    <w:name w:val="Знак"/>
    <w:basedOn w:val="a"/>
    <w:autoRedefine/>
    <w:uiPriority w:val="99"/>
    <w:rsid w:val="00EA7780"/>
    <w:pPr>
      <w:widowControl/>
      <w:autoSpaceDE/>
      <w:autoSpaceDN/>
      <w:adjustRightInd/>
      <w:spacing w:after="160" w:line="240" w:lineRule="exact"/>
      <w:ind w:firstLine="0"/>
      <w:jc w:val="left"/>
    </w:pPr>
    <w:rPr>
      <w:rFonts w:ascii="Times New Roman" w:eastAsia="SimSun" w:hAnsi="Times New Roman" w:cs="Times New Roman"/>
      <w:b/>
      <w:sz w:val="28"/>
      <w:lang w:val="en-US" w:eastAsia="en-US"/>
    </w:rPr>
  </w:style>
  <w:style w:type="paragraph" w:customStyle="1" w:styleId="ConsPlusCell">
    <w:name w:val="ConsPlusCell"/>
    <w:link w:val="ConsPlusCell0"/>
    <w:rsid w:val="00EA7780"/>
    <w:pPr>
      <w:autoSpaceDE w:val="0"/>
      <w:autoSpaceDN w:val="0"/>
      <w:adjustRightInd w:val="0"/>
      <w:spacing w:after="0" w:line="240" w:lineRule="auto"/>
    </w:pPr>
    <w:rPr>
      <w:rFonts w:ascii="Arial" w:eastAsia="Times New Roman" w:hAnsi="Arial" w:cs="Arial"/>
      <w:sz w:val="20"/>
      <w:szCs w:val="20"/>
    </w:rPr>
  </w:style>
  <w:style w:type="character" w:customStyle="1" w:styleId="ConsPlusCell0">
    <w:name w:val="ConsPlusCell Знак"/>
    <w:link w:val="ConsPlusCell"/>
    <w:locked/>
    <w:rsid w:val="00EA7780"/>
    <w:rPr>
      <w:rFonts w:ascii="Arial" w:eastAsia="Times New Roman" w:hAnsi="Arial" w:cs="Arial"/>
      <w:sz w:val="20"/>
      <w:szCs w:val="20"/>
    </w:rPr>
  </w:style>
  <w:style w:type="paragraph" w:styleId="af6">
    <w:name w:val="Body Text Indent"/>
    <w:basedOn w:val="a"/>
    <w:link w:val="af7"/>
    <w:uiPriority w:val="99"/>
    <w:rsid w:val="00EA7780"/>
    <w:pPr>
      <w:widowControl/>
      <w:autoSpaceDE/>
      <w:autoSpaceDN/>
      <w:adjustRightInd/>
      <w:spacing w:after="120"/>
      <w:ind w:left="283" w:firstLine="0"/>
      <w:jc w:val="left"/>
    </w:pPr>
    <w:rPr>
      <w:rFonts w:ascii="Times New Roman" w:eastAsia="Times New Roman" w:hAnsi="Times New Roman" w:cs="Times New Roman"/>
    </w:rPr>
  </w:style>
  <w:style w:type="character" w:customStyle="1" w:styleId="af7">
    <w:name w:val="Основной текст с отступом Знак"/>
    <w:basedOn w:val="a0"/>
    <w:link w:val="af6"/>
    <w:uiPriority w:val="99"/>
    <w:rsid w:val="00EA7780"/>
    <w:rPr>
      <w:rFonts w:ascii="Times New Roman" w:eastAsia="Times New Roman" w:hAnsi="Times New Roman"/>
      <w:sz w:val="24"/>
      <w:szCs w:val="24"/>
    </w:rPr>
  </w:style>
  <w:style w:type="paragraph" w:styleId="21">
    <w:name w:val="Body Text Indent 2"/>
    <w:basedOn w:val="a"/>
    <w:link w:val="22"/>
    <w:uiPriority w:val="99"/>
    <w:rsid w:val="00EA7780"/>
    <w:pPr>
      <w:widowControl/>
      <w:autoSpaceDE/>
      <w:autoSpaceDN/>
      <w:adjustRightInd/>
      <w:spacing w:after="120" w:line="480" w:lineRule="auto"/>
      <w:ind w:left="283" w:firstLine="0"/>
      <w:jc w:val="left"/>
    </w:pPr>
    <w:rPr>
      <w:rFonts w:ascii="Calibri" w:eastAsia="Times New Roman" w:hAnsi="Calibri" w:cs="Times New Roman"/>
      <w:sz w:val="22"/>
      <w:szCs w:val="22"/>
      <w:lang w:val="x-none" w:eastAsia="x-none"/>
    </w:rPr>
  </w:style>
  <w:style w:type="character" w:customStyle="1" w:styleId="22">
    <w:name w:val="Основной текст с отступом 2 Знак"/>
    <w:basedOn w:val="a0"/>
    <w:link w:val="21"/>
    <w:uiPriority w:val="99"/>
    <w:rsid w:val="00EA7780"/>
    <w:rPr>
      <w:rFonts w:ascii="Calibri" w:eastAsia="Times New Roman" w:hAnsi="Calibri"/>
      <w:lang w:val="x-none" w:eastAsia="x-none"/>
    </w:rPr>
  </w:style>
  <w:style w:type="paragraph" w:customStyle="1" w:styleId="ConsPlusNormal">
    <w:name w:val="ConsPlusNormal"/>
    <w:rsid w:val="00EA778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3">
    <w:name w:val="Body Text 2"/>
    <w:basedOn w:val="a"/>
    <w:link w:val="24"/>
    <w:uiPriority w:val="99"/>
    <w:rsid w:val="00EA7780"/>
    <w:pPr>
      <w:widowControl/>
      <w:autoSpaceDE/>
      <w:autoSpaceDN/>
      <w:adjustRightInd/>
      <w:spacing w:after="120" w:line="480" w:lineRule="auto"/>
      <w:ind w:firstLine="0"/>
      <w:jc w:val="left"/>
    </w:pPr>
    <w:rPr>
      <w:rFonts w:ascii="Times New Roman" w:eastAsia="Times New Roman" w:hAnsi="Times New Roman" w:cs="Times New Roman"/>
    </w:rPr>
  </w:style>
  <w:style w:type="character" w:customStyle="1" w:styleId="24">
    <w:name w:val="Основной текст 2 Знак"/>
    <w:basedOn w:val="a0"/>
    <w:link w:val="23"/>
    <w:uiPriority w:val="99"/>
    <w:rsid w:val="00EA7780"/>
    <w:rPr>
      <w:rFonts w:ascii="Times New Roman" w:eastAsia="Times New Roman" w:hAnsi="Times New Roman"/>
      <w:sz w:val="24"/>
      <w:szCs w:val="24"/>
    </w:rPr>
  </w:style>
  <w:style w:type="paragraph" w:customStyle="1" w:styleId="Default">
    <w:name w:val="Default"/>
    <w:uiPriority w:val="99"/>
    <w:rsid w:val="00EA7780"/>
    <w:pPr>
      <w:widowControl w:val="0"/>
      <w:suppressAutoHyphens/>
      <w:autoSpaceDE w:val="0"/>
      <w:spacing w:after="0" w:line="240" w:lineRule="auto"/>
    </w:pPr>
    <w:rPr>
      <w:rFonts w:ascii="OEKGHE+OfficinaSerifWinC" w:eastAsia="Times New Roman" w:hAnsi="OEKGHE+OfficinaSerifWinC" w:cs="OEKGHE+OfficinaSerifWinC"/>
      <w:color w:val="000000"/>
      <w:sz w:val="24"/>
      <w:szCs w:val="24"/>
      <w:lang w:eastAsia="ar-SA"/>
    </w:rPr>
  </w:style>
  <w:style w:type="paragraph" w:customStyle="1" w:styleId="210">
    <w:name w:val="Основной текст 21"/>
    <w:basedOn w:val="a"/>
    <w:uiPriority w:val="99"/>
    <w:rsid w:val="00EA7780"/>
    <w:pPr>
      <w:widowControl/>
      <w:suppressAutoHyphens/>
      <w:autoSpaceDE/>
      <w:autoSpaceDN/>
      <w:adjustRightInd/>
      <w:ind w:firstLine="0"/>
    </w:pPr>
    <w:rPr>
      <w:rFonts w:ascii="Times New Roman" w:eastAsia="Times New Roman" w:hAnsi="Times New Roman" w:cs="Times New Roman"/>
      <w:sz w:val="28"/>
      <w:szCs w:val="20"/>
      <w:lang w:eastAsia="ar-SA"/>
    </w:rPr>
  </w:style>
  <w:style w:type="paragraph" w:styleId="af8">
    <w:name w:val="Body Text"/>
    <w:basedOn w:val="a"/>
    <w:link w:val="af9"/>
    <w:uiPriority w:val="99"/>
    <w:rsid w:val="00EA7780"/>
    <w:pPr>
      <w:widowControl/>
      <w:autoSpaceDE/>
      <w:autoSpaceDN/>
      <w:adjustRightInd/>
      <w:spacing w:after="120"/>
      <w:ind w:firstLine="0"/>
      <w:jc w:val="left"/>
    </w:pPr>
    <w:rPr>
      <w:rFonts w:ascii="Times New Roman" w:eastAsia="Times New Roman" w:hAnsi="Times New Roman" w:cs="Times New Roman"/>
    </w:rPr>
  </w:style>
  <w:style w:type="character" w:customStyle="1" w:styleId="af9">
    <w:name w:val="Основной текст Знак"/>
    <w:basedOn w:val="a0"/>
    <w:link w:val="af8"/>
    <w:uiPriority w:val="99"/>
    <w:rsid w:val="00EA7780"/>
    <w:rPr>
      <w:rFonts w:ascii="Times New Roman" w:eastAsia="Times New Roman" w:hAnsi="Times New Roman"/>
      <w:sz w:val="24"/>
      <w:szCs w:val="24"/>
    </w:rPr>
  </w:style>
  <w:style w:type="table" w:styleId="afa">
    <w:name w:val="Table Grid"/>
    <w:basedOn w:val="a1"/>
    <w:uiPriority w:val="59"/>
    <w:rsid w:val="00EA7780"/>
    <w:pPr>
      <w:spacing w:after="200" w:line="276"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2r">
    <w:name w:val="fn2r"/>
    <w:basedOn w:val="a"/>
    <w:uiPriority w:val="99"/>
    <w:rsid w:val="00EA7780"/>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doctxt">
    <w:name w:val="doctxt"/>
    <w:basedOn w:val="a"/>
    <w:uiPriority w:val="99"/>
    <w:rsid w:val="00EA7780"/>
    <w:pPr>
      <w:widowControl/>
      <w:autoSpaceDE/>
      <w:autoSpaceDN/>
      <w:adjustRightInd/>
      <w:spacing w:before="45"/>
      <w:ind w:firstLine="300"/>
    </w:pPr>
    <w:rPr>
      <w:rFonts w:ascii="Tahoma" w:eastAsia="Times New Roman" w:hAnsi="Tahoma" w:cs="Tahoma"/>
      <w:sz w:val="20"/>
      <w:szCs w:val="20"/>
    </w:rPr>
  </w:style>
  <w:style w:type="character" w:styleId="afb">
    <w:name w:val="Strong"/>
    <w:qFormat/>
    <w:rsid w:val="00EA7780"/>
    <w:rPr>
      <w:b/>
      <w:bCs/>
    </w:rPr>
  </w:style>
  <w:style w:type="character" w:styleId="afc">
    <w:name w:val="Emphasis"/>
    <w:qFormat/>
    <w:rsid w:val="00EA7780"/>
    <w:rPr>
      <w:i/>
      <w:iCs/>
    </w:rPr>
  </w:style>
  <w:style w:type="character" w:styleId="afd">
    <w:name w:val="Hyperlink"/>
    <w:uiPriority w:val="99"/>
    <w:rsid w:val="00EA7780"/>
    <w:rPr>
      <w:color w:val="2B7CC9"/>
      <w:u w:val="single"/>
    </w:rPr>
  </w:style>
  <w:style w:type="paragraph" w:customStyle="1" w:styleId="afe">
    <w:name w:val="Содержимое таблицы"/>
    <w:basedOn w:val="a"/>
    <w:uiPriority w:val="99"/>
    <w:rsid w:val="00EA7780"/>
    <w:pPr>
      <w:suppressLineNumbers/>
      <w:suppressAutoHyphens/>
      <w:autoSpaceDE/>
      <w:autoSpaceDN/>
      <w:adjustRightInd/>
      <w:ind w:firstLine="0"/>
      <w:jc w:val="left"/>
    </w:pPr>
    <w:rPr>
      <w:rFonts w:ascii="Times New Roman" w:eastAsia="DejaVu Sans" w:hAnsi="Times New Roman" w:cs="Times New Roman"/>
      <w:kern w:val="1"/>
    </w:rPr>
  </w:style>
  <w:style w:type="character" w:styleId="aff">
    <w:name w:val="page number"/>
    <w:basedOn w:val="a0"/>
    <w:rsid w:val="00EA7780"/>
  </w:style>
  <w:style w:type="paragraph" w:customStyle="1" w:styleId="aff0">
    <w:basedOn w:val="a"/>
    <w:next w:val="a"/>
    <w:qFormat/>
    <w:rsid w:val="00EA7780"/>
    <w:rPr>
      <w:rFonts w:ascii="Verdana" w:eastAsia="Times New Roman" w:hAnsi="Verdana" w:cs="Verdana"/>
      <w:b/>
      <w:bCs/>
      <w:color w:val="C0C0C0"/>
    </w:rPr>
  </w:style>
  <w:style w:type="paragraph" w:styleId="aff1">
    <w:name w:val="List Paragraph"/>
    <w:basedOn w:val="a"/>
    <w:link w:val="aff2"/>
    <w:uiPriority w:val="99"/>
    <w:qFormat/>
    <w:rsid w:val="00EA7780"/>
    <w:pPr>
      <w:widowControl/>
      <w:autoSpaceDE/>
      <w:autoSpaceDN/>
      <w:adjustRightInd/>
      <w:spacing w:after="200" w:line="276" w:lineRule="auto"/>
      <w:ind w:left="708" w:firstLine="0"/>
      <w:jc w:val="left"/>
    </w:pPr>
    <w:rPr>
      <w:rFonts w:ascii="Calibri" w:eastAsia="Times New Roman" w:hAnsi="Calibri" w:cs="Times New Roman"/>
      <w:sz w:val="22"/>
      <w:szCs w:val="22"/>
      <w:lang w:val="x-none" w:eastAsia="x-none"/>
    </w:rPr>
  </w:style>
  <w:style w:type="character" w:customStyle="1" w:styleId="aff2">
    <w:name w:val="Абзац списка Знак"/>
    <w:link w:val="aff1"/>
    <w:uiPriority w:val="99"/>
    <w:locked/>
    <w:rsid w:val="00EA7780"/>
    <w:rPr>
      <w:rFonts w:ascii="Calibri" w:eastAsia="Times New Roman" w:hAnsi="Calibri"/>
      <w:lang w:val="x-none" w:eastAsia="x-none"/>
    </w:rPr>
  </w:style>
  <w:style w:type="paragraph" w:customStyle="1" w:styleId="aff3">
    <w:name w:val="Знак Знак"/>
    <w:basedOn w:val="a"/>
    <w:rsid w:val="00EA7780"/>
    <w:pPr>
      <w:widowControl/>
      <w:autoSpaceDE/>
      <w:autoSpaceDN/>
      <w:adjustRightInd/>
      <w:spacing w:before="100" w:beforeAutospacing="1" w:after="100" w:afterAutospacing="1"/>
      <w:ind w:firstLine="0"/>
      <w:jc w:val="left"/>
    </w:pPr>
    <w:rPr>
      <w:rFonts w:ascii="Tahoma" w:eastAsia="Times New Roman" w:hAnsi="Tahoma" w:cs="Times New Roman"/>
      <w:sz w:val="20"/>
      <w:szCs w:val="20"/>
      <w:lang w:val="en-US" w:eastAsia="en-US"/>
    </w:rPr>
  </w:style>
  <w:style w:type="paragraph" w:customStyle="1" w:styleId="tekstob">
    <w:name w:val="tekstob"/>
    <w:basedOn w:val="a"/>
    <w:uiPriority w:val="99"/>
    <w:rsid w:val="00EA7780"/>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f4">
    <w:name w:val="caption"/>
    <w:basedOn w:val="a"/>
    <w:next w:val="a"/>
    <w:uiPriority w:val="99"/>
    <w:qFormat/>
    <w:rsid w:val="00EA7780"/>
    <w:pPr>
      <w:widowControl/>
      <w:autoSpaceDE/>
      <w:autoSpaceDN/>
      <w:adjustRightInd/>
      <w:spacing w:after="200" w:line="276" w:lineRule="auto"/>
      <w:ind w:firstLine="0"/>
      <w:jc w:val="left"/>
    </w:pPr>
    <w:rPr>
      <w:rFonts w:ascii="Calibri" w:eastAsia="Times New Roman" w:hAnsi="Calibri" w:cs="Times New Roman"/>
      <w:b/>
      <w:bCs/>
      <w:sz w:val="20"/>
      <w:szCs w:val="20"/>
    </w:rPr>
  </w:style>
  <w:style w:type="paragraph" w:styleId="aff5">
    <w:name w:val="Balloon Text"/>
    <w:basedOn w:val="a"/>
    <w:link w:val="aff6"/>
    <w:uiPriority w:val="99"/>
    <w:rsid w:val="00EA7780"/>
    <w:pPr>
      <w:widowControl/>
      <w:autoSpaceDE/>
      <w:autoSpaceDN/>
      <w:adjustRightInd/>
      <w:ind w:firstLine="0"/>
      <w:jc w:val="left"/>
    </w:pPr>
    <w:rPr>
      <w:rFonts w:ascii="Tahoma" w:eastAsia="Times New Roman" w:hAnsi="Tahoma" w:cs="Times New Roman"/>
      <w:sz w:val="16"/>
      <w:szCs w:val="16"/>
      <w:lang w:val="x-none" w:eastAsia="x-none"/>
    </w:rPr>
  </w:style>
  <w:style w:type="character" w:customStyle="1" w:styleId="aff6">
    <w:name w:val="Текст выноски Знак"/>
    <w:basedOn w:val="a0"/>
    <w:link w:val="aff5"/>
    <w:uiPriority w:val="99"/>
    <w:rsid w:val="00EA7780"/>
    <w:rPr>
      <w:rFonts w:ascii="Tahoma" w:eastAsia="Times New Roman" w:hAnsi="Tahoma"/>
      <w:sz w:val="16"/>
      <w:szCs w:val="16"/>
      <w:lang w:val="x-none" w:eastAsia="x-none"/>
    </w:rPr>
  </w:style>
  <w:style w:type="paragraph" w:customStyle="1" w:styleId="ConsPlusTitle">
    <w:name w:val="ConsPlusTitle"/>
    <w:uiPriority w:val="99"/>
    <w:rsid w:val="00EA7780"/>
    <w:pPr>
      <w:widowControl w:val="0"/>
      <w:autoSpaceDE w:val="0"/>
      <w:autoSpaceDN w:val="0"/>
      <w:adjustRightInd w:val="0"/>
      <w:spacing w:after="0" w:line="240" w:lineRule="auto"/>
    </w:pPr>
    <w:rPr>
      <w:rFonts w:ascii="Times New Roman" w:eastAsia="Times New Roman" w:hAnsi="Times New Roman"/>
      <w:b/>
      <w:bCs/>
      <w:sz w:val="24"/>
      <w:szCs w:val="24"/>
    </w:rPr>
  </w:style>
  <w:style w:type="paragraph" w:customStyle="1" w:styleId="ConsPlusNonformat">
    <w:name w:val="ConsPlusNonformat"/>
    <w:uiPriority w:val="99"/>
    <w:rsid w:val="00EA778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31">
    <w:name w:val="Body Text 3"/>
    <w:basedOn w:val="a"/>
    <w:link w:val="32"/>
    <w:uiPriority w:val="99"/>
    <w:rsid w:val="00EA7780"/>
    <w:pPr>
      <w:autoSpaceDE/>
      <w:autoSpaceDN/>
      <w:adjustRightInd/>
      <w:ind w:firstLine="0"/>
    </w:pPr>
    <w:rPr>
      <w:rFonts w:ascii="Times New Roman" w:eastAsia="Times New Roman" w:hAnsi="Times New Roman" w:cs="Times New Roman"/>
      <w:sz w:val="26"/>
      <w:szCs w:val="26"/>
      <w:lang w:val="x-none" w:eastAsia="x-none"/>
    </w:rPr>
  </w:style>
  <w:style w:type="character" w:customStyle="1" w:styleId="32">
    <w:name w:val="Основной текст 3 Знак"/>
    <w:basedOn w:val="a0"/>
    <w:link w:val="31"/>
    <w:uiPriority w:val="99"/>
    <w:rsid w:val="00EA7780"/>
    <w:rPr>
      <w:rFonts w:ascii="Times New Roman" w:eastAsia="Times New Roman" w:hAnsi="Times New Roman"/>
      <w:sz w:val="26"/>
      <w:szCs w:val="26"/>
      <w:lang w:val="x-none" w:eastAsia="x-none"/>
    </w:rPr>
  </w:style>
  <w:style w:type="paragraph" w:styleId="33">
    <w:name w:val="Body Text Indent 3"/>
    <w:basedOn w:val="a"/>
    <w:link w:val="34"/>
    <w:uiPriority w:val="99"/>
    <w:rsid w:val="00EA7780"/>
    <w:pPr>
      <w:tabs>
        <w:tab w:val="left" w:pos="1134"/>
      </w:tabs>
      <w:autoSpaceDE/>
      <w:autoSpaceDN/>
      <w:adjustRightInd/>
      <w:ind w:left="709" w:firstLine="0"/>
    </w:pPr>
    <w:rPr>
      <w:rFonts w:ascii="Times New Roman" w:eastAsia="Times New Roman" w:hAnsi="Times New Roman" w:cs="Times New Roman"/>
      <w:sz w:val="26"/>
      <w:szCs w:val="26"/>
      <w:lang w:val="x-none" w:eastAsia="x-none"/>
    </w:rPr>
  </w:style>
  <w:style w:type="character" w:customStyle="1" w:styleId="34">
    <w:name w:val="Основной текст с отступом 3 Знак"/>
    <w:basedOn w:val="a0"/>
    <w:link w:val="33"/>
    <w:uiPriority w:val="99"/>
    <w:rsid w:val="00EA7780"/>
    <w:rPr>
      <w:rFonts w:ascii="Times New Roman" w:eastAsia="Times New Roman" w:hAnsi="Times New Roman"/>
      <w:sz w:val="26"/>
      <w:szCs w:val="26"/>
      <w:lang w:val="x-none" w:eastAsia="x-none"/>
    </w:rPr>
  </w:style>
  <w:style w:type="paragraph" w:customStyle="1" w:styleId="aff7">
    <w:name w:val="Знак Знак Знак Знак"/>
    <w:basedOn w:val="a"/>
    <w:uiPriority w:val="99"/>
    <w:rsid w:val="00EA7780"/>
    <w:pPr>
      <w:widowControl/>
      <w:autoSpaceDE/>
      <w:autoSpaceDN/>
      <w:adjustRightInd/>
      <w:ind w:firstLine="0"/>
      <w:jc w:val="left"/>
    </w:pPr>
    <w:rPr>
      <w:rFonts w:ascii="Verdana" w:eastAsia="Times New Roman" w:hAnsi="Verdana" w:cs="Verdana"/>
      <w:sz w:val="20"/>
      <w:szCs w:val="20"/>
      <w:lang w:val="en-US" w:eastAsia="en-US"/>
    </w:rPr>
  </w:style>
  <w:style w:type="paragraph" w:customStyle="1" w:styleId="aff8">
    <w:name w:val="Стиль"/>
    <w:uiPriority w:val="99"/>
    <w:rsid w:val="00EA7780"/>
    <w:pPr>
      <w:widowControl w:val="0"/>
      <w:autoSpaceDE w:val="0"/>
      <w:autoSpaceDN w:val="0"/>
      <w:adjustRightInd w:val="0"/>
      <w:spacing w:after="0" w:line="240" w:lineRule="auto"/>
    </w:pPr>
    <w:rPr>
      <w:rFonts w:ascii="Times New Roman" w:eastAsia="Times New Roman" w:hAnsi="Times New Roman"/>
      <w:sz w:val="24"/>
      <w:szCs w:val="24"/>
    </w:rPr>
  </w:style>
  <w:style w:type="paragraph" w:styleId="11">
    <w:name w:val="toc 1"/>
    <w:basedOn w:val="a"/>
    <w:next w:val="a"/>
    <w:autoRedefine/>
    <w:uiPriority w:val="39"/>
    <w:rsid w:val="00EA7780"/>
    <w:pPr>
      <w:widowControl/>
      <w:autoSpaceDE/>
      <w:autoSpaceDN/>
      <w:adjustRightInd/>
      <w:ind w:firstLine="0"/>
      <w:jc w:val="left"/>
    </w:pPr>
    <w:rPr>
      <w:rFonts w:ascii="Times New Roman" w:eastAsia="Times New Roman" w:hAnsi="Times New Roman" w:cs="Times New Roman"/>
    </w:rPr>
  </w:style>
  <w:style w:type="paragraph" w:customStyle="1" w:styleId="xl30">
    <w:name w:val="xl30"/>
    <w:basedOn w:val="a"/>
    <w:uiPriority w:val="99"/>
    <w:rsid w:val="00EA7780"/>
    <w:pPr>
      <w:widowControl/>
      <w:pBdr>
        <w:bottom w:val="single" w:sz="4" w:space="0" w:color="auto"/>
      </w:pBdr>
      <w:autoSpaceDE/>
      <w:autoSpaceDN/>
      <w:adjustRightInd/>
      <w:spacing w:before="100" w:beforeAutospacing="1" w:after="100" w:afterAutospacing="1"/>
      <w:ind w:firstLine="0"/>
      <w:jc w:val="center"/>
    </w:pPr>
    <w:rPr>
      <w:rFonts w:ascii="Times New Roman" w:eastAsia="Times New Roman" w:hAnsi="Times New Roman" w:cs="Times New Roman"/>
    </w:rPr>
  </w:style>
  <w:style w:type="paragraph" w:customStyle="1" w:styleId="xl86">
    <w:name w:val="xl86"/>
    <w:basedOn w:val="a"/>
    <w:rsid w:val="00EA7780"/>
    <w:pPr>
      <w:widowControl/>
      <w:pBdr>
        <w:left w:val="single" w:sz="4" w:space="0" w:color="141312"/>
        <w:bottom w:val="single" w:sz="4" w:space="0" w:color="141312"/>
        <w:right w:val="single" w:sz="4" w:space="0" w:color="141312"/>
      </w:pBdr>
      <w:autoSpaceDE/>
      <w:autoSpaceDN/>
      <w:adjustRightInd/>
      <w:spacing w:before="100" w:beforeAutospacing="1" w:after="100" w:afterAutospacing="1"/>
      <w:ind w:firstLine="0"/>
      <w:jc w:val="left"/>
      <w:textAlignment w:val="center"/>
    </w:pPr>
    <w:rPr>
      <w:rFonts w:ascii="Times New Roman" w:eastAsia="Calibri" w:hAnsi="Times New Roman" w:cs="Times New Roman"/>
    </w:rPr>
  </w:style>
  <w:style w:type="character" w:customStyle="1" w:styleId="aff9">
    <w:name w:val="Текст Знак"/>
    <w:link w:val="affa"/>
    <w:uiPriority w:val="99"/>
    <w:locked/>
    <w:rsid w:val="00EA7780"/>
    <w:rPr>
      <w:rFonts w:ascii="Consolas" w:hAnsi="Consolas"/>
      <w:sz w:val="21"/>
      <w:szCs w:val="21"/>
    </w:rPr>
  </w:style>
  <w:style w:type="paragraph" w:styleId="affa">
    <w:name w:val="Plain Text"/>
    <w:basedOn w:val="a"/>
    <w:link w:val="aff9"/>
    <w:uiPriority w:val="99"/>
    <w:rsid w:val="00EA7780"/>
    <w:pPr>
      <w:widowControl/>
      <w:autoSpaceDE/>
      <w:autoSpaceDN/>
      <w:adjustRightInd/>
      <w:ind w:firstLine="0"/>
      <w:jc w:val="left"/>
    </w:pPr>
    <w:rPr>
      <w:rFonts w:ascii="Consolas" w:hAnsi="Consolas" w:cs="Times New Roman"/>
      <w:sz w:val="21"/>
      <w:szCs w:val="21"/>
    </w:rPr>
  </w:style>
  <w:style w:type="character" w:customStyle="1" w:styleId="12">
    <w:name w:val="Текст Знак1"/>
    <w:basedOn w:val="a0"/>
    <w:rsid w:val="00EA7780"/>
    <w:rPr>
      <w:rFonts w:ascii="Consolas" w:hAnsi="Consolas" w:cs="Times New Roman CYR"/>
      <w:sz w:val="21"/>
      <w:szCs w:val="21"/>
    </w:rPr>
  </w:style>
  <w:style w:type="paragraph" w:customStyle="1" w:styleId="13">
    <w:name w:val="Без интервала1"/>
    <w:uiPriority w:val="99"/>
    <w:rsid w:val="00EA7780"/>
    <w:pPr>
      <w:spacing w:after="0" w:line="240" w:lineRule="auto"/>
    </w:pPr>
    <w:rPr>
      <w:rFonts w:ascii="Times New Roman" w:eastAsia="Calibri" w:hAnsi="Times New Roman"/>
      <w:sz w:val="24"/>
      <w:szCs w:val="24"/>
    </w:rPr>
  </w:style>
  <w:style w:type="paragraph" w:styleId="affb">
    <w:name w:val="footnote text"/>
    <w:basedOn w:val="a"/>
    <w:link w:val="affc"/>
    <w:uiPriority w:val="99"/>
    <w:unhideWhenUsed/>
    <w:rsid w:val="00EA7780"/>
    <w:pPr>
      <w:ind w:firstLine="0"/>
      <w:jc w:val="left"/>
    </w:pPr>
    <w:rPr>
      <w:rFonts w:ascii="Arial" w:eastAsia="Times New Roman" w:hAnsi="Arial" w:cs="Times New Roman"/>
      <w:sz w:val="20"/>
      <w:szCs w:val="20"/>
      <w:lang w:val="x-none" w:eastAsia="x-none"/>
    </w:rPr>
  </w:style>
  <w:style w:type="character" w:customStyle="1" w:styleId="affc">
    <w:name w:val="Текст сноски Знак"/>
    <w:basedOn w:val="a0"/>
    <w:link w:val="affb"/>
    <w:uiPriority w:val="99"/>
    <w:rsid w:val="00EA7780"/>
    <w:rPr>
      <w:rFonts w:ascii="Arial" w:eastAsia="Times New Roman" w:hAnsi="Arial"/>
      <w:sz w:val="20"/>
      <w:szCs w:val="20"/>
      <w:lang w:val="x-none" w:eastAsia="x-none"/>
    </w:rPr>
  </w:style>
  <w:style w:type="character" w:styleId="affd">
    <w:name w:val="footnote reference"/>
    <w:uiPriority w:val="99"/>
    <w:unhideWhenUsed/>
    <w:rsid w:val="00EA7780"/>
    <w:rPr>
      <w:rFonts w:cs="Times New Roman"/>
      <w:vertAlign w:val="superscript"/>
    </w:rPr>
  </w:style>
  <w:style w:type="character" w:customStyle="1" w:styleId="postbody1">
    <w:name w:val="postbody1"/>
    <w:rsid w:val="00EA7780"/>
    <w:rPr>
      <w:sz w:val="18"/>
      <w:szCs w:val="18"/>
    </w:rPr>
  </w:style>
  <w:style w:type="paragraph" w:customStyle="1" w:styleId="dktexleft">
    <w:name w:val="dktexleft"/>
    <w:basedOn w:val="a"/>
    <w:uiPriority w:val="99"/>
    <w:rsid w:val="00EA7780"/>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fe">
    <w:name w:val="annotation reference"/>
    <w:rsid w:val="00EA7780"/>
    <w:rPr>
      <w:sz w:val="16"/>
      <w:szCs w:val="16"/>
    </w:rPr>
  </w:style>
  <w:style w:type="paragraph" w:styleId="afff">
    <w:name w:val="annotation text"/>
    <w:basedOn w:val="a"/>
    <w:link w:val="afff0"/>
    <w:uiPriority w:val="99"/>
    <w:rsid w:val="00EA7780"/>
    <w:pPr>
      <w:widowControl/>
      <w:autoSpaceDE/>
      <w:autoSpaceDN/>
      <w:adjustRightInd/>
      <w:spacing w:after="200" w:line="276" w:lineRule="auto"/>
      <w:ind w:firstLine="0"/>
      <w:jc w:val="left"/>
    </w:pPr>
    <w:rPr>
      <w:rFonts w:ascii="Calibri" w:eastAsia="Times New Roman" w:hAnsi="Calibri" w:cs="Times New Roman"/>
      <w:sz w:val="20"/>
      <w:szCs w:val="20"/>
      <w:lang w:val="x-none" w:eastAsia="x-none"/>
    </w:rPr>
  </w:style>
  <w:style w:type="character" w:customStyle="1" w:styleId="afff0">
    <w:name w:val="Текст примечания Знак"/>
    <w:basedOn w:val="a0"/>
    <w:link w:val="afff"/>
    <w:uiPriority w:val="99"/>
    <w:rsid w:val="00EA7780"/>
    <w:rPr>
      <w:rFonts w:ascii="Calibri" w:eastAsia="Times New Roman" w:hAnsi="Calibri"/>
      <w:sz w:val="20"/>
      <w:szCs w:val="20"/>
      <w:lang w:val="x-none" w:eastAsia="x-none"/>
    </w:rPr>
  </w:style>
  <w:style w:type="paragraph" w:styleId="afff1">
    <w:name w:val="annotation subject"/>
    <w:basedOn w:val="afff"/>
    <w:next w:val="afff"/>
    <w:link w:val="afff2"/>
    <w:uiPriority w:val="99"/>
    <w:rsid w:val="00EA7780"/>
    <w:rPr>
      <w:b/>
      <w:bCs/>
    </w:rPr>
  </w:style>
  <w:style w:type="character" w:customStyle="1" w:styleId="afff2">
    <w:name w:val="Тема примечания Знак"/>
    <w:basedOn w:val="afff0"/>
    <w:link w:val="afff1"/>
    <w:uiPriority w:val="99"/>
    <w:rsid w:val="00EA7780"/>
    <w:rPr>
      <w:rFonts w:ascii="Calibri" w:eastAsia="Times New Roman" w:hAnsi="Calibri"/>
      <w:b/>
      <w:bCs/>
      <w:sz w:val="20"/>
      <w:szCs w:val="20"/>
      <w:lang w:val="x-none" w:eastAsia="x-none"/>
    </w:rPr>
  </w:style>
  <w:style w:type="character" w:styleId="afff3">
    <w:name w:val="line number"/>
    <w:basedOn w:val="a0"/>
    <w:rsid w:val="00EA7780"/>
  </w:style>
  <w:style w:type="paragraph" w:customStyle="1" w:styleId="s3">
    <w:name w:val="s_3"/>
    <w:basedOn w:val="a"/>
    <w:uiPriority w:val="99"/>
    <w:rsid w:val="00EA7780"/>
    <w:pPr>
      <w:widowControl/>
      <w:autoSpaceDE/>
      <w:autoSpaceDN/>
      <w:adjustRightInd/>
      <w:ind w:firstLine="0"/>
      <w:jc w:val="center"/>
    </w:pPr>
    <w:rPr>
      <w:rFonts w:ascii="Arial" w:eastAsia="Times New Roman" w:hAnsi="Arial" w:cs="Arial"/>
      <w:b/>
      <w:bCs/>
      <w:color w:val="26282F"/>
      <w:sz w:val="26"/>
      <w:szCs w:val="26"/>
    </w:rPr>
  </w:style>
  <w:style w:type="paragraph" w:styleId="afff4">
    <w:name w:val="Revision"/>
    <w:hidden/>
    <w:uiPriority w:val="99"/>
    <w:semiHidden/>
    <w:rsid w:val="00EA7780"/>
    <w:pPr>
      <w:spacing w:after="0" w:line="240" w:lineRule="auto"/>
    </w:pPr>
    <w:rPr>
      <w:rFonts w:ascii="Calibri" w:eastAsia="Times New Roman" w:hAnsi="Calibri"/>
    </w:rPr>
  </w:style>
  <w:style w:type="paragraph" w:customStyle="1" w:styleId="afff5">
    <w:name w:val="Напишите нам"/>
    <w:basedOn w:val="a"/>
    <w:next w:val="a"/>
    <w:uiPriority w:val="99"/>
    <w:rsid w:val="00EA7780"/>
    <w:pPr>
      <w:spacing w:before="90" w:after="90"/>
      <w:ind w:left="180" w:right="180" w:firstLine="0"/>
    </w:pPr>
    <w:rPr>
      <w:rFonts w:ascii="Arial" w:eastAsia="Times New Roman" w:hAnsi="Arial" w:cs="Arial"/>
      <w:sz w:val="20"/>
      <w:szCs w:val="20"/>
      <w:shd w:val="clear" w:color="auto" w:fill="EFFFAD"/>
    </w:rPr>
  </w:style>
  <w:style w:type="paragraph" w:customStyle="1" w:styleId="14">
    <w:name w:val="Абзац списка1"/>
    <w:basedOn w:val="a"/>
    <w:link w:val="ListParagraphChar"/>
    <w:rsid w:val="00EA7780"/>
    <w:pPr>
      <w:widowControl/>
      <w:autoSpaceDE/>
      <w:autoSpaceDN/>
      <w:adjustRightInd/>
      <w:spacing w:after="200" w:line="276" w:lineRule="auto"/>
      <w:ind w:left="720" w:firstLine="0"/>
      <w:contextualSpacing/>
      <w:jc w:val="left"/>
    </w:pPr>
    <w:rPr>
      <w:rFonts w:ascii="Calibri" w:eastAsia="Times New Roman" w:hAnsi="Calibri" w:cs="Times New Roman"/>
      <w:sz w:val="22"/>
      <w:szCs w:val="22"/>
      <w:lang w:val="x-none" w:eastAsia="en-US"/>
    </w:rPr>
  </w:style>
  <w:style w:type="character" w:customStyle="1" w:styleId="ListParagraphChar">
    <w:name w:val="List Paragraph Char"/>
    <w:link w:val="14"/>
    <w:locked/>
    <w:rsid w:val="00EA7780"/>
    <w:rPr>
      <w:rFonts w:ascii="Calibri" w:eastAsia="Times New Roman" w:hAnsi="Calibri"/>
      <w:lang w:val="x-none" w:eastAsia="en-US"/>
    </w:rPr>
  </w:style>
  <w:style w:type="character" w:styleId="afff6">
    <w:name w:val="FollowedHyperlink"/>
    <w:uiPriority w:val="99"/>
    <w:semiHidden/>
    <w:unhideWhenUsed/>
    <w:rsid w:val="00EA7780"/>
    <w:rPr>
      <w:color w:val="800080"/>
      <w:u w:val="single"/>
    </w:rPr>
  </w:style>
  <w:style w:type="paragraph" w:customStyle="1" w:styleId="CharChar">
    <w:name w:val="Char Char"/>
    <w:basedOn w:val="a"/>
    <w:rsid w:val="00EA7780"/>
    <w:pPr>
      <w:widowControl/>
      <w:autoSpaceDE/>
      <w:autoSpaceDN/>
      <w:adjustRightInd/>
      <w:spacing w:after="160" w:line="240" w:lineRule="exact"/>
      <w:ind w:firstLine="0"/>
      <w:jc w:val="left"/>
    </w:pPr>
    <w:rPr>
      <w:rFonts w:ascii="Verdana" w:eastAsia="Times New Roman" w:hAnsi="Verdana" w:cs="Times New Roman"/>
      <w:sz w:val="20"/>
      <w:szCs w:val="20"/>
      <w:lang w:val="en-US" w:eastAsia="en-US"/>
    </w:rPr>
  </w:style>
  <w:style w:type="paragraph" w:customStyle="1" w:styleId="afff7">
    <w:name w:val="_Обычный"/>
    <w:basedOn w:val="a"/>
    <w:link w:val="afff8"/>
    <w:qFormat/>
    <w:rsid w:val="00EA7780"/>
    <w:pPr>
      <w:widowControl/>
      <w:autoSpaceDE/>
      <w:autoSpaceDN/>
      <w:adjustRightInd/>
      <w:spacing w:before="120" w:after="120" w:line="360" w:lineRule="auto"/>
      <w:ind w:firstLine="709"/>
      <w:contextualSpacing/>
    </w:pPr>
    <w:rPr>
      <w:rFonts w:ascii="Times New Roman" w:eastAsia="Calibri" w:hAnsi="Times New Roman" w:cs="Times New Roman"/>
      <w:iCs/>
      <w:sz w:val="26"/>
      <w:szCs w:val="26"/>
      <w:lang w:eastAsia="en-US"/>
    </w:rPr>
  </w:style>
  <w:style w:type="character" w:customStyle="1" w:styleId="afff8">
    <w:name w:val="_Обычный Знак"/>
    <w:link w:val="afff7"/>
    <w:rsid w:val="00EA7780"/>
    <w:rPr>
      <w:rFonts w:ascii="Times New Roman" w:eastAsia="Calibri" w:hAnsi="Times New Roman"/>
      <w:iCs/>
      <w:sz w:val="26"/>
      <w:szCs w:val="26"/>
      <w:lang w:eastAsia="en-US"/>
    </w:rPr>
  </w:style>
  <w:style w:type="paragraph" w:customStyle="1" w:styleId="s1">
    <w:name w:val="s_1"/>
    <w:basedOn w:val="a"/>
    <w:rsid w:val="00EA7780"/>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fff9">
    <w:name w:val="TOC Heading"/>
    <w:basedOn w:val="1"/>
    <w:next w:val="a"/>
    <w:uiPriority w:val="39"/>
    <w:unhideWhenUsed/>
    <w:qFormat/>
    <w:rsid w:val="00832C02"/>
    <w:pPr>
      <w:keepNext/>
      <w:keepLines/>
      <w:widowControl/>
      <w:autoSpaceDE/>
      <w:autoSpaceDN/>
      <w:adjustRightInd/>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9835">
      <w:bodyDiv w:val="1"/>
      <w:marLeft w:val="0"/>
      <w:marRight w:val="0"/>
      <w:marTop w:val="0"/>
      <w:marBottom w:val="0"/>
      <w:divBdr>
        <w:top w:val="none" w:sz="0" w:space="0" w:color="auto"/>
        <w:left w:val="none" w:sz="0" w:space="0" w:color="auto"/>
        <w:bottom w:val="none" w:sz="0" w:space="0" w:color="auto"/>
        <w:right w:val="none" w:sz="0" w:space="0" w:color="auto"/>
      </w:divBdr>
    </w:div>
    <w:div w:id="70196607">
      <w:bodyDiv w:val="1"/>
      <w:marLeft w:val="0"/>
      <w:marRight w:val="0"/>
      <w:marTop w:val="0"/>
      <w:marBottom w:val="0"/>
      <w:divBdr>
        <w:top w:val="none" w:sz="0" w:space="0" w:color="auto"/>
        <w:left w:val="none" w:sz="0" w:space="0" w:color="auto"/>
        <w:bottom w:val="none" w:sz="0" w:space="0" w:color="auto"/>
        <w:right w:val="none" w:sz="0" w:space="0" w:color="auto"/>
      </w:divBdr>
    </w:div>
    <w:div w:id="92094918">
      <w:bodyDiv w:val="1"/>
      <w:marLeft w:val="0"/>
      <w:marRight w:val="0"/>
      <w:marTop w:val="0"/>
      <w:marBottom w:val="0"/>
      <w:divBdr>
        <w:top w:val="none" w:sz="0" w:space="0" w:color="auto"/>
        <w:left w:val="none" w:sz="0" w:space="0" w:color="auto"/>
        <w:bottom w:val="none" w:sz="0" w:space="0" w:color="auto"/>
        <w:right w:val="none" w:sz="0" w:space="0" w:color="auto"/>
      </w:divBdr>
    </w:div>
    <w:div w:id="93134796">
      <w:bodyDiv w:val="1"/>
      <w:marLeft w:val="0"/>
      <w:marRight w:val="0"/>
      <w:marTop w:val="0"/>
      <w:marBottom w:val="0"/>
      <w:divBdr>
        <w:top w:val="none" w:sz="0" w:space="0" w:color="auto"/>
        <w:left w:val="none" w:sz="0" w:space="0" w:color="auto"/>
        <w:bottom w:val="none" w:sz="0" w:space="0" w:color="auto"/>
        <w:right w:val="none" w:sz="0" w:space="0" w:color="auto"/>
      </w:divBdr>
    </w:div>
    <w:div w:id="115954840">
      <w:bodyDiv w:val="1"/>
      <w:marLeft w:val="0"/>
      <w:marRight w:val="0"/>
      <w:marTop w:val="0"/>
      <w:marBottom w:val="0"/>
      <w:divBdr>
        <w:top w:val="none" w:sz="0" w:space="0" w:color="auto"/>
        <w:left w:val="none" w:sz="0" w:space="0" w:color="auto"/>
        <w:bottom w:val="none" w:sz="0" w:space="0" w:color="auto"/>
        <w:right w:val="none" w:sz="0" w:space="0" w:color="auto"/>
      </w:divBdr>
    </w:div>
    <w:div w:id="120072529">
      <w:bodyDiv w:val="1"/>
      <w:marLeft w:val="0"/>
      <w:marRight w:val="0"/>
      <w:marTop w:val="0"/>
      <w:marBottom w:val="0"/>
      <w:divBdr>
        <w:top w:val="none" w:sz="0" w:space="0" w:color="auto"/>
        <w:left w:val="none" w:sz="0" w:space="0" w:color="auto"/>
        <w:bottom w:val="none" w:sz="0" w:space="0" w:color="auto"/>
        <w:right w:val="none" w:sz="0" w:space="0" w:color="auto"/>
      </w:divBdr>
    </w:div>
    <w:div w:id="123937699">
      <w:bodyDiv w:val="1"/>
      <w:marLeft w:val="0"/>
      <w:marRight w:val="0"/>
      <w:marTop w:val="0"/>
      <w:marBottom w:val="0"/>
      <w:divBdr>
        <w:top w:val="none" w:sz="0" w:space="0" w:color="auto"/>
        <w:left w:val="none" w:sz="0" w:space="0" w:color="auto"/>
        <w:bottom w:val="none" w:sz="0" w:space="0" w:color="auto"/>
        <w:right w:val="none" w:sz="0" w:space="0" w:color="auto"/>
      </w:divBdr>
    </w:div>
    <w:div w:id="160892904">
      <w:bodyDiv w:val="1"/>
      <w:marLeft w:val="0"/>
      <w:marRight w:val="0"/>
      <w:marTop w:val="0"/>
      <w:marBottom w:val="0"/>
      <w:divBdr>
        <w:top w:val="none" w:sz="0" w:space="0" w:color="auto"/>
        <w:left w:val="none" w:sz="0" w:space="0" w:color="auto"/>
        <w:bottom w:val="none" w:sz="0" w:space="0" w:color="auto"/>
        <w:right w:val="none" w:sz="0" w:space="0" w:color="auto"/>
      </w:divBdr>
      <w:divsChild>
        <w:div w:id="392390483">
          <w:marLeft w:val="0"/>
          <w:marRight w:val="0"/>
          <w:marTop w:val="0"/>
          <w:marBottom w:val="702"/>
          <w:divBdr>
            <w:top w:val="none" w:sz="0" w:space="0" w:color="auto"/>
            <w:left w:val="none" w:sz="0" w:space="0" w:color="auto"/>
            <w:bottom w:val="none" w:sz="0" w:space="0" w:color="auto"/>
            <w:right w:val="none" w:sz="0" w:space="0" w:color="auto"/>
          </w:divBdr>
          <w:divsChild>
            <w:div w:id="2088768657">
              <w:marLeft w:val="0"/>
              <w:marRight w:val="0"/>
              <w:marTop w:val="0"/>
              <w:marBottom w:val="0"/>
              <w:divBdr>
                <w:top w:val="none" w:sz="0" w:space="0" w:color="auto"/>
                <w:left w:val="none" w:sz="0" w:space="0" w:color="auto"/>
                <w:bottom w:val="none" w:sz="0" w:space="0" w:color="auto"/>
                <w:right w:val="none" w:sz="0" w:space="0" w:color="auto"/>
              </w:divBdr>
              <w:divsChild>
                <w:div w:id="1215240177">
                  <w:marLeft w:val="4039"/>
                  <w:marRight w:val="4566"/>
                  <w:marTop w:val="0"/>
                  <w:marBottom w:val="0"/>
                  <w:divBdr>
                    <w:top w:val="none" w:sz="0" w:space="0" w:color="auto"/>
                    <w:left w:val="none" w:sz="0" w:space="0" w:color="auto"/>
                    <w:bottom w:val="none" w:sz="0" w:space="0" w:color="auto"/>
                    <w:right w:val="none" w:sz="0" w:space="0" w:color="auto"/>
                  </w:divBdr>
                  <w:divsChild>
                    <w:div w:id="1062143195">
                      <w:marLeft w:val="0"/>
                      <w:marRight w:val="0"/>
                      <w:marTop w:val="0"/>
                      <w:marBottom w:val="0"/>
                      <w:divBdr>
                        <w:top w:val="none" w:sz="0" w:space="0" w:color="auto"/>
                        <w:left w:val="none" w:sz="0" w:space="0" w:color="auto"/>
                        <w:bottom w:val="none" w:sz="0" w:space="0" w:color="auto"/>
                        <w:right w:val="none" w:sz="0" w:space="0" w:color="auto"/>
                      </w:divBdr>
                      <w:divsChild>
                        <w:div w:id="1816556937">
                          <w:marLeft w:val="0"/>
                          <w:marRight w:val="0"/>
                          <w:marTop w:val="0"/>
                          <w:marBottom w:val="0"/>
                          <w:divBdr>
                            <w:top w:val="none" w:sz="0" w:space="0" w:color="auto"/>
                            <w:left w:val="none" w:sz="0" w:space="0" w:color="auto"/>
                            <w:bottom w:val="none" w:sz="0" w:space="0" w:color="auto"/>
                            <w:right w:val="none" w:sz="0" w:space="0" w:color="auto"/>
                          </w:divBdr>
                          <w:divsChild>
                            <w:div w:id="13184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25242">
      <w:bodyDiv w:val="1"/>
      <w:marLeft w:val="0"/>
      <w:marRight w:val="0"/>
      <w:marTop w:val="0"/>
      <w:marBottom w:val="0"/>
      <w:divBdr>
        <w:top w:val="none" w:sz="0" w:space="0" w:color="auto"/>
        <w:left w:val="none" w:sz="0" w:space="0" w:color="auto"/>
        <w:bottom w:val="none" w:sz="0" w:space="0" w:color="auto"/>
        <w:right w:val="none" w:sz="0" w:space="0" w:color="auto"/>
      </w:divBdr>
    </w:div>
    <w:div w:id="216162122">
      <w:bodyDiv w:val="1"/>
      <w:marLeft w:val="0"/>
      <w:marRight w:val="0"/>
      <w:marTop w:val="0"/>
      <w:marBottom w:val="0"/>
      <w:divBdr>
        <w:top w:val="none" w:sz="0" w:space="0" w:color="auto"/>
        <w:left w:val="none" w:sz="0" w:space="0" w:color="auto"/>
        <w:bottom w:val="none" w:sz="0" w:space="0" w:color="auto"/>
        <w:right w:val="none" w:sz="0" w:space="0" w:color="auto"/>
      </w:divBdr>
    </w:div>
    <w:div w:id="306591179">
      <w:bodyDiv w:val="1"/>
      <w:marLeft w:val="0"/>
      <w:marRight w:val="0"/>
      <w:marTop w:val="0"/>
      <w:marBottom w:val="0"/>
      <w:divBdr>
        <w:top w:val="none" w:sz="0" w:space="0" w:color="auto"/>
        <w:left w:val="none" w:sz="0" w:space="0" w:color="auto"/>
        <w:bottom w:val="none" w:sz="0" w:space="0" w:color="auto"/>
        <w:right w:val="none" w:sz="0" w:space="0" w:color="auto"/>
      </w:divBdr>
    </w:div>
    <w:div w:id="318773101">
      <w:bodyDiv w:val="1"/>
      <w:marLeft w:val="0"/>
      <w:marRight w:val="0"/>
      <w:marTop w:val="0"/>
      <w:marBottom w:val="0"/>
      <w:divBdr>
        <w:top w:val="none" w:sz="0" w:space="0" w:color="auto"/>
        <w:left w:val="none" w:sz="0" w:space="0" w:color="auto"/>
        <w:bottom w:val="none" w:sz="0" w:space="0" w:color="auto"/>
        <w:right w:val="none" w:sz="0" w:space="0" w:color="auto"/>
      </w:divBdr>
    </w:div>
    <w:div w:id="356540209">
      <w:bodyDiv w:val="1"/>
      <w:marLeft w:val="0"/>
      <w:marRight w:val="0"/>
      <w:marTop w:val="0"/>
      <w:marBottom w:val="0"/>
      <w:divBdr>
        <w:top w:val="none" w:sz="0" w:space="0" w:color="auto"/>
        <w:left w:val="none" w:sz="0" w:space="0" w:color="auto"/>
        <w:bottom w:val="none" w:sz="0" w:space="0" w:color="auto"/>
        <w:right w:val="none" w:sz="0" w:space="0" w:color="auto"/>
      </w:divBdr>
    </w:div>
    <w:div w:id="363751170">
      <w:bodyDiv w:val="1"/>
      <w:marLeft w:val="0"/>
      <w:marRight w:val="0"/>
      <w:marTop w:val="0"/>
      <w:marBottom w:val="0"/>
      <w:divBdr>
        <w:top w:val="none" w:sz="0" w:space="0" w:color="auto"/>
        <w:left w:val="none" w:sz="0" w:space="0" w:color="auto"/>
        <w:bottom w:val="none" w:sz="0" w:space="0" w:color="auto"/>
        <w:right w:val="none" w:sz="0" w:space="0" w:color="auto"/>
      </w:divBdr>
    </w:div>
    <w:div w:id="368379915">
      <w:bodyDiv w:val="1"/>
      <w:marLeft w:val="0"/>
      <w:marRight w:val="0"/>
      <w:marTop w:val="0"/>
      <w:marBottom w:val="0"/>
      <w:divBdr>
        <w:top w:val="none" w:sz="0" w:space="0" w:color="auto"/>
        <w:left w:val="none" w:sz="0" w:space="0" w:color="auto"/>
        <w:bottom w:val="none" w:sz="0" w:space="0" w:color="auto"/>
        <w:right w:val="none" w:sz="0" w:space="0" w:color="auto"/>
      </w:divBdr>
    </w:div>
    <w:div w:id="370232214">
      <w:bodyDiv w:val="1"/>
      <w:marLeft w:val="0"/>
      <w:marRight w:val="0"/>
      <w:marTop w:val="0"/>
      <w:marBottom w:val="0"/>
      <w:divBdr>
        <w:top w:val="none" w:sz="0" w:space="0" w:color="auto"/>
        <w:left w:val="none" w:sz="0" w:space="0" w:color="auto"/>
        <w:bottom w:val="none" w:sz="0" w:space="0" w:color="auto"/>
        <w:right w:val="none" w:sz="0" w:space="0" w:color="auto"/>
      </w:divBdr>
    </w:div>
    <w:div w:id="376121858">
      <w:bodyDiv w:val="1"/>
      <w:marLeft w:val="0"/>
      <w:marRight w:val="0"/>
      <w:marTop w:val="0"/>
      <w:marBottom w:val="0"/>
      <w:divBdr>
        <w:top w:val="none" w:sz="0" w:space="0" w:color="auto"/>
        <w:left w:val="none" w:sz="0" w:space="0" w:color="auto"/>
        <w:bottom w:val="none" w:sz="0" w:space="0" w:color="auto"/>
        <w:right w:val="none" w:sz="0" w:space="0" w:color="auto"/>
      </w:divBdr>
    </w:div>
    <w:div w:id="435440779">
      <w:bodyDiv w:val="1"/>
      <w:marLeft w:val="0"/>
      <w:marRight w:val="0"/>
      <w:marTop w:val="0"/>
      <w:marBottom w:val="0"/>
      <w:divBdr>
        <w:top w:val="none" w:sz="0" w:space="0" w:color="auto"/>
        <w:left w:val="none" w:sz="0" w:space="0" w:color="auto"/>
        <w:bottom w:val="none" w:sz="0" w:space="0" w:color="auto"/>
        <w:right w:val="none" w:sz="0" w:space="0" w:color="auto"/>
      </w:divBdr>
    </w:div>
    <w:div w:id="517161006">
      <w:bodyDiv w:val="1"/>
      <w:marLeft w:val="0"/>
      <w:marRight w:val="0"/>
      <w:marTop w:val="0"/>
      <w:marBottom w:val="0"/>
      <w:divBdr>
        <w:top w:val="none" w:sz="0" w:space="0" w:color="auto"/>
        <w:left w:val="none" w:sz="0" w:space="0" w:color="auto"/>
        <w:bottom w:val="none" w:sz="0" w:space="0" w:color="auto"/>
        <w:right w:val="none" w:sz="0" w:space="0" w:color="auto"/>
      </w:divBdr>
      <w:divsChild>
        <w:div w:id="1473137867">
          <w:marLeft w:val="0"/>
          <w:marRight w:val="0"/>
          <w:marTop w:val="0"/>
          <w:marBottom w:val="0"/>
          <w:divBdr>
            <w:top w:val="none" w:sz="0" w:space="0" w:color="auto"/>
            <w:left w:val="none" w:sz="0" w:space="0" w:color="auto"/>
            <w:bottom w:val="none" w:sz="0" w:space="0" w:color="auto"/>
            <w:right w:val="none" w:sz="0" w:space="0" w:color="auto"/>
          </w:divBdr>
          <w:divsChild>
            <w:div w:id="767195300">
              <w:marLeft w:val="0"/>
              <w:marRight w:val="0"/>
              <w:marTop w:val="0"/>
              <w:marBottom w:val="0"/>
              <w:divBdr>
                <w:top w:val="none" w:sz="0" w:space="0" w:color="auto"/>
                <w:left w:val="none" w:sz="0" w:space="0" w:color="auto"/>
                <w:bottom w:val="none" w:sz="0" w:space="0" w:color="auto"/>
                <w:right w:val="none" w:sz="0" w:space="0" w:color="auto"/>
              </w:divBdr>
              <w:divsChild>
                <w:div w:id="1763837046">
                  <w:marLeft w:val="0"/>
                  <w:marRight w:val="0"/>
                  <w:marTop w:val="0"/>
                  <w:marBottom w:val="0"/>
                  <w:divBdr>
                    <w:top w:val="none" w:sz="0" w:space="0" w:color="auto"/>
                    <w:left w:val="none" w:sz="0" w:space="0" w:color="auto"/>
                    <w:bottom w:val="none" w:sz="0" w:space="0" w:color="auto"/>
                    <w:right w:val="none" w:sz="0" w:space="0" w:color="auto"/>
                  </w:divBdr>
                  <w:divsChild>
                    <w:div w:id="1551648912">
                      <w:marLeft w:val="0"/>
                      <w:marRight w:val="0"/>
                      <w:marTop w:val="0"/>
                      <w:marBottom w:val="0"/>
                      <w:divBdr>
                        <w:top w:val="none" w:sz="0" w:space="0" w:color="auto"/>
                        <w:left w:val="none" w:sz="0" w:space="0" w:color="auto"/>
                        <w:bottom w:val="none" w:sz="0" w:space="0" w:color="auto"/>
                        <w:right w:val="none" w:sz="0" w:space="0" w:color="auto"/>
                      </w:divBdr>
                      <w:divsChild>
                        <w:div w:id="12060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780617">
      <w:bodyDiv w:val="1"/>
      <w:marLeft w:val="0"/>
      <w:marRight w:val="0"/>
      <w:marTop w:val="0"/>
      <w:marBottom w:val="0"/>
      <w:divBdr>
        <w:top w:val="none" w:sz="0" w:space="0" w:color="auto"/>
        <w:left w:val="none" w:sz="0" w:space="0" w:color="auto"/>
        <w:bottom w:val="none" w:sz="0" w:space="0" w:color="auto"/>
        <w:right w:val="none" w:sz="0" w:space="0" w:color="auto"/>
      </w:divBdr>
    </w:div>
    <w:div w:id="529951908">
      <w:bodyDiv w:val="1"/>
      <w:marLeft w:val="0"/>
      <w:marRight w:val="0"/>
      <w:marTop w:val="0"/>
      <w:marBottom w:val="0"/>
      <w:divBdr>
        <w:top w:val="none" w:sz="0" w:space="0" w:color="auto"/>
        <w:left w:val="none" w:sz="0" w:space="0" w:color="auto"/>
        <w:bottom w:val="none" w:sz="0" w:space="0" w:color="auto"/>
        <w:right w:val="none" w:sz="0" w:space="0" w:color="auto"/>
      </w:divBdr>
    </w:div>
    <w:div w:id="535771987">
      <w:bodyDiv w:val="1"/>
      <w:marLeft w:val="0"/>
      <w:marRight w:val="0"/>
      <w:marTop w:val="0"/>
      <w:marBottom w:val="0"/>
      <w:divBdr>
        <w:top w:val="none" w:sz="0" w:space="0" w:color="auto"/>
        <w:left w:val="none" w:sz="0" w:space="0" w:color="auto"/>
        <w:bottom w:val="none" w:sz="0" w:space="0" w:color="auto"/>
        <w:right w:val="none" w:sz="0" w:space="0" w:color="auto"/>
      </w:divBdr>
    </w:div>
    <w:div w:id="557672424">
      <w:bodyDiv w:val="1"/>
      <w:marLeft w:val="0"/>
      <w:marRight w:val="0"/>
      <w:marTop w:val="0"/>
      <w:marBottom w:val="0"/>
      <w:divBdr>
        <w:top w:val="none" w:sz="0" w:space="0" w:color="auto"/>
        <w:left w:val="none" w:sz="0" w:space="0" w:color="auto"/>
        <w:bottom w:val="none" w:sz="0" w:space="0" w:color="auto"/>
        <w:right w:val="none" w:sz="0" w:space="0" w:color="auto"/>
      </w:divBdr>
    </w:div>
    <w:div w:id="579412158">
      <w:bodyDiv w:val="1"/>
      <w:marLeft w:val="0"/>
      <w:marRight w:val="0"/>
      <w:marTop w:val="0"/>
      <w:marBottom w:val="0"/>
      <w:divBdr>
        <w:top w:val="none" w:sz="0" w:space="0" w:color="auto"/>
        <w:left w:val="none" w:sz="0" w:space="0" w:color="auto"/>
        <w:bottom w:val="none" w:sz="0" w:space="0" w:color="auto"/>
        <w:right w:val="none" w:sz="0" w:space="0" w:color="auto"/>
      </w:divBdr>
    </w:div>
    <w:div w:id="596838793">
      <w:bodyDiv w:val="1"/>
      <w:marLeft w:val="0"/>
      <w:marRight w:val="0"/>
      <w:marTop w:val="0"/>
      <w:marBottom w:val="0"/>
      <w:divBdr>
        <w:top w:val="none" w:sz="0" w:space="0" w:color="auto"/>
        <w:left w:val="none" w:sz="0" w:space="0" w:color="auto"/>
        <w:bottom w:val="none" w:sz="0" w:space="0" w:color="auto"/>
        <w:right w:val="none" w:sz="0" w:space="0" w:color="auto"/>
      </w:divBdr>
    </w:div>
    <w:div w:id="602538922">
      <w:bodyDiv w:val="1"/>
      <w:marLeft w:val="0"/>
      <w:marRight w:val="0"/>
      <w:marTop w:val="0"/>
      <w:marBottom w:val="0"/>
      <w:divBdr>
        <w:top w:val="none" w:sz="0" w:space="0" w:color="auto"/>
        <w:left w:val="none" w:sz="0" w:space="0" w:color="auto"/>
        <w:bottom w:val="none" w:sz="0" w:space="0" w:color="auto"/>
        <w:right w:val="none" w:sz="0" w:space="0" w:color="auto"/>
      </w:divBdr>
    </w:div>
    <w:div w:id="632053782">
      <w:bodyDiv w:val="1"/>
      <w:marLeft w:val="0"/>
      <w:marRight w:val="0"/>
      <w:marTop w:val="0"/>
      <w:marBottom w:val="0"/>
      <w:divBdr>
        <w:top w:val="none" w:sz="0" w:space="0" w:color="auto"/>
        <w:left w:val="none" w:sz="0" w:space="0" w:color="auto"/>
        <w:bottom w:val="none" w:sz="0" w:space="0" w:color="auto"/>
        <w:right w:val="none" w:sz="0" w:space="0" w:color="auto"/>
      </w:divBdr>
    </w:div>
    <w:div w:id="664667516">
      <w:bodyDiv w:val="1"/>
      <w:marLeft w:val="0"/>
      <w:marRight w:val="0"/>
      <w:marTop w:val="0"/>
      <w:marBottom w:val="0"/>
      <w:divBdr>
        <w:top w:val="none" w:sz="0" w:space="0" w:color="auto"/>
        <w:left w:val="none" w:sz="0" w:space="0" w:color="auto"/>
        <w:bottom w:val="none" w:sz="0" w:space="0" w:color="auto"/>
        <w:right w:val="none" w:sz="0" w:space="0" w:color="auto"/>
      </w:divBdr>
    </w:div>
    <w:div w:id="671301397">
      <w:bodyDiv w:val="1"/>
      <w:marLeft w:val="0"/>
      <w:marRight w:val="0"/>
      <w:marTop w:val="0"/>
      <w:marBottom w:val="0"/>
      <w:divBdr>
        <w:top w:val="none" w:sz="0" w:space="0" w:color="auto"/>
        <w:left w:val="none" w:sz="0" w:space="0" w:color="auto"/>
        <w:bottom w:val="none" w:sz="0" w:space="0" w:color="auto"/>
        <w:right w:val="none" w:sz="0" w:space="0" w:color="auto"/>
      </w:divBdr>
    </w:div>
    <w:div w:id="675764047">
      <w:bodyDiv w:val="1"/>
      <w:marLeft w:val="0"/>
      <w:marRight w:val="0"/>
      <w:marTop w:val="0"/>
      <w:marBottom w:val="0"/>
      <w:divBdr>
        <w:top w:val="none" w:sz="0" w:space="0" w:color="auto"/>
        <w:left w:val="none" w:sz="0" w:space="0" w:color="auto"/>
        <w:bottom w:val="none" w:sz="0" w:space="0" w:color="auto"/>
        <w:right w:val="none" w:sz="0" w:space="0" w:color="auto"/>
      </w:divBdr>
    </w:div>
    <w:div w:id="693505306">
      <w:bodyDiv w:val="1"/>
      <w:marLeft w:val="0"/>
      <w:marRight w:val="0"/>
      <w:marTop w:val="0"/>
      <w:marBottom w:val="0"/>
      <w:divBdr>
        <w:top w:val="none" w:sz="0" w:space="0" w:color="auto"/>
        <w:left w:val="none" w:sz="0" w:space="0" w:color="auto"/>
        <w:bottom w:val="none" w:sz="0" w:space="0" w:color="auto"/>
        <w:right w:val="none" w:sz="0" w:space="0" w:color="auto"/>
      </w:divBdr>
    </w:div>
    <w:div w:id="716660592">
      <w:bodyDiv w:val="1"/>
      <w:marLeft w:val="0"/>
      <w:marRight w:val="0"/>
      <w:marTop w:val="0"/>
      <w:marBottom w:val="0"/>
      <w:divBdr>
        <w:top w:val="none" w:sz="0" w:space="0" w:color="auto"/>
        <w:left w:val="none" w:sz="0" w:space="0" w:color="auto"/>
        <w:bottom w:val="none" w:sz="0" w:space="0" w:color="auto"/>
        <w:right w:val="none" w:sz="0" w:space="0" w:color="auto"/>
      </w:divBdr>
    </w:div>
    <w:div w:id="719596417">
      <w:bodyDiv w:val="1"/>
      <w:marLeft w:val="0"/>
      <w:marRight w:val="0"/>
      <w:marTop w:val="0"/>
      <w:marBottom w:val="0"/>
      <w:divBdr>
        <w:top w:val="none" w:sz="0" w:space="0" w:color="auto"/>
        <w:left w:val="none" w:sz="0" w:space="0" w:color="auto"/>
        <w:bottom w:val="none" w:sz="0" w:space="0" w:color="auto"/>
        <w:right w:val="none" w:sz="0" w:space="0" w:color="auto"/>
      </w:divBdr>
    </w:div>
    <w:div w:id="736973649">
      <w:bodyDiv w:val="1"/>
      <w:marLeft w:val="0"/>
      <w:marRight w:val="0"/>
      <w:marTop w:val="0"/>
      <w:marBottom w:val="0"/>
      <w:divBdr>
        <w:top w:val="none" w:sz="0" w:space="0" w:color="auto"/>
        <w:left w:val="none" w:sz="0" w:space="0" w:color="auto"/>
        <w:bottom w:val="none" w:sz="0" w:space="0" w:color="auto"/>
        <w:right w:val="none" w:sz="0" w:space="0" w:color="auto"/>
      </w:divBdr>
    </w:div>
    <w:div w:id="762577233">
      <w:bodyDiv w:val="1"/>
      <w:marLeft w:val="0"/>
      <w:marRight w:val="0"/>
      <w:marTop w:val="0"/>
      <w:marBottom w:val="0"/>
      <w:divBdr>
        <w:top w:val="none" w:sz="0" w:space="0" w:color="auto"/>
        <w:left w:val="none" w:sz="0" w:space="0" w:color="auto"/>
        <w:bottom w:val="none" w:sz="0" w:space="0" w:color="auto"/>
        <w:right w:val="none" w:sz="0" w:space="0" w:color="auto"/>
      </w:divBdr>
    </w:div>
    <w:div w:id="802624681">
      <w:bodyDiv w:val="1"/>
      <w:marLeft w:val="0"/>
      <w:marRight w:val="0"/>
      <w:marTop w:val="0"/>
      <w:marBottom w:val="0"/>
      <w:divBdr>
        <w:top w:val="none" w:sz="0" w:space="0" w:color="auto"/>
        <w:left w:val="none" w:sz="0" w:space="0" w:color="auto"/>
        <w:bottom w:val="none" w:sz="0" w:space="0" w:color="auto"/>
        <w:right w:val="none" w:sz="0" w:space="0" w:color="auto"/>
      </w:divBdr>
    </w:div>
    <w:div w:id="812211792">
      <w:bodyDiv w:val="1"/>
      <w:marLeft w:val="0"/>
      <w:marRight w:val="0"/>
      <w:marTop w:val="0"/>
      <w:marBottom w:val="0"/>
      <w:divBdr>
        <w:top w:val="none" w:sz="0" w:space="0" w:color="auto"/>
        <w:left w:val="none" w:sz="0" w:space="0" w:color="auto"/>
        <w:bottom w:val="none" w:sz="0" w:space="0" w:color="auto"/>
        <w:right w:val="none" w:sz="0" w:space="0" w:color="auto"/>
      </w:divBdr>
    </w:div>
    <w:div w:id="837884993">
      <w:bodyDiv w:val="1"/>
      <w:marLeft w:val="0"/>
      <w:marRight w:val="0"/>
      <w:marTop w:val="0"/>
      <w:marBottom w:val="0"/>
      <w:divBdr>
        <w:top w:val="none" w:sz="0" w:space="0" w:color="auto"/>
        <w:left w:val="none" w:sz="0" w:space="0" w:color="auto"/>
        <w:bottom w:val="none" w:sz="0" w:space="0" w:color="auto"/>
        <w:right w:val="none" w:sz="0" w:space="0" w:color="auto"/>
      </w:divBdr>
    </w:div>
    <w:div w:id="839808314">
      <w:bodyDiv w:val="1"/>
      <w:marLeft w:val="0"/>
      <w:marRight w:val="0"/>
      <w:marTop w:val="0"/>
      <w:marBottom w:val="0"/>
      <w:divBdr>
        <w:top w:val="none" w:sz="0" w:space="0" w:color="auto"/>
        <w:left w:val="none" w:sz="0" w:space="0" w:color="auto"/>
        <w:bottom w:val="none" w:sz="0" w:space="0" w:color="auto"/>
        <w:right w:val="none" w:sz="0" w:space="0" w:color="auto"/>
      </w:divBdr>
    </w:div>
    <w:div w:id="904603417">
      <w:bodyDiv w:val="1"/>
      <w:marLeft w:val="0"/>
      <w:marRight w:val="0"/>
      <w:marTop w:val="0"/>
      <w:marBottom w:val="0"/>
      <w:divBdr>
        <w:top w:val="none" w:sz="0" w:space="0" w:color="auto"/>
        <w:left w:val="none" w:sz="0" w:space="0" w:color="auto"/>
        <w:bottom w:val="none" w:sz="0" w:space="0" w:color="auto"/>
        <w:right w:val="none" w:sz="0" w:space="0" w:color="auto"/>
      </w:divBdr>
    </w:div>
    <w:div w:id="950822638">
      <w:bodyDiv w:val="1"/>
      <w:marLeft w:val="0"/>
      <w:marRight w:val="0"/>
      <w:marTop w:val="0"/>
      <w:marBottom w:val="0"/>
      <w:divBdr>
        <w:top w:val="none" w:sz="0" w:space="0" w:color="auto"/>
        <w:left w:val="none" w:sz="0" w:space="0" w:color="auto"/>
        <w:bottom w:val="none" w:sz="0" w:space="0" w:color="auto"/>
        <w:right w:val="none" w:sz="0" w:space="0" w:color="auto"/>
      </w:divBdr>
    </w:div>
    <w:div w:id="965550602">
      <w:bodyDiv w:val="1"/>
      <w:marLeft w:val="0"/>
      <w:marRight w:val="0"/>
      <w:marTop w:val="0"/>
      <w:marBottom w:val="0"/>
      <w:divBdr>
        <w:top w:val="none" w:sz="0" w:space="0" w:color="auto"/>
        <w:left w:val="none" w:sz="0" w:space="0" w:color="auto"/>
        <w:bottom w:val="none" w:sz="0" w:space="0" w:color="auto"/>
        <w:right w:val="none" w:sz="0" w:space="0" w:color="auto"/>
      </w:divBdr>
    </w:div>
    <w:div w:id="991566507">
      <w:bodyDiv w:val="1"/>
      <w:marLeft w:val="0"/>
      <w:marRight w:val="0"/>
      <w:marTop w:val="0"/>
      <w:marBottom w:val="0"/>
      <w:divBdr>
        <w:top w:val="none" w:sz="0" w:space="0" w:color="auto"/>
        <w:left w:val="none" w:sz="0" w:space="0" w:color="auto"/>
        <w:bottom w:val="none" w:sz="0" w:space="0" w:color="auto"/>
        <w:right w:val="none" w:sz="0" w:space="0" w:color="auto"/>
      </w:divBdr>
    </w:div>
    <w:div w:id="996231049">
      <w:bodyDiv w:val="1"/>
      <w:marLeft w:val="0"/>
      <w:marRight w:val="0"/>
      <w:marTop w:val="0"/>
      <w:marBottom w:val="0"/>
      <w:divBdr>
        <w:top w:val="none" w:sz="0" w:space="0" w:color="auto"/>
        <w:left w:val="none" w:sz="0" w:space="0" w:color="auto"/>
        <w:bottom w:val="none" w:sz="0" w:space="0" w:color="auto"/>
        <w:right w:val="none" w:sz="0" w:space="0" w:color="auto"/>
      </w:divBdr>
    </w:div>
    <w:div w:id="1004891803">
      <w:bodyDiv w:val="1"/>
      <w:marLeft w:val="0"/>
      <w:marRight w:val="0"/>
      <w:marTop w:val="0"/>
      <w:marBottom w:val="0"/>
      <w:divBdr>
        <w:top w:val="none" w:sz="0" w:space="0" w:color="auto"/>
        <w:left w:val="none" w:sz="0" w:space="0" w:color="auto"/>
        <w:bottom w:val="none" w:sz="0" w:space="0" w:color="auto"/>
        <w:right w:val="none" w:sz="0" w:space="0" w:color="auto"/>
      </w:divBdr>
      <w:divsChild>
        <w:div w:id="850485279">
          <w:marLeft w:val="0"/>
          <w:marRight w:val="0"/>
          <w:marTop w:val="0"/>
          <w:marBottom w:val="600"/>
          <w:divBdr>
            <w:top w:val="none" w:sz="0" w:space="0" w:color="auto"/>
            <w:left w:val="none" w:sz="0" w:space="0" w:color="auto"/>
            <w:bottom w:val="none" w:sz="0" w:space="0" w:color="auto"/>
            <w:right w:val="none" w:sz="0" w:space="0" w:color="auto"/>
          </w:divBdr>
          <w:divsChild>
            <w:div w:id="921721964">
              <w:marLeft w:val="0"/>
              <w:marRight w:val="0"/>
              <w:marTop w:val="0"/>
              <w:marBottom w:val="0"/>
              <w:divBdr>
                <w:top w:val="none" w:sz="0" w:space="0" w:color="auto"/>
                <w:left w:val="none" w:sz="0" w:space="0" w:color="auto"/>
                <w:bottom w:val="none" w:sz="0" w:space="0" w:color="auto"/>
                <w:right w:val="none" w:sz="0" w:space="0" w:color="auto"/>
              </w:divBdr>
              <w:divsChild>
                <w:div w:id="1175026992">
                  <w:marLeft w:val="3450"/>
                  <w:marRight w:val="3900"/>
                  <w:marTop w:val="0"/>
                  <w:marBottom w:val="0"/>
                  <w:divBdr>
                    <w:top w:val="none" w:sz="0" w:space="0" w:color="auto"/>
                    <w:left w:val="none" w:sz="0" w:space="0" w:color="auto"/>
                    <w:bottom w:val="none" w:sz="0" w:space="0" w:color="auto"/>
                    <w:right w:val="none" w:sz="0" w:space="0" w:color="auto"/>
                  </w:divBdr>
                  <w:divsChild>
                    <w:div w:id="1176534176">
                      <w:marLeft w:val="0"/>
                      <w:marRight w:val="0"/>
                      <w:marTop w:val="0"/>
                      <w:marBottom w:val="0"/>
                      <w:divBdr>
                        <w:top w:val="none" w:sz="0" w:space="0" w:color="auto"/>
                        <w:left w:val="none" w:sz="0" w:space="0" w:color="auto"/>
                        <w:bottom w:val="none" w:sz="0" w:space="0" w:color="auto"/>
                        <w:right w:val="none" w:sz="0" w:space="0" w:color="auto"/>
                      </w:divBdr>
                      <w:divsChild>
                        <w:div w:id="1847094775">
                          <w:marLeft w:val="0"/>
                          <w:marRight w:val="0"/>
                          <w:marTop w:val="0"/>
                          <w:marBottom w:val="0"/>
                          <w:divBdr>
                            <w:top w:val="none" w:sz="0" w:space="0" w:color="auto"/>
                            <w:left w:val="none" w:sz="0" w:space="0" w:color="auto"/>
                            <w:bottom w:val="none" w:sz="0" w:space="0" w:color="auto"/>
                            <w:right w:val="none" w:sz="0" w:space="0" w:color="auto"/>
                          </w:divBdr>
                          <w:divsChild>
                            <w:div w:id="1459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7328">
      <w:bodyDiv w:val="1"/>
      <w:marLeft w:val="0"/>
      <w:marRight w:val="0"/>
      <w:marTop w:val="0"/>
      <w:marBottom w:val="0"/>
      <w:divBdr>
        <w:top w:val="none" w:sz="0" w:space="0" w:color="auto"/>
        <w:left w:val="none" w:sz="0" w:space="0" w:color="auto"/>
        <w:bottom w:val="none" w:sz="0" w:space="0" w:color="auto"/>
        <w:right w:val="none" w:sz="0" w:space="0" w:color="auto"/>
      </w:divBdr>
    </w:div>
    <w:div w:id="1173185624">
      <w:bodyDiv w:val="1"/>
      <w:marLeft w:val="0"/>
      <w:marRight w:val="0"/>
      <w:marTop w:val="0"/>
      <w:marBottom w:val="0"/>
      <w:divBdr>
        <w:top w:val="none" w:sz="0" w:space="0" w:color="auto"/>
        <w:left w:val="none" w:sz="0" w:space="0" w:color="auto"/>
        <w:bottom w:val="none" w:sz="0" w:space="0" w:color="auto"/>
        <w:right w:val="none" w:sz="0" w:space="0" w:color="auto"/>
      </w:divBdr>
    </w:div>
    <w:div w:id="1179078652">
      <w:bodyDiv w:val="1"/>
      <w:marLeft w:val="0"/>
      <w:marRight w:val="0"/>
      <w:marTop w:val="0"/>
      <w:marBottom w:val="0"/>
      <w:divBdr>
        <w:top w:val="none" w:sz="0" w:space="0" w:color="auto"/>
        <w:left w:val="none" w:sz="0" w:space="0" w:color="auto"/>
        <w:bottom w:val="none" w:sz="0" w:space="0" w:color="auto"/>
        <w:right w:val="none" w:sz="0" w:space="0" w:color="auto"/>
      </w:divBdr>
    </w:div>
    <w:div w:id="1193960317">
      <w:bodyDiv w:val="1"/>
      <w:marLeft w:val="0"/>
      <w:marRight w:val="0"/>
      <w:marTop w:val="0"/>
      <w:marBottom w:val="0"/>
      <w:divBdr>
        <w:top w:val="none" w:sz="0" w:space="0" w:color="auto"/>
        <w:left w:val="none" w:sz="0" w:space="0" w:color="auto"/>
        <w:bottom w:val="none" w:sz="0" w:space="0" w:color="auto"/>
        <w:right w:val="none" w:sz="0" w:space="0" w:color="auto"/>
      </w:divBdr>
    </w:div>
    <w:div w:id="1205097685">
      <w:bodyDiv w:val="1"/>
      <w:marLeft w:val="0"/>
      <w:marRight w:val="0"/>
      <w:marTop w:val="0"/>
      <w:marBottom w:val="0"/>
      <w:divBdr>
        <w:top w:val="none" w:sz="0" w:space="0" w:color="auto"/>
        <w:left w:val="none" w:sz="0" w:space="0" w:color="auto"/>
        <w:bottom w:val="none" w:sz="0" w:space="0" w:color="auto"/>
        <w:right w:val="none" w:sz="0" w:space="0" w:color="auto"/>
      </w:divBdr>
    </w:div>
    <w:div w:id="1227717651">
      <w:bodyDiv w:val="1"/>
      <w:marLeft w:val="0"/>
      <w:marRight w:val="0"/>
      <w:marTop w:val="0"/>
      <w:marBottom w:val="0"/>
      <w:divBdr>
        <w:top w:val="none" w:sz="0" w:space="0" w:color="auto"/>
        <w:left w:val="none" w:sz="0" w:space="0" w:color="auto"/>
        <w:bottom w:val="none" w:sz="0" w:space="0" w:color="auto"/>
        <w:right w:val="none" w:sz="0" w:space="0" w:color="auto"/>
      </w:divBdr>
    </w:div>
    <w:div w:id="1234781651">
      <w:bodyDiv w:val="1"/>
      <w:marLeft w:val="0"/>
      <w:marRight w:val="0"/>
      <w:marTop w:val="0"/>
      <w:marBottom w:val="0"/>
      <w:divBdr>
        <w:top w:val="none" w:sz="0" w:space="0" w:color="auto"/>
        <w:left w:val="none" w:sz="0" w:space="0" w:color="auto"/>
        <w:bottom w:val="none" w:sz="0" w:space="0" w:color="auto"/>
        <w:right w:val="none" w:sz="0" w:space="0" w:color="auto"/>
      </w:divBdr>
      <w:divsChild>
        <w:div w:id="1666325291">
          <w:marLeft w:val="0"/>
          <w:marRight w:val="0"/>
          <w:marTop w:val="0"/>
          <w:marBottom w:val="0"/>
          <w:divBdr>
            <w:top w:val="none" w:sz="0" w:space="0" w:color="auto"/>
            <w:left w:val="none" w:sz="0" w:space="0" w:color="auto"/>
            <w:bottom w:val="none" w:sz="0" w:space="0" w:color="auto"/>
            <w:right w:val="none" w:sz="0" w:space="0" w:color="auto"/>
          </w:divBdr>
          <w:divsChild>
            <w:div w:id="871191660">
              <w:marLeft w:val="0"/>
              <w:marRight w:val="0"/>
              <w:marTop w:val="300"/>
              <w:marBottom w:val="0"/>
              <w:divBdr>
                <w:top w:val="none" w:sz="0" w:space="0" w:color="auto"/>
                <w:left w:val="none" w:sz="0" w:space="0" w:color="auto"/>
                <w:bottom w:val="none" w:sz="0" w:space="0" w:color="auto"/>
                <w:right w:val="none" w:sz="0" w:space="0" w:color="auto"/>
              </w:divBdr>
              <w:divsChild>
                <w:div w:id="1224609177">
                  <w:marLeft w:val="0"/>
                  <w:marRight w:val="0"/>
                  <w:marTop w:val="0"/>
                  <w:marBottom w:val="0"/>
                  <w:divBdr>
                    <w:top w:val="none" w:sz="0" w:space="0" w:color="auto"/>
                    <w:left w:val="none" w:sz="0" w:space="0" w:color="auto"/>
                    <w:bottom w:val="none" w:sz="0" w:space="0" w:color="auto"/>
                    <w:right w:val="none" w:sz="0" w:space="0" w:color="auto"/>
                  </w:divBdr>
                  <w:divsChild>
                    <w:div w:id="797181070">
                      <w:marLeft w:val="0"/>
                      <w:marRight w:val="0"/>
                      <w:marTop w:val="0"/>
                      <w:marBottom w:val="0"/>
                      <w:divBdr>
                        <w:top w:val="none" w:sz="0" w:space="0" w:color="auto"/>
                        <w:left w:val="none" w:sz="0" w:space="0" w:color="auto"/>
                        <w:bottom w:val="none" w:sz="0" w:space="0" w:color="auto"/>
                        <w:right w:val="none" w:sz="0" w:space="0" w:color="auto"/>
                      </w:divBdr>
                      <w:divsChild>
                        <w:div w:id="17259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704940">
      <w:bodyDiv w:val="1"/>
      <w:marLeft w:val="0"/>
      <w:marRight w:val="0"/>
      <w:marTop w:val="0"/>
      <w:marBottom w:val="0"/>
      <w:divBdr>
        <w:top w:val="none" w:sz="0" w:space="0" w:color="auto"/>
        <w:left w:val="none" w:sz="0" w:space="0" w:color="auto"/>
        <w:bottom w:val="none" w:sz="0" w:space="0" w:color="auto"/>
        <w:right w:val="none" w:sz="0" w:space="0" w:color="auto"/>
      </w:divBdr>
    </w:div>
    <w:div w:id="1316296389">
      <w:bodyDiv w:val="1"/>
      <w:marLeft w:val="0"/>
      <w:marRight w:val="0"/>
      <w:marTop w:val="0"/>
      <w:marBottom w:val="0"/>
      <w:divBdr>
        <w:top w:val="none" w:sz="0" w:space="0" w:color="auto"/>
        <w:left w:val="none" w:sz="0" w:space="0" w:color="auto"/>
        <w:bottom w:val="none" w:sz="0" w:space="0" w:color="auto"/>
        <w:right w:val="none" w:sz="0" w:space="0" w:color="auto"/>
      </w:divBdr>
    </w:div>
    <w:div w:id="1319967700">
      <w:bodyDiv w:val="1"/>
      <w:marLeft w:val="0"/>
      <w:marRight w:val="0"/>
      <w:marTop w:val="0"/>
      <w:marBottom w:val="0"/>
      <w:divBdr>
        <w:top w:val="none" w:sz="0" w:space="0" w:color="auto"/>
        <w:left w:val="none" w:sz="0" w:space="0" w:color="auto"/>
        <w:bottom w:val="none" w:sz="0" w:space="0" w:color="auto"/>
        <w:right w:val="none" w:sz="0" w:space="0" w:color="auto"/>
      </w:divBdr>
    </w:div>
    <w:div w:id="1375933357">
      <w:bodyDiv w:val="1"/>
      <w:marLeft w:val="0"/>
      <w:marRight w:val="0"/>
      <w:marTop w:val="0"/>
      <w:marBottom w:val="0"/>
      <w:divBdr>
        <w:top w:val="none" w:sz="0" w:space="0" w:color="auto"/>
        <w:left w:val="none" w:sz="0" w:space="0" w:color="auto"/>
        <w:bottom w:val="none" w:sz="0" w:space="0" w:color="auto"/>
        <w:right w:val="none" w:sz="0" w:space="0" w:color="auto"/>
      </w:divBdr>
    </w:div>
    <w:div w:id="1396859009">
      <w:bodyDiv w:val="1"/>
      <w:marLeft w:val="0"/>
      <w:marRight w:val="0"/>
      <w:marTop w:val="0"/>
      <w:marBottom w:val="0"/>
      <w:divBdr>
        <w:top w:val="none" w:sz="0" w:space="0" w:color="auto"/>
        <w:left w:val="none" w:sz="0" w:space="0" w:color="auto"/>
        <w:bottom w:val="none" w:sz="0" w:space="0" w:color="auto"/>
        <w:right w:val="none" w:sz="0" w:space="0" w:color="auto"/>
      </w:divBdr>
    </w:div>
    <w:div w:id="1400252659">
      <w:bodyDiv w:val="1"/>
      <w:marLeft w:val="0"/>
      <w:marRight w:val="0"/>
      <w:marTop w:val="0"/>
      <w:marBottom w:val="0"/>
      <w:divBdr>
        <w:top w:val="none" w:sz="0" w:space="0" w:color="auto"/>
        <w:left w:val="none" w:sz="0" w:space="0" w:color="auto"/>
        <w:bottom w:val="none" w:sz="0" w:space="0" w:color="auto"/>
        <w:right w:val="none" w:sz="0" w:space="0" w:color="auto"/>
      </w:divBdr>
    </w:div>
    <w:div w:id="1407150020">
      <w:bodyDiv w:val="1"/>
      <w:marLeft w:val="0"/>
      <w:marRight w:val="0"/>
      <w:marTop w:val="0"/>
      <w:marBottom w:val="0"/>
      <w:divBdr>
        <w:top w:val="none" w:sz="0" w:space="0" w:color="auto"/>
        <w:left w:val="none" w:sz="0" w:space="0" w:color="auto"/>
        <w:bottom w:val="none" w:sz="0" w:space="0" w:color="auto"/>
        <w:right w:val="none" w:sz="0" w:space="0" w:color="auto"/>
      </w:divBdr>
    </w:div>
    <w:div w:id="1415206168">
      <w:bodyDiv w:val="1"/>
      <w:marLeft w:val="0"/>
      <w:marRight w:val="0"/>
      <w:marTop w:val="0"/>
      <w:marBottom w:val="0"/>
      <w:divBdr>
        <w:top w:val="none" w:sz="0" w:space="0" w:color="auto"/>
        <w:left w:val="none" w:sz="0" w:space="0" w:color="auto"/>
        <w:bottom w:val="none" w:sz="0" w:space="0" w:color="auto"/>
        <w:right w:val="none" w:sz="0" w:space="0" w:color="auto"/>
      </w:divBdr>
    </w:div>
    <w:div w:id="1419642183">
      <w:bodyDiv w:val="1"/>
      <w:marLeft w:val="0"/>
      <w:marRight w:val="0"/>
      <w:marTop w:val="0"/>
      <w:marBottom w:val="0"/>
      <w:divBdr>
        <w:top w:val="none" w:sz="0" w:space="0" w:color="auto"/>
        <w:left w:val="none" w:sz="0" w:space="0" w:color="auto"/>
        <w:bottom w:val="none" w:sz="0" w:space="0" w:color="auto"/>
        <w:right w:val="none" w:sz="0" w:space="0" w:color="auto"/>
      </w:divBdr>
      <w:divsChild>
        <w:div w:id="1093547704">
          <w:marLeft w:val="562"/>
          <w:marRight w:val="0"/>
          <w:marTop w:val="0"/>
          <w:marBottom w:val="0"/>
          <w:divBdr>
            <w:top w:val="none" w:sz="0" w:space="0" w:color="auto"/>
            <w:left w:val="none" w:sz="0" w:space="0" w:color="auto"/>
            <w:bottom w:val="none" w:sz="0" w:space="0" w:color="auto"/>
            <w:right w:val="none" w:sz="0" w:space="0" w:color="auto"/>
          </w:divBdr>
        </w:div>
      </w:divsChild>
    </w:div>
    <w:div w:id="1458252874">
      <w:bodyDiv w:val="1"/>
      <w:marLeft w:val="0"/>
      <w:marRight w:val="0"/>
      <w:marTop w:val="0"/>
      <w:marBottom w:val="0"/>
      <w:divBdr>
        <w:top w:val="none" w:sz="0" w:space="0" w:color="auto"/>
        <w:left w:val="none" w:sz="0" w:space="0" w:color="auto"/>
        <w:bottom w:val="none" w:sz="0" w:space="0" w:color="auto"/>
        <w:right w:val="none" w:sz="0" w:space="0" w:color="auto"/>
      </w:divBdr>
    </w:div>
    <w:div w:id="1481774049">
      <w:bodyDiv w:val="1"/>
      <w:marLeft w:val="0"/>
      <w:marRight w:val="0"/>
      <w:marTop w:val="0"/>
      <w:marBottom w:val="0"/>
      <w:divBdr>
        <w:top w:val="none" w:sz="0" w:space="0" w:color="auto"/>
        <w:left w:val="none" w:sz="0" w:space="0" w:color="auto"/>
        <w:bottom w:val="none" w:sz="0" w:space="0" w:color="auto"/>
        <w:right w:val="none" w:sz="0" w:space="0" w:color="auto"/>
      </w:divBdr>
    </w:div>
    <w:div w:id="1481918596">
      <w:bodyDiv w:val="1"/>
      <w:marLeft w:val="0"/>
      <w:marRight w:val="0"/>
      <w:marTop w:val="0"/>
      <w:marBottom w:val="0"/>
      <w:divBdr>
        <w:top w:val="none" w:sz="0" w:space="0" w:color="auto"/>
        <w:left w:val="none" w:sz="0" w:space="0" w:color="auto"/>
        <w:bottom w:val="none" w:sz="0" w:space="0" w:color="auto"/>
        <w:right w:val="none" w:sz="0" w:space="0" w:color="auto"/>
      </w:divBdr>
    </w:div>
    <w:div w:id="1505779474">
      <w:bodyDiv w:val="1"/>
      <w:marLeft w:val="0"/>
      <w:marRight w:val="0"/>
      <w:marTop w:val="0"/>
      <w:marBottom w:val="0"/>
      <w:divBdr>
        <w:top w:val="none" w:sz="0" w:space="0" w:color="auto"/>
        <w:left w:val="none" w:sz="0" w:space="0" w:color="auto"/>
        <w:bottom w:val="none" w:sz="0" w:space="0" w:color="auto"/>
        <w:right w:val="none" w:sz="0" w:space="0" w:color="auto"/>
      </w:divBdr>
    </w:div>
    <w:div w:id="1554387996">
      <w:bodyDiv w:val="1"/>
      <w:marLeft w:val="0"/>
      <w:marRight w:val="0"/>
      <w:marTop w:val="0"/>
      <w:marBottom w:val="0"/>
      <w:divBdr>
        <w:top w:val="none" w:sz="0" w:space="0" w:color="auto"/>
        <w:left w:val="none" w:sz="0" w:space="0" w:color="auto"/>
        <w:bottom w:val="none" w:sz="0" w:space="0" w:color="auto"/>
        <w:right w:val="none" w:sz="0" w:space="0" w:color="auto"/>
      </w:divBdr>
    </w:div>
    <w:div w:id="1571768723">
      <w:bodyDiv w:val="1"/>
      <w:marLeft w:val="0"/>
      <w:marRight w:val="0"/>
      <w:marTop w:val="0"/>
      <w:marBottom w:val="0"/>
      <w:divBdr>
        <w:top w:val="none" w:sz="0" w:space="0" w:color="auto"/>
        <w:left w:val="none" w:sz="0" w:space="0" w:color="auto"/>
        <w:bottom w:val="none" w:sz="0" w:space="0" w:color="auto"/>
        <w:right w:val="none" w:sz="0" w:space="0" w:color="auto"/>
      </w:divBdr>
    </w:div>
    <w:div w:id="1591504921">
      <w:bodyDiv w:val="1"/>
      <w:marLeft w:val="0"/>
      <w:marRight w:val="0"/>
      <w:marTop w:val="0"/>
      <w:marBottom w:val="0"/>
      <w:divBdr>
        <w:top w:val="none" w:sz="0" w:space="0" w:color="auto"/>
        <w:left w:val="none" w:sz="0" w:space="0" w:color="auto"/>
        <w:bottom w:val="none" w:sz="0" w:space="0" w:color="auto"/>
        <w:right w:val="none" w:sz="0" w:space="0" w:color="auto"/>
      </w:divBdr>
    </w:div>
    <w:div w:id="1592810369">
      <w:bodyDiv w:val="1"/>
      <w:marLeft w:val="0"/>
      <w:marRight w:val="0"/>
      <w:marTop w:val="0"/>
      <w:marBottom w:val="0"/>
      <w:divBdr>
        <w:top w:val="none" w:sz="0" w:space="0" w:color="auto"/>
        <w:left w:val="none" w:sz="0" w:space="0" w:color="auto"/>
        <w:bottom w:val="none" w:sz="0" w:space="0" w:color="auto"/>
        <w:right w:val="none" w:sz="0" w:space="0" w:color="auto"/>
      </w:divBdr>
      <w:divsChild>
        <w:div w:id="1132092899">
          <w:marLeft w:val="0"/>
          <w:marRight w:val="0"/>
          <w:marTop w:val="0"/>
          <w:marBottom w:val="0"/>
          <w:divBdr>
            <w:top w:val="none" w:sz="0" w:space="0" w:color="auto"/>
            <w:left w:val="none" w:sz="0" w:space="0" w:color="auto"/>
            <w:bottom w:val="none" w:sz="0" w:space="0" w:color="auto"/>
            <w:right w:val="none" w:sz="0" w:space="0" w:color="auto"/>
          </w:divBdr>
          <w:divsChild>
            <w:div w:id="478303453">
              <w:marLeft w:val="0"/>
              <w:marRight w:val="0"/>
              <w:marTop w:val="0"/>
              <w:marBottom w:val="0"/>
              <w:divBdr>
                <w:top w:val="none" w:sz="0" w:space="0" w:color="auto"/>
                <w:left w:val="none" w:sz="0" w:space="0" w:color="auto"/>
                <w:bottom w:val="none" w:sz="0" w:space="0" w:color="auto"/>
                <w:right w:val="none" w:sz="0" w:space="0" w:color="auto"/>
              </w:divBdr>
              <w:divsChild>
                <w:div w:id="1883056659">
                  <w:marLeft w:val="0"/>
                  <w:marRight w:val="0"/>
                  <w:marTop w:val="0"/>
                  <w:marBottom w:val="0"/>
                  <w:divBdr>
                    <w:top w:val="none" w:sz="0" w:space="0" w:color="auto"/>
                    <w:left w:val="none" w:sz="0" w:space="0" w:color="auto"/>
                    <w:bottom w:val="none" w:sz="0" w:space="0" w:color="auto"/>
                    <w:right w:val="none" w:sz="0" w:space="0" w:color="auto"/>
                  </w:divBdr>
                  <w:divsChild>
                    <w:div w:id="571088094">
                      <w:marLeft w:val="0"/>
                      <w:marRight w:val="0"/>
                      <w:marTop w:val="0"/>
                      <w:marBottom w:val="0"/>
                      <w:divBdr>
                        <w:top w:val="none" w:sz="0" w:space="0" w:color="auto"/>
                        <w:left w:val="none" w:sz="0" w:space="0" w:color="auto"/>
                        <w:bottom w:val="none" w:sz="0" w:space="0" w:color="auto"/>
                        <w:right w:val="none" w:sz="0" w:space="0" w:color="auto"/>
                      </w:divBdr>
                      <w:divsChild>
                        <w:div w:id="8938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110056">
      <w:bodyDiv w:val="1"/>
      <w:marLeft w:val="0"/>
      <w:marRight w:val="0"/>
      <w:marTop w:val="0"/>
      <w:marBottom w:val="0"/>
      <w:divBdr>
        <w:top w:val="none" w:sz="0" w:space="0" w:color="auto"/>
        <w:left w:val="none" w:sz="0" w:space="0" w:color="auto"/>
        <w:bottom w:val="none" w:sz="0" w:space="0" w:color="auto"/>
        <w:right w:val="none" w:sz="0" w:space="0" w:color="auto"/>
      </w:divBdr>
    </w:div>
    <w:div w:id="1604611481">
      <w:bodyDiv w:val="1"/>
      <w:marLeft w:val="0"/>
      <w:marRight w:val="0"/>
      <w:marTop w:val="0"/>
      <w:marBottom w:val="0"/>
      <w:divBdr>
        <w:top w:val="none" w:sz="0" w:space="0" w:color="auto"/>
        <w:left w:val="none" w:sz="0" w:space="0" w:color="auto"/>
        <w:bottom w:val="none" w:sz="0" w:space="0" w:color="auto"/>
        <w:right w:val="none" w:sz="0" w:space="0" w:color="auto"/>
      </w:divBdr>
    </w:div>
    <w:div w:id="1649436054">
      <w:bodyDiv w:val="1"/>
      <w:marLeft w:val="0"/>
      <w:marRight w:val="0"/>
      <w:marTop w:val="0"/>
      <w:marBottom w:val="0"/>
      <w:divBdr>
        <w:top w:val="none" w:sz="0" w:space="0" w:color="auto"/>
        <w:left w:val="none" w:sz="0" w:space="0" w:color="auto"/>
        <w:bottom w:val="none" w:sz="0" w:space="0" w:color="auto"/>
        <w:right w:val="none" w:sz="0" w:space="0" w:color="auto"/>
      </w:divBdr>
      <w:divsChild>
        <w:div w:id="1686587920">
          <w:marLeft w:val="0"/>
          <w:marRight w:val="0"/>
          <w:marTop w:val="0"/>
          <w:marBottom w:val="0"/>
          <w:divBdr>
            <w:top w:val="none" w:sz="0" w:space="0" w:color="auto"/>
            <w:left w:val="none" w:sz="0" w:space="0" w:color="auto"/>
            <w:bottom w:val="none" w:sz="0" w:space="0" w:color="auto"/>
            <w:right w:val="none" w:sz="0" w:space="0" w:color="auto"/>
          </w:divBdr>
        </w:div>
      </w:divsChild>
    </w:div>
    <w:div w:id="1708291719">
      <w:bodyDiv w:val="1"/>
      <w:marLeft w:val="0"/>
      <w:marRight w:val="0"/>
      <w:marTop w:val="0"/>
      <w:marBottom w:val="0"/>
      <w:divBdr>
        <w:top w:val="none" w:sz="0" w:space="0" w:color="auto"/>
        <w:left w:val="none" w:sz="0" w:space="0" w:color="auto"/>
        <w:bottom w:val="none" w:sz="0" w:space="0" w:color="auto"/>
        <w:right w:val="none" w:sz="0" w:space="0" w:color="auto"/>
      </w:divBdr>
    </w:div>
    <w:div w:id="1711148587">
      <w:bodyDiv w:val="1"/>
      <w:marLeft w:val="0"/>
      <w:marRight w:val="0"/>
      <w:marTop w:val="0"/>
      <w:marBottom w:val="0"/>
      <w:divBdr>
        <w:top w:val="none" w:sz="0" w:space="0" w:color="auto"/>
        <w:left w:val="none" w:sz="0" w:space="0" w:color="auto"/>
        <w:bottom w:val="none" w:sz="0" w:space="0" w:color="auto"/>
        <w:right w:val="none" w:sz="0" w:space="0" w:color="auto"/>
      </w:divBdr>
    </w:div>
    <w:div w:id="1742411708">
      <w:bodyDiv w:val="1"/>
      <w:marLeft w:val="0"/>
      <w:marRight w:val="0"/>
      <w:marTop w:val="0"/>
      <w:marBottom w:val="0"/>
      <w:divBdr>
        <w:top w:val="none" w:sz="0" w:space="0" w:color="auto"/>
        <w:left w:val="none" w:sz="0" w:space="0" w:color="auto"/>
        <w:bottom w:val="none" w:sz="0" w:space="0" w:color="auto"/>
        <w:right w:val="none" w:sz="0" w:space="0" w:color="auto"/>
      </w:divBdr>
    </w:div>
    <w:div w:id="1767770104">
      <w:bodyDiv w:val="1"/>
      <w:marLeft w:val="0"/>
      <w:marRight w:val="0"/>
      <w:marTop w:val="0"/>
      <w:marBottom w:val="0"/>
      <w:divBdr>
        <w:top w:val="none" w:sz="0" w:space="0" w:color="auto"/>
        <w:left w:val="none" w:sz="0" w:space="0" w:color="auto"/>
        <w:bottom w:val="none" w:sz="0" w:space="0" w:color="auto"/>
        <w:right w:val="none" w:sz="0" w:space="0" w:color="auto"/>
      </w:divBdr>
    </w:div>
    <w:div w:id="1770197148">
      <w:bodyDiv w:val="1"/>
      <w:marLeft w:val="0"/>
      <w:marRight w:val="0"/>
      <w:marTop w:val="0"/>
      <w:marBottom w:val="0"/>
      <w:divBdr>
        <w:top w:val="none" w:sz="0" w:space="0" w:color="auto"/>
        <w:left w:val="none" w:sz="0" w:space="0" w:color="auto"/>
        <w:bottom w:val="none" w:sz="0" w:space="0" w:color="auto"/>
        <w:right w:val="none" w:sz="0" w:space="0" w:color="auto"/>
      </w:divBdr>
    </w:div>
    <w:div w:id="1792169302">
      <w:bodyDiv w:val="1"/>
      <w:marLeft w:val="0"/>
      <w:marRight w:val="0"/>
      <w:marTop w:val="0"/>
      <w:marBottom w:val="0"/>
      <w:divBdr>
        <w:top w:val="none" w:sz="0" w:space="0" w:color="auto"/>
        <w:left w:val="none" w:sz="0" w:space="0" w:color="auto"/>
        <w:bottom w:val="none" w:sz="0" w:space="0" w:color="auto"/>
        <w:right w:val="none" w:sz="0" w:space="0" w:color="auto"/>
      </w:divBdr>
      <w:divsChild>
        <w:div w:id="1628507433">
          <w:marLeft w:val="562"/>
          <w:marRight w:val="0"/>
          <w:marTop w:val="0"/>
          <w:marBottom w:val="0"/>
          <w:divBdr>
            <w:top w:val="none" w:sz="0" w:space="0" w:color="auto"/>
            <w:left w:val="none" w:sz="0" w:space="0" w:color="auto"/>
            <w:bottom w:val="none" w:sz="0" w:space="0" w:color="auto"/>
            <w:right w:val="none" w:sz="0" w:space="0" w:color="auto"/>
          </w:divBdr>
        </w:div>
      </w:divsChild>
    </w:div>
    <w:div w:id="1801067302">
      <w:bodyDiv w:val="1"/>
      <w:marLeft w:val="0"/>
      <w:marRight w:val="0"/>
      <w:marTop w:val="0"/>
      <w:marBottom w:val="0"/>
      <w:divBdr>
        <w:top w:val="none" w:sz="0" w:space="0" w:color="auto"/>
        <w:left w:val="none" w:sz="0" w:space="0" w:color="auto"/>
        <w:bottom w:val="none" w:sz="0" w:space="0" w:color="auto"/>
        <w:right w:val="none" w:sz="0" w:space="0" w:color="auto"/>
      </w:divBdr>
    </w:div>
    <w:div w:id="1805998156">
      <w:bodyDiv w:val="1"/>
      <w:marLeft w:val="0"/>
      <w:marRight w:val="0"/>
      <w:marTop w:val="0"/>
      <w:marBottom w:val="0"/>
      <w:divBdr>
        <w:top w:val="none" w:sz="0" w:space="0" w:color="auto"/>
        <w:left w:val="none" w:sz="0" w:space="0" w:color="auto"/>
        <w:bottom w:val="none" w:sz="0" w:space="0" w:color="auto"/>
        <w:right w:val="none" w:sz="0" w:space="0" w:color="auto"/>
      </w:divBdr>
      <w:divsChild>
        <w:div w:id="2122067694">
          <w:marLeft w:val="562"/>
          <w:marRight w:val="0"/>
          <w:marTop w:val="0"/>
          <w:marBottom w:val="0"/>
          <w:divBdr>
            <w:top w:val="none" w:sz="0" w:space="0" w:color="auto"/>
            <w:left w:val="none" w:sz="0" w:space="0" w:color="auto"/>
            <w:bottom w:val="none" w:sz="0" w:space="0" w:color="auto"/>
            <w:right w:val="none" w:sz="0" w:space="0" w:color="auto"/>
          </w:divBdr>
        </w:div>
      </w:divsChild>
    </w:div>
    <w:div w:id="1813062200">
      <w:bodyDiv w:val="1"/>
      <w:marLeft w:val="0"/>
      <w:marRight w:val="0"/>
      <w:marTop w:val="0"/>
      <w:marBottom w:val="0"/>
      <w:divBdr>
        <w:top w:val="none" w:sz="0" w:space="0" w:color="auto"/>
        <w:left w:val="none" w:sz="0" w:space="0" w:color="auto"/>
        <w:bottom w:val="none" w:sz="0" w:space="0" w:color="auto"/>
        <w:right w:val="none" w:sz="0" w:space="0" w:color="auto"/>
      </w:divBdr>
    </w:div>
    <w:div w:id="1825775599">
      <w:bodyDiv w:val="1"/>
      <w:marLeft w:val="0"/>
      <w:marRight w:val="0"/>
      <w:marTop w:val="0"/>
      <w:marBottom w:val="0"/>
      <w:divBdr>
        <w:top w:val="none" w:sz="0" w:space="0" w:color="auto"/>
        <w:left w:val="none" w:sz="0" w:space="0" w:color="auto"/>
        <w:bottom w:val="none" w:sz="0" w:space="0" w:color="auto"/>
        <w:right w:val="none" w:sz="0" w:space="0" w:color="auto"/>
      </w:divBdr>
    </w:div>
    <w:div w:id="1829974507">
      <w:bodyDiv w:val="1"/>
      <w:marLeft w:val="0"/>
      <w:marRight w:val="0"/>
      <w:marTop w:val="0"/>
      <w:marBottom w:val="0"/>
      <w:divBdr>
        <w:top w:val="none" w:sz="0" w:space="0" w:color="auto"/>
        <w:left w:val="none" w:sz="0" w:space="0" w:color="auto"/>
        <w:bottom w:val="none" w:sz="0" w:space="0" w:color="auto"/>
        <w:right w:val="none" w:sz="0" w:space="0" w:color="auto"/>
      </w:divBdr>
    </w:div>
    <w:div w:id="1848522304">
      <w:bodyDiv w:val="1"/>
      <w:marLeft w:val="0"/>
      <w:marRight w:val="0"/>
      <w:marTop w:val="0"/>
      <w:marBottom w:val="0"/>
      <w:divBdr>
        <w:top w:val="none" w:sz="0" w:space="0" w:color="auto"/>
        <w:left w:val="none" w:sz="0" w:space="0" w:color="auto"/>
        <w:bottom w:val="none" w:sz="0" w:space="0" w:color="auto"/>
        <w:right w:val="none" w:sz="0" w:space="0" w:color="auto"/>
      </w:divBdr>
    </w:div>
    <w:div w:id="1893422125">
      <w:bodyDiv w:val="1"/>
      <w:marLeft w:val="0"/>
      <w:marRight w:val="0"/>
      <w:marTop w:val="0"/>
      <w:marBottom w:val="0"/>
      <w:divBdr>
        <w:top w:val="none" w:sz="0" w:space="0" w:color="auto"/>
        <w:left w:val="none" w:sz="0" w:space="0" w:color="auto"/>
        <w:bottom w:val="none" w:sz="0" w:space="0" w:color="auto"/>
        <w:right w:val="none" w:sz="0" w:space="0" w:color="auto"/>
      </w:divBdr>
    </w:div>
    <w:div w:id="1898587389">
      <w:bodyDiv w:val="1"/>
      <w:marLeft w:val="0"/>
      <w:marRight w:val="0"/>
      <w:marTop w:val="0"/>
      <w:marBottom w:val="0"/>
      <w:divBdr>
        <w:top w:val="none" w:sz="0" w:space="0" w:color="auto"/>
        <w:left w:val="none" w:sz="0" w:space="0" w:color="auto"/>
        <w:bottom w:val="none" w:sz="0" w:space="0" w:color="auto"/>
        <w:right w:val="none" w:sz="0" w:space="0" w:color="auto"/>
      </w:divBdr>
    </w:div>
    <w:div w:id="1899778335">
      <w:bodyDiv w:val="1"/>
      <w:marLeft w:val="0"/>
      <w:marRight w:val="0"/>
      <w:marTop w:val="0"/>
      <w:marBottom w:val="0"/>
      <w:divBdr>
        <w:top w:val="none" w:sz="0" w:space="0" w:color="auto"/>
        <w:left w:val="none" w:sz="0" w:space="0" w:color="auto"/>
        <w:bottom w:val="none" w:sz="0" w:space="0" w:color="auto"/>
        <w:right w:val="none" w:sz="0" w:space="0" w:color="auto"/>
      </w:divBdr>
    </w:div>
    <w:div w:id="1907379834">
      <w:bodyDiv w:val="1"/>
      <w:marLeft w:val="0"/>
      <w:marRight w:val="0"/>
      <w:marTop w:val="0"/>
      <w:marBottom w:val="0"/>
      <w:divBdr>
        <w:top w:val="none" w:sz="0" w:space="0" w:color="auto"/>
        <w:left w:val="none" w:sz="0" w:space="0" w:color="auto"/>
        <w:bottom w:val="none" w:sz="0" w:space="0" w:color="auto"/>
        <w:right w:val="none" w:sz="0" w:space="0" w:color="auto"/>
      </w:divBdr>
    </w:div>
    <w:div w:id="1919631613">
      <w:bodyDiv w:val="1"/>
      <w:marLeft w:val="0"/>
      <w:marRight w:val="0"/>
      <w:marTop w:val="0"/>
      <w:marBottom w:val="0"/>
      <w:divBdr>
        <w:top w:val="none" w:sz="0" w:space="0" w:color="auto"/>
        <w:left w:val="none" w:sz="0" w:space="0" w:color="auto"/>
        <w:bottom w:val="none" w:sz="0" w:space="0" w:color="auto"/>
        <w:right w:val="none" w:sz="0" w:space="0" w:color="auto"/>
      </w:divBdr>
    </w:div>
    <w:div w:id="1927955382">
      <w:bodyDiv w:val="1"/>
      <w:marLeft w:val="0"/>
      <w:marRight w:val="0"/>
      <w:marTop w:val="0"/>
      <w:marBottom w:val="0"/>
      <w:divBdr>
        <w:top w:val="none" w:sz="0" w:space="0" w:color="auto"/>
        <w:left w:val="none" w:sz="0" w:space="0" w:color="auto"/>
        <w:bottom w:val="none" w:sz="0" w:space="0" w:color="auto"/>
        <w:right w:val="none" w:sz="0" w:space="0" w:color="auto"/>
      </w:divBdr>
    </w:div>
    <w:div w:id="1942833840">
      <w:bodyDiv w:val="1"/>
      <w:marLeft w:val="0"/>
      <w:marRight w:val="0"/>
      <w:marTop w:val="0"/>
      <w:marBottom w:val="0"/>
      <w:divBdr>
        <w:top w:val="none" w:sz="0" w:space="0" w:color="auto"/>
        <w:left w:val="none" w:sz="0" w:space="0" w:color="auto"/>
        <w:bottom w:val="none" w:sz="0" w:space="0" w:color="auto"/>
        <w:right w:val="none" w:sz="0" w:space="0" w:color="auto"/>
      </w:divBdr>
    </w:div>
    <w:div w:id="1951158050">
      <w:bodyDiv w:val="1"/>
      <w:marLeft w:val="0"/>
      <w:marRight w:val="0"/>
      <w:marTop w:val="0"/>
      <w:marBottom w:val="0"/>
      <w:divBdr>
        <w:top w:val="none" w:sz="0" w:space="0" w:color="auto"/>
        <w:left w:val="none" w:sz="0" w:space="0" w:color="auto"/>
        <w:bottom w:val="none" w:sz="0" w:space="0" w:color="auto"/>
        <w:right w:val="none" w:sz="0" w:space="0" w:color="auto"/>
      </w:divBdr>
    </w:div>
    <w:div w:id="2073504223">
      <w:bodyDiv w:val="1"/>
      <w:marLeft w:val="0"/>
      <w:marRight w:val="0"/>
      <w:marTop w:val="0"/>
      <w:marBottom w:val="0"/>
      <w:divBdr>
        <w:top w:val="none" w:sz="0" w:space="0" w:color="auto"/>
        <w:left w:val="none" w:sz="0" w:space="0" w:color="auto"/>
        <w:bottom w:val="none" w:sz="0" w:space="0" w:color="auto"/>
        <w:right w:val="none" w:sz="0" w:space="0" w:color="auto"/>
      </w:divBdr>
    </w:div>
    <w:div w:id="2102868975">
      <w:bodyDiv w:val="1"/>
      <w:marLeft w:val="0"/>
      <w:marRight w:val="0"/>
      <w:marTop w:val="0"/>
      <w:marBottom w:val="0"/>
      <w:divBdr>
        <w:top w:val="none" w:sz="0" w:space="0" w:color="auto"/>
        <w:left w:val="none" w:sz="0" w:space="0" w:color="auto"/>
        <w:bottom w:val="none" w:sz="0" w:space="0" w:color="auto"/>
        <w:right w:val="none" w:sz="0" w:space="0" w:color="auto"/>
      </w:divBdr>
    </w:div>
    <w:div w:id="2103450934">
      <w:bodyDiv w:val="1"/>
      <w:marLeft w:val="0"/>
      <w:marRight w:val="0"/>
      <w:marTop w:val="0"/>
      <w:marBottom w:val="0"/>
      <w:divBdr>
        <w:top w:val="none" w:sz="0" w:space="0" w:color="auto"/>
        <w:left w:val="none" w:sz="0" w:space="0" w:color="auto"/>
        <w:bottom w:val="none" w:sz="0" w:space="0" w:color="auto"/>
        <w:right w:val="none" w:sz="0" w:space="0" w:color="auto"/>
      </w:divBdr>
      <w:divsChild>
        <w:div w:id="215744812">
          <w:marLeft w:val="0"/>
          <w:marRight w:val="0"/>
          <w:marTop w:val="0"/>
          <w:marBottom w:val="0"/>
          <w:divBdr>
            <w:top w:val="none" w:sz="0" w:space="0" w:color="auto"/>
            <w:left w:val="none" w:sz="0" w:space="0" w:color="auto"/>
            <w:bottom w:val="none" w:sz="0" w:space="0" w:color="auto"/>
            <w:right w:val="none" w:sz="0" w:space="0" w:color="auto"/>
          </w:divBdr>
        </w:div>
      </w:divsChild>
    </w:div>
    <w:div w:id="2117600028">
      <w:bodyDiv w:val="1"/>
      <w:marLeft w:val="0"/>
      <w:marRight w:val="0"/>
      <w:marTop w:val="0"/>
      <w:marBottom w:val="0"/>
      <w:divBdr>
        <w:top w:val="none" w:sz="0" w:space="0" w:color="auto"/>
        <w:left w:val="none" w:sz="0" w:space="0" w:color="auto"/>
        <w:bottom w:val="none" w:sz="0" w:space="0" w:color="auto"/>
        <w:right w:val="none" w:sz="0" w:space="0" w:color="auto"/>
      </w:divBdr>
    </w:div>
    <w:div w:id="2122607441">
      <w:bodyDiv w:val="1"/>
      <w:marLeft w:val="0"/>
      <w:marRight w:val="0"/>
      <w:marTop w:val="0"/>
      <w:marBottom w:val="0"/>
      <w:divBdr>
        <w:top w:val="none" w:sz="0" w:space="0" w:color="auto"/>
        <w:left w:val="none" w:sz="0" w:space="0" w:color="auto"/>
        <w:bottom w:val="none" w:sz="0" w:space="0" w:color="auto"/>
        <w:right w:val="none" w:sz="0" w:space="0" w:color="auto"/>
      </w:divBdr>
    </w:div>
    <w:div w:id="2130855844">
      <w:bodyDiv w:val="1"/>
      <w:marLeft w:val="0"/>
      <w:marRight w:val="0"/>
      <w:marTop w:val="0"/>
      <w:marBottom w:val="0"/>
      <w:divBdr>
        <w:top w:val="none" w:sz="0" w:space="0" w:color="auto"/>
        <w:left w:val="none" w:sz="0" w:space="0" w:color="auto"/>
        <w:bottom w:val="none" w:sz="0" w:space="0" w:color="auto"/>
        <w:right w:val="none" w:sz="0" w:space="0" w:color="auto"/>
      </w:divBdr>
      <w:divsChild>
        <w:div w:id="1376659609">
          <w:marLeft w:val="0"/>
          <w:marRight w:val="0"/>
          <w:marTop w:val="0"/>
          <w:marBottom w:val="0"/>
          <w:divBdr>
            <w:top w:val="none" w:sz="0" w:space="0" w:color="auto"/>
            <w:left w:val="none" w:sz="0" w:space="0" w:color="auto"/>
            <w:bottom w:val="none" w:sz="0" w:space="0" w:color="auto"/>
            <w:right w:val="none" w:sz="0" w:space="0" w:color="auto"/>
          </w:divBdr>
        </w:div>
      </w:divsChild>
    </w:div>
    <w:div w:id="2140369933">
      <w:bodyDiv w:val="1"/>
      <w:marLeft w:val="0"/>
      <w:marRight w:val="0"/>
      <w:marTop w:val="0"/>
      <w:marBottom w:val="0"/>
      <w:divBdr>
        <w:top w:val="none" w:sz="0" w:space="0" w:color="auto"/>
        <w:left w:val="none" w:sz="0" w:space="0" w:color="auto"/>
        <w:bottom w:val="none" w:sz="0" w:space="0" w:color="auto"/>
        <w:right w:val="none" w:sz="0" w:space="0" w:color="auto"/>
      </w:divBdr>
    </w:div>
    <w:div w:id="214500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hyperlink" Target="http://internet.garant.ru/document/redirect/71129200/0" TargetMode="External"/><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internet.garant.ru/document/redirect/71129200/0" TargetMode="External"/><Relationship Id="rId17" Type="http://schemas.openxmlformats.org/officeDocument/2006/relationships/hyperlink" Target="http://internet.garant.ru/document/redirect/71129200/0" TargetMode="External"/><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hyperlink" Target="http://internet.garant.ru/document/redirect/71129200/0" TargetMode="External"/><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46313262/1000" TargetMode="Externa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image" Target="media/image6.emf"/><Relationship Id="rId27"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ru-RU" sz="1800" b="1" u="sng">
                <a:effectLst/>
              </a:rPr>
              <a:t>Число пассажиров, перевезенных на регулярных маршрутах городского пассажирского транспорта, млн.чел.</a:t>
            </a:r>
            <a:endParaRPr lang="ru-RU" sz="1800" b="1">
              <a:effectLst/>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0</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Лист1!$A$2:$A$10</c:f>
              <c:numCache>
                <c:formatCode>General</c:formatCode>
                <c:ptCount val="9"/>
                <c:pt idx="0">
                  <c:v>2000</c:v>
                </c:pt>
                <c:pt idx="1">
                  <c:v>2010</c:v>
                </c:pt>
                <c:pt idx="2">
                  <c:v>2015</c:v>
                </c:pt>
                <c:pt idx="3">
                  <c:v>2016</c:v>
                </c:pt>
                <c:pt idx="4">
                  <c:v>2017</c:v>
                </c:pt>
                <c:pt idx="5">
                  <c:v>2018</c:v>
                </c:pt>
                <c:pt idx="6">
                  <c:v>2019</c:v>
                </c:pt>
                <c:pt idx="7">
                  <c:v>2020</c:v>
                </c:pt>
                <c:pt idx="8">
                  <c:v>2021</c:v>
                </c:pt>
              </c:numCache>
            </c:numRef>
          </c:cat>
          <c:val>
            <c:numRef>
              <c:f>Лист1!$B$2:$B$10</c:f>
              <c:numCache>
                <c:formatCode>General</c:formatCode>
                <c:ptCount val="9"/>
                <c:pt idx="0">
                  <c:v>169.3</c:v>
                </c:pt>
                <c:pt idx="1">
                  <c:v>90</c:v>
                </c:pt>
                <c:pt idx="2">
                  <c:v>59</c:v>
                </c:pt>
                <c:pt idx="3">
                  <c:v>58.1</c:v>
                </c:pt>
                <c:pt idx="4">
                  <c:v>58</c:v>
                </c:pt>
                <c:pt idx="5">
                  <c:v>52</c:v>
                </c:pt>
                <c:pt idx="6">
                  <c:v>53.43</c:v>
                </c:pt>
                <c:pt idx="7">
                  <c:v>38.200000000000003</c:v>
                </c:pt>
                <c:pt idx="8">
                  <c:v>42</c:v>
                </c:pt>
              </c:numCache>
            </c:numRef>
          </c:val>
          <c:smooth val="0"/>
          <c:extLst>
            <c:ext xmlns:c16="http://schemas.microsoft.com/office/drawing/2014/chart" uri="{C3380CC4-5D6E-409C-BE32-E72D297353CC}">
              <c16:uniqueId val="{00000000-22AA-462E-953B-7011E385E618}"/>
            </c:ext>
          </c:extLst>
        </c:ser>
        <c:ser>
          <c:idx val="3"/>
          <c:order val="1"/>
          <c:tx>
            <c:strRef>
              <c:f>Лист1!$E$1</c:f>
              <c:strCache>
                <c:ptCount val="1"/>
                <c:pt idx="0">
                  <c:v>60</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Лист1!$A$2:$A$10</c:f>
              <c:numCache>
                <c:formatCode>General</c:formatCode>
                <c:ptCount val="9"/>
                <c:pt idx="0">
                  <c:v>2000</c:v>
                </c:pt>
                <c:pt idx="1">
                  <c:v>2010</c:v>
                </c:pt>
                <c:pt idx="2">
                  <c:v>2015</c:v>
                </c:pt>
                <c:pt idx="3">
                  <c:v>2016</c:v>
                </c:pt>
                <c:pt idx="4">
                  <c:v>2017</c:v>
                </c:pt>
                <c:pt idx="5">
                  <c:v>2018</c:v>
                </c:pt>
                <c:pt idx="6">
                  <c:v>2019</c:v>
                </c:pt>
                <c:pt idx="7">
                  <c:v>2020</c:v>
                </c:pt>
                <c:pt idx="8">
                  <c:v>2021</c:v>
                </c:pt>
              </c:numCache>
            </c:numRef>
          </c:cat>
          <c:val>
            <c:numRef>
              <c:f>Лист1!$E$2:$E$10</c:f>
              <c:numCache>
                <c:formatCode>General</c:formatCode>
                <c:ptCount val="9"/>
              </c:numCache>
            </c:numRef>
          </c:val>
          <c:smooth val="0"/>
          <c:extLst>
            <c:ext xmlns:c16="http://schemas.microsoft.com/office/drawing/2014/chart" uri="{C3380CC4-5D6E-409C-BE32-E72D297353CC}">
              <c16:uniqueId val="{00000001-22AA-462E-953B-7011E385E618}"/>
            </c:ext>
          </c:extLst>
        </c:ser>
        <c:ser>
          <c:idx val="4"/>
          <c:order val="2"/>
          <c:tx>
            <c:strRef>
              <c:f>Лист1!$F$1</c:f>
              <c:strCache>
                <c:ptCount val="1"/>
                <c:pt idx="0">
                  <c:v>80</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Лист1!$A$2:$A$10</c:f>
              <c:numCache>
                <c:formatCode>General</c:formatCode>
                <c:ptCount val="9"/>
                <c:pt idx="0">
                  <c:v>2000</c:v>
                </c:pt>
                <c:pt idx="1">
                  <c:v>2010</c:v>
                </c:pt>
                <c:pt idx="2">
                  <c:v>2015</c:v>
                </c:pt>
                <c:pt idx="3">
                  <c:v>2016</c:v>
                </c:pt>
                <c:pt idx="4">
                  <c:v>2017</c:v>
                </c:pt>
                <c:pt idx="5">
                  <c:v>2018</c:v>
                </c:pt>
                <c:pt idx="6">
                  <c:v>2019</c:v>
                </c:pt>
                <c:pt idx="7">
                  <c:v>2020</c:v>
                </c:pt>
                <c:pt idx="8">
                  <c:v>2021</c:v>
                </c:pt>
              </c:numCache>
            </c:numRef>
          </c:cat>
          <c:val>
            <c:numRef>
              <c:f>Лист1!$F$2:$F$10</c:f>
              <c:numCache>
                <c:formatCode>General</c:formatCode>
                <c:ptCount val="9"/>
              </c:numCache>
            </c:numRef>
          </c:val>
          <c:smooth val="0"/>
          <c:extLst>
            <c:ext xmlns:c16="http://schemas.microsoft.com/office/drawing/2014/chart" uri="{C3380CC4-5D6E-409C-BE32-E72D297353CC}">
              <c16:uniqueId val="{00000002-22AA-462E-953B-7011E385E618}"/>
            </c:ext>
          </c:extLst>
        </c:ser>
        <c:dLbls>
          <c:dLblPos val="t"/>
          <c:showLegendKey val="0"/>
          <c:showVal val="1"/>
          <c:showCatName val="0"/>
          <c:showSerName val="0"/>
          <c:showPercent val="0"/>
          <c:showBubbleSize val="0"/>
        </c:dLbls>
        <c:smooth val="0"/>
        <c:axId val="970968048"/>
        <c:axId val="979008192"/>
      </c:lineChart>
      <c:catAx>
        <c:axId val="97096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979008192"/>
        <c:crosses val="autoZero"/>
        <c:auto val="1"/>
        <c:lblAlgn val="ctr"/>
        <c:lblOffset val="100"/>
        <c:noMultiLvlLbl val="0"/>
      </c:catAx>
      <c:valAx>
        <c:axId val="97900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crossAx val="9709680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05546-3114-44ED-A37A-CD7E8154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27</Pages>
  <Words>7728</Words>
  <Characters>44053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Коробкин Алексей Сергеевич</cp:lastModifiedBy>
  <cp:revision>13</cp:revision>
  <cp:lastPrinted>2022-09-30T13:18:00Z</cp:lastPrinted>
  <dcterms:created xsi:type="dcterms:W3CDTF">2022-09-15T15:20:00Z</dcterms:created>
  <dcterms:modified xsi:type="dcterms:W3CDTF">2022-09-30T13:18:00Z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