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61" w:rsidRPr="00475800" w:rsidRDefault="006552F1" w:rsidP="00352990">
      <w:pPr>
        <w:pStyle w:val="ConsPlusNormal"/>
        <w:ind w:firstLine="666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352990" w:rsidRDefault="00352990" w:rsidP="00352990">
      <w:pPr>
        <w:pStyle w:val="ConsPlusNormal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47461" w:rsidRPr="00475800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47461" w:rsidRPr="00475800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647461" w:rsidRDefault="00647461" w:rsidP="00352990">
      <w:pPr>
        <w:pStyle w:val="ConsPlusNormal"/>
        <w:ind w:firstLine="6663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352990" w:rsidRPr="00475800" w:rsidRDefault="00352990" w:rsidP="00352990">
      <w:pPr>
        <w:pStyle w:val="ConsPlusNormal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03.12.2021 № 173</w:t>
      </w:r>
    </w:p>
    <w:p w:rsidR="00647461" w:rsidRPr="00475800" w:rsidRDefault="00647461" w:rsidP="00D71BA5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47461" w:rsidRDefault="00352990" w:rsidP="003529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352990" w:rsidRPr="00475800" w:rsidRDefault="00352990" w:rsidP="003529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муниципальном жилищном контроле на территории города Череповца</w:t>
      </w:r>
    </w:p>
    <w:p w:rsidR="00647461" w:rsidRPr="00352990" w:rsidRDefault="00647461" w:rsidP="00352990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0" w:name="P29"/>
      <w:bookmarkEnd w:id="0"/>
      <w:r w:rsidRPr="00352990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D0348B" w:rsidRDefault="00D71BA5" w:rsidP="00D034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1.1. Настоящее П</w:t>
      </w:r>
      <w:r w:rsidR="00617631">
        <w:rPr>
          <w:rFonts w:ascii="Times New Roman" w:hAnsi="Times New Roman" w:cs="Times New Roman"/>
          <w:sz w:val="26"/>
          <w:szCs w:val="26"/>
        </w:rPr>
        <w:t>оложение определяет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порядок организации и осуществления муниципального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контроля на территории </w:t>
      </w:r>
      <w:r w:rsidR="00617631">
        <w:rPr>
          <w:rFonts w:ascii="Times New Roman" w:hAnsi="Times New Roman" w:cs="Times New Roman"/>
          <w:sz w:val="26"/>
          <w:szCs w:val="26"/>
        </w:rPr>
        <w:t>городского округа г</w:t>
      </w:r>
      <w:r w:rsidR="006A3AC6" w:rsidRPr="00475800">
        <w:rPr>
          <w:rFonts w:ascii="Times New Roman" w:hAnsi="Times New Roman" w:cs="Times New Roman"/>
          <w:sz w:val="26"/>
          <w:szCs w:val="26"/>
        </w:rPr>
        <w:t>ород Чер</w:t>
      </w:r>
      <w:r w:rsidR="006A3AC6" w:rsidRPr="00475800">
        <w:rPr>
          <w:rFonts w:ascii="Times New Roman" w:hAnsi="Times New Roman" w:cs="Times New Roman"/>
          <w:sz w:val="26"/>
          <w:szCs w:val="26"/>
        </w:rPr>
        <w:t>е</w:t>
      </w:r>
      <w:r w:rsidR="006A3AC6" w:rsidRPr="00475800">
        <w:rPr>
          <w:rFonts w:ascii="Times New Roman" w:hAnsi="Times New Roman" w:cs="Times New Roman"/>
          <w:sz w:val="26"/>
          <w:szCs w:val="26"/>
        </w:rPr>
        <w:t>повец</w:t>
      </w:r>
      <w:r w:rsidR="00617631">
        <w:rPr>
          <w:rFonts w:ascii="Times New Roman" w:hAnsi="Times New Roman" w:cs="Times New Roman"/>
          <w:sz w:val="26"/>
          <w:szCs w:val="26"/>
        </w:rPr>
        <w:t xml:space="preserve"> Вологодской области (далее – город Череповец)</w:t>
      </w:r>
      <w:r w:rsidR="00AF516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647461" w:rsidP="00D034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475800">
        <w:rPr>
          <w:rFonts w:ascii="Times New Roman" w:hAnsi="Times New Roman" w:cs="Times New Roman"/>
          <w:sz w:val="26"/>
          <w:szCs w:val="26"/>
        </w:rPr>
        <w:t xml:space="preserve">контроля является </w:t>
      </w:r>
      <w:r w:rsidR="007004B3" w:rsidRPr="00475800">
        <w:rPr>
          <w:rFonts w:ascii="Times New Roman" w:hAnsi="Times New Roman" w:cs="Times New Roman"/>
          <w:sz w:val="26"/>
          <w:szCs w:val="26"/>
        </w:rPr>
        <w:t xml:space="preserve">соблюдение </w:t>
      </w:r>
      <w:r w:rsidR="00C34BAA" w:rsidRPr="00475800">
        <w:rPr>
          <w:rFonts w:ascii="Times New Roman" w:hAnsi="Times New Roman" w:cs="Times New Roman"/>
          <w:sz w:val="26"/>
          <w:szCs w:val="26"/>
        </w:rPr>
        <w:t>юридическими лицами, индивидуальными предпринимателями и гражданами обяз</w:t>
      </w:r>
      <w:r w:rsidR="00C34BAA" w:rsidRPr="00475800">
        <w:rPr>
          <w:rFonts w:ascii="Times New Roman" w:hAnsi="Times New Roman" w:cs="Times New Roman"/>
          <w:sz w:val="26"/>
          <w:szCs w:val="26"/>
        </w:rPr>
        <w:t>а</w:t>
      </w:r>
      <w:r w:rsidR="00C34BAA" w:rsidRPr="00475800">
        <w:rPr>
          <w:rFonts w:ascii="Times New Roman" w:hAnsi="Times New Roman" w:cs="Times New Roman"/>
          <w:sz w:val="26"/>
          <w:szCs w:val="26"/>
        </w:rPr>
        <w:t>тельных требований</w:t>
      </w:r>
      <w:r w:rsidR="007C7BAC" w:rsidRPr="00475800">
        <w:rPr>
          <w:rFonts w:ascii="Times New Roman" w:hAnsi="Times New Roman" w:cs="Times New Roman"/>
          <w:sz w:val="26"/>
          <w:szCs w:val="26"/>
        </w:rPr>
        <w:t>,</w:t>
      </w:r>
      <w:r w:rsidR="00C34BAA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7C7BAC" w:rsidRPr="00475800">
        <w:rPr>
          <w:rFonts w:ascii="Times New Roman" w:hAnsi="Times New Roman" w:cs="Times New Roman"/>
          <w:sz w:val="26"/>
          <w:szCs w:val="26"/>
        </w:rPr>
        <w:t>установленных в отношении муниципального жилищного фонда федеральными законами, законами Вологодской области в области жилищных отн</w:t>
      </w:r>
      <w:r w:rsidR="007C7BAC" w:rsidRPr="00475800">
        <w:rPr>
          <w:rFonts w:ascii="Times New Roman" w:hAnsi="Times New Roman" w:cs="Times New Roman"/>
          <w:sz w:val="26"/>
          <w:szCs w:val="26"/>
        </w:rPr>
        <w:t>о</w:t>
      </w:r>
      <w:r w:rsidR="007C7BAC" w:rsidRPr="00475800">
        <w:rPr>
          <w:rFonts w:ascii="Times New Roman" w:hAnsi="Times New Roman" w:cs="Times New Roman"/>
          <w:sz w:val="26"/>
          <w:szCs w:val="26"/>
        </w:rPr>
        <w:t>шений, а также муниципальными правовыми актами (далее – обязательные требов</w:t>
      </w:r>
      <w:r w:rsidR="007C7BAC" w:rsidRPr="00475800">
        <w:rPr>
          <w:rFonts w:ascii="Times New Roman" w:hAnsi="Times New Roman" w:cs="Times New Roman"/>
          <w:sz w:val="26"/>
          <w:szCs w:val="26"/>
        </w:rPr>
        <w:t>а</w:t>
      </w:r>
      <w:r w:rsidR="007C7BAC" w:rsidRPr="00475800">
        <w:rPr>
          <w:rFonts w:ascii="Times New Roman" w:hAnsi="Times New Roman" w:cs="Times New Roman"/>
          <w:sz w:val="26"/>
          <w:szCs w:val="26"/>
        </w:rPr>
        <w:t>ния)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20357F" w:rsidRDefault="00647461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1.3. </w:t>
      </w:r>
      <w:r w:rsidR="0020357F">
        <w:rPr>
          <w:rFonts w:ascii="Times New Roman" w:hAnsi="Times New Roman" w:cs="Times New Roman"/>
          <w:sz w:val="26"/>
          <w:szCs w:val="26"/>
        </w:rPr>
        <w:t>Муниципальный жилищный контроль осуществляется с целью предупр</w:t>
      </w:r>
      <w:r w:rsidR="0020357F">
        <w:rPr>
          <w:rFonts w:ascii="Times New Roman" w:hAnsi="Times New Roman" w:cs="Times New Roman"/>
          <w:sz w:val="26"/>
          <w:szCs w:val="26"/>
        </w:rPr>
        <w:t>е</w:t>
      </w:r>
      <w:r w:rsidR="0020357F">
        <w:rPr>
          <w:rFonts w:ascii="Times New Roman" w:hAnsi="Times New Roman" w:cs="Times New Roman"/>
          <w:sz w:val="26"/>
          <w:szCs w:val="26"/>
        </w:rPr>
        <w:t xml:space="preserve">ждения, выявления и пресечения нарушений обязательных требований посредством профилактики нарушений требований </w:t>
      </w:r>
      <w:r w:rsidR="00D0348B">
        <w:rPr>
          <w:rFonts w:ascii="Times New Roman" w:hAnsi="Times New Roman" w:cs="Times New Roman"/>
          <w:sz w:val="26"/>
          <w:szCs w:val="26"/>
        </w:rPr>
        <w:t>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законодательства, оценки собл</w:t>
      </w:r>
      <w:r w:rsidR="0020357F">
        <w:rPr>
          <w:rFonts w:ascii="Times New Roman" w:hAnsi="Times New Roman" w:cs="Times New Roman"/>
          <w:sz w:val="26"/>
          <w:szCs w:val="26"/>
        </w:rPr>
        <w:t>ю</w:t>
      </w:r>
      <w:r w:rsidR="0020357F">
        <w:rPr>
          <w:rFonts w:ascii="Times New Roman" w:hAnsi="Times New Roman" w:cs="Times New Roman"/>
          <w:sz w:val="26"/>
          <w:szCs w:val="26"/>
        </w:rPr>
        <w:t>дения контролируем</w:t>
      </w:r>
      <w:r w:rsidR="00D0348B">
        <w:rPr>
          <w:rFonts w:ascii="Times New Roman" w:hAnsi="Times New Roman" w:cs="Times New Roman"/>
          <w:sz w:val="26"/>
          <w:szCs w:val="26"/>
        </w:rPr>
        <w:t>ыми лицами требований 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законодательства, выявл</w:t>
      </w:r>
      <w:r w:rsidR="0020357F">
        <w:rPr>
          <w:rFonts w:ascii="Times New Roman" w:hAnsi="Times New Roman" w:cs="Times New Roman"/>
          <w:sz w:val="26"/>
          <w:szCs w:val="26"/>
        </w:rPr>
        <w:t>е</w:t>
      </w:r>
      <w:r w:rsidR="0020357F">
        <w:rPr>
          <w:rFonts w:ascii="Times New Roman" w:hAnsi="Times New Roman" w:cs="Times New Roman"/>
          <w:sz w:val="26"/>
          <w:szCs w:val="26"/>
        </w:rPr>
        <w:t>ния их нарушений, принятия предусмотренных законодательством Российской Фед</w:t>
      </w:r>
      <w:r w:rsidR="0020357F">
        <w:rPr>
          <w:rFonts w:ascii="Times New Roman" w:hAnsi="Times New Roman" w:cs="Times New Roman"/>
          <w:sz w:val="26"/>
          <w:szCs w:val="26"/>
        </w:rPr>
        <w:t>е</w:t>
      </w:r>
      <w:r w:rsidR="0020357F">
        <w:rPr>
          <w:rFonts w:ascii="Times New Roman" w:hAnsi="Times New Roman" w:cs="Times New Roman"/>
          <w:sz w:val="26"/>
          <w:szCs w:val="26"/>
        </w:rPr>
        <w:t>рации мер по пресечению выявленных</w:t>
      </w:r>
      <w:r w:rsidR="00D0348B">
        <w:rPr>
          <w:rFonts w:ascii="Times New Roman" w:hAnsi="Times New Roman" w:cs="Times New Roman"/>
          <w:sz w:val="26"/>
          <w:szCs w:val="26"/>
        </w:rPr>
        <w:t xml:space="preserve"> нарушений требований 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</w:t>
      </w:r>
      <w:r w:rsidR="0020357F">
        <w:rPr>
          <w:rFonts w:ascii="Times New Roman" w:hAnsi="Times New Roman" w:cs="Times New Roman"/>
          <w:sz w:val="26"/>
          <w:szCs w:val="26"/>
        </w:rPr>
        <w:t>а</w:t>
      </w:r>
      <w:r w:rsidR="0020357F">
        <w:rPr>
          <w:rFonts w:ascii="Times New Roman" w:hAnsi="Times New Roman" w:cs="Times New Roman"/>
          <w:sz w:val="26"/>
          <w:szCs w:val="26"/>
        </w:rPr>
        <w:t>тельства, устранению их последствий и (или) восстановлению правового положения, существовавшего до возникновения таких нарушений.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Муниципальный жилищный контроль осуществляется на основе управл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рисками причинения вреда (ущерба).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Контрольным органом, уполномоченным на осуществление муниципальн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жилищного контроля является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мэрия города Череповца в лице отдела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ного жилищного контроля контрольно-правового управления мэрии (далее </w:t>
      </w:r>
      <w:r w:rsidR="0034311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Ко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трольный орган).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6</w:t>
      </w:r>
      <w:r w:rsidRPr="004C3ADF">
        <w:rPr>
          <w:rFonts w:ascii="Times New Roman" w:hAnsi="Times New Roman" w:cs="Times New Roman"/>
          <w:sz w:val="26"/>
          <w:szCs w:val="26"/>
        </w:rPr>
        <w:t>. Объектом муниципального жилищного контроля является деятельность юридических лиц, индивидуальных предпринимателей и граждан в отношении мун</w:t>
      </w:r>
      <w:r w:rsidRPr="004C3ADF">
        <w:rPr>
          <w:rFonts w:ascii="Times New Roman" w:hAnsi="Times New Roman" w:cs="Times New Roman"/>
          <w:sz w:val="26"/>
          <w:szCs w:val="26"/>
        </w:rPr>
        <w:t>и</w:t>
      </w:r>
      <w:r w:rsidRPr="004C3ADF">
        <w:rPr>
          <w:rFonts w:ascii="Times New Roman" w:hAnsi="Times New Roman" w:cs="Times New Roman"/>
          <w:sz w:val="26"/>
          <w:szCs w:val="26"/>
        </w:rPr>
        <w:t>ципального жилищного фонда.</w:t>
      </w:r>
    </w:p>
    <w:p w:rsidR="006552F1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7</w:t>
      </w:r>
      <w:r w:rsidRPr="004C3ADF">
        <w:rPr>
          <w:rFonts w:ascii="Times New Roman" w:hAnsi="Times New Roman" w:cs="Times New Roman"/>
          <w:sz w:val="26"/>
          <w:szCs w:val="26"/>
        </w:rPr>
        <w:t xml:space="preserve">. </w:t>
      </w:r>
      <w:r w:rsidR="00834509">
        <w:rPr>
          <w:rFonts w:ascii="Times New Roman" w:hAnsi="Times New Roman" w:cs="Times New Roman"/>
          <w:sz w:val="26"/>
          <w:szCs w:val="26"/>
        </w:rPr>
        <w:t>Контрольный о</w:t>
      </w:r>
      <w:r w:rsidRPr="004C3ADF">
        <w:rPr>
          <w:rFonts w:ascii="Times New Roman" w:hAnsi="Times New Roman" w:cs="Times New Roman"/>
          <w:sz w:val="26"/>
          <w:szCs w:val="26"/>
        </w:rPr>
        <w:t>рган</w:t>
      </w:r>
      <w:r w:rsidR="006552F1">
        <w:rPr>
          <w:rFonts w:ascii="Times New Roman" w:hAnsi="Times New Roman" w:cs="Times New Roman"/>
          <w:sz w:val="26"/>
          <w:szCs w:val="26"/>
        </w:rPr>
        <w:t>:</w:t>
      </w:r>
    </w:p>
    <w:p w:rsidR="006552F1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осущ</w:t>
      </w:r>
      <w:r w:rsidR="006552F1">
        <w:rPr>
          <w:rFonts w:ascii="Times New Roman" w:hAnsi="Times New Roman" w:cs="Times New Roman"/>
          <w:sz w:val="26"/>
          <w:szCs w:val="26"/>
        </w:rPr>
        <w:t>ествляет учет объектов контроля;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обеспечивает актуальность сведений об объектах контроля.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При сборе, обработке, анализе и учете сведений об объектах контроля для ц</w:t>
      </w:r>
      <w:r w:rsidRPr="004C3ADF">
        <w:rPr>
          <w:rFonts w:ascii="Times New Roman" w:hAnsi="Times New Roman" w:cs="Times New Roman"/>
          <w:sz w:val="26"/>
          <w:szCs w:val="26"/>
        </w:rPr>
        <w:t>е</w:t>
      </w:r>
      <w:r w:rsidRPr="004C3ADF">
        <w:rPr>
          <w:rFonts w:ascii="Times New Roman" w:hAnsi="Times New Roman" w:cs="Times New Roman"/>
          <w:sz w:val="26"/>
          <w:szCs w:val="26"/>
        </w:rPr>
        <w:t xml:space="preserve">лей их учета </w:t>
      </w:r>
      <w:r w:rsidR="00E268CA">
        <w:rPr>
          <w:rFonts w:ascii="Times New Roman" w:hAnsi="Times New Roman" w:cs="Times New Roman"/>
          <w:sz w:val="26"/>
          <w:szCs w:val="26"/>
        </w:rPr>
        <w:t>Контрольный о</w:t>
      </w:r>
      <w:r w:rsidR="00E268CA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C3ADF">
        <w:rPr>
          <w:rFonts w:ascii="Times New Roman" w:hAnsi="Times New Roman" w:cs="Times New Roman"/>
          <w:sz w:val="26"/>
          <w:szCs w:val="26"/>
        </w:rPr>
        <w:t>использует информацию, представляемую ему в с</w:t>
      </w:r>
      <w:r w:rsidRPr="004C3ADF">
        <w:rPr>
          <w:rFonts w:ascii="Times New Roman" w:hAnsi="Times New Roman" w:cs="Times New Roman"/>
          <w:sz w:val="26"/>
          <w:szCs w:val="26"/>
        </w:rPr>
        <w:t>о</w:t>
      </w:r>
      <w:r w:rsidRPr="004C3ADF">
        <w:rPr>
          <w:rFonts w:ascii="Times New Roman" w:hAnsi="Times New Roman" w:cs="Times New Roman"/>
          <w:sz w:val="26"/>
          <w:szCs w:val="26"/>
        </w:rPr>
        <w:t>ответствии с нормативными правовыми актами, информацию, содержащуюся в гос</w:t>
      </w:r>
      <w:r w:rsidRPr="004C3ADF">
        <w:rPr>
          <w:rFonts w:ascii="Times New Roman" w:hAnsi="Times New Roman" w:cs="Times New Roman"/>
          <w:sz w:val="26"/>
          <w:szCs w:val="26"/>
        </w:rPr>
        <w:t>у</w:t>
      </w:r>
      <w:r w:rsidRPr="004C3ADF">
        <w:rPr>
          <w:rFonts w:ascii="Times New Roman" w:hAnsi="Times New Roman" w:cs="Times New Roman"/>
          <w:sz w:val="26"/>
          <w:szCs w:val="26"/>
        </w:rPr>
        <w:t>дарственных информационных системах, а также информационных системах иных контрольных (надзорных) органов, получаемую в рамках межведомственного вза</w:t>
      </w:r>
      <w:r w:rsidRPr="004C3ADF">
        <w:rPr>
          <w:rFonts w:ascii="Times New Roman" w:hAnsi="Times New Roman" w:cs="Times New Roman"/>
          <w:sz w:val="26"/>
          <w:szCs w:val="26"/>
        </w:rPr>
        <w:t>и</w:t>
      </w:r>
      <w:r w:rsidRPr="004C3ADF">
        <w:rPr>
          <w:rFonts w:ascii="Times New Roman" w:hAnsi="Times New Roman" w:cs="Times New Roman"/>
          <w:sz w:val="26"/>
          <w:szCs w:val="26"/>
        </w:rPr>
        <w:t>модействия, а также общедоступную информацию.</w:t>
      </w:r>
    </w:p>
    <w:p w:rsidR="00D0348B" w:rsidRPr="004C3ADF" w:rsidRDefault="00D0348B" w:rsidP="004C3AD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Понятия, используемые в настоящем </w:t>
      </w:r>
      <w:r w:rsidR="006552F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оложении, применяются в значен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ях, определенных Федеральным </w:t>
      </w:r>
      <w:hyperlink r:id="rId9" w:history="1">
        <w:r w:rsidRPr="00D0348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034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31 июля 2020 года № 248-ФЗ «О госуда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ственном контроле (надзоре) и муниципальном контроле в Российской Федерации» (далее </w:t>
      </w:r>
      <w:r w:rsidR="0034311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Федеральный закон № 248-ФЗ).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6329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Муниципальный жилищный контроль на территории города Череповца осуществляется должностными лицами Контрольного органа, включенными в пер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чень должностных лиц, осуществляющих муниципальный жилищный контроль на территории города Череповца, утвержденный </w:t>
      </w:r>
      <w:r w:rsidR="00F54DF3">
        <w:rPr>
          <w:rFonts w:ascii="Times New Roman" w:hAnsi="Times New Roman" w:cs="Times New Roman"/>
          <w:sz w:val="26"/>
          <w:szCs w:val="26"/>
        </w:rPr>
        <w:t>решением Череповецкой городской Думы</w:t>
      </w:r>
      <w:r w:rsidR="00323D9E">
        <w:rPr>
          <w:rFonts w:ascii="Times New Roman" w:hAnsi="Times New Roman" w:cs="Times New Roman"/>
          <w:sz w:val="26"/>
          <w:szCs w:val="26"/>
        </w:rPr>
        <w:t xml:space="preserve"> (далее –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должностные лица). Должностные лица руководствуются в своей де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тельности </w:t>
      </w:r>
      <w:hyperlink r:id="rId10" w:history="1">
        <w:r w:rsidRPr="00D0348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иными нормативными правовыми актами Российской Федерации, Вологодской области, 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ниципальными правовыми актами города Череповца.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75800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контрольных мероприятий: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мэр города;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заместитель мэра города;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начальник контрольно-правового управления мэрии города;</w:t>
      </w:r>
    </w:p>
    <w:p w:rsidR="003F5997" w:rsidRPr="003F5997" w:rsidRDefault="00155D27" w:rsidP="003F5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начальник отдела муниципального жилищного контроля </w:t>
      </w:r>
      <w:r w:rsidR="003F5997" w:rsidRPr="00386DA2">
        <w:rPr>
          <w:rFonts w:ascii="Times New Roman" w:hAnsi="Times New Roman" w:cs="Times New Roman"/>
          <w:sz w:val="26"/>
          <w:szCs w:val="26"/>
        </w:rPr>
        <w:t>контрольно-правового управления мэрии города.</w:t>
      </w:r>
    </w:p>
    <w:p w:rsidR="00D0348B" w:rsidRPr="00D0348B" w:rsidRDefault="00155D27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6329F">
        <w:rPr>
          <w:rFonts w:ascii="Times New Roman" w:hAnsi="Times New Roman" w:cs="Times New Roman"/>
          <w:sz w:val="26"/>
          <w:szCs w:val="26"/>
        </w:rPr>
        <w:t>1</w:t>
      </w:r>
      <w:r w:rsidR="00D0348B">
        <w:rPr>
          <w:rFonts w:ascii="Times New Roman" w:hAnsi="Times New Roman" w:cs="Times New Roman"/>
          <w:sz w:val="26"/>
          <w:szCs w:val="26"/>
        </w:rPr>
        <w:t xml:space="preserve">. Должностные лица Контрольного органа имеют права, обязанности и несут ответственность в соответствии с Федеральным </w:t>
      </w:r>
      <w:hyperlink r:id="rId11" w:history="1">
        <w:r w:rsidR="00D0348B" w:rsidRPr="00D0348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0348B">
        <w:rPr>
          <w:rFonts w:ascii="Times New Roman" w:hAnsi="Times New Roman" w:cs="Times New Roman"/>
          <w:sz w:val="26"/>
          <w:szCs w:val="26"/>
        </w:rPr>
        <w:t xml:space="preserve"> № 248-ФЗ.</w:t>
      </w:r>
    </w:p>
    <w:p w:rsidR="009648A3" w:rsidRPr="00475800" w:rsidRDefault="009648A3" w:rsidP="001E710F">
      <w:pPr>
        <w:pStyle w:val="ConsPlusNormal"/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1E710F" w:rsidP="003431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>2</w:t>
      </w:r>
      <w:r w:rsidR="00AF516D" w:rsidRPr="00343118">
        <w:rPr>
          <w:rFonts w:ascii="Times New Roman" w:hAnsi="Times New Roman" w:cs="Times New Roman"/>
          <w:sz w:val="26"/>
          <w:szCs w:val="26"/>
        </w:rPr>
        <w:t>. Управление рисками причинения вреда (ущерба) охраняемым законом</w:t>
      </w:r>
    </w:p>
    <w:p w:rsidR="00AF516D" w:rsidRPr="00343118" w:rsidRDefault="00AF516D" w:rsidP="0034311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 xml:space="preserve"> ценностям при осуществлении муниципального жилищного контроля</w:t>
      </w:r>
    </w:p>
    <w:p w:rsidR="009648A3" w:rsidRPr="00343118" w:rsidRDefault="009648A3" w:rsidP="00D71BA5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F516D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>.1. Муниципальный жилищный контроль осуществляется на основе управл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>ния рисками причинения вреда (ущерба), определяющего выбор профилактических и контрольных мероприятий, а также их содержание (в том числе объем проверяемых обязательных требований), интенсивность и результаты.</w:t>
      </w:r>
    </w:p>
    <w:p w:rsidR="00AF516D" w:rsidRPr="00475800" w:rsidRDefault="00A05F2A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Контрольный о</w:t>
      </w:r>
      <w:r w:rsidRPr="004C3ADF">
        <w:rPr>
          <w:rFonts w:ascii="Times New Roman" w:hAnsi="Times New Roman" w:cs="Times New Roman"/>
          <w:sz w:val="26"/>
          <w:szCs w:val="26"/>
        </w:rPr>
        <w:t>рган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для целей управления рисками причинения вреда (ущерба) охраняемым законом ценностям при осуществлении муниципального жилищного контроля относит объекты</w:t>
      </w:r>
      <w:r w:rsidR="001E710F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контроля к определенным категориям риска в соответствии с критериями отнесения объектов муниципального жилищного ко</w:t>
      </w:r>
      <w:r w:rsidR="00AF516D" w:rsidRPr="00475800">
        <w:rPr>
          <w:rFonts w:ascii="Times New Roman" w:hAnsi="Times New Roman" w:cs="Times New Roman"/>
          <w:sz w:val="26"/>
          <w:szCs w:val="26"/>
        </w:rPr>
        <w:t>н</w:t>
      </w:r>
      <w:r w:rsidR="00AF516D" w:rsidRPr="00475800">
        <w:rPr>
          <w:rFonts w:ascii="Times New Roman" w:hAnsi="Times New Roman" w:cs="Times New Roman"/>
          <w:sz w:val="26"/>
          <w:szCs w:val="26"/>
        </w:rPr>
        <w:t>тро</w:t>
      </w:r>
      <w:r w:rsidR="009648A3" w:rsidRPr="00475800">
        <w:rPr>
          <w:rFonts w:ascii="Times New Roman" w:hAnsi="Times New Roman" w:cs="Times New Roman"/>
          <w:sz w:val="26"/>
          <w:szCs w:val="26"/>
        </w:rPr>
        <w:t>ля к категориям риска согласно П</w:t>
      </w:r>
      <w:r w:rsidR="001E710F">
        <w:rPr>
          <w:rFonts w:ascii="Times New Roman" w:hAnsi="Times New Roman" w:cs="Times New Roman"/>
          <w:sz w:val="26"/>
          <w:szCs w:val="26"/>
        </w:rPr>
        <w:t>риложению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4C3ADF">
        <w:rPr>
          <w:rFonts w:ascii="Times New Roman" w:hAnsi="Times New Roman" w:cs="Times New Roman"/>
          <w:sz w:val="26"/>
          <w:szCs w:val="26"/>
        </w:rPr>
        <w:t>1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357186" w:rsidRPr="00357186" w:rsidRDefault="00357186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>Для каждой категории риска причинения вреда (ущерба) (далее – категории риска) определяется следующая периодичность плановых контрольных мероприятий:</w:t>
      </w:r>
    </w:p>
    <w:p w:rsidR="00357186" w:rsidRPr="00357186" w:rsidRDefault="00357186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>для категории значительного риска – 1 контрольное мероприятие в 3 года;</w:t>
      </w:r>
    </w:p>
    <w:p w:rsidR="00357186" w:rsidRPr="00357186" w:rsidRDefault="00357186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>для категории умеренного риска – 1 контрольное мероприятие в 6 лет.</w:t>
      </w:r>
    </w:p>
    <w:p w:rsidR="00AF516D" w:rsidRPr="001E710F" w:rsidRDefault="00AF516D" w:rsidP="001E710F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F54DF3">
        <w:rPr>
          <w:rFonts w:ascii="Times New Roman" w:hAnsi="Times New Roman" w:cs="Times New Roman"/>
          <w:sz w:val="26"/>
          <w:szCs w:val="26"/>
        </w:rPr>
        <w:t>Плановые контрольные мероприятия в отношении объектов контроля, отнесе</w:t>
      </w:r>
      <w:r w:rsidRPr="00F54DF3">
        <w:rPr>
          <w:rFonts w:ascii="Times New Roman" w:hAnsi="Times New Roman" w:cs="Times New Roman"/>
          <w:sz w:val="26"/>
          <w:szCs w:val="26"/>
        </w:rPr>
        <w:t>н</w:t>
      </w:r>
      <w:r w:rsidRPr="00F54DF3">
        <w:rPr>
          <w:rFonts w:ascii="Times New Roman" w:hAnsi="Times New Roman" w:cs="Times New Roman"/>
          <w:sz w:val="26"/>
          <w:szCs w:val="26"/>
        </w:rPr>
        <w:t>ных к категории низкого риска, не проводятся</w:t>
      </w:r>
      <w:r w:rsidRPr="001E710F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F54DF3" w:rsidRDefault="0076329F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61F3">
        <w:rPr>
          <w:rFonts w:ascii="Times New Roman" w:hAnsi="Times New Roman" w:cs="Times New Roman"/>
          <w:sz w:val="26"/>
          <w:szCs w:val="26"/>
        </w:rPr>
        <w:t>.2. П</w:t>
      </w:r>
      <w:r w:rsidR="00AF516D" w:rsidRPr="00475800">
        <w:rPr>
          <w:rFonts w:ascii="Times New Roman" w:hAnsi="Times New Roman" w:cs="Times New Roman"/>
          <w:sz w:val="26"/>
          <w:szCs w:val="26"/>
        </w:rPr>
        <w:t>еречень объектов контроля, которым присвоены категории риска (далее – перечень)</w:t>
      </w:r>
      <w:r w:rsidR="00F54DF3">
        <w:rPr>
          <w:rFonts w:ascii="Times New Roman" w:hAnsi="Times New Roman" w:cs="Times New Roman"/>
          <w:sz w:val="26"/>
          <w:szCs w:val="26"/>
        </w:rPr>
        <w:t xml:space="preserve"> ведет отдел муниципального жилищного контроля контрольно-правового управления мэрии города</w:t>
      </w:r>
      <w:r w:rsidR="00AF516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AF516D" w:rsidRPr="00475800" w:rsidRDefault="00AF516D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Включение объектов контроля в п</w:t>
      </w:r>
      <w:r w:rsidR="00F54DF3">
        <w:rPr>
          <w:rFonts w:ascii="Times New Roman" w:hAnsi="Times New Roman" w:cs="Times New Roman"/>
          <w:sz w:val="26"/>
          <w:szCs w:val="26"/>
        </w:rPr>
        <w:t>еречень осуществляется на основании</w:t>
      </w:r>
      <w:r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F54DF3">
        <w:rPr>
          <w:rFonts w:ascii="Times New Roman" w:hAnsi="Times New Roman" w:cs="Times New Roman"/>
          <w:sz w:val="26"/>
          <w:szCs w:val="26"/>
        </w:rPr>
        <w:t>расп</w:t>
      </w:r>
      <w:r w:rsidR="00F54DF3">
        <w:rPr>
          <w:rFonts w:ascii="Times New Roman" w:hAnsi="Times New Roman" w:cs="Times New Roman"/>
          <w:sz w:val="26"/>
          <w:szCs w:val="26"/>
        </w:rPr>
        <w:t>о</w:t>
      </w:r>
      <w:r w:rsidR="00F54DF3">
        <w:rPr>
          <w:rFonts w:ascii="Times New Roman" w:hAnsi="Times New Roman" w:cs="Times New Roman"/>
          <w:sz w:val="26"/>
          <w:szCs w:val="26"/>
        </w:rPr>
        <w:t xml:space="preserve">ряжения заместителя мэра города, курирующего общие вопросы деятельности мэрии,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об отнесении объектов контроля к </w:t>
      </w:r>
      <w:r w:rsidR="00F54DF3">
        <w:rPr>
          <w:rFonts w:ascii="Times New Roman" w:hAnsi="Times New Roman" w:cs="Times New Roman"/>
          <w:sz w:val="26"/>
          <w:szCs w:val="26"/>
        </w:rPr>
        <w:t>определенной категории</w:t>
      </w:r>
      <w:r w:rsidRPr="00475800">
        <w:rPr>
          <w:rFonts w:ascii="Times New Roman" w:hAnsi="Times New Roman" w:cs="Times New Roman"/>
          <w:sz w:val="26"/>
          <w:szCs w:val="26"/>
        </w:rPr>
        <w:t xml:space="preserve"> риска. 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отсутствии решения об отнесении объектов контроля к категориям риска такие объекты контроля считаются отнесенными к низкой категории риска.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Перечень с указанием категорий риска размещается на официальном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>м</w:t>
      </w:r>
      <w:r w:rsidR="006A3AC6" w:rsidRPr="00475800">
        <w:rPr>
          <w:rFonts w:ascii="Times New Roman" w:hAnsi="Times New Roman" w:cs="Times New Roman"/>
          <w:sz w:val="26"/>
          <w:szCs w:val="26"/>
        </w:rPr>
        <w:t>э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рии </w:t>
      </w:r>
      <w:r w:rsidRPr="00475800">
        <w:rPr>
          <w:rFonts w:ascii="Times New Roman" w:hAnsi="Times New Roman" w:cs="Times New Roman"/>
          <w:sz w:val="26"/>
          <w:szCs w:val="26"/>
        </w:rPr>
        <w:t>города Череповца в информаци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Pr="00475800">
        <w:rPr>
          <w:rFonts w:ascii="Times New Roman" w:hAnsi="Times New Roman" w:cs="Times New Roman"/>
          <w:sz w:val="26"/>
          <w:szCs w:val="26"/>
        </w:rPr>
        <w:t>Интернет.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Перечень содержит следующую информацию: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наименование деятельности контролируемого лица с указанием адреса мног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квартирного дома и ОГРН контролируемого лица,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присвоенная категория риска,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реквизиты решения о присвоении категории риска.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Размещение информации, указанной в настоящем пункте, осуществляется с учетом законодательства Российской Федерации.</w:t>
      </w:r>
    </w:p>
    <w:p w:rsidR="00AF516D" w:rsidRPr="00475800" w:rsidRDefault="00F54DF3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Контрольный о</w:t>
      </w:r>
      <w:r w:rsidR="00AF516D" w:rsidRPr="00475800">
        <w:rPr>
          <w:rFonts w:ascii="Times New Roman" w:hAnsi="Times New Roman" w:cs="Times New Roman"/>
          <w:sz w:val="26"/>
          <w:szCs w:val="26"/>
        </w:rPr>
        <w:t>рган размещает и поддерживает в актуальном состоянии и</w:t>
      </w:r>
      <w:r w:rsidR="00AF516D" w:rsidRPr="00475800">
        <w:rPr>
          <w:rFonts w:ascii="Times New Roman" w:hAnsi="Times New Roman" w:cs="Times New Roman"/>
          <w:sz w:val="26"/>
          <w:szCs w:val="26"/>
        </w:rPr>
        <w:t>н</w:t>
      </w:r>
      <w:r w:rsidR="00AF516D" w:rsidRPr="00475800">
        <w:rPr>
          <w:rFonts w:ascii="Times New Roman" w:hAnsi="Times New Roman" w:cs="Times New Roman"/>
          <w:sz w:val="26"/>
          <w:szCs w:val="26"/>
        </w:rPr>
        <w:t>формацию из перечня, предусмотренную настоящим пунктом, за исключением свед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ний, на основании которых было принято решение об отнесении объекта контроля к категории риска, на официальном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мэрии города Череповца </w:t>
      </w:r>
      <w:r w:rsidR="00AF516D" w:rsidRPr="00475800">
        <w:rPr>
          <w:rFonts w:ascii="Times New Roman" w:hAnsi="Times New Roman" w:cs="Times New Roman"/>
          <w:sz w:val="26"/>
          <w:szCs w:val="26"/>
        </w:rPr>
        <w:t>в информаци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F516D" w:rsidRPr="00475800">
        <w:rPr>
          <w:rFonts w:ascii="Times New Roman" w:hAnsi="Times New Roman" w:cs="Times New Roman"/>
          <w:sz w:val="26"/>
          <w:szCs w:val="26"/>
        </w:rPr>
        <w:t>Интернет.</w:t>
      </w:r>
    </w:p>
    <w:p w:rsidR="00F54DF3" w:rsidRDefault="0076329F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.3. По запросу контролируемого лица </w:t>
      </w:r>
      <w:r w:rsidR="00F54DF3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AF516D" w:rsidRPr="00475800">
        <w:rPr>
          <w:rFonts w:ascii="Times New Roman" w:hAnsi="Times New Roman" w:cs="Times New Roman"/>
          <w:sz w:val="26"/>
          <w:szCs w:val="26"/>
        </w:rPr>
        <w:t>орган предоставляет ему информацию о присвоенной его объектам контроля категории риска, а также свед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>ния, на основании которых принято решение об отнесении к категории риска его об</w:t>
      </w:r>
      <w:r w:rsidR="00AF516D" w:rsidRPr="00475800">
        <w:rPr>
          <w:rFonts w:ascii="Times New Roman" w:hAnsi="Times New Roman" w:cs="Times New Roman"/>
          <w:sz w:val="26"/>
          <w:szCs w:val="26"/>
        </w:rPr>
        <w:t>ъ</w:t>
      </w:r>
      <w:r w:rsidR="00AF516D" w:rsidRPr="00475800">
        <w:rPr>
          <w:rFonts w:ascii="Times New Roman" w:hAnsi="Times New Roman" w:cs="Times New Roman"/>
          <w:sz w:val="26"/>
          <w:szCs w:val="26"/>
        </w:rPr>
        <w:t>ектов контроля.</w:t>
      </w:r>
    </w:p>
    <w:p w:rsidR="00F54DF3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Контролируемое лицо вправе подать в </w:t>
      </w:r>
      <w:r w:rsidR="00F54DF3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>орган заявление об изм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нении присвоенной ранее категории риска.</w:t>
      </w:r>
    </w:p>
    <w:p w:rsidR="00CF6B96" w:rsidRDefault="0076329F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>.4. 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требований, применяемые при осущест</w:t>
      </w:r>
      <w:r w:rsidR="00AF516D" w:rsidRPr="00475800">
        <w:rPr>
          <w:rFonts w:ascii="Times New Roman" w:hAnsi="Times New Roman" w:cs="Times New Roman"/>
          <w:sz w:val="26"/>
          <w:szCs w:val="26"/>
        </w:rPr>
        <w:t>в</w:t>
      </w:r>
      <w:r w:rsidR="00AF516D" w:rsidRPr="00475800">
        <w:rPr>
          <w:rFonts w:ascii="Times New Roman" w:hAnsi="Times New Roman" w:cs="Times New Roman"/>
          <w:sz w:val="26"/>
          <w:szCs w:val="26"/>
        </w:rPr>
        <w:t>лении муниципального жилищного контроля (далее – индикаторы риска)</w:t>
      </w:r>
      <w:r w:rsidR="00CF6B96">
        <w:rPr>
          <w:rFonts w:ascii="Times New Roman" w:hAnsi="Times New Roman" w:cs="Times New Roman"/>
          <w:sz w:val="26"/>
          <w:szCs w:val="26"/>
        </w:rPr>
        <w:t>, утвержде</w:t>
      </w:r>
      <w:r w:rsidR="00CF6B96">
        <w:rPr>
          <w:rFonts w:ascii="Times New Roman" w:hAnsi="Times New Roman" w:cs="Times New Roman"/>
          <w:sz w:val="26"/>
          <w:szCs w:val="26"/>
        </w:rPr>
        <w:t>н</w:t>
      </w:r>
      <w:r w:rsidR="00CF6B96">
        <w:rPr>
          <w:rFonts w:ascii="Times New Roman" w:hAnsi="Times New Roman" w:cs="Times New Roman"/>
          <w:sz w:val="26"/>
          <w:szCs w:val="26"/>
        </w:rPr>
        <w:t>ные</w:t>
      </w:r>
      <w:r w:rsidR="004C3ADF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CF6B96">
        <w:rPr>
          <w:rFonts w:ascii="Times New Roman" w:hAnsi="Times New Roman" w:cs="Times New Roman"/>
          <w:sz w:val="26"/>
          <w:szCs w:val="26"/>
        </w:rPr>
        <w:t>ем</w:t>
      </w:r>
      <w:r w:rsidR="004C3ADF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6B96" w:rsidRDefault="00AF516D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Под индикаторами риска понимается соответствие или отклонение от параме</w:t>
      </w:r>
      <w:r w:rsidRPr="00475800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>ров объекта контроля, которые сами по себе не являются нарушениями требований жилищного законодательства,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F516D" w:rsidRPr="00475800" w:rsidRDefault="00AF516D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Для оценки и управления рисками причинения вреда (ущерба) </w:t>
      </w:r>
      <w:r w:rsidR="00D817EB">
        <w:rPr>
          <w:rFonts w:ascii="Times New Roman" w:hAnsi="Times New Roman" w:cs="Times New Roman"/>
          <w:sz w:val="26"/>
          <w:szCs w:val="26"/>
        </w:rPr>
        <w:t>Контрольным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D817EB">
        <w:rPr>
          <w:rFonts w:ascii="Times New Roman" w:hAnsi="Times New Roman" w:cs="Times New Roman"/>
          <w:sz w:val="26"/>
          <w:szCs w:val="26"/>
        </w:rPr>
        <w:t>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обеспечивается организация постоянного мониторинга (сбора, обработки, анализа и учета) сведений о фактах нарушения действующего законодательства в сфере жилищных отношений.</w:t>
      </w:r>
    </w:p>
    <w:p w:rsidR="009648A3" w:rsidRPr="00475800" w:rsidRDefault="009648A3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48A3" w:rsidRPr="00343118" w:rsidRDefault="0076329F" w:rsidP="00343118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43118">
        <w:rPr>
          <w:rFonts w:ascii="Times New Roman" w:hAnsi="Times New Roman" w:cs="Times New Roman"/>
          <w:b w:val="0"/>
          <w:sz w:val="26"/>
          <w:szCs w:val="26"/>
        </w:rPr>
        <w:t>3</w:t>
      </w:r>
      <w:r w:rsidR="00647461" w:rsidRPr="0034311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648A3" w:rsidRPr="00343118">
        <w:rPr>
          <w:rFonts w:ascii="Times New Roman" w:hAnsi="Times New Roman" w:cs="Times New Roman"/>
          <w:b w:val="0"/>
          <w:sz w:val="26"/>
          <w:szCs w:val="26"/>
        </w:rPr>
        <w:t>Профилактика рисков причинения вреда (ущерба)</w:t>
      </w:r>
    </w:p>
    <w:p w:rsidR="00343118" w:rsidRDefault="009648A3" w:rsidP="003431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43118">
        <w:rPr>
          <w:rFonts w:ascii="Times New Roman" w:hAnsi="Times New Roman" w:cs="Times New Roman"/>
          <w:b w:val="0"/>
          <w:sz w:val="26"/>
          <w:szCs w:val="26"/>
        </w:rPr>
        <w:t xml:space="preserve">охраняемым законом ценностям при осуществлении </w:t>
      </w:r>
      <w:proofErr w:type="gramStart"/>
      <w:r w:rsidRPr="00343118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proofErr w:type="gramEnd"/>
    </w:p>
    <w:p w:rsidR="00647461" w:rsidRPr="00343118" w:rsidRDefault="009648A3" w:rsidP="003431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43118">
        <w:rPr>
          <w:rFonts w:ascii="Times New Roman" w:hAnsi="Times New Roman" w:cs="Times New Roman"/>
          <w:b w:val="0"/>
          <w:sz w:val="26"/>
          <w:szCs w:val="26"/>
        </w:rPr>
        <w:t xml:space="preserve"> жилищного контроля</w:t>
      </w:r>
    </w:p>
    <w:p w:rsidR="00647461" w:rsidRPr="00343118" w:rsidRDefault="00647461" w:rsidP="0034311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A557FC" w:rsidRDefault="0076329F" w:rsidP="00A557F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осуществляются </w:t>
      </w:r>
      <w:r w:rsidR="00D817EB">
        <w:rPr>
          <w:rFonts w:ascii="Times New Roman" w:hAnsi="Times New Roman" w:cs="Times New Roman"/>
          <w:sz w:val="26"/>
          <w:szCs w:val="26"/>
        </w:rPr>
        <w:t>Контрольным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D817EB">
        <w:rPr>
          <w:rFonts w:ascii="Times New Roman" w:hAnsi="Times New Roman" w:cs="Times New Roman"/>
          <w:sz w:val="26"/>
          <w:szCs w:val="26"/>
        </w:rPr>
        <w:t>ом</w:t>
      </w:r>
      <w:r w:rsidR="00D817EB" w:rsidRPr="004C3ADF">
        <w:rPr>
          <w:rFonts w:ascii="Times New Roman" w:hAnsi="Times New Roman" w:cs="Times New Roman"/>
          <w:sz w:val="26"/>
          <w:szCs w:val="26"/>
        </w:rPr>
        <w:t xml:space="preserve"> </w:t>
      </w:r>
      <w:r w:rsidR="009648A3" w:rsidRPr="00475800">
        <w:rPr>
          <w:rFonts w:ascii="Times New Roman" w:hAnsi="Times New Roman" w:cs="Times New Roman"/>
          <w:sz w:val="26"/>
          <w:szCs w:val="26"/>
        </w:rPr>
        <w:t>в целях стимулирования добросовестного соблюдения обязательных требований ко</w:t>
      </w:r>
      <w:r w:rsidR="009648A3" w:rsidRPr="00475800">
        <w:rPr>
          <w:rFonts w:ascii="Times New Roman" w:hAnsi="Times New Roman" w:cs="Times New Roman"/>
          <w:sz w:val="26"/>
          <w:szCs w:val="26"/>
        </w:rPr>
        <w:t>н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тролируемыми лицами и направлены на снижение риска причинения вреда (ущерба) охраняемым законом ценностям, а также являются приоритетными по отношению к проведению контрольных мероприятий. </w:t>
      </w:r>
    </w:p>
    <w:p w:rsidR="00783E80" w:rsidRDefault="00A557FC" w:rsidP="00783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стям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7C7BAC" w:rsidRPr="00475800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C7BAC" w:rsidRPr="00475800">
        <w:rPr>
          <w:rFonts w:ascii="Times New Roman" w:hAnsi="Times New Roman" w:cs="Times New Roman"/>
          <w:sz w:val="26"/>
          <w:szCs w:val="26"/>
        </w:rPr>
        <w:t xml:space="preserve">тся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C7BAC" w:rsidRPr="00475800">
        <w:rPr>
          <w:rFonts w:ascii="Times New Roman" w:hAnsi="Times New Roman" w:cs="Times New Roman"/>
          <w:sz w:val="26"/>
          <w:szCs w:val="26"/>
        </w:rPr>
        <w:t xml:space="preserve">рограммой профилактики рисков причинения вреда (ущерба) охраняемым </w:t>
      </w:r>
      <w:r w:rsidR="009648A3" w:rsidRPr="00475800">
        <w:rPr>
          <w:rFonts w:ascii="Times New Roman" w:hAnsi="Times New Roman" w:cs="Times New Roman"/>
          <w:sz w:val="26"/>
          <w:szCs w:val="26"/>
        </w:rPr>
        <w:t>законом ценностям (далее – П</w:t>
      </w:r>
      <w:r>
        <w:rPr>
          <w:rFonts w:ascii="Times New Roman" w:hAnsi="Times New Roman" w:cs="Times New Roman"/>
          <w:sz w:val="26"/>
          <w:szCs w:val="26"/>
        </w:rPr>
        <w:t>рограмма профилактики</w:t>
      </w:r>
      <w:r w:rsidR="007C7BAC" w:rsidRPr="004758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ежегодно разрабатываемой должностным лицом, ответственным за проведение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филактических мероприятий и утверждаемой распоряжением заместителя мэра гор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lastRenderedPageBreak/>
        <w:t>да, курирующего общие вопросы деятельности м</w:t>
      </w:r>
      <w:r w:rsidR="00783E80">
        <w:rPr>
          <w:rFonts w:ascii="Times New Roman" w:hAnsi="Times New Roman" w:cs="Times New Roman"/>
          <w:sz w:val="26"/>
          <w:szCs w:val="26"/>
        </w:rPr>
        <w:t>эрии, в соответствии с правилами разработки и утверждения контрольными (надзорными) органами программы проф</w:t>
      </w:r>
      <w:r w:rsidR="00783E80">
        <w:rPr>
          <w:rFonts w:ascii="Times New Roman" w:hAnsi="Times New Roman" w:cs="Times New Roman"/>
          <w:sz w:val="26"/>
          <w:szCs w:val="26"/>
        </w:rPr>
        <w:t>и</w:t>
      </w:r>
      <w:r w:rsidR="00783E80">
        <w:rPr>
          <w:rFonts w:ascii="Times New Roman" w:hAnsi="Times New Roman" w:cs="Times New Roman"/>
          <w:sz w:val="26"/>
          <w:szCs w:val="26"/>
        </w:rPr>
        <w:t>лактики рисков причинения вреда (ущерба</w:t>
      </w:r>
      <w:proofErr w:type="gramEnd"/>
      <w:r w:rsidR="00783E80">
        <w:rPr>
          <w:rFonts w:ascii="Times New Roman" w:hAnsi="Times New Roman" w:cs="Times New Roman"/>
          <w:sz w:val="26"/>
          <w:szCs w:val="26"/>
        </w:rPr>
        <w:t xml:space="preserve">) охраняемым законом ценностям, </w:t>
      </w:r>
      <w:proofErr w:type="gramStart"/>
      <w:r w:rsidR="00783E80">
        <w:rPr>
          <w:rFonts w:ascii="Times New Roman" w:hAnsi="Times New Roman" w:cs="Times New Roman"/>
          <w:sz w:val="26"/>
          <w:szCs w:val="26"/>
        </w:rPr>
        <w:t>утве</w:t>
      </w:r>
      <w:r w:rsidR="00783E80">
        <w:rPr>
          <w:rFonts w:ascii="Times New Roman" w:hAnsi="Times New Roman" w:cs="Times New Roman"/>
          <w:sz w:val="26"/>
          <w:szCs w:val="26"/>
        </w:rPr>
        <w:t>р</w:t>
      </w:r>
      <w:r w:rsidR="00783E80">
        <w:rPr>
          <w:rFonts w:ascii="Times New Roman" w:hAnsi="Times New Roman" w:cs="Times New Roman"/>
          <w:sz w:val="26"/>
          <w:szCs w:val="26"/>
        </w:rPr>
        <w:t>жденными</w:t>
      </w:r>
      <w:proofErr w:type="gramEnd"/>
      <w:r w:rsidR="00783E8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Федерации, путем проведения профилактических мероприятий.</w:t>
      </w:r>
    </w:p>
    <w:p w:rsidR="00647461" w:rsidRPr="00475800" w:rsidRDefault="0076329F" w:rsidP="00783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022E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783E80">
        <w:rPr>
          <w:rFonts w:ascii="Times New Roman" w:hAnsi="Times New Roman" w:cs="Times New Roman"/>
          <w:sz w:val="26"/>
          <w:szCs w:val="26"/>
        </w:rPr>
        <w:t>Контрольный орган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проводит следующие профилактически</w:t>
      </w:r>
      <w:r w:rsidR="00783E8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83E80">
        <w:rPr>
          <w:rFonts w:ascii="Times New Roman" w:hAnsi="Times New Roman" w:cs="Times New Roman"/>
          <w:sz w:val="26"/>
          <w:szCs w:val="26"/>
        </w:rPr>
        <w:t>я</w:t>
      </w:r>
      <w:r w:rsidR="00647461" w:rsidRPr="00475800">
        <w:rPr>
          <w:rFonts w:ascii="Times New Roman" w:hAnsi="Times New Roman" w:cs="Times New Roman"/>
          <w:sz w:val="26"/>
          <w:szCs w:val="26"/>
        </w:rPr>
        <w:t>: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информирование;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объявление предостережения;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консультирование.</w:t>
      </w:r>
    </w:p>
    <w:p w:rsidR="00647461" w:rsidRPr="00475800" w:rsidRDefault="0076329F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5C5059" w:rsidRPr="00475800"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 Профилактические мероприятия осуществляются в порядке, установле</w:t>
      </w:r>
      <w:r w:rsidR="00647461" w:rsidRPr="00475800">
        <w:rPr>
          <w:rFonts w:ascii="Times New Roman" w:hAnsi="Times New Roman" w:cs="Times New Roman"/>
          <w:sz w:val="26"/>
          <w:szCs w:val="26"/>
        </w:rPr>
        <w:t>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ном Федеральным </w:t>
      </w:r>
      <w:hyperlink r:id="rId12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83E80">
        <w:rPr>
          <w:rFonts w:ascii="Times New Roman" w:hAnsi="Times New Roman" w:cs="Times New Roman"/>
          <w:sz w:val="26"/>
          <w:szCs w:val="26"/>
        </w:rPr>
        <w:t xml:space="preserve">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248-ФЗ с учетом особенн</w:t>
      </w:r>
      <w:r w:rsidR="00D71BA5" w:rsidRPr="00475800">
        <w:rPr>
          <w:rFonts w:ascii="Times New Roman" w:hAnsi="Times New Roman" w:cs="Times New Roman"/>
          <w:sz w:val="26"/>
          <w:szCs w:val="26"/>
        </w:rPr>
        <w:t>остей, установленных насто</w:t>
      </w:r>
      <w:r w:rsidR="00D71BA5" w:rsidRPr="00475800">
        <w:rPr>
          <w:rFonts w:ascii="Times New Roman" w:hAnsi="Times New Roman" w:cs="Times New Roman"/>
          <w:sz w:val="26"/>
          <w:szCs w:val="26"/>
        </w:rPr>
        <w:t>я</w:t>
      </w:r>
      <w:r w:rsidR="00D71BA5" w:rsidRPr="00475800">
        <w:rPr>
          <w:rFonts w:ascii="Times New Roman" w:hAnsi="Times New Roman" w:cs="Times New Roman"/>
          <w:sz w:val="26"/>
          <w:szCs w:val="26"/>
        </w:rPr>
        <w:t>щим П</w:t>
      </w:r>
      <w:r w:rsidR="00647461" w:rsidRPr="00475800">
        <w:rPr>
          <w:rFonts w:ascii="Times New Roman" w:hAnsi="Times New Roman" w:cs="Times New Roman"/>
          <w:sz w:val="26"/>
          <w:szCs w:val="26"/>
        </w:rPr>
        <w:t>оложением.</w:t>
      </w:r>
    </w:p>
    <w:p w:rsidR="00647461" w:rsidRPr="00475800" w:rsidRDefault="0076329F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5C5059" w:rsidRPr="00475800"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>. Информирование</w:t>
      </w:r>
    </w:p>
    <w:p w:rsidR="009648A3" w:rsidRPr="00475800" w:rsidRDefault="0076329F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48A3" w:rsidRPr="00475800">
        <w:rPr>
          <w:rFonts w:ascii="Times New Roman" w:hAnsi="Times New Roman" w:cs="Times New Roman"/>
          <w:sz w:val="26"/>
          <w:szCs w:val="26"/>
        </w:rPr>
        <w:t>.4.1. Информирование по вопросам осуществления муниципального жили</w:t>
      </w:r>
      <w:r w:rsidR="009648A3" w:rsidRPr="00475800">
        <w:rPr>
          <w:rFonts w:ascii="Times New Roman" w:hAnsi="Times New Roman" w:cs="Times New Roman"/>
          <w:sz w:val="26"/>
          <w:szCs w:val="26"/>
        </w:rPr>
        <w:t>щ</w:t>
      </w:r>
      <w:r w:rsidR="009648A3" w:rsidRPr="00475800">
        <w:rPr>
          <w:rFonts w:ascii="Times New Roman" w:hAnsi="Times New Roman" w:cs="Times New Roman"/>
          <w:sz w:val="26"/>
          <w:szCs w:val="26"/>
        </w:rPr>
        <w:t>ного контроля проводится непосредственно должностными лицами, уполномоченн</w:t>
      </w:r>
      <w:r w:rsidR="009648A3" w:rsidRPr="00475800">
        <w:rPr>
          <w:rFonts w:ascii="Times New Roman" w:hAnsi="Times New Roman" w:cs="Times New Roman"/>
          <w:sz w:val="26"/>
          <w:szCs w:val="26"/>
        </w:rPr>
        <w:t>ы</w:t>
      </w:r>
      <w:r w:rsidR="009648A3" w:rsidRPr="00475800">
        <w:rPr>
          <w:rFonts w:ascii="Times New Roman" w:hAnsi="Times New Roman" w:cs="Times New Roman"/>
          <w:sz w:val="26"/>
          <w:szCs w:val="26"/>
        </w:rPr>
        <w:t>ми на осуществление муниципального жилищного контроля</w:t>
      </w:r>
      <w:r w:rsidR="007477BE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76329F" w:rsidP="00B83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.4.2. </w:t>
      </w:r>
      <w:r w:rsidR="00783E80">
        <w:rPr>
          <w:rFonts w:ascii="Times New Roman" w:hAnsi="Times New Roman" w:cs="Times New Roman"/>
          <w:sz w:val="26"/>
          <w:szCs w:val="26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 п</w:t>
      </w:r>
      <w:r w:rsidR="00783E80">
        <w:rPr>
          <w:rFonts w:ascii="Times New Roman" w:hAnsi="Times New Roman" w:cs="Times New Roman"/>
          <w:sz w:val="26"/>
          <w:szCs w:val="26"/>
        </w:rPr>
        <w:t>о</w:t>
      </w:r>
      <w:r w:rsidR="00783E80">
        <w:rPr>
          <w:rFonts w:ascii="Times New Roman" w:hAnsi="Times New Roman" w:cs="Times New Roman"/>
          <w:sz w:val="26"/>
          <w:szCs w:val="26"/>
        </w:rPr>
        <w:t>средством размещения соответствующих сведений на официальном сайте мэрии г</w:t>
      </w:r>
      <w:r w:rsidR="00783E80">
        <w:rPr>
          <w:rFonts w:ascii="Times New Roman" w:hAnsi="Times New Roman" w:cs="Times New Roman"/>
          <w:sz w:val="26"/>
          <w:szCs w:val="26"/>
        </w:rPr>
        <w:t>о</w:t>
      </w:r>
      <w:r w:rsidR="00783E80">
        <w:rPr>
          <w:rFonts w:ascii="Times New Roman" w:hAnsi="Times New Roman" w:cs="Times New Roman"/>
          <w:sz w:val="26"/>
          <w:szCs w:val="26"/>
        </w:rPr>
        <w:t xml:space="preserve">рода </w:t>
      </w:r>
      <w:r w:rsidR="00C85298">
        <w:rPr>
          <w:rFonts w:ascii="Times New Roman" w:hAnsi="Times New Roman" w:cs="Times New Roman"/>
          <w:sz w:val="26"/>
          <w:szCs w:val="26"/>
        </w:rPr>
        <w:t>Череповца в сети «</w:t>
      </w:r>
      <w:r w:rsidR="00783E80">
        <w:rPr>
          <w:rFonts w:ascii="Times New Roman" w:hAnsi="Times New Roman" w:cs="Times New Roman"/>
          <w:sz w:val="26"/>
          <w:szCs w:val="26"/>
        </w:rPr>
        <w:t>Интернет</w:t>
      </w:r>
      <w:r w:rsidR="00C85298">
        <w:rPr>
          <w:rFonts w:ascii="Times New Roman" w:hAnsi="Times New Roman" w:cs="Times New Roman"/>
          <w:sz w:val="26"/>
          <w:szCs w:val="26"/>
        </w:rPr>
        <w:t>»</w:t>
      </w:r>
      <w:r w:rsidR="00783E80">
        <w:rPr>
          <w:rFonts w:ascii="Times New Roman" w:hAnsi="Times New Roman" w:cs="Times New Roman"/>
          <w:sz w:val="26"/>
          <w:szCs w:val="26"/>
        </w:rPr>
        <w:t>, в средствах массовой информации, через личные кабинеты контролируемых лиц в государственных информационных системах (п</w:t>
      </w:r>
      <w:r w:rsidR="002E735E">
        <w:rPr>
          <w:rFonts w:ascii="Times New Roman" w:hAnsi="Times New Roman" w:cs="Times New Roman"/>
          <w:sz w:val="26"/>
          <w:szCs w:val="26"/>
        </w:rPr>
        <w:t>ри их наличии) и в иных формах.</w:t>
      </w:r>
    </w:p>
    <w:p w:rsidR="00647461" w:rsidRPr="00475800" w:rsidRDefault="0076329F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 Объявление предостережения</w:t>
      </w:r>
    </w:p>
    <w:p w:rsidR="00E255E0" w:rsidRDefault="0076329F" w:rsidP="00B83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E255E0">
        <w:rPr>
          <w:rFonts w:ascii="Times New Roman" w:hAnsi="Times New Roman" w:cs="Times New Roman"/>
          <w:sz w:val="26"/>
          <w:szCs w:val="26"/>
        </w:rPr>
        <w:t>При наличии у Контрольного органа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сведений о готовящихся нарушен</w:t>
      </w:r>
      <w:r w:rsidR="009648A3" w:rsidRPr="00475800">
        <w:rPr>
          <w:rFonts w:ascii="Times New Roman" w:hAnsi="Times New Roman" w:cs="Times New Roman"/>
          <w:sz w:val="26"/>
          <w:szCs w:val="26"/>
        </w:rPr>
        <w:t>и</w:t>
      </w:r>
      <w:r w:rsidR="009648A3" w:rsidRPr="00475800">
        <w:rPr>
          <w:rFonts w:ascii="Times New Roman" w:hAnsi="Times New Roman" w:cs="Times New Roman"/>
          <w:sz w:val="26"/>
          <w:szCs w:val="26"/>
        </w:rPr>
        <w:t>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</w:t>
      </w:r>
      <w:r w:rsidR="009648A3" w:rsidRPr="00475800">
        <w:rPr>
          <w:rFonts w:ascii="Times New Roman" w:hAnsi="Times New Roman" w:cs="Times New Roman"/>
          <w:sz w:val="26"/>
          <w:szCs w:val="26"/>
        </w:rPr>
        <w:t>ь</w:t>
      </w:r>
      <w:r w:rsidR="009648A3" w:rsidRPr="00475800">
        <w:rPr>
          <w:rFonts w:ascii="Times New Roman" w:hAnsi="Times New Roman" w:cs="Times New Roman"/>
          <w:sz w:val="26"/>
          <w:szCs w:val="26"/>
        </w:rPr>
        <w:t>ных требований причинило вред (ущерб) охраняемым законом ценностям либо созд</w:t>
      </w:r>
      <w:r w:rsidR="009648A3" w:rsidRPr="00475800">
        <w:rPr>
          <w:rFonts w:ascii="Times New Roman" w:hAnsi="Times New Roman" w:cs="Times New Roman"/>
          <w:sz w:val="26"/>
          <w:szCs w:val="26"/>
        </w:rPr>
        <w:t>а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ло угрозу причинения вреда (ущерба) охраняемым законом ценностям, </w:t>
      </w:r>
      <w:r w:rsidR="00E255E0">
        <w:rPr>
          <w:rFonts w:ascii="Times New Roman" w:hAnsi="Times New Roman" w:cs="Times New Roman"/>
          <w:sz w:val="26"/>
          <w:szCs w:val="26"/>
        </w:rPr>
        <w:t xml:space="preserve">Контрольный орган объявляет </w:t>
      </w:r>
      <w:r w:rsidR="009648A3" w:rsidRPr="00475800">
        <w:rPr>
          <w:rFonts w:ascii="Times New Roman" w:hAnsi="Times New Roman" w:cs="Times New Roman"/>
          <w:sz w:val="26"/>
          <w:szCs w:val="26"/>
        </w:rPr>
        <w:t>контролируемому лицу предостережение о недопустимости наруш</w:t>
      </w:r>
      <w:r w:rsidR="009648A3" w:rsidRPr="00475800">
        <w:rPr>
          <w:rFonts w:ascii="Times New Roman" w:hAnsi="Times New Roman" w:cs="Times New Roman"/>
          <w:sz w:val="26"/>
          <w:szCs w:val="26"/>
        </w:rPr>
        <w:t>е</w:t>
      </w:r>
      <w:r w:rsidR="009648A3" w:rsidRPr="00475800">
        <w:rPr>
          <w:rFonts w:ascii="Times New Roman" w:hAnsi="Times New Roman" w:cs="Times New Roman"/>
          <w:sz w:val="26"/>
          <w:szCs w:val="26"/>
        </w:rPr>
        <w:t>ния обязательных требований по</w:t>
      </w:r>
      <w:r w:rsidR="00E255E0">
        <w:rPr>
          <w:rFonts w:ascii="Times New Roman" w:hAnsi="Times New Roman" w:cs="Times New Roman"/>
          <w:sz w:val="26"/>
          <w:szCs w:val="26"/>
        </w:rPr>
        <w:t xml:space="preserve"> типовой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форме, утвержденной</w:t>
      </w:r>
      <w:r w:rsidR="00E255E0">
        <w:rPr>
          <w:rFonts w:ascii="Times New Roman" w:hAnsi="Times New Roman" w:cs="Times New Roman"/>
          <w:sz w:val="26"/>
          <w:szCs w:val="26"/>
        </w:rPr>
        <w:t xml:space="preserve"> федеральным</w:t>
      </w:r>
      <w:proofErr w:type="gramEnd"/>
      <w:r w:rsidR="00E255E0">
        <w:rPr>
          <w:rFonts w:ascii="Times New Roman" w:hAnsi="Times New Roman" w:cs="Times New Roman"/>
          <w:sz w:val="26"/>
          <w:szCs w:val="26"/>
        </w:rPr>
        <w:t xml:space="preserve"> орг</w:t>
      </w:r>
      <w:r w:rsidR="00E255E0">
        <w:rPr>
          <w:rFonts w:ascii="Times New Roman" w:hAnsi="Times New Roman" w:cs="Times New Roman"/>
          <w:sz w:val="26"/>
          <w:szCs w:val="26"/>
        </w:rPr>
        <w:t>а</w:t>
      </w:r>
      <w:r w:rsidR="00E255E0">
        <w:rPr>
          <w:rFonts w:ascii="Times New Roman" w:hAnsi="Times New Roman" w:cs="Times New Roman"/>
          <w:sz w:val="26"/>
          <w:szCs w:val="26"/>
        </w:rPr>
        <w:t>ном исполнительной власти, осуществляющим функции по выработке государстве</w:t>
      </w:r>
      <w:r w:rsidR="00E255E0">
        <w:rPr>
          <w:rFonts w:ascii="Times New Roman" w:hAnsi="Times New Roman" w:cs="Times New Roman"/>
          <w:sz w:val="26"/>
          <w:szCs w:val="26"/>
        </w:rPr>
        <w:t>н</w:t>
      </w:r>
      <w:r w:rsidR="00E255E0">
        <w:rPr>
          <w:rFonts w:ascii="Times New Roman" w:hAnsi="Times New Roman" w:cs="Times New Roman"/>
          <w:sz w:val="26"/>
          <w:szCs w:val="26"/>
        </w:rPr>
        <w:t>ной политики и нормативно-правовому регулированию в области государственного контроля (надзора) и муниципального контроля, и предлагает принять меры по обе</w:t>
      </w:r>
      <w:r w:rsidR="00E255E0">
        <w:rPr>
          <w:rFonts w:ascii="Times New Roman" w:hAnsi="Times New Roman" w:cs="Times New Roman"/>
          <w:sz w:val="26"/>
          <w:szCs w:val="26"/>
        </w:rPr>
        <w:t>с</w:t>
      </w:r>
      <w:r w:rsidR="00E255E0">
        <w:rPr>
          <w:rFonts w:ascii="Times New Roman" w:hAnsi="Times New Roman" w:cs="Times New Roman"/>
          <w:sz w:val="26"/>
          <w:szCs w:val="26"/>
        </w:rPr>
        <w:t>печению соблюдения обязательных требований.</w:t>
      </w:r>
    </w:p>
    <w:p w:rsidR="00E255E0" w:rsidRDefault="009648A3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5800">
        <w:rPr>
          <w:rFonts w:ascii="Times New Roman" w:hAnsi="Times New Roman" w:cs="Times New Roman"/>
          <w:sz w:val="26"/>
          <w:szCs w:val="26"/>
        </w:rPr>
        <w:t>Предостережение содержит указание на соответствующие обязательные треб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дят к нарушению обязательных требований, а также предложение о принятии мер по обеспечению соблюдения данных требований и не должно содержать требования о представлении контролируемым лицом сведений и документов.</w:t>
      </w:r>
      <w:proofErr w:type="gramEnd"/>
    </w:p>
    <w:p w:rsidR="00E255E0" w:rsidRDefault="008E1CCA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редостережение </w:t>
      </w:r>
      <w:r w:rsidRPr="00475800">
        <w:rPr>
          <w:rFonts w:ascii="Times New Roman" w:hAnsi="Times New Roman" w:cs="Times New Roman"/>
          <w:sz w:val="26"/>
          <w:szCs w:val="26"/>
        </w:rPr>
        <w:t xml:space="preserve">регистрируется </w:t>
      </w:r>
      <w:r w:rsidR="009648A3" w:rsidRPr="00475800">
        <w:rPr>
          <w:rFonts w:ascii="Times New Roman" w:hAnsi="Times New Roman" w:cs="Times New Roman"/>
          <w:sz w:val="26"/>
          <w:szCs w:val="26"/>
        </w:rPr>
        <w:t>в журнале учета объявленных предостереж</w:t>
      </w:r>
      <w:r w:rsidR="009648A3" w:rsidRPr="00475800">
        <w:rPr>
          <w:rFonts w:ascii="Times New Roman" w:hAnsi="Times New Roman" w:cs="Times New Roman"/>
          <w:sz w:val="26"/>
          <w:szCs w:val="26"/>
        </w:rPr>
        <w:t>е</w:t>
      </w:r>
      <w:r w:rsidR="009648A3" w:rsidRPr="00475800">
        <w:rPr>
          <w:rFonts w:ascii="Times New Roman" w:hAnsi="Times New Roman" w:cs="Times New Roman"/>
          <w:sz w:val="26"/>
          <w:szCs w:val="26"/>
        </w:rPr>
        <w:t>ний с присвоением регистрационного номера.</w:t>
      </w:r>
    </w:p>
    <w:p w:rsidR="00647461" w:rsidRPr="00475800" w:rsidRDefault="0076329F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.2. Контролируемое лицо вправе в течение десяти рабочих дней со дня пол</w:t>
      </w:r>
      <w:r w:rsidR="00647461" w:rsidRPr="00475800">
        <w:rPr>
          <w:rFonts w:ascii="Times New Roman" w:hAnsi="Times New Roman" w:cs="Times New Roman"/>
          <w:sz w:val="26"/>
          <w:szCs w:val="26"/>
        </w:rPr>
        <w:t>у</w:t>
      </w:r>
      <w:r w:rsidR="00647461" w:rsidRPr="00475800">
        <w:rPr>
          <w:rFonts w:ascii="Times New Roman" w:hAnsi="Times New Roman" w:cs="Times New Roman"/>
          <w:sz w:val="26"/>
          <w:szCs w:val="26"/>
        </w:rPr>
        <w:t>чения предостережения подать в</w:t>
      </w:r>
      <w:r w:rsidR="00D817EB" w:rsidRPr="00D817EB">
        <w:rPr>
          <w:rFonts w:ascii="Times New Roman" w:hAnsi="Times New Roman" w:cs="Times New Roman"/>
          <w:sz w:val="26"/>
          <w:szCs w:val="26"/>
        </w:rPr>
        <w:t xml:space="preserve"> </w:t>
      </w:r>
      <w:r w:rsidR="00D817EB">
        <w:rPr>
          <w:rFonts w:ascii="Times New Roman" w:hAnsi="Times New Roman" w:cs="Times New Roman"/>
          <w:sz w:val="26"/>
          <w:szCs w:val="26"/>
        </w:rPr>
        <w:t>Контрольный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возражение в отношении ук</w:t>
      </w:r>
      <w:r w:rsidR="00647461" w:rsidRPr="00475800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>занного предостережения.</w:t>
      </w:r>
    </w:p>
    <w:p w:rsidR="008E1CCA" w:rsidRPr="00475800" w:rsidRDefault="0076329F" w:rsidP="00D817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.3. В</w:t>
      </w:r>
      <w:r w:rsidR="008E1CCA" w:rsidRPr="00475800">
        <w:rPr>
          <w:rFonts w:ascii="Times New Roman" w:hAnsi="Times New Roman" w:cs="Times New Roman"/>
          <w:sz w:val="26"/>
          <w:szCs w:val="26"/>
        </w:rPr>
        <w:t>озражение составляется контролируемым лицом в произвольной форме.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возражении контролируемым лицом указываются: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F901A4">
        <w:rPr>
          <w:rFonts w:ascii="Times New Roman" w:hAnsi="Times New Roman" w:cs="Times New Roman"/>
          <w:sz w:val="26"/>
          <w:szCs w:val="26"/>
        </w:rPr>
        <w:t>контролируемого лица;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 xml:space="preserve">адрес контролируемого лица, 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идентификационный номер налогоплательщика </w:t>
      </w:r>
      <w:r w:rsidR="00F901A4">
        <w:rPr>
          <w:rFonts w:ascii="Times New Roman" w:hAnsi="Times New Roman" w:cs="Times New Roman"/>
          <w:sz w:val="26"/>
          <w:szCs w:val="26"/>
        </w:rPr>
        <w:t>–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 юридического лица, индивидуального предпринимателя, </w:t>
      </w:r>
      <w:r w:rsidRPr="00475800">
        <w:rPr>
          <w:rFonts w:ascii="Times New Roman" w:hAnsi="Times New Roman" w:cs="Times New Roman"/>
          <w:sz w:val="26"/>
          <w:szCs w:val="26"/>
        </w:rPr>
        <w:t xml:space="preserve">а также адрес </w:t>
      </w:r>
      <w:r w:rsidR="00F901A4">
        <w:rPr>
          <w:rFonts w:ascii="Times New Roman" w:hAnsi="Times New Roman" w:cs="Times New Roman"/>
          <w:sz w:val="26"/>
          <w:szCs w:val="26"/>
        </w:rPr>
        <w:t>электронной почты (при наличии);</w:t>
      </w:r>
    </w:p>
    <w:p w:rsidR="00E255E0" w:rsidRDefault="00F901A4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объекте контроля;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дата и номер предостережения, направленного в адрес контролир</w:t>
      </w:r>
      <w:r w:rsidR="00F901A4">
        <w:rPr>
          <w:rFonts w:ascii="Times New Roman" w:hAnsi="Times New Roman" w:cs="Times New Roman"/>
          <w:sz w:val="26"/>
          <w:szCs w:val="26"/>
        </w:rPr>
        <w:t>уемого лица;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</w:t>
      </w:r>
      <w:r w:rsidR="008E1CCA" w:rsidRPr="00475800">
        <w:rPr>
          <w:rFonts w:ascii="Times New Roman" w:hAnsi="Times New Roman" w:cs="Times New Roman"/>
          <w:sz w:val="26"/>
          <w:szCs w:val="26"/>
        </w:rPr>
        <w:t>р</w:t>
      </w:r>
      <w:r w:rsidR="008E1CCA" w:rsidRPr="00475800">
        <w:rPr>
          <w:rFonts w:ascii="Times New Roman" w:hAnsi="Times New Roman" w:cs="Times New Roman"/>
          <w:sz w:val="26"/>
          <w:szCs w:val="26"/>
        </w:rPr>
        <w:t>у</w:t>
      </w:r>
      <w:r w:rsidR="008E1CCA" w:rsidRPr="00475800">
        <w:rPr>
          <w:rFonts w:ascii="Times New Roman" w:hAnsi="Times New Roman" w:cs="Times New Roman"/>
          <w:sz w:val="26"/>
          <w:szCs w:val="26"/>
        </w:rPr>
        <w:t>шению</w:t>
      </w:r>
      <w:r w:rsidR="00F901A4">
        <w:rPr>
          <w:rFonts w:ascii="Times New Roman" w:hAnsi="Times New Roman" w:cs="Times New Roman"/>
          <w:sz w:val="26"/>
          <w:szCs w:val="26"/>
        </w:rPr>
        <w:t xml:space="preserve"> обязательных требований;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фамилию, имя, отчество (при наличии</w:t>
      </w:r>
      <w:r w:rsidR="00F901A4">
        <w:rPr>
          <w:rFonts w:ascii="Times New Roman" w:hAnsi="Times New Roman" w:cs="Times New Roman"/>
          <w:sz w:val="26"/>
          <w:szCs w:val="26"/>
        </w:rPr>
        <w:t>) лица, направившего возражение;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дата направления возражения.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Контролируемое лицо вправе приложить к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ю</w:t>
      </w:r>
      <w:r w:rsidRPr="00475800">
        <w:rPr>
          <w:rFonts w:ascii="Times New Roman" w:hAnsi="Times New Roman" w:cs="Times New Roman"/>
          <w:sz w:val="26"/>
          <w:szCs w:val="26"/>
        </w:rPr>
        <w:t xml:space="preserve"> документы, подтве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ждающие обоснованность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, или заверенные копии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 таких документов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.4.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8E1CCA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тся контролируемым лицом </w:t>
      </w:r>
      <w:r w:rsidR="004C1A9E" w:rsidRPr="00475800">
        <w:rPr>
          <w:rFonts w:ascii="Times New Roman" w:hAnsi="Times New Roman" w:cs="Times New Roman"/>
          <w:sz w:val="26"/>
          <w:szCs w:val="26"/>
        </w:rPr>
        <w:t>в бумажном виде по</w:t>
      </w:r>
      <w:r w:rsidR="004C1A9E" w:rsidRPr="00475800">
        <w:rPr>
          <w:rFonts w:ascii="Times New Roman" w:hAnsi="Times New Roman" w:cs="Times New Roman"/>
          <w:sz w:val="26"/>
          <w:szCs w:val="26"/>
        </w:rPr>
        <w:t>ч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товым отправлением в </w:t>
      </w:r>
      <w:r w:rsidR="007F07E7">
        <w:rPr>
          <w:rFonts w:ascii="Times New Roman" w:hAnsi="Times New Roman" w:cs="Times New Roman"/>
          <w:sz w:val="26"/>
          <w:szCs w:val="26"/>
        </w:rPr>
        <w:t>Контрольный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4C1A9E" w:rsidRPr="00475800">
        <w:rPr>
          <w:rFonts w:ascii="Times New Roman" w:hAnsi="Times New Roman" w:cs="Times New Roman"/>
          <w:sz w:val="26"/>
          <w:szCs w:val="26"/>
        </w:rPr>
        <w:t>, либо в виде электронного документа, подписанного усиленной квалифицированной электронной подписью индивидуал</w:t>
      </w:r>
      <w:r w:rsidR="004C1A9E" w:rsidRPr="00475800">
        <w:rPr>
          <w:rFonts w:ascii="Times New Roman" w:hAnsi="Times New Roman" w:cs="Times New Roman"/>
          <w:sz w:val="26"/>
          <w:szCs w:val="26"/>
        </w:rPr>
        <w:t>ь</w:t>
      </w:r>
      <w:r w:rsidR="004C1A9E" w:rsidRPr="00475800">
        <w:rPr>
          <w:rFonts w:ascii="Times New Roman" w:hAnsi="Times New Roman" w:cs="Times New Roman"/>
          <w:sz w:val="26"/>
          <w:szCs w:val="26"/>
        </w:rPr>
        <w:t>ного предпринимателя, лица, уполномоченного действовать от имени юридического лица, на указанный в предостережении адрес электронной почты</w:t>
      </w:r>
      <w:r w:rsidR="007F07E7" w:rsidRPr="007F07E7">
        <w:rPr>
          <w:rFonts w:ascii="Times New Roman" w:hAnsi="Times New Roman" w:cs="Times New Roman"/>
          <w:sz w:val="26"/>
          <w:szCs w:val="26"/>
        </w:rPr>
        <w:t xml:space="preserve">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</w:t>
      </w:r>
      <w:r w:rsidR="007F07E7" w:rsidRPr="004C3ADF">
        <w:rPr>
          <w:rFonts w:ascii="Times New Roman" w:hAnsi="Times New Roman" w:cs="Times New Roman"/>
          <w:sz w:val="26"/>
          <w:szCs w:val="26"/>
        </w:rPr>
        <w:t>а</w:t>
      </w:r>
      <w:r w:rsidR="007F07E7" w:rsidRPr="004C3ADF">
        <w:rPr>
          <w:rFonts w:ascii="Times New Roman" w:hAnsi="Times New Roman" w:cs="Times New Roman"/>
          <w:sz w:val="26"/>
          <w:szCs w:val="26"/>
        </w:rPr>
        <w:t>н</w:t>
      </w:r>
      <w:r w:rsidR="007F07E7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.5</w:t>
      </w:r>
      <w:r w:rsidR="00343118">
        <w:rPr>
          <w:rFonts w:ascii="Times New Roman" w:hAnsi="Times New Roman" w:cs="Times New Roman"/>
          <w:sz w:val="26"/>
          <w:szCs w:val="26"/>
        </w:rPr>
        <w:t>.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Возражение рассматривается </w:t>
      </w:r>
      <w:r w:rsidR="007F07E7">
        <w:rPr>
          <w:rFonts w:ascii="Times New Roman" w:hAnsi="Times New Roman" w:cs="Times New Roman"/>
          <w:sz w:val="26"/>
          <w:szCs w:val="26"/>
        </w:rPr>
        <w:t>Контрольным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7F07E7">
        <w:rPr>
          <w:rFonts w:ascii="Times New Roman" w:hAnsi="Times New Roman" w:cs="Times New Roman"/>
          <w:sz w:val="26"/>
          <w:szCs w:val="26"/>
        </w:rPr>
        <w:t>ом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E1CCA" w:rsidRPr="00475800">
        <w:rPr>
          <w:rFonts w:ascii="Times New Roman" w:hAnsi="Times New Roman" w:cs="Times New Roman"/>
          <w:sz w:val="26"/>
          <w:szCs w:val="26"/>
        </w:rPr>
        <w:t>десяти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р</w:t>
      </w:r>
      <w:r w:rsidR="00647461" w:rsidRPr="00475800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>бочих дней со дня регистрации возражения.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.6. По результатам рассмотрения возражения принимается одно из следу</w:t>
      </w:r>
      <w:r w:rsidR="00647461" w:rsidRPr="00475800">
        <w:rPr>
          <w:rFonts w:ascii="Times New Roman" w:hAnsi="Times New Roman" w:cs="Times New Roman"/>
          <w:sz w:val="26"/>
          <w:szCs w:val="26"/>
        </w:rPr>
        <w:t>ю</w:t>
      </w:r>
      <w:r w:rsidR="00647461" w:rsidRPr="00475800">
        <w:rPr>
          <w:rFonts w:ascii="Times New Roman" w:hAnsi="Times New Roman" w:cs="Times New Roman"/>
          <w:sz w:val="26"/>
          <w:szCs w:val="26"/>
        </w:rPr>
        <w:t>щих решений: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удовлетворить возражение в форме отмены объявленного предостережения;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отказать в удовлетворении возражения.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случае принятия представленных контролируемым лицом в возражениях д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водов направленное предостережение аннулируется с соответствующей отметкой в журнале учета объявленных предостережений.</w:t>
      </w:r>
      <w:bookmarkStart w:id="2" w:name="P78"/>
      <w:bookmarkEnd w:id="2"/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.7. </w:t>
      </w:r>
      <w:r w:rsidR="00351864" w:rsidRPr="00475800">
        <w:rPr>
          <w:rFonts w:ascii="Times New Roman" w:hAnsi="Times New Roman" w:cs="Times New Roman"/>
          <w:sz w:val="26"/>
          <w:szCs w:val="26"/>
        </w:rPr>
        <w:t>М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отивированный ответ о результатах рассмотрения возражения </w:t>
      </w:r>
      <w:r w:rsidR="00351864" w:rsidRPr="00475800">
        <w:rPr>
          <w:rFonts w:ascii="Times New Roman" w:hAnsi="Times New Roman" w:cs="Times New Roman"/>
          <w:sz w:val="26"/>
          <w:szCs w:val="26"/>
        </w:rPr>
        <w:t>напра</w:t>
      </w:r>
      <w:r w:rsidR="00351864" w:rsidRPr="00475800">
        <w:rPr>
          <w:rFonts w:ascii="Times New Roman" w:hAnsi="Times New Roman" w:cs="Times New Roman"/>
          <w:sz w:val="26"/>
          <w:szCs w:val="26"/>
        </w:rPr>
        <w:t>в</w:t>
      </w:r>
      <w:r w:rsidR="00351864" w:rsidRPr="00475800">
        <w:rPr>
          <w:rFonts w:ascii="Times New Roman" w:hAnsi="Times New Roman" w:cs="Times New Roman"/>
          <w:sz w:val="26"/>
          <w:szCs w:val="26"/>
        </w:rPr>
        <w:t>ляется лицу, направившему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возражение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5</w:t>
      </w:r>
      <w:r w:rsidR="00323D9E">
        <w:rPr>
          <w:rFonts w:ascii="Times New Roman" w:hAnsi="Times New Roman" w:cs="Times New Roman"/>
          <w:sz w:val="26"/>
          <w:szCs w:val="26"/>
        </w:rPr>
        <w:t>.8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23D9E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323D9E">
        <w:rPr>
          <w:rFonts w:ascii="Times New Roman" w:hAnsi="Times New Roman" w:cs="Times New Roman"/>
          <w:sz w:val="26"/>
          <w:szCs w:val="26"/>
        </w:rPr>
        <w:t>поступления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 </w:t>
      </w:r>
      <w:r w:rsidR="007F07E7">
        <w:rPr>
          <w:rFonts w:ascii="Times New Roman" w:hAnsi="Times New Roman" w:cs="Times New Roman"/>
          <w:sz w:val="26"/>
          <w:szCs w:val="26"/>
        </w:rPr>
        <w:t>Контрольный о</w:t>
      </w:r>
      <w:r w:rsidR="007F07E7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="00647461" w:rsidRPr="00475800">
        <w:rPr>
          <w:rFonts w:ascii="Times New Roman" w:hAnsi="Times New Roman" w:cs="Times New Roman"/>
          <w:sz w:val="26"/>
          <w:szCs w:val="26"/>
        </w:rPr>
        <w:t>возражени</w:t>
      </w:r>
      <w:r w:rsidR="00323D9E">
        <w:rPr>
          <w:rFonts w:ascii="Times New Roman" w:hAnsi="Times New Roman" w:cs="Times New Roman"/>
          <w:sz w:val="26"/>
          <w:szCs w:val="26"/>
        </w:rPr>
        <w:t>я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по тем же осн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>ваниям</w:t>
      </w:r>
      <w:r w:rsidR="00323D9E">
        <w:rPr>
          <w:rFonts w:ascii="Times New Roman" w:hAnsi="Times New Roman" w:cs="Times New Roman"/>
          <w:sz w:val="26"/>
          <w:szCs w:val="26"/>
        </w:rPr>
        <w:t>, оно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подлежит оставлению без рассмотрения, о чем контролируемое лицо уведомляется в порядке и сроки, установленные </w:t>
      </w:r>
      <w:hyperlink w:anchor="P78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пункт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>ами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D5266B">
          <w:rPr>
            <w:rFonts w:ascii="Times New Roman" w:hAnsi="Times New Roman" w:cs="Times New Roman"/>
            <w:sz w:val="26"/>
            <w:szCs w:val="26"/>
          </w:rPr>
          <w:t>3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>.</w:t>
        </w:r>
        <w:r w:rsidR="00077122" w:rsidRPr="00475800">
          <w:rPr>
            <w:rFonts w:ascii="Times New Roman" w:hAnsi="Times New Roman" w:cs="Times New Roman"/>
            <w:sz w:val="26"/>
            <w:szCs w:val="26"/>
          </w:rPr>
          <w:t>5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>.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 xml:space="preserve">5 и </w:t>
        </w:r>
        <w:r w:rsidR="00D5266B">
          <w:rPr>
            <w:rFonts w:ascii="Times New Roman" w:hAnsi="Times New Roman" w:cs="Times New Roman"/>
            <w:sz w:val="26"/>
            <w:szCs w:val="26"/>
          </w:rPr>
          <w:t>3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>.5.7</w:t>
        </w:r>
      </w:hyperlink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>ложения.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 Консультирование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Должностные лица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7F07E7">
        <w:rPr>
          <w:rFonts w:ascii="Times New Roman" w:hAnsi="Times New Roman" w:cs="Times New Roman"/>
          <w:sz w:val="26"/>
          <w:szCs w:val="26"/>
        </w:rPr>
        <w:t>а</w:t>
      </w:r>
      <w:r w:rsidR="007F07E7" w:rsidRPr="004C3ADF">
        <w:rPr>
          <w:rFonts w:ascii="Times New Roman" w:hAnsi="Times New Roman" w:cs="Times New Roman"/>
          <w:sz w:val="26"/>
          <w:szCs w:val="26"/>
        </w:rPr>
        <w:t xml:space="preserve"> </w:t>
      </w:r>
      <w:r w:rsidR="00647461" w:rsidRPr="00475800">
        <w:rPr>
          <w:rFonts w:ascii="Times New Roman" w:hAnsi="Times New Roman" w:cs="Times New Roman"/>
          <w:sz w:val="26"/>
          <w:szCs w:val="26"/>
        </w:rPr>
        <w:t>по обращению контролируемого лица и их представителей осуществляют консультирование (дают разъяснения по в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просам, связанным с организацией и осуществлением муниципального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>жилищного контроля</w:t>
      </w:r>
      <w:r w:rsidR="00647461" w:rsidRPr="00475800">
        <w:rPr>
          <w:rFonts w:ascii="Times New Roman" w:hAnsi="Times New Roman" w:cs="Times New Roman"/>
          <w:sz w:val="26"/>
          <w:szCs w:val="26"/>
        </w:rPr>
        <w:t>). Консультирование осуществляется без взимания платы.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Время консульт</w:t>
      </w:r>
      <w:r w:rsidR="008E1CCA" w:rsidRPr="00475800">
        <w:rPr>
          <w:rFonts w:ascii="Times New Roman" w:hAnsi="Times New Roman" w:cs="Times New Roman"/>
          <w:sz w:val="26"/>
          <w:szCs w:val="26"/>
        </w:rPr>
        <w:t>и</w:t>
      </w:r>
      <w:r w:rsidR="008E1CCA" w:rsidRPr="00475800">
        <w:rPr>
          <w:rFonts w:ascii="Times New Roman" w:hAnsi="Times New Roman" w:cs="Times New Roman"/>
          <w:sz w:val="26"/>
          <w:szCs w:val="26"/>
        </w:rPr>
        <w:t>рования не должно превышать 15 минут.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.2. Консультирование может осуществляться должностным лицом органа муниципального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>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.3. Консультирование осуществляется по вопросам, связанным с организ</w:t>
      </w:r>
      <w:r w:rsidR="00647461" w:rsidRPr="00475800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цией и осуществлением муниципального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>контроля, в том числе:</w:t>
      </w:r>
    </w:p>
    <w:p w:rsidR="00C61DFB" w:rsidRDefault="00077122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компетенция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47461" w:rsidRPr="00475800">
        <w:rPr>
          <w:rFonts w:ascii="Times New Roman" w:hAnsi="Times New Roman" w:cs="Times New Roman"/>
          <w:sz w:val="26"/>
          <w:szCs w:val="26"/>
        </w:rPr>
        <w:t>;</w:t>
      </w:r>
    </w:p>
    <w:p w:rsidR="00C61DFB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соблюдение обязательных требований;</w:t>
      </w:r>
    </w:p>
    <w:p w:rsidR="00647461" w:rsidRPr="00475800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проведение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контрольных мероприятий;</w:t>
      </w:r>
    </w:p>
    <w:p w:rsidR="00647461" w:rsidRPr="00475800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применение мер ответственности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76329F" w:rsidP="007F07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A42199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.4. </w:t>
      </w:r>
      <w:r w:rsidR="00C61DFB">
        <w:rPr>
          <w:rFonts w:ascii="Times New Roman" w:hAnsi="Times New Roman" w:cs="Times New Roman"/>
          <w:sz w:val="26"/>
          <w:szCs w:val="26"/>
        </w:rPr>
        <w:t>Контрольный о</w:t>
      </w:r>
      <w:r w:rsidR="00647461" w:rsidRPr="00475800">
        <w:rPr>
          <w:rFonts w:ascii="Times New Roman" w:hAnsi="Times New Roman" w:cs="Times New Roman"/>
          <w:sz w:val="26"/>
          <w:szCs w:val="26"/>
        </w:rPr>
        <w:t>рган осуществляет учет консультирований.</w:t>
      </w:r>
    </w:p>
    <w:p w:rsidR="00647461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2199" w:rsidRPr="00475800">
        <w:rPr>
          <w:rFonts w:ascii="Times New Roman" w:hAnsi="Times New Roman" w:cs="Times New Roman"/>
          <w:sz w:val="26"/>
          <w:szCs w:val="26"/>
        </w:rPr>
        <w:t>.6</w:t>
      </w:r>
      <w:r w:rsidR="00647461" w:rsidRPr="00475800">
        <w:rPr>
          <w:rFonts w:ascii="Times New Roman" w:hAnsi="Times New Roman" w:cs="Times New Roman"/>
          <w:sz w:val="26"/>
          <w:szCs w:val="26"/>
        </w:rPr>
        <w:t>.5. По итогам консультирования информация в письменной форме контр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>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</w:t>
      </w:r>
      <w:r w:rsidR="00647461" w:rsidRPr="00475800">
        <w:rPr>
          <w:rFonts w:ascii="Times New Roman" w:hAnsi="Times New Roman" w:cs="Times New Roman"/>
          <w:sz w:val="26"/>
          <w:szCs w:val="26"/>
        </w:rPr>
        <w:t>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ные Федеральным </w:t>
      </w:r>
      <w:hyperlink r:id="rId13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61DFB">
        <w:rPr>
          <w:rFonts w:ascii="Times New Roman" w:hAnsi="Times New Roman" w:cs="Times New Roman"/>
          <w:sz w:val="26"/>
          <w:szCs w:val="26"/>
        </w:rPr>
        <w:t xml:space="preserve"> от 2 мая 2006 года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59-ФЗ </w:t>
      </w:r>
      <w:r w:rsidR="00C61DFB">
        <w:rPr>
          <w:rFonts w:ascii="Times New Roman" w:hAnsi="Times New Roman" w:cs="Times New Roman"/>
          <w:sz w:val="26"/>
          <w:szCs w:val="26"/>
        </w:rPr>
        <w:t>«</w:t>
      </w:r>
      <w:r w:rsidR="00647461" w:rsidRPr="00475800">
        <w:rPr>
          <w:rFonts w:ascii="Times New Roman" w:hAnsi="Times New Roman" w:cs="Times New Roman"/>
          <w:sz w:val="26"/>
          <w:szCs w:val="26"/>
        </w:rPr>
        <w:t>О порядке рассмотрения о</w:t>
      </w:r>
      <w:r w:rsidR="00647461" w:rsidRPr="00475800">
        <w:rPr>
          <w:rFonts w:ascii="Times New Roman" w:hAnsi="Times New Roman" w:cs="Times New Roman"/>
          <w:sz w:val="26"/>
          <w:szCs w:val="26"/>
        </w:rPr>
        <w:t>б</w:t>
      </w:r>
      <w:r w:rsidR="00647461" w:rsidRPr="00475800">
        <w:rPr>
          <w:rFonts w:ascii="Times New Roman" w:hAnsi="Times New Roman" w:cs="Times New Roman"/>
          <w:sz w:val="26"/>
          <w:szCs w:val="26"/>
        </w:rPr>
        <w:t>ращений граждан Российской Федерации</w:t>
      </w:r>
      <w:r w:rsidR="00C61DFB">
        <w:rPr>
          <w:rFonts w:ascii="Times New Roman" w:hAnsi="Times New Roman" w:cs="Times New Roman"/>
          <w:sz w:val="26"/>
          <w:szCs w:val="26"/>
        </w:rPr>
        <w:t>»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A42199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2199" w:rsidRPr="00475800">
        <w:rPr>
          <w:rFonts w:ascii="Times New Roman" w:hAnsi="Times New Roman" w:cs="Times New Roman"/>
          <w:sz w:val="26"/>
          <w:szCs w:val="26"/>
        </w:rPr>
        <w:t>.6.</w:t>
      </w:r>
      <w:r w:rsidR="00B83C10">
        <w:rPr>
          <w:rFonts w:ascii="Times New Roman" w:hAnsi="Times New Roman" w:cs="Times New Roman"/>
          <w:sz w:val="26"/>
          <w:szCs w:val="26"/>
        </w:rPr>
        <w:t>6</w:t>
      </w:r>
      <w:r w:rsidR="00A42199" w:rsidRPr="00475800">
        <w:rPr>
          <w:rFonts w:ascii="Times New Roman" w:hAnsi="Times New Roman" w:cs="Times New Roman"/>
          <w:sz w:val="26"/>
          <w:szCs w:val="26"/>
        </w:rPr>
        <w:t xml:space="preserve">. В ходе консультирования информация, содержащая оценку конкретного контрольного мероприятия, решений и (или) действий должностных лиц </w:t>
      </w:r>
      <w:r w:rsidR="00C61DFB">
        <w:rPr>
          <w:rFonts w:ascii="Times New Roman" w:hAnsi="Times New Roman" w:cs="Times New Roman"/>
          <w:sz w:val="26"/>
          <w:szCs w:val="26"/>
        </w:rPr>
        <w:t>Контрольн</w:t>
      </w:r>
      <w:r w:rsidR="00C61DFB">
        <w:rPr>
          <w:rFonts w:ascii="Times New Roman" w:hAnsi="Times New Roman" w:cs="Times New Roman"/>
          <w:sz w:val="26"/>
          <w:szCs w:val="26"/>
        </w:rPr>
        <w:t>о</w:t>
      </w:r>
      <w:r w:rsidR="00C61DFB">
        <w:rPr>
          <w:rFonts w:ascii="Times New Roman" w:hAnsi="Times New Roman" w:cs="Times New Roman"/>
          <w:sz w:val="26"/>
          <w:szCs w:val="26"/>
        </w:rPr>
        <w:t xml:space="preserve">го </w:t>
      </w:r>
      <w:r w:rsidR="00A42199" w:rsidRPr="00475800">
        <w:rPr>
          <w:rFonts w:ascii="Times New Roman" w:hAnsi="Times New Roman" w:cs="Times New Roman"/>
          <w:sz w:val="26"/>
          <w:szCs w:val="26"/>
        </w:rPr>
        <w:t>органа</w:t>
      </w:r>
      <w:r w:rsidR="00C61DFB">
        <w:rPr>
          <w:rFonts w:ascii="Times New Roman" w:hAnsi="Times New Roman" w:cs="Times New Roman"/>
          <w:sz w:val="26"/>
          <w:szCs w:val="26"/>
        </w:rPr>
        <w:t>,</w:t>
      </w:r>
      <w:r w:rsidR="00A42199" w:rsidRPr="00475800">
        <w:rPr>
          <w:rFonts w:ascii="Times New Roman" w:hAnsi="Times New Roman" w:cs="Times New Roman"/>
          <w:sz w:val="26"/>
          <w:szCs w:val="26"/>
        </w:rPr>
        <w:t xml:space="preserve"> иных участников контрольного мероприятия не предоставляется.</w:t>
      </w:r>
    </w:p>
    <w:p w:rsidR="00647461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A42199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B83C10">
        <w:rPr>
          <w:rFonts w:ascii="Times New Roman" w:hAnsi="Times New Roman" w:cs="Times New Roman"/>
          <w:sz w:val="26"/>
          <w:szCs w:val="26"/>
        </w:rPr>
        <w:t>7</w:t>
      </w:r>
      <w:r w:rsidR="00647461" w:rsidRPr="00475800"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 w:rsidR="00647461" w:rsidRPr="0047580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если в течение календарного года поступило пять или более о</w:t>
      </w:r>
      <w:r w:rsidR="00647461" w:rsidRPr="00475800">
        <w:rPr>
          <w:rFonts w:ascii="Times New Roman" w:hAnsi="Times New Roman" w:cs="Times New Roman"/>
          <w:sz w:val="26"/>
          <w:szCs w:val="26"/>
        </w:rPr>
        <w:t>д</w:t>
      </w:r>
      <w:r w:rsidR="00647461" w:rsidRPr="00475800">
        <w:rPr>
          <w:rFonts w:ascii="Times New Roman" w:hAnsi="Times New Roman" w:cs="Times New Roman"/>
          <w:sz w:val="26"/>
          <w:szCs w:val="26"/>
        </w:rPr>
        <w:t>нотипных (по одним и тем же вопросам) обращений контролируемых лиц, консул</w:t>
      </w:r>
      <w:r w:rsidR="00647461" w:rsidRPr="00475800">
        <w:rPr>
          <w:rFonts w:ascii="Times New Roman" w:hAnsi="Times New Roman" w:cs="Times New Roman"/>
          <w:sz w:val="26"/>
          <w:szCs w:val="26"/>
        </w:rPr>
        <w:t>ь</w:t>
      </w:r>
      <w:r w:rsidR="00647461" w:rsidRPr="00475800">
        <w:rPr>
          <w:rFonts w:ascii="Times New Roman" w:hAnsi="Times New Roman" w:cs="Times New Roman"/>
          <w:sz w:val="26"/>
          <w:szCs w:val="26"/>
        </w:rPr>
        <w:t>тирование по таким обращениям осуществляется посредством размещения на офиц</w:t>
      </w:r>
      <w:r w:rsidR="00647461" w:rsidRPr="00475800">
        <w:rPr>
          <w:rFonts w:ascii="Times New Roman" w:hAnsi="Times New Roman" w:cs="Times New Roman"/>
          <w:sz w:val="26"/>
          <w:szCs w:val="26"/>
        </w:rPr>
        <w:t>и</w:t>
      </w:r>
      <w:r w:rsidR="00647461" w:rsidRPr="00475800">
        <w:rPr>
          <w:rFonts w:ascii="Times New Roman" w:hAnsi="Times New Roman" w:cs="Times New Roman"/>
          <w:sz w:val="26"/>
          <w:szCs w:val="26"/>
        </w:rPr>
        <w:t>альном сайте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 мэрии города Череповца в сети </w:t>
      </w:r>
      <w:r w:rsidR="00647461" w:rsidRPr="00475800">
        <w:rPr>
          <w:rFonts w:ascii="Times New Roman" w:hAnsi="Times New Roman" w:cs="Times New Roman"/>
          <w:sz w:val="26"/>
          <w:szCs w:val="26"/>
        </w:rPr>
        <w:t>Интернет письменного разъяснения, подписанного уп</w:t>
      </w:r>
      <w:r w:rsidR="007F07E7">
        <w:rPr>
          <w:rFonts w:ascii="Times New Roman" w:hAnsi="Times New Roman" w:cs="Times New Roman"/>
          <w:sz w:val="26"/>
          <w:szCs w:val="26"/>
        </w:rPr>
        <w:t>олномоченным должностным лицом К</w:t>
      </w:r>
      <w:r w:rsidR="00647461" w:rsidRPr="00475800">
        <w:rPr>
          <w:rFonts w:ascii="Times New Roman" w:hAnsi="Times New Roman" w:cs="Times New Roman"/>
          <w:sz w:val="26"/>
          <w:szCs w:val="26"/>
        </w:rPr>
        <w:t>онтрольного органа.</w:t>
      </w:r>
    </w:p>
    <w:p w:rsidR="00343118" w:rsidRPr="00475800" w:rsidRDefault="00343118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461" w:rsidRPr="00343118" w:rsidRDefault="0076329F" w:rsidP="00343118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43118">
        <w:rPr>
          <w:rFonts w:ascii="Times New Roman" w:hAnsi="Times New Roman" w:cs="Times New Roman"/>
          <w:b w:val="0"/>
          <w:sz w:val="26"/>
          <w:szCs w:val="26"/>
        </w:rPr>
        <w:t>4</w:t>
      </w:r>
      <w:r w:rsidR="00647461" w:rsidRPr="00343118">
        <w:rPr>
          <w:rFonts w:ascii="Times New Roman" w:hAnsi="Times New Roman" w:cs="Times New Roman"/>
          <w:b w:val="0"/>
          <w:sz w:val="26"/>
          <w:szCs w:val="26"/>
        </w:rPr>
        <w:t xml:space="preserve">. Организация осуществления </w:t>
      </w:r>
      <w:r w:rsidR="00DC72FC" w:rsidRPr="00343118">
        <w:rPr>
          <w:rFonts w:ascii="Times New Roman" w:hAnsi="Times New Roman" w:cs="Times New Roman"/>
          <w:b w:val="0"/>
          <w:sz w:val="26"/>
          <w:szCs w:val="26"/>
        </w:rPr>
        <w:t>м</w:t>
      </w:r>
      <w:r w:rsidR="00647461" w:rsidRPr="00343118">
        <w:rPr>
          <w:rFonts w:ascii="Times New Roman" w:hAnsi="Times New Roman" w:cs="Times New Roman"/>
          <w:b w:val="0"/>
          <w:sz w:val="26"/>
          <w:szCs w:val="26"/>
        </w:rPr>
        <w:t>униципального</w:t>
      </w:r>
      <w:r w:rsidR="00DC72FC" w:rsidRPr="00343118">
        <w:rPr>
          <w:rFonts w:ascii="Times New Roman" w:hAnsi="Times New Roman" w:cs="Times New Roman"/>
          <w:b w:val="0"/>
          <w:sz w:val="26"/>
          <w:szCs w:val="26"/>
        </w:rPr>
        <w:t xml:space="preserve"> жилищного </w:t>
      </w:r>
      <w:r w:rsidR="00647461" w:rsidRPr="00343118">
        <w:rPr>
          <w:rFonts w:ascii="Times New Roman" w:hAnsi="Times New Roman" w:cs="Times New Roman"/>
          <w:b w:val="0"/>
          <w:sz w:val="26"/>
          <w:szCs w:val="26"/>
        </w:rPr>
        <w:t xml:space="preserve">контроля </w:t>
      </w:r>
    </w:p>
    <w:p w:rsidR="00CF6B96" w:rsidRPr="00343118" w:rsidRDefault="00CF6B96" w:rsidP="00343118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03AFA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>.1.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жилищного контроля </w:t>
      </w:r>
      <w:r w:rsidR="00C61DFB">
        <w:rPr>
          <w:rFonts w:ascii="Times New Roman" w:hAnsi="Times New Roman" w:cs="Times New Roman"/>
          <w:sz w:val="26"/>
          <w:szCs w:val="26"/>
        </w:rPr>
        <w:t xml:space="preserve">Контрольным органом </w:t>
      </w:r>
      <w:r w:rsidR="00003AFA" w:rsidRPr="00475800">
        <w:rPr>
          <w:rFonts w:ascii="Times New Roman" w:hAnsi="Times New Roman" w:cs="Times New Roman"/>
          <w:sz w:val="26"/>
          <w:szCs w:val="26"/>
        </w:rPr>
        <w:t>проводятся следующие виды контрольных мероприятий и контрольных де</w:t>
      </w:r>
      <w:r w:rsidR="00003AFA" w:rsidRPr="00475800">
        <w:rPr>
          <w:rFonts w:ascii="Times New Roman" w:hAnsi="Times New Roman" w:cs="Times New Roman"/>
          <w:sz w:val="26"/>
          <w:szCs w:val="26"/>
        </w:rPr>
        <w:t>й</w:t>
      </w:r>
      <w:r w:rsidR="00003AFA" w:rsidRPr="00475800">
        <w:rPr>
          <w:rFonts w:ascii="Times New Roman" w:hAnsi="Times New Roman" w:cs="Times New Roman"/>
          <w:sz w:val="26"/>
          <w:szCs w:val="26"/>
        </w:rPr>
        <w:t>ствий, в рамках указанных мероприятий:</w:t>
      </w:r>
    </w:p>
    <w:p w:rsidR="000E20CD" w:rsidRPr="00475800" w:rsidRDefault="000E20CD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</w:t>
      </w:r>
      <w:r w:rsidRPr="00475800">
        <w:rPr>
          <w:rFonts w:ascii="Times New Roman" w:hAnsi="Times New Roman" w:cs="Times New Roman"/>
          <w:sz w:val="26"/>
          <w:szCs w:val="26"/>
        </w:rPr>
        <w:t>ь</w:t>
      </w:r>
      <w:r w:rsidRPr="00475800">
        <w:rPr>
          <w:rFonts w:ascii="Times New Roman" w:hAnsi="Times New Roman" w:cs="Times New Roman"/>
          <w:sz w:val="26"/>
          <w:szCs w:val="26"/>
        </w:rPr>
        <w:t>ств, обособленных структурных подраз</w:t>
      </w:r>
      <w:r w:rsidR="00F901A4">
        <w:rPr>
          <w:rFonts w:ascii="Times New Roman" w:hAnsi="Times New Roman" w:cs="Times New Roman"/>
          <w:sz w:val="26"/>
          <w:szCs w:val="26"/>
        </w:rPr>
        <w:t>делений) либо объекта контроля);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документарная проверка (посредством получения письменных объяснений, и</w:t>
      </w:r>
      <w:r w:rsidRPr="00475800">
        <w:rPr>
          <w:rFonts w:ascii="Times New Roman" w:hAnsi="Times New Roman" w:cs="Times New Roman"/>
          <w:sz w:val="26"/>
          <w:szCs w:val="26"/>
        </w:rPr>
        <w:t>с</w:t>
      </w:r>
      <w:r w:rsidR="00F901A4">
        <w:rPr>
          <w:rFonts w:ascii="Times New Roman" w:hAnsi="Times New Roman" w:cs="Times New Roman"/>
          <w:sz w:val="26"/>
          <w:szCs w:val="26"/>
        </w:rPr>
        <w:t>требования документов);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выездная проверка (посредством осмотра, опроса, получения письменных об</w:t>
      </w:r>
      <w:r w:rsidRPr="00475800">
        <w:rPr>
          <w:rFonts w:ascii="Times New Roman" w:hAnsi="Times New Roman" w:cs="Times New Roman"/>
          <w:sz w:val="26"/>
          <w:szCs w:val="26"/>
        </w:rPr>
        <w:t>ъ</w:t>
      </w:r>
      <w:r w:rsidRPr="00475800">
        <w:rPr>
          <w:rFonts w:ascii="Times New Roman" w:hAnsi="Times New Roman" w:cs="Times New Roman"/>
          <w:sz w:val="26"/>
          <w:szCs w:val="26"/>
        </w:rPr>
        <w:t>яснений, инструментального обследования, истребования документов).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Без взаимодействия с контролируемым лицом проводятся следующие ко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трольные мероприятия (далее – контрольные мероприятия без взаимодействия):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 (мониторинг безопасн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сти);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выездное обследование.</w:t>
      </w:r>
    </w:p>
    <w:p w:rsidR="00647461" w:rsidRPr="0033637D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37D">
        <w:rPr>
          <w:rFonts w:ascii="Times New Roman" w:hAnsi="Times New Roman" w:cs="Times New Roman"/>
          <w:sz w:val="26"/>
          <w:szCs w:val="26"/>
        </w:rPr>
        <w:t>Контрольные мероприятия, за исключением контрольных мероприятий без взаимодействия, проводятся на плановой и внеплановой основе</w:t>
      </w:r>
      <w:r w:rsidR="00CF6B96">
        <w:rPr>
          <w:rFonts w:ascii="Times New Roman" w:hAnsi="Times New Roman" w:cs="Times New Roman"/>
          <w:sz w:val="26"/>
          <w:szCs w:val="26"/>
        </w:rPr>
        <w:t>.</w:t>
      </w:r>
    </w:p>
    <w:p w:rsidR="00C34BAA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C34BAA" w:rsidRPr="00475800">
        <w:rPr>
          <w:rFonts w:ascii="Times New Roman" w:hAnsi="Times New Roman" w:cs="Times New Roman"/>
          <w:sz w:val="26"/>
          <w:szCs w:val="26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:rsidR="00003AFA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.3. </w:t>
      </w:r>
      <w:r w:rsidR="00003AFA" w:rsidRPr="00475800">
        <w:rPr>
          <w:rFonts w:ascii="Times New Roman" w:hAnsi="Times New Roman" w:cs="Times New Roman"/>
          <w:sz w:val="26"/>
          <w:szCs w:val="26"/>
        </w:rPr>
        <w:t>Плановые контрольные мероприятия проводятся на основании разрабат</w:t>
      </w:r>
      <w:r w:rsidR="00003AFA" w:rsidRPr="00475800">
        <w:rPr>
          <w:rFonts w:ascii="Times New Roman" w:hAnsi="Times New Roman" w:cs="Times New Roman"/>
          <w:sz w:val="26"/>
          <w:szCs w:val="26"/>
        </w:rPr>
        <w:t>ы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ваемого </w:t>
      </w:r>
      <w:r w:rsidR="00C61DFB">
        <w:rPr>
          <w:rFonts w:ascii="Times New Roman" w:hAnsi="Times New Roman" w:cs="Times New Roman"/>
          <w:sz w:val="26"/>
          <w:szCs w:val="26"/>
        </w:rPr>
        <w:t>Контрольным органом</w:t>
      </w:r>
      <w:r w:rsidR="00003AFA" w:rsidRPr="00475800">
        <w:rPr>
          <w:rFonts w:ascii="Times New Roman" w:hAnsi="Times New Roman" w:cs="Times New Roman"/>
          <w:sz w:val="26"/>
          <w:szCs w:val="26"/>
        </w:rPr>
        <w:t>, согласованного с органами прокуратуры и утвержд</w:t>
      </w:r>
      <w:r w:rsidR="00003AFA" w:rsidRPr="00475800">
        <w:rPr>
          <w:rFonts w:ascii="Times New Roman" w:hAnsi="Times New Roman" w:cs="Times New Roman"/>
          <w:sz w:val="26"/>
          <w:szCs w:val="26"/>
        </w:rPr>
        <w:t>а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емого </w:t>
      </w:r>
      <w:r w:rsidR="0033637D">
        <w:rPr>
          <w:rFonts w:ascii="Times New Roman" w:hAnsi="Times New Roman" w:cs="Times New Roman"/>
          <w:sz w:val="26"/>
          <w:szCs w:val="26"/>
        </w:rPr>
        <w:t>заместителем мэра города, курирующем общие вопросы деятельности мэрии</w:t>
      </w:r>
      <w:r w:rsidR="007477BE">
        <w:rPr>
          <w:rFonts w:ascii="Times New Roman" w:hAnsi="Times New Roman" w:cs="Times New Roman"/>
          <w:sz w:val="26"/>
          <w:szCs w:val="26"/>
        </w:rPr>
        <w:t>,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ежегодного плана контрольных мероприятий (далее – план).</w:t>
      </w:r>
    </w:p>
    <w:p w:rsidR="00647461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8251D">
        <w:rPr>
          <w:rFonts w:ascii="Times New Roman" w:hAnsi="Times New Roman" w:cs="Times New Roman"/>
          <w:sz w:val="26"/>
          <w:szCs w:val="26"/>
        </w:rPr>
        <w:t>.3.1. Основаниями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для включения контрольного мероприятия в план в отн</w:t>
      </w:r>
      <w:r w:rsidR="00003AFA" w:rsidRPr="00475800">
        <w:rPr>
          <w:rFonts w:ascii="Times New Roman" w:hAnsi="Times New Roman" w:cs="Times New Roman"/>
          <w:sz w:val="26"/>
          <w:szCs w:val="26"/>
        </w:rPr>
        <w:t>о</w:t>
      </w:r>
      <w:r w:rsidR="00003AFA" w:rsidRPr="00475800">
        <w:rPr>
          <w:rFonts w:ascii="Times New Roman" w:hAnsi="Times New Roman" w:cs="Times New Roman"/>
          <w:sz w:val="26"/>
          <w:szCs w:val="26"/>
        </w:rPr>
        <w:t>шении объектов контроля, отнесенных к опр</w:t>
      </w:r>
      <w:r w:rsidR="0028251D">
        <w:rPr>
          <w:rFonts w:ascii="Times New Roman" w:hAnsi="Times New Roman" w:cs="Times New Roman"/>
          <w:sz w:val="26"/>
          <w:szCs w:val="26"/>
        </w:rPr>
        <w:t>еделенной категории риска, являю</w:t>
      </w:r>
      <w:r w:rsidR="00003AFA" w:rsidRPr="00475800">
        <w:rPr>
          <w:rFonts w:ascii="Times New Roman" w:hAnsi="Times New Roman" w:cs="Times New Roman"/>
          <w:sz w:val="26"/>
          <w:szCs w:val="26"/>
        </w:rPr>
        <w:t>тся и</w:t>
      </w:r>
      <w:r w:rsidR="00003AFA" w:rsidRPr="00475800">
        <w:rPr>
          <w:rFonts w:ascii="Times New Roman" w:hAnsi="Times New Roman" w:cs="Times New Roman"/>
          <w:sz w:val="26"/>
          <w:szCs w:val="26"/>
        </w:rPr>
        <w:t>с</w:t>
      </w:r>
      <w:r w:rsidR="00003AFA" w:rsidRPr="00475800">
        <w:rPr>
          <w:rFonts w:ascii="Times New Roman" w:hAnsi="Times New Roman" w:cs="Times New Roman"/>
          <w:sz w:val="26"/>
          <w:szCs w:val="26"/>
        </w:rPr>
        <w:t>течение в году проведения планового контрольного мероприятия</w:t>
      </w:r>
      <w:r w:rsidR="00C61DFB">
        <w:rPr>
          <w:rFonts w:ascii="Times New Roman" w:hAnsi="Times New Roman" w:cs="Times New Roman"/>
          <w:sz w:val="26"/>
          <w:szCs w:val="26"/>
        </w:rPr>
        <w:t>,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установленного в </w:t>
      </w:r>
      <w:r w:rsidR="00003AFA" w:rsidRPr="00475800">
        <w:rPr>
          <w:rFonts w:ascii="Times New Roman" w:hAnsi="Times New Roman" w:cs="Times New Roman"/>
          <w:sz w:val="26"/>
          <w:szCs w:val="26"/>
        </w:rPr>
        <w:lastRenderedPageBreak/>
        <w:t>соответствии с пунктом 3.1 настоящего Положения периода времени по каждой кат</w:t>
      </w:r>
      <w:r w:rsidR="00003AFA" w:rsidRPr="00475800">
        <w:rPr>
          <w:rFonts w:ascii="Times New Roman" w:hAnsi="Times New Roman" w:cs="Times New Roman"/>
          <w:sz w:val="26"/>
          <w:szCs w:val="26"/>
        </w:rPr>
        <w:t>е</w:t>
      </w:r>
      <w:r w:rsidR="00003AFA" w:rsidRPr="00475800">
        <w:rPr>
          <w:rFonts w:ascii="Times New Roman" w:hAnsi="Times New Roman" w:cs="Times New Roman"/>
          <w:sz w:val="26"/>
          <w:szCs w:val="26"/>
        </w:rPr>
        <w:t>гории риска</w:t>
      </w:r>
      <w:r w:rsidR="0028251D">
        <w:rPr>
          <w:rFonts w:ascii="Times New Roman" w:hAnsi="Times New Roman" w:cs="Times New Roman"/>
          <w:sz w:val="26"/>
          <w:szCs w:val="26"/>
        </w:rPr>
        <w:t xml:space="preserve">, а также основания, предусмотренные </w:t>
      </w:r>
      <w:r w:rsidR="00CE59D7">
        <w:rPr>
          <w:rFonts w:ascii="Times New Roman" w:hAnsi="Times New Roman" w:cs="Times New Roman"/>
          <w:sz w:val="26"/>
          <w:szCs w:val="26"/>
        </w:rPr>
        <w:t>частью</w:t>
      </w:r>
      <w:r w:rsidR="0028251D">
        <w:rPr>
          <w:rFonts w:ascii="Times New Roman" w:hAnsi="Times New Roman" w:cs="Times New Roman"/>
          <w:sz w:val="26"/>
          <w:szCs w:val="26"/>
        </w:rPr>
        <w:t xml:space="preserve"> 18 статьи 20 Жилищного кодекса Российской Федерации.</w:t>
      </w:r>
    </w:p>
    <w:p w:rsidR="00003AFA" w:rsidRPr="00475800" w:rsidRDefault="0076329F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03AFA" w:rsidRPr="00475800">
        <w:rPr>
          <w:rFonts w:ascii="Times New Roman" w:hAnsi="Times New Roman" w:cs="Times New Roman"/>
          <w:sz w:val="26"/>
          <w:szCs w:val="26"/>
        </w:rPr>
        <w:t>.3.2. Формирование плана включает в себя следующие мероприятия:</w:t>
      </w:r>
    </w:p>
    <w:p w:rsidR="001C7D1C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5800">
        <w:rPr>
          <w:rFonts w:ascii="Times New Roman" w:hAnsi="Times New Roman" w:cs="Times New Roman"/>
          <w:sz w:val="26"/>
          <w:szCs w:val="26"/>
        </w:rPr>
        <w:t>в срок до 15 августа года, предшествующего году проведения плановых пров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 xml:space="preserve">рок, </w:t>
      </w:r>
      <w:r w:rsidR="00011191">
        <w:rPr>
          <w:rFonts w:ascii="Times New Roman" w:hAnsi="Times New Roman" w:cs="Times New Roman"/>
          <w:sz w:val="26"/>
          <w:szCs w:val="26"/>
        </w:rPr>
        <w:t>Контрольный о</w:t>
      </w:r>
      <w:r w:rsidR="00011191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>формирует проект плана в соответствии с Правилами фо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(далее – Пр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вила формирования плана) и направляют</w:t>
      </w:r>
      <w:proofErr w:type="gramEnd"/>
      <w:r w:rsidRPr="00475800">
        <w:rPr>
          <w:rFonts w:ascii="Times New Roman" w:hAnsi="Times New Roman" w:cs="Times New Roman"/>
          <w:sz w:val="26"/>
          <w:szCs w:val="26"/>
        </w:rPr>
        <w:t xml:space="preserve"> на согласование в орган государственного жилищного надзора;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после согласования с органом государственного жилищного надзора в срок до 1 </w:t>
      </w:r>
      <w:r w:rsidR="001C7D1C">
        <w:rPr>
          <w:rFonts w:ascii="Times New Roman" w:hAnsi="Times New Roman" w:cs="Times New Roman"/>
          <w:sz w:val="26"/>
          <w:szCs w:val="26"/>
        </w:rPr>
        <w:t>октя</w:t>
      </w:r>
      <w:r w:rsidRPr="00475800">
        <w:rPr>
          <w:rFonts w:ascii="Times New Roman" w:hAnsi="Times New Roman" w:cs="Times New Roman"/>
          <w:sz w:val="26"/>
          <w:szCs w:val="26"/>
        </w:rPr>
        <w:t xml:space="preserve">бря года, предшествующего году реализации плана, </w:t>
      </w:r>
      <w:r w:rsidR="00011191">
        <w:rPr>
          <w:rFonts w:ascii="Times New Roman" w:hAnsi="Times New Roman" w:cs="Times New Roman"/>
          <w:sz w:val="26"/>
          <w:szCs w:val="26"/>
        </w:rPr>
        <w:t>Контрольный о</w:t>
      </w:r>
      <w:r w:rsidR="00011191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направляет проект плана на согласование в органы прокуратуры посредством его размещения </w:t>
      </w:r>
      <w:r w:rsidR="00C46666">
        <w:rPr>
          <w:rFonts w:ascii="Times New Roman" w:hAnsi="Times New Roman" w:cs="Times New Roman"/>
          <w:sz w:val="26"/>
          <w:szCs w:val="26"/>
        </w:rPr>
        <w:t xml:space="preserve"> Контрольным органом </w:t>
      </w:r>
      <w:r w:rsidRPr="00475800">
        <w:rPr>
          <w:rFonts w:ascii="Times New Roman" w:hAnsi="Times New Roman" w:cs="Times New Roman"/>
          <w:sz w:val="26"/>
          <w:szCs w:val="26"/>
        </w:rPr>
        <w:t xml:space="preserve">в </w:t>
      </w:r>
      <w:r w:rsidR="00C46666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дином реестре конт</w:t>
      </w:r>
      <w:r w:rsidR="00C46666">
        <w:rPr>
          <w:rFonts w:ascii="Times New Roman" w:hAnsi="Times New Roman" w:cs="Times New Roman"/>
          <w:sz w:val="26"/>
          <w:szCs w:val="26"/>
        </w:rPr>
        <w:t>рольных (надзорных) м</w:t>
      </w:r>
      <w:r w:rsidR="00C46666">
        <w:rPr>
          <w:rFonts w:ascii="Times New Roman" w:hAnsi="Times New Roman" w:cs="Times New Roman"/>
          <w:sz w:val="26"/>
          <w:szCs w:val="26"/>
        </w:rPr>
        <w:t>е</w:t>
      </w:r>
      <w:r w:rsidR="00C46666">
        <w:rPr>
          <w:rFonts w:ascii="Times New Roman" w:hAnsi="Times New Roman" w:cs="Times New Roman"/>
          <w:sz w:val="26"/>
          <w:szCs w:val="26"/>
        </w:rPr>
        <w:t>роприятий</w:t>
      </w:r>
      <w:r w:rsidRPr="00475800">
        <w:rPr>
          <w:rFonts w:ascii="Times New Roman" w:hAnsi="Times New Roman" w:cs="Times New Roman"/>
          <w:sz w:val="26"/>
          <w:szCs w:val="26"/>
        </w:rPr>
        <w:t xml:space="preserve"> (далее – Реестр);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в случае поступления предложений органов прокуратуры по включению или </w:t>
      </w:r>
      <w:proofErr w:type="spellStart"/>
      <w:r w:rsidRPr="00475800">
        <w:rPr>
          <w:rFonts w:ascii="Times New Roman" w:hAnsi="Times New Roman" w:cs="Times New Roman"/>
          <w:sz w:val="26"/>
          <w:szCs w:val="26"/>
        </w:rPr>
        <w:t>невключению</w:t>
      </w:r>
      <w:proofErr w:type="spellEnd"/>
      <w:r w:rsidRPr="00475800">
        <w:rPr>
          <w:rFonts w:ascii="Times New Roman" w:hAnsi="Times New Roman" w:cs="Times New Roman"/>
          <w:sz w:val="26"/>
          <w:szCs w:val="26"/>
        </w:rPr>
        <w:t xml:space="preserve"> контрольных мероприятий в ежегодный план в срок до 20 ноября года, предшествующего году реализации плана, </w:t>
      </w:r>
      <w:r w:rsidR="00C46666">
        <w:rPr>
          <w:rFonts w:ascii="Times New Roman" w:hAnsi="Times New Roman" w:cs="Times New Roman"/>
          <w:sz w:val="26"/>
          <w:szCs w:val="26"/>
        </w:rPr>
        <w:t>Контрольный орган</w:t>
      </w:r>
      <w:r w:rsidRPr="00475800">
        <w:rPr>
          <w:rFonts w:ascii="Times New Roman" w:hAnsi="Times New Roman" w:cs="Times New Roman"/>
          <w:sz w:val="26"/>
          <w:szCs w:val="26"/>
        </w:rPr>
        <w:t xml:space="preserve"> рассматривает и уч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тывает поступившие предложения; 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после рассмотрения предложений органов прокуратуры в срок до </w:t>
      </w:r>
      <w:r w:rsidR="00C46666">
        <w:rPr>
          <w:rFonts w:ascii="Times New Roman" w:hAnsi="Times New Roman" w:cs="Times New Roman"/>
          <w:sz w:val="26"/>
          <w:szCs w:val="26"/>
        </w:rPr>
        <w:t>15</w:t>
      </w:r>
      <w:r w:rsidRPr="00475800">
        <w:rPr>
          <w:rFonts w:ascii="Times New Roman" w:hAnsi="Times New Roman" w:cs="Times New Roman"/>
          <w:sz w:val="26"/>
          <w:szCs w:val="26"/>
        </w:rPr>
        <w:t xml:space="preserve"> декабря года, предшествующего году реализации плана, </w:t>
      </w:r>
      <w:r w:rsidR="00C46666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орган </w:t>
      </w:r>
      <w:r w:rsidR="00F8511D" w:rsidRPr="00475800">
        <w:rPr>
          <w:rFonts w:ascii="Times New Roman" w:hAnsi="Times New Roman" w:cs="Times New Roman"/>
          <w:sz w:val="26"/>
          <w:szCs w:val="26"/>
        </w:rPr>
        <w:t>утверждает план</w:t>
      </w:r>
      <w:r w:rsidRPr="00475800">
        <w:rPr>
          <w:rFonts w:ascii="Times New Roman" w:hAnsi="Times New Roman" w:cs="Times New Roman"/>
          <w:sz w:val="26"/>
          <w:szCs w:val="26"/>
        </w:rPr>
        <w:t>;</w:t>
      </w:r>
    </w:p>
    <w:p w:rsidR="00003AFA" w:rsidRPr="00475800" w:rsidRDefault="00003AFA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план размещается в течение 5 рабочих дней со дня его утверждения на офиц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мэрии </w:t>
      </w:r>
      <w:r w:rsidR="00F8511D" w:rsidRPr="00475800">
        <w:rPr>
          <w:rFonts w:ascii="Times New Roman" w:hAnsi="Times New Roman" w:cs="Times New Roman"/>
          <w:sz w:val="26"/>
          <w:szCs w:val="26"/>
        </w:rPr>
        <w:t>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F8511D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Pr="00475800">
        <w:rPr>
          <w:rFonts w:ascii="Times New Roman" w:hAnsi="Times New Roman" w:cs="Times New Roman"/>
          <w:sz w:val="26"/>
          <w:szCs w:val="26"/>
        </w:rPr>
        <w:t>Интерне</w:t>
      </w:r>
      <w:r w:rsidR="00C46666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>, за исключением сведений, содержащихся в ежегодном плане, распростр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нение которых ограничено или запрещено в соответствии с законодательством Ро</w:t>
      </w:r>
      <w:r w:rsidRPr="00475800">
        <w:rPr>
          <w:rFonts w:ascii="Times New Roman" w:hAnsi="Times New Roman" w:cs="Times New Roman"/>
          <w:sz w:val="26"/>
          <w:szCs w:val="26"/>
        </w:rPr>
        <w:t>с</w:t>
      </w:r>
      <w:r w:rsidRPr="00475800">
        <w:rPr>
          <w:rFonts w:ascii="Times New Roman" w:hAnsi="Times New Roman" w:cs="Times New Roman"/>
          <w:sz w:val="26"/>
          <w:szCs w:val="26"/>
        </w:rPr>
        <w:t>сийской Федерации</w:t>
      </w:r>
      <w:r w:rsidR="00F8511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003AFA" w:rsidRPr="00475800" w:rsidRDefault="0076329F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511D" w:rsidRPr="00475800">
        <w:rPr>
          <w:rFonts w:ascii="Times New Roman" w:hAnsi="Times New Roman" w:cs="Times New Roman"/>
          <w:sz w:val="26"/>
          <w:szCs w:val="26"/>
        </w:rPr>
        <w:t xml:space="preserve">.3.3. Внесение изменений в план осуществляется </w:t>
      </w:r>
      <w:r w:rsidR="00C46666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F8511D" w:rsidRPr="00475800">
        <w:rPr>
          <w:rFonts w:ascii="Times New Roman" w:hAnsi="Times New Roman" w:cs="Times New Roman"/>
          <w:sz w:val="26"/>
          <w:szCs w:val="26"/>
        </w:rPr>
        <w:t>органом в с</w:t>
      </w:r>
      <w:r w:rsidR="00F8511D" w:rsidRPr="00475800">
        <w:rPr>
          <w:rFonts w:ascii="Times New Roman" w:hAnsi="Times New Roman" w:cs="Times New Roman"/>
          <w:sz w:val="26"/>
          <w:szCs w:val="26"/>
        </w:rPr>
        <w:t>о</w:t>
      </w:r>
      <w:r w:rsidR="00F8511D" w:rsidRPr="00475800">
        <w:rPr>
          <w:rFonts w:ascii="Times New Roman" w:hAnsi="Times New Roman" w:cs="Times New Roman"/>
          <w:sz w:val="26"/>
          <w:szCs w:val="26"/>
        </w:rPr>
        <w:t>ответствии с Правилами формирования плана.</w:t>
      </w:r>
    </w:p>
    <w:p w:rsidR="00F8511D" w:rsidRPr="00475800" w:rsidRDefault="0076329F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511D" w:rsidRPr="00475800">
        <w:rPr>
          <w:rFonts w:ascii="Times New Roman" w:hAnsi="Times New Roman" w:cs="Times New Roman"/>
          <w:sz w:val="26"/>
          <w:szCs w:val="26"/>
        </w:rPr>
        <w:t>.4. Внеплановые контрольные мероприятия, за исключением внеплановых контрольных мероприятий без взаимодействия, проводятся по основаниям, пред</w:t>
      </w:r>
      <w:r w:rsidR="00F8511D" w:rsidRPr="00475800">
        <w:rPr>
          <w:rFonts w:ascii="Times New Roman" w:hAnsi="Times New Roman" w:cs="Times New Roman"/>
          <w:sz w:val="26"/>
          <w:szCs w:val="26"/>
        </w:rPr>
        <w:t>у</w:t>
      </w:r>
      <w:r w:rsidR="00F8511D" w:rsidRPr="00475800">
        <w:rPr>
          <w:rFonts w:ascii="Times New Roman" w:hAnsi="Times New Roman" w:cs="Times New Roman"/>
          <w:sz w:val="26"/>
          <w:szCs w:val="26"/>
        </w:rPr>
        <w:t>смотренным пунктами 1, 3-6 части 1 статьи 57 Федерального закона № 248-ФЗ</w:t>
      </w:r>
      <w:r w:rsidR="007477BE">
        <w:rPr>
          <w:rFonts w:ascii="Times New Roman" w:hAnsi="Times New Roman" w:cs="Times New Roman"/>
          <w:sz w:val="26"/>
          <w:szCs w:val="26"/>
        </w:rPr>
        <w:t>.</w:t>
      </w:r>
    </w:p>
    <w:p w:rsidR="00F8511D" w:rsidRPr="00475800" w:rsidRDefault="00F8511D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461" w:rsidRPr="00343118" w:rsidRDefault="0076329F" w:rsidP="00343118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43118">
        <w:rPr>
          <w:rFonts w:ascii="Times New Roman" w:hAnsi="Times New Roman" w:cs="Times New Roman"/>
          <w:b w:val="0"/>
          <w:sz w:val="26"/>
          <w:szCs w:val="26"/>
        </w:rPr>
        <w:t>5</w:t>
      </w:r>
      <w:r w:rsidR="00647461" w:rsidRPr="00343118">
        <w:rPr>
          <w:rFonts w:ascii="Times New Roman" w:hAnsi="Times New Roman" w:cs="Times New Roman"/>
          <w:b w:val="0"/>
          <w:sz w:val="26"/>
          <w:szCs w:val="26"/>
        </w:rPr>
        <w:t>. Порядок проведения контрольных мероприятий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CF6B96" w:rsidRDefault="0076329F" w:rsidP="00CF6B9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365150" w:rsidRPr="00475800">
        <w:rPr>
          <w:rFonts w:ascii="Times New Roman" w:hAnsi="Times New Roman" w:cs="Times New Roman"/>
          <w:sz w:val="26"/>
          <w:szCs w:val="26"/>
        </w:rPr>
        <w:t>Основания проведения контрольных мероприятий при осуществлении м</w:t>
      </w:r>
      <w:r w:rsidR="00365150" w:rsidRPr="00475800">
        <w:rPr>
          <w:rFonts w:ascii="Times New Roman" w:hAnsi="Times New Roman" w:cs="Times New Roman"/>
          <w:sz w:val="26"/>
          <w:szCs w:val="26"/>
        </w:rPr>
        <w:t>у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ниципального жилищного контроля определяются Федеральным законом </w:t>
      </w:r>
      <w:r w:rsidR="00CF6B96">
        <w:rPr>
          <w:rFonts w:ascii="Times New Roman" w:hAnsi="Times New Roman" w:cs="Times New Roman"/>
          <w:sz w:val="26"/>
          <w:szCs w:val="26"/>
        </w:rPr>
        <w:t xml:space="preserve">№ </w:t>
      </w:r>
      <w:r w:rsidR="00365150" w:rsidRPr="00475800">
        <w:rPr>
          <w:rFonts w:ascii="Times New Roman" w:hAnsi="Times New Roman" w:cs="Times New Roman"/>
          <w:sz w:val="26"/>
          <w:szCs w:val="26"/>
        </w:rPr>
        <w:t>248-ФЗ и Жилищным кодексом Российской Федерации.</w:t>
      </w:r>
    </w:p>
    <w:p w:rsidR="00647461" w:rsidRPr="00475800" w:rsidRDefault="0076329F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647461" w:rsidRPr="00475800">
        <w:rPr>
          <w:rFonts w:ascii="Times New Roman" w:hAnsi="Times New Roman" w:cs="Times New Roman"/>
          <w:sz w:val="26"/>
          <w:szCs w:val="26"/>
        </w:rPr>
        <w:t>Порядок проведения контрольных мероприятий при осуществлении мун</w:t>
      </w:r>
      <w:r w:rsidR="00647461" w:rsidRPr="00475800">
        <w:rPr>
          <w:rFonts w:ascii="Times New Roman" w:hAnsi="Times New Roman" w:cs="Times New Roman"/>
          <w:sz w:val="26"/>
          <w:szCs w:val="26"/>
        </w:rPr>
        <w:t>и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ципального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контроля определяется Федеральным </w:t>
      </w:r>
      <w:hyperlink r:id="rId14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F6B96">
        <w:rPr>
          <w:rFonts w:ascii="Times New Roman" w:hAnsi="Times New Roman" w:cs="Times New Roman"/>
          <w:sz w:val="26"/>
          <w:szCs w:val="26"/>
        </w:rPr>
        <w:t xml:space="preserve">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248-ФЗ и настоящим Положением.</w:t>
      </w:r>
    </w:p>
    <w:p w:rsidR="000C102E" w:rsidRDefault="0076329F" w:rsidP="00321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65150" w:rsidRPr="00475800"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6B96">
        <w:rPr>
          <w:rFonts w:ascii="Times New Roman" w:hAnsi="Times New Roman" w:cs="Times New Roman"/>
          <w:sz w:val="26"/>
          <w:szCs w:val="26"/>
        </w:rPr>
        <w:t>Контрольн</w:t>
      </w:r>
      <w:r w:rsidR="000C102E">
        <w:rPr>
          <w:rFonts w:ascii="Times New Roman" w:hAnsi="Times New Roman" w:cs="Times New Roman"/>
          <w:sz w:val="26"/>
          <w:szCs w:val="26"/>
        </w:rPr>
        <w:t>ый</w:t>
      </w:r>
      <w:r w:rsidR="00CF6B96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0C102E">
        <w:rPr>
          <w:rFonts w:ascii="Times New Roman" w:hAnsi="Times New Roman" w:cs="Times New Roman"/>
          <w:sz w:val="26"/>
          <w:szCs w:val="26"/>
        </w:rPr>
        <w:t xml:space="preserve"> в целях проведения контрольного мероприятия</w:t>
      </w:r>
      <w:r w:rsidR="00321F31">
        <w:rPr>
          <w:rFonts w:ascii="Times New Roman" w:hAnsi="Times New Roman" w:cs="Times New Roman"/>
          <w:sz w:val="26"/>
          <w:szCs w:val="26"/>
        </w:rPr>
        <w:t>, пред</w:t>
      </w:r>
      <w:r w:rsidR="00321F31">
        <w:rPr>
          <w:rFonts w:ascii="Times New Roman" w:hAnsi="Times New Roman" w:cs="Times New Roman"/>
          <w:sz w:val="26"/>
          <w:szCs w:val="26"/>
        </w:rPr>
        <w:t>у</w:t>
      </w:r>
      <w:r w:rsidR="00321F31">
        <w:rPr>
          <w:rFonts w:ascii="Times New Roman" w:hAnsi="Times New Roman" w:cs="Times New Roman"/>
          <w:sz w:val="26"/>
          <w:szCs w:val="26"/>
        </w:rPr>
        <w:t>сматривающего взаимодействие с контролируемым лицом, а также документарной проверки</w:t>
      </w:r>
      <w:r w:rsidR="000C102E">
        <w:rPr>
          <w:rFonts w:ascii="Times New Roman" w:hAnsi="Times New Roman" w:cs="Times New Roman"/>
          <w:sz w:val="26"/>
          <w:szCs w:val="26"/>
        </w:rPr>
        <w:t xml:space="preserve"> принимает решение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 о проведении контрольного мероприятия</w:t>
      </w:r>
      <w:r w:rsidR="00CF6B96">
        <w:rPr>
          <w:rFonts w:ascii="Times New Roman" w:hAnsi="Times New Roman" w:cs="Times New Roman"/>
          <w:sz w:val="26"/>
          <w:szCs w:val="26"/>
        </w:rPr>
        <w:t xml:space="preserve"> по типовой форме, утвержденной федеральным органом исполнительной власти, осуществля</w:t>
      </w:r>
      <w:r w:rsidR="00CF6B96">
        <w:rPr>
          <w:rFonts w:ascii="Times New Roman" w:hAnsi="Times New Roman" w:cs="Times New Roman"/>
          <w:sz w:val="26"/>
          <w:szCs w:val="26"/>
        </w:rPr>
        <w:t>ю</w:t>
      </w:r>
      <w:r w:rsidR="00CF6B96">
        <w:rPr>
          <w:rFonts w:ascii="Times New Roman" w:hAnsi="Times New Roman" w:cs="Times New Roman"/>
          <w:sz w:val="26"/>
          <w:szCs w:val="26"/>
        </w:rPr>
        <w:lastRenderedPageBreak/>
        <w:t>щим функции по выработке государственной политики и нормативно-правовому р</w:t>
      </w:r>
      <w:r w:rsidR="00CF6B96">
        <w:rPr>
          <w:rFonts w:ascii="Times New Roman" w:hAnsi="Times New Roman" w:cs="Times New Roman"/>
          <w:sz w:val="26"/>
          <w:szCs w:val="26"/>
        </w:rPr>
        <w:t>е</w:t>
      </w:r>
      <w:r w:rsidR="00CF6B96">
        <w:rPr>
          <w:rFonts w:ascii="Times New Roman" w:hAnsi="Times New Roman" w:cs="Times New Roman"/>
          <w:sz w:val="26"/>
          <w:szCs w:val="26"/>
        </w:rPr>
        <w:t>гулированию в области государственного контроля (надзора) и муниципального ко</w:t>
      </w:r>
      <w:r w:rsidR="00CF6B96">
        <w:rPr>
          <w:rFonts w:ascii="Times New Roman" w:hAnsi="Times New Roman" w:cs="Times New Roman"/>
          <w:sz w:val="26"/>
          <w:szCs w:val="26"/>
        </w:rPr>
        <w:t>н</w:t>
      </w:r>
      <w:r w:rsidR="00CF6B96">
        <w:rPr>
          <w:rFonts w:ascii="Times New Roman" w:hAnsi="Times New Roman" w:cs="Times New Roman"/>
          <w:sz w:val="26"/>
          <w:szCs w:val="26"/>
        </w:rPr>
        <w:t xml:space="preserve">троля или в случаях, предусмотренных </w:t>
      </w:r>
      <w:r w:rsidR="00CF6B96" w:rsidRPr="00CF6B96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5" w:history="1">
        <w:r w:rsidR="00CF6B96" w:rsidRPr="00CF6B9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F6B96">
        <w:rPr>
          <w:rFonts w:ascii="Times New Roman" w:hAnsi="Times New Roman" w:cs="Times New Roman"/>
          <w:sz w:val="26"/>
          <w:szCs w:val="26"/>
        </w:rPr>
        <w:t xml:space="preserve"> № 248-ФЗ, по форме, ут</w:t>
      </w:r>
      <w:r w:rsidR="000C102E">
        <w:rPr>
          <w:rFonts w:ascii="Times New Roman" w:hAnsi="Times New Roman" w:cs="Times New Roman"/>
          <w:sz w:val="26"/>
          <w:szCs w:val="26"/>
        </w:rPr>
        <w:t>вержденной Контрольным органом.</w:t>
      </w:r>
      <w:proofErr w:type="gramEnd"/>
    </w:p>
    <w:p w:rsidR="00365150" w:rsidRPr="00475800" w:rsidRDefault="00365150" w:rsidP="00CF6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Проведение контрольного мероприятия осуществляется должностным лицом (должностными лицами) </w:t>
      </w:r>
      <w:r w:rsidR="00CF6B96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указанны</w:t>
      </w:r>
      <w:proofErr w:type="gramStart"/>
      <w:r w:rsidRPr="00475800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475800">
        <w:rPr>
          <w:rFonts w:ascii="Times New Roman" w:hAnsi="Times New Roman" w:cs="Times New Roman"/>
          <w:sz w:val="26"/>
          <w:szCs w:val="26"/>
        </w:rPr>
        <w:t>и) в решении о проведении контрольного мероприятия.</w:t>
      </w:r>
    </w:p>
    <w:p w:rsidR="00647461" w:rsidRPr="00475800" w:rsidRDefault="00365150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Контрольное мероприятие проводится в сроки, указанные в решении о пров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дении контрольного мероприятия.</w:t>
      </w:r>
    </w:p>
    <w:p w:rsidR="00DE7A0B" w:rsidRDefault="00DE7A0B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отношении проведения наблюдения за соблюдением обязательных требов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ний, выездного обследования принятие решения о проведении данного контрольного мероприятия, предусмотренного абзацем первым настоящего пункта Положения, не требуется.</w:t>
      </w:r>
    </w:p>
    <w:p w:rsidR="00932E41" w:rsidRDefault="00932E41" w:rsidP="00932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Внеплановые контрольные мероприятия проводятся в форме выездной прове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ки, инспекционного визита, документарной проверки.</w:t>
      </w:r>
    </w:p>
    <w:p w:rsidR="00602303" w:rsidRPr="00475800" w:rsidRDefault="0076329F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B83C10">
        <w:rPr>
          <w:rFonts w:ascii="Times New Roman" w:hAnsi="Times New Roman" w:cs="Times New Roman"/>
          <w:sz w:val="26"/>
          <w:szCs w:val="26"/>
        </w:rPr>
        <w:t>1</w:t>
      </w:r>
      <w:r w:rsidR="00602303" w:rsidRPr="00475800">
        <w:rPr>
          <w:rFonts w:ascii="Times New Roman" w:hAnsi="Times New Roman" w:cs="Times New Roman"/>
          <w:sz w:val="26"/>
          <w:szCs w:val="26"/>
        </w:rPr>
        <w:t>. Выездная проверка проводится посредством взаимодействия с контрол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руемым лицом в целях оценки соблюдения таким лицом обязательных требований, а также оценки выполнения решений </w:t>
      </w:r>
      <w:r w:rsidR="00932E41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органа.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Выездная проверка проводится по месту нахождения (осуществления деятел</w:t>
      </w:r>
      <w:r w:rsidRPr="00475800">
        <w:rPr>
          <w:rFonts w:ascii="Times New Roman" w:hAnsi="Times New Roman" w:cs="Times New Roman"/>
          <w:sz w:val="26"/>
          <w:szCs w:val="26"/>
        </w:rPr>
        <w:t>ь</w:t>
      </w:r>
      <w:r w:rsidRPr="00475800">
        <w:rPr>
          <w:rFonts w:ascii="Times New Roman" w:hAnsi="Times New Roman" w:cs="Times New Roman"/>
          <w:sz w:val="26"/>
          <w:szCs w:val="26"/>
        </w:rPr>
        <w:t>ности) контролируемого лица (его филиалов, представительств, обособленных стру</w:t>
      </w:r>
      <w:r w:rsidRPr="00475800">
        <w:rPr>
          <w:rFonts w:ascii="Times New Roman" w:hAnsi="Times New Roman" w:cs="Times New Roman"/>
          <w:sz w:val="26"/>
          <w:szCs w:val="26"/>
        </w:rPr>
        <w:t>к</w:t>
      </w:r>
      <w:r w:rsidRPr="00475800">
        <w:rPr>
          <w:rFonts w:ascii="Times New Roman" w:hAnsi="Times New Roman" w:cs="Times New Roman"/>
          <w:sz w:val="26"/>
          <w:szCs w:val="26"/>
        </w:rPr>
        <w:t>турных подразделений) либо объекта контроля.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выездной проверки могут совершаться следующие контрольные де</w:t>
      </w:r>
      <w:r w:rsidRPr="00475800">
        <w:rPr>
          <w:rFonts w:ascii="Times New Roman" w:hAnsi="Times New Roman" w:cs="Times New Roman"/>
          <w:sz w:val="26"/>
          <w:szCs w:val="26"/>
        </w:rPr>
        <w:t>й</w:t>
      </w:r>
      <w:r w:rsidRPr="00475800">
        <w:rPr>
          <w:rFonts w:ascii="Times New Roman" w:hAnsi="Times New Roman" w:cs="Times New Roman"/>
          <w:sz w:val="26"/>
          <w:szCs w:val="26"/>
        </w:rPr>
        <w:t>ствия:</w:t>
      </w:r>
    </w:p>
    <w:p w:rsidR="00602303" w:rsidRPr="00475800" w:rsidRDefault="00F901A4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осмотр;</w:t>
      </w:r>
    </w:p>
    <w:p w:rsidR="00602303" w:rsidRPr="00475800" w:rsidRDefault="00F901A4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опрос;</w:t>
      </w:r>
    </w:p>
    <w:p w:rsidR="00602303" w:rsidRPr="00475800" w:rsidRDefault="00F901A4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602303" w:rsidRPr="00475800" w:rsidRDefault="00F901A4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602303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инструментальное обследование.</w:t>
      </w:r>
    </w:p>
    <w:p w:rsidR="009D148B" w:rsidRDefault="009D148B" w:rsidP="009D1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проведения выездной проверки не может превышать десять рабочих дней. </w:t>
      </w:r>
      <w:proofErr w:type="gramStart"/>
      <w:r>
        <w:rPr>
          <w:rFonts w:ascii="Times New Roman" w:hAnsi="Times New Roman" w:cs="Times New Roman"/>
          <w:sz w:val="26"/>
          <w:szCs w:val="26"/>
        </w:rPr>
        <w:t>В отношении одного субъекта малого предпринимательства общий срок взаимоде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>
        <w:rPr>
          <w:rFonts w:ascii="Times New Roman" w:hAnsi="Times New Roman" w:cs="Times New Roman"/>
          <w:sz w:val="26"/>
          <w:szCs w:val="26"/>
        </w:rPr>
        <w:t>, за исключением 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ездной проверки, основанием для проведения которой является </w:t>
      </w:r>
      <w:hyperlink r:id="rId16" w:history="1">
        <w:r w:rsidRPr="009D148B">
          <w:rPr>
            <w:rFonts w:ascii="Times New Roman" w:hAnsi="Times New Roman" w:cs="Times New Roman"/>
            <w:sz w:val="26"/>
            <w:szCs w:val="26"/>
          </w:rPr>
          <w:t>пункт 6 части 1 ст</w:t>
        </w:r>
        <w:r w:rsidRPr="009D148B">
          <w:rPr>
            <w:rFonts w:ascii="Times New Roman" w:hAnsi="Times New Roman" w:cs="Times New Roman"/>
            <w:sz w:val="26"/>
            <w:szCs w:val="26"/>
          </w:rPr>
          <w:t>а</w:t>
        </w:r>
        <w:r w:rsidRPr="009D148B">
          <w:rPr>
            <w:rFonts w:ascii="Times New Roman" w:hAnsi="Times New Roman" w:cs="Times New Roman"/>
            <w:sz w:val="26"/>
            <w:szCs w:val="26"/>
          </w:rPr>
          <w:t>тьи 57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 и которая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может продолжаться более сорока часов.</w:t>
      </w:r>
      <w:proofErr w:type="gramEnd"/>
    </w:p>
    <w:p w:rsidR="001D2593" w:rsidRDefault="0076329F" w:rsidP="009D148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D2593" w:rsidRPr="00475800">
        <w:rPr>
          <w:rFonts w:ascii="Times New Roman" w:hAnsi="Times New Roman" w:cs="Times New Roman"/>
          <w:sz w:val="26"/>
          <w:szCs w:val="26"/>
        </w:rPr>
        <w:t>.3.</w:t>
      </w:r>
      <w:r w:rsidR="00B83C10">
        <w:rPr>
          <w:rFonts w:ascii="Times New Roman" w:hAnsi="Times New Roman" w:cs="Times New Roman"/>
          <w:sz w:val="26"/>
          <w:szCs w:val="26"/>
        </w:rPr>
        <w:t>2</w:t>
      </w:r>
      <w:r w:rsidR="001D2593" w:rsidRPr="00475800">
        <w:rPr>
          <w:rFonts w:ascii="Times New Roman" w:hAnsi="Times New Roman" w:cs="Times New Roman"/>
          <w:sz w:val="26"/>
          <w:szCs w:val="26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инспекционного визита могут совершаться следующие контрольные действия:</w:t>
      </w:r>
    </w:p>
    <w:p w:rsidR="001D2593" w:rsidRPr="00475800" w:rsidRDefault="00F901A4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осмотр;</w:t>
      </w:r>
    </w:p>
    <w:p w:rsidR="001D2593" w:rsidRPr="00475800" w:rsidRDefault="00F901A4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опрос;</w:t>
      </w:r>
    </w:p>
    <w:p w:rsidR="001D2593" w:rsidRPr="00475800" w:rsidRDefault="00F901A4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9D080D" w:rsidRDefault="00F901A4" w:rsidP="009D0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1D2593" w:rsidRPr="00475800" w:rsidRDefault="001D2593" w:rsidP="009D0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истребование документов, которые в соответствии с обязательными требован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ями должны находиться в месте нахождения (осуществления деятельности) контр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лируемого лица (его филиалов, представительств, обособленных структурных по</w:t>
      </w:r>
      <w:r w:rsidRPr="00475800">
        <w:rPr>
          <w:rFonts w:ascii="Times New Roman" w:hAnsi="Times New Roman" w:cs="Times New Roman"/>
          <w:sz w:val="26"/>
          <w:szCs w:val="26"/>
        </w:rPr>
        <w:t>д</w:t>
      </w:r>
      <w:r w:rsidRPr="00475800">
        <w:rPr>
          <w:rFonts w:ascii="Times New Roman" w:hAnsi="Times New Roman" w:cs="Times New Roman"/>
          <w:sz w:val="26"/>
          <w:szCs w:val="26"/>
        </w:rPr>
        <w:t>разделений) либо объекта контроля.</w:t>
      </w:r>
    </w:p>
    <w:p w:rsidR="006D68AC" w:rsidRPr="006D68AC" w:rsidRDefault="006D68AC" w:rsidP="006D68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8AC">
        <w:rPr>
          <w:rFonts w:ascii="Times New Roman" w:hAnsi="Times New Roman" w:cs="Times New Roman"/>
          <w:bCs/>
          <w:sz w:val="26"/>
          <w:szCs w:val="26"/>
        </w:rPr>
        <w:lastRenderedPageBreak/>
        <w:t>Инспекционный визит проводится без предварительного уведомления контр</w:t>
      </w:r>
      <w:r w:rsidRPr="006D68AC">
        <w:rPr>
          <w:rFonts w:ascii="Times New Roman" w:hAnsi="Times New Roman" w:cs="Times New Roman"/>
          <w:bCs/>
          <w:sz w:val="26"/>
          <w:szCs w:val="26"/>
        </w:rPr>
        <w:t>о</w:t>
      </w:r>
      <w:r w:rsidRPr="006D68AC">
        <w:rPr>
          <w:rFonts w:ascii="Times New Roman" w:hAnsi="Times New Roman" w:cs="Times New Roman"/>
          <w:bCs/>
          <w:sz w:val="26"/>
          <w:szCs w:val="26"/>
        </w:rPr>
        <w:t>лируемого лица и собственника производственного объекта.</w:t>
      </w:r>
    </w:p>
    <w:p w:rsidR="00932E41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Срок проведения инспекционного визита в одном месте осуществления де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тельности либо на одном производственном объекте (территории) не может прев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t>шать один рабочий день.</w:t>
      </w:r>
    </w:p>
    <w:p w:rsidR="00932E41" w:rsidRPr="00475800" w:rsidRDefault="0076329F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32E41" w:rsidRPr="00475800">
        <w:rPr>
          <w:rFonts w:ascii="Times New Roman" w:hAnsi="Times New Roman" w:cs="Times New Roman"/>
          <w:sz w:val="26"/>
          <w:szCs w:val="26"/>
        </w:rPr>
        <w:t>.3.</w:t>
      </w:r>
      <w:r w:rsidR="00B83C10">
        <w:rPr>
          <w:rFonts w:ascii="Times New Roman" w:hAnsi="Times New Roman" w:cs="Times New Roman"/>
          <w:sz w:val="26"/>
          <w:szCs w:val="26"/>
        </w:rPr>
        <w:t>3</w:t>
      </w:r>
      <w:r w:rsidR="00932E41" w:rsidRPr="00475800">
        <w:rPr>
          <w:rFonts w:ascii="Times New Roman" w:hAnsi="Times New Roman" w:cs="Times New Roman"/>
          <w:sz w:val="26"/>
          <w:szCs w:val="26"/>
        </w:rPr>
        <w:t xml:space="preserve">. Документарная проверка проводится по месту нахождения </w:t>
      </w:r>
      <w:r w:rsidR="00932E41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932E41" w:rsidRPr="00475800">
        <w:rPr>
          <w:rFonts w:ascii="Times New Roman" w:hAnsi="Times New Roman" w:cs="Times New Roman"/>
          <w:sz w:val="26"/>
          <w:szCs w:val="26"/>
        </w:rPr>
        <w:t>. В ходе документарной проверки рассматриваются документы контролиру</w:t>
      </w:r>
      <w:r w:rsidR="00932E41" w:rsidRPr="00475800">
        <w:rPr>
          <w:rFonts w:ascii="Times New Roman" w:hAnsi="Times New Roman" w:cs="Times New Roman"/>
          <w:sz w:val="26"/>
          <w:szCs w:val="26"/>
        </w:rPr>
        <w:t>е</w:t>
      </w:r>
      <w:r w:rsidR="00932E41" w:rsidRPr="00475800">
        <w:rPr>
          <w:rFonts w:ascii="Times New Roman" w:hAnsi="Times New Roman" w:cs="Times New Roman"/>
          <w:sz w:val="26"/>
          <w:szCs w:val="26"/>
        </w:rPr>
        <w:t xml:space="preserve">мых лиц, имеющиеся в распоряжении </w:t>
      </w:r>
      <w:r w:rsidR="00932E41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932E41" w:rsidRPr="00475800">
        <w:rPr>
          <w:rFonts w:ascii="Times New Roman" w:hAnsi="Times New Roman" w:cs="Times New Roman"/>
          <w:sz w:val="26"/>
          <w:szCs w:val="26"/>
        </w:rPr>
        <w:t>, результаты предыдущих контрольных мероприятий, материалы рассмотрения дел об административных пр</w:t>
      </w:r>
      <w:r w:rsidR="00932E41" w:rsidRPr="00475800">
        <w:rPr>
          <w:rFonts w:ascii="Times New Roman" w:hAnsi="Times New Roman" w:cs="Times New Roman"/>
          <w:sz w:val="26"/>
          <w:szCs w:val="26"/>
        </w:rPr>
        <w:t>а</w:t>
      </w:r>
      <w:r w:rsidR="00932E41" w:rsidRPr="00475800">
        <w:rPr>
          <w:rFonts w:ascii="Times New Roman" w:hAnsi="Times New Roman" w:cs="Times New Roman"/>
          <w:sz w:val="26"/>
          <w:szCs w:val="26"/>
        </w:rPr>
        <w:t>вонарушениях и иные документы о результатах осуществления в отношении этого контролируемого лица государственного контроля (надзора), муниципального ко</w:t>
      </w:r>
      <w:r w:rsidR="00932E41" w:rsidRPr="00475800">
        <w:rPr>
          <w:rFonts w:ascii="Times New Roman" w:hAnsi="Times New Roman" w:cs="Times New Roman"/>
          <w:sz w:val="26"/>
          <w:szCs w:val="26"/>
        </w:rPr>
        <w:t>н</w:t>
      </w:r>
      <w:r w:rsidR="00932E41" w:rsidRPr="00475800">
        <w:rPr>
          <w:rFonts w:ascii="Times New Roman" w:hAnsi="Times New Roman" w:cs="Times New Roman"/>
          <w:sz w:val="26"/>
          <w:szCs w:val="26"/>
        </w:rPr>
        <w:t>троля.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документарной проверки могут сов</w:t>
      </w:r>
      <w:r w:rsidR="00644581">
        <w:rPr>
          <w:rFonts w:ascii="Times New Roman" w:hAnsi="Times New Roman" w:cs="Times New Roman"/>
          <w:sz w:val="26"/>
          <w:szCs w:val="26"/>
        </w:rPr>
        <w:t xml:space="preserve">ершаться следующие контрольные </w:t>
      </w:r>
      <w:r w:rsidRPr="00475800">
        <w:rPr>
          <w:rFonts w:ascii="Times New Roman" w:hAnsi="Times New Roman" w:cs="Times New Roman"/>
          <w:sz w:val="26"/>
          <w:szCs w:val="26"/>
        </w:rPr>
        <w:t>действия: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получение письменных объяснений,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истребование документов.</w:t>
      </w:r>
    </w:p>
    <w:p w:rsidR="00932E41" w:rsidRDefault="00932E41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Срок проведения </w:t>
      </w:r>
      <w:r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органом документарной проверки не может превышать 10 рабочих дней. </w:t>
      </w:r>
      <w:proofErr w:type="gramStart"/>
      <w:r w:rsidRPr="00475800">
        <w:rPr>
          <w:rFonts w:ascii="Times New Roman" w:hAnsi="Times New Roman" w:cs="Times New Roman"/>
          <w:sz w:val="26"/>
          <w:szCs w:val="26"/>
        </w:rPr>
        <w:t xml:space="preserve">В указанный срок не включается период с момента направления </w:t>
      </w:r>
      <w:r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контролируемому лицу требования представить необходимые для рассмотрения в ходе документарной проверки документы до м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 xml:space="preserve">мента представления указанных в требовании документов в </w:t>
      </w:r>
      <w:r>
        <w:rPr>
          <w:rFonts w:ascii="Times New Roman" w:hAnsi="Times New Roman" w:cs="Times New Roman"/>
          <w:sz w:val="26"/>
          <w:szCs w:val="26"/>
        </w:rPr>
        <w:t>Контрольный орган</w:t>
      </w:r>
      <w:r w:rsidRPr="00475800">
        <w:rPr>
          <w:rFonts w:ascii="Times New Roman" w:hAnsi="Times New Roman" w:cs="Times New Roman"/>
          <w:sz w:val="26"/>
          <w:szCs w:val="26"/>
        </w:rPr>
        <w:t xml:space="preserve">, а также период с момента направления контролируемому лицу информации </w:t>
      </w:r>
      <w:r>
        <w:rPr>
          <w:rFonts w:ascii="Times New Roman" w:hAnsi="Times New Roman" w:cs="Times New Roman"/>
          <w:sz w:val="26"/>
          <w:szCs w:val="26"/>
        </w:rPr>
        <w:t>Контрол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ного </w:t>
      </w:r>
      <w:r w:rsidRPr="00475800">
        <w:rPr>
          <w:rFonts w:ascii="Times New Roman" w:hAnsi="Times New Roman" w:cs="Times New Roman"/>
          <w:sz w:val="26"/>
          <w:szCs w:val="26"/>
        </w:rPr>
        <w:t>органа о выявлении ошибок и (или) противоречий в представленных контрол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руемым лицом документах либо о несоответствии сведений, содержащихся</w:t>
      </w:r>
      <w:proofErr w:type="gramEnd"/>
      <w:r w:rsidRPr="00475800">
        <w:rPr>
          <w:rFonts w:ascii="Times New Roman" w:hAnsi="Times New Roman" w:cs="Times New Roman"/>
          <w:sz w:val="26"/>
          <w:szCs w:val="26"/>
        </w:rPr>
        <w:t xml:space="preserve"> в этих д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 xml:space="preserve">кументах, сведениям, содержащимся в имеющихся у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>органа докуме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 xml:space="preserve">тах и (или) полученным при осуществлении муниципального жилищного контроля, и требования представить необходимые пояснения в письменной форме до момента представления указанных пояснений в </w:t>
      </w:r>
      <w:r>
        <w:rPr>
          <w:rFonts w:ascii="Times New Roman" w:hAnsi="Times New Roman" w:cs="Times New Roman"/>
          <w:sz w:val="26"/>
          <w:szCs w:val="26"/>
        </w:rPr>
        <w:t>Контрольный орган.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B83C10">
        <w:rPr>
          <w:rFonts w:ascii="Times New Roman" w:hAnsi="Times New Roman" w:cs="Times New Roman"/>
          <w:sz w:val="26"/>
          <w:szCs w:val="26"/>
        </w:rPr>
        <w:t>4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02303" w:rsidRPr="00475800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 (мониторинг бе</w:t>
      </w:r>
      <w:r w:rsidR="00602303" w:rsidRPr="00475800">
        <w:rPr>
          <w:rFonts w:ascii="Times New Roman" w:hAnsi="Times New Roman" w:cs="Times New Roman"/>
          <w:sz w:val="26"/>
          <w:szCs w:val="26"/>
        </w:rPr>
        <w:t>з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опасности) осуществляется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органа путем сбора, анализа данных об объектах контроля, имеющихся у </w:t>
      </w:r>
      <w:r w:rsidR="001D2593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02303" w:rsidRPr="00475800">
        <w:rPr>
          <w:rFonts w:ascii="Times New Roman" w:hAnsi="Times New Roman" w:cs="Times New Roman"/>
          <w:sz w:val="26"/>
          <w:szCs w:val="26"/>
        </w:rPr>
        <w:t>, в том чи</w:t>
      </w:r>
      <w:r w:rsidR="00602303" w:rsidRPr="00475800">
        <w:rPr>
          <w:rFonts w:ascii="Times New Roman" w:hAnsi="Times New Roman" w:cs="Times New Roman"/>
          <w:sz w:val="26"/>
          <w:szCs w:val="26"/>
        </w:rPr>
        <w:t>с</w:t>
      </w:r>
      <w:r w:rsidR="00602303" w:rsidRPr="00475800">
        <w:rPr>
          <w:rFonts w:ascii="Times New Roman" w:hAnsi="Times New Roman" w:cs="Times New Roman"/>
          <w:sz w:val="26"/>
          <w:szCs w:val="26"/>
        </w:rPr>
        <w:t>ле данных, которые поступают в ходе межведомственного информационного взаим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>действия, предоставляются контролируемыми лицами в рамках исполнения обяз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тельных требований, а также данных, содержащихся в государственных и муниц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пальных информационных системах, данных из информационно-телекоммуникационной сети Интернет, иных общедоступных данных</w:t>
      </w:r>
      <w:proofErr w:type="gramEnd"/>
      <w:r w:rsidR="00602303" w:rsidRPr="00475800">
        <w:rPr>
          <w:rFonts w:ascii="Times New Roman" w:hAnsi="Times New Roman" w:cs="Times New Roman"/>
          <w:sz w:val="26"/>
          <w:szCs w:val="26"/>
        </w:rPr>
        <w:t>, а также да</w:t>
      </w:r>
      <w:r w:rsidR="00602303" w:rsidRPr="00475800">
        <w:rPr>
          <w:rFonts w:ascii="Times New Roman" w:hAnsi="Times New Roman" w:cs="Times New Roman"/>
          <w:sz w:val="26"/>
          <w:szCs w:val="26"/>
        </w:rPr>
        <w:t>н</w:t>
      </w:r>
      <w:r w:rsidR="00602303" w:rsidRPr="00475800">
        <w:rPr>
          <w:rFonts w:ascii="Times New Roman" w:hAnsi="Times New Roman" w:cs="Times New Roman"/>
          <w:sz w:val="26"/>
          <w:szCs w:val="26"/>
        </w:rPr>
        <w:t>ных, полученных с использованием работающих в автоматическом режиме технич</w:t>
      </w:r>
      <w:r w:rsidR="00602303" w:rsidRPr="00475800">
        <w:rPr>
          <w:rFonts w:ascii="Times New Roman" w:hAnsi="Times New Roman" w:cs="Times New Roman"/>
          <w:sz w:val="26"/>
          <w:szCs w:val="26"/>
        </w:rPr>
        <w:t>е</w:t>
      </w:r>
      <w:r w:rsidR="00602303" w:rsidRPr="00475800">
        <w:rPr>
          <w:rFonts w:ascii="Times New Roman" w:hAnsi="Times New Roman" w:cs="Times New Roman"/>
          <w:sz w:val="26"/>
          <w:szCs w:val="26"/>
        </w:rPr>
        <w:t>ских средств фиксации правонарушений, имеющих функции фото- и киносъемки, в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деозаписи.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наблюдении за соблюдением обязательных требований (мониторинге бе</w:t>
      </w:r>
      <w:r w:rsidRPr="00475800">
        <w:rPr>
          <w:rFonts w:ascii="Times New Roman" w:hAnsi="Times New Roman" w:cs="Times New Roman"/>
          <w:sz w:val="26"/>
          <w:szCs w:val="26"/>
        </w:rPr>
        <w:t>з</w:t>
      </w:r>
      <w:r w:rsidRPr="00475800">
        <w:rPr>
          <w:rFonts w:ascii="Times New Roman" w:hAnsi="Times New Roman" w:cs="Times New Roman"/>
          <w:sz w:val="26"/>
          <w:szCs w:val="26"/>
        </w:rPr>
        <w:t>опасности) на контролируемых лиц не могут возлагаться обязанности, не установле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ные обязательными требованиями.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5800">
        <w:rPr>
          <w:rFonts w:ascii="Times New Roman" w:hAnsi="Times New Roman" w:cs="Times New Roman"/>
          <w:sz w:val="26"/>
          <w:szCs w:val="26"/>
        </w:rPr>
        <w:t>В случае выявления в ходе наблюдения за соблюдением обязательных требов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ний (мониторинга безопасности)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>органа 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тельных требований, </w:t>
      </w:r>
      <w:r w:rsidR="001D2593">
        <w:rPr>
          <w:rFonts w:ascii="Times New Roman" w:hAnsi="Times New Roman" w:cs="Times New Roman"/>
          <w:sz w:val="26"/>
          <w:szCs w:val="26"/>
        </w:rPr>
        <w:t>Контрольным органом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="00F83020" w:rsidRPr="00475800">
        <w:rPr>
          <w:rFonts w:ascii="Times New Roman" w:hAnsi="Times New Roman" w:cs="Times New Roman"/>
          <w:sz w:val="26"/>
          <w:szCs w:val="26"/>
        </w:rPr>
        <w:t>решение о проведении вн</w:t>
      </w:r>
      <w:r w:rsidR="00F83020" w:rsidRPr="00475800">
        <w:rPr>
          <w:rFonts w:ascii="Times New Roman" w:hAnsi="Times New Roman" w:cs="Times New Roman"/>
          <w:sz w:val="26"/>
          <w:szCs w:val="26"/>
        </w:rPr>
        <w:t>е</w:t>
      </w:r>
      <w:r w:rsidR="00F83020" w:rsidRPr="00475800">
        <w:rPr>
          <w:rFonts w:ascii="Times New Roman" w:hAnsi="Times New Roman" w:cs="Times New Roman"/>
          <w:sz w:val="26"/>
          <w:szCs w:val="26"/>
        </w:rPr>
        <w:lastRenderedPageBreak/>
        <w:t>планового контрольного (надзорного) мероприятия или решение об объявлении предостережения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B83C10"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 Выездное обследование проводится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по месту нахождения (осуществления деятельности) организации (ее фили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лов, представительств, обособленных структурных подразделений), месту осущест</w:t>
      </w:r>
      <w:r w:rsidR="00602303" w:rsidRPr="00475800">
        <w:rPr>
          <w:rFonts w:ascii="Times New Roman" w:hAnsi="Times New Roman" w:cs="Times New Roman"/>
          <w:sz w:val="26"/>
          <w:szCs w:val="26"/>
        </w:rPr>
        <w:t>в</w:t>
      </w:r>
      <w:r w:rsidR="00602303" w:rsidRPr="00475800">
        <w:rPr>
          <w:rFonts w:ascii="Times New Roman" w:hAnsi="Times New Roman" w:cs="Times New Roman"/>
          <w:sz w:val="26"/>
          <w:szCs w:val="26"/>
        </w:rPr>
        <w:t>ления деятельности гражданина, месту нахождения объекта контроля, без взаимоде</w:t>
      </w:r>
      <w:r w:rsidR="00602303" w:rsidRPr="00475800">
        <w:rPr>
          <w:rFonts w:ascii="Times New Roman" w:hAnsi="Times New Roman" w:cs="Times New Roman"/>
          <w:sz w:val="26"/>
          <w:szCs w:val="26"/>
        </w:rPr>
        <w:t>й</w:t>
      </w:r>
      <w:r w:rsidR="00602303" w:rsidRPr="00475800">
        <w:rPr>
          <w:rFonts w:ascii="Times New Roman" w:hAnsi="Times New Roman" w:cs="Times New Roman"/>
          <w:sz w:val="26"/>
          <w:szCs w:val="26"/>
        </w:rPr>
        <w:t>ствия с контролируемым лицом.</w:t>
      </w:r>
    </w:p>
    <w:p w:rsidR="002C57E1" w:rsidRDefault="002C57E1" w:rsidP="002C5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проведения выездного обследования одного объекта (нескольких объе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.4. Контрольные мероприятия, за исключением контрольных мероприятий без взаимодействия, проводятся путем совершения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и лицами, привлекаемыми к проведению контрольного мероприятия, ко</w:t>
      </w:r>
      <w:r w:rsidR="00602303" w:rsidRPr="00475800">
        <w:rPr>
          <w:rFonts w:ascii="Times New Roman" w:hAnsi="Times New Roman" w:cs="Times New Roman"/>
          <w:sz w:val="26"/>
          <w:szCs w:val="26"/>
        </w:rPr>
        <w:t>н</w:t>
      </w:r>
      <w:r w:rsidR="00602303" w:rsidRPr="00475800">
        <w:rPr>
          <w:rFonts w:ascii="Times New Roman" w:hAnsi="Times New Roman" w:cs="Times New Roman"/>
          <w:sz w:val="26"/>
          <w:szCs w:val="26"/>
        </w:rPr>
        <w:t>трольных действий в порядке, установленном Федеральным законом № 248-ФЗ.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Случаями, при наступлении которых контролируемые лица вправе в соотве</w:t>
      </w:r>
      <w:r w:rsidRPr="00475800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 xml:space="preserve">ствии с частью 8 статьи 31 Федерального закона № 248-ФЗ представить в </w:t>
      </w:r>
      <w:r w:rsidR="00B975EE">
        <w:rPr>
          <w:rFonts w:ascii="Times New Roman" w:hAnsi="Times New Roman" w:cs="Times New Roman"/>
          <w:sz w:val="26"/>
          <w:szCs w:val="26"/>
        </w:rPr>
        <w:t>Контрол</w:t>
      </w:r>
      <w:r w:rsidR="00B975EE">
        <w:rPr>
          <w:rFonts w:ascii="Times New Roman" w:hAnsi="Times New Roman" w:cs="Times New Roman"/>
          <w:sz w:val="26"/>
          <w:szCs w:val="26"/>
        </w:rPr>
        <w:t>ь</w:t>
      </w:r>
      <w:r w:rsidR="00B975EE">
        <w:rPr>
          <w:rFonts w:ascii="Times New Roman" w:hAnsi="Times New Roman" w:cs="Times New Roman"/>
          <w:sz w:val="26"/>
          <w:szCs w:val="26"/>
        </w:rPr>
        <w:t>ный о</w:t>
      </w:r>
      <w:r w:rsidR="00B975EE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>информацию о невозможности присутствия при проведении контрольного мероприятия, являются: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временная нетрудоспособность;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нахождение за пределами Российской Федерации;</w:t>
      </w:r>
    </w:p>
    <w:p w:rsidR="00602303" w:rsidRPr="00475800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административный арест;</w:t>
      </w:r>
    </w:p>
    <w:p w:rsidR="00602303" w:rsidRPr="00475800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избрание в отношении подозреваемого в совершении преступления физическ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го лица меры пресечения в виде: подписки о невыезде и надлежащем поведении, 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прете определенных действий, заключения под стражу, домашнего ареста; </w:t>
      </w:r>
    </w:p>
    <w:p w:rsidR="00534639" w:rsidRDefault="00602303" w:rsidP="0053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наступление обстоятельств непреодолимой силы, препятствующих прису</w:t>
      </w:r>
      <w:r w:rsidRPr="00475800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>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</w:t>
      </w:r>
      <w:r w:rsidRPr="00475800">
        <w:rPr>
          <w:rFonts w:ascii="Times New Roman" w:hAnsi="Times New Roman" w:cs="Times New Roman"/>
          <w:sz w:val="26"/>
          <w:szCs w:val="26"/>
        </w:rPr>
        <w:t>з</w:t>
      </w:r>
      <w:r w:rsidRPr="00475800">
        <w:rPr>
          <w:rFonts w:ascii="Times New Roman" w:hAnsi="Times New Roman" w:cs="Times New Roman"/>
          <w:sz w:val="26"/>
          <w:szCs w:val="26"/>
        </w:rPr>
        <w:t>вычайные обстоятельства).</w:t>
      </w:r>
    </w:p>
    <w:p w:rsidR="00602303" w:rsidRPr="00475800" w:rsidRDefault="00602303" w:rsidP="0053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предоставлении вышеуказанной информации проведение контрольного мероприятия переносится органом муниципального жилищного контроля на срок, н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обходимый для устранения обстоятельств, послуживших поводом для данного обр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щения контролируемого лица.</w:t>
      </w:r>
    </w:p>
    <w:p w:rsidR="00602303" w:rsidRPr="00475800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.5. Для фиксации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и лицами, пр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влекаемыми к совершению контрольных действий, доказательств нарушений обяз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сведений, отнесенных законодательством Российской Федерации к госуда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="00F901A4">
        <w:rPr>
          <w:rFonts w:ascii="Times New Roman" w:hAnsi="Times New Roman" w:cs="Times New Roman"/>
          <w:sz w:val="26"/>
          <w:szCs w:val="26"/>
        </w:rPr>
        <w:t>ственной тайне;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объектов, территорий, которые законодательством Российской Федерации о</w:t>
      </w:r>
      <w:r w:rsidRPr="00475800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>несены к режимным и особо важным объектам.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Решение об использовании фотосъемки, аудио- и видеозаписи для фиксации доказатель</w:t>
      </w:r>
      <w:proofErr w:type="gramStart"/>
      <w:r w:rsidRPr="00475800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475800">
        <w:rPr>
          <w:rFonts w:ascii="Times New Roman" w:hAnsi="Times New Roman" w:cs="Times New Roman"/>
          <w:sz w:val="26"/>
          <w:szCs w:val="26"/>
        </w:rPr>
        <w:t xml:space="preserve">инимается должностными лицами самостоятельно. 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Для фиксации доказательств могут быть использованы любые имеющиеся в распоряжении технические средства фотосъемки, аудио- и видеозаписи. 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Аудио- и видеозапись осуществляется в ходе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ются место и характер выявленного нарушения обязательных требований.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Информация о применении способов фиксации доказательств и использова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ных для этих целей технических средствах отражается в акте по результатам ко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трольного мероприятия, результаты фиксации доказательств являются приложением к данному акту.</w:t>
      </w:r>
    </w:p>
    <w:p w:rsidR="00E227A2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 По окончании проведения контрольного мероприятия, предусматривающ</w:t>
      </w:r>
      <w:r w:rsidR="00602303" w:rsidRPr="00475800">
        <w:rPr>
          <w:rFonts w:ascii="Times New Roman" w:hAnsi="Times New Roman" w:cs="Times New Roman"/>
          <w:sz w:val="26"/>
          <w:szCs w:val="26"/>
        </w:rPr>
        <w:t>е</w:t>
      </w:r>
      <w:r w:rsidR="00602303" w:rsidRPr="00475800">
        <w:rPr>
          <w:rFonts w:ascii="Times New Roman" w:hAnsi="Times New Roman" w:cs="Times New Roman"/>
          <w:sz w:val="26"/>
          <w:szCs w:val="26"/>
        </w:rPr>
        <w:t>го взаимодействие с контролируемым лицом, составляется акт</w:t>
      </w:r>
      <w:r w:rsidR="00DB0D74">
        <w:rPr>
          <w:rFonts w:ascii="Times New Roman" w:hAnsi="Times New Roman" w:cs="Times New Roman"/>
          <w:sz w:val="26"/>
          <w:szCs w:val="26"/>
        </w:rPr>
        <w:t xml:space="preserve"> контрольного мер</w:t>
      </w:r>
      <w:r w:rsidR="00DB0D74">
        <w:rPr>
          <w:rFonts w:ascii="Times New Roman" w:hAnsi="Times New Roman" w:cs="Times New Roman"/>
          <w:sz w:val="26"/>
          <w:szCs w:val="26"/>
        </w:rPr>
        <w:t>о</w:t>
      </w:r>
      <w:r w:rsidR="00DB0D74">
        <w:rPr>
          <w:rFonts w:ascii="Times New Roman" w:hAnsi="Times New Roman" w:cs="Times New Roman"/>
          <w:sz w:val="26"/>
          <w:szCs w:val="26"/>
        </w:rPr>
        <w:t>приятия (далее</w:t>
      </w:r>
      <w:r w:rsidR="00CE59D7">
        <w:rPr>
          <w:rFonts w:ascii="Times New Roman" w:hAnsi="Times New Roman" w:cs="Times New Roman"/>
          <w:sz w:val="26"/>
          <w:szCs w:val="26"/>
        </w:rPr>
        <w:t xml:space="preserve"> – </w:t>
      </w:r>
      <w:r w:rsidR="00DB0D74">
        <w:rPr>
          <w:rFonts w:ascii="Times New Roman" w:hAnsi="Times New Roman" w:cs="Times New Roman"/>
          <w:sz w:val="26"/>
          <w:szCs w:val="26"/>
        </w:rPr>
        <w:t>акт)</w:t>
      </w:r>
      <w:r w:rsidR="00602303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27A2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.6.1. В акте отражаются результаты проведенного контрольного мероприятия. Акт составляется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02303" w:rsidRPr="00475800">
        <w:rPr>
          <w:rFonts w:ascii="Times New Roman" w:hAnsi="Times New Roman" w:cs="Times New Roman"/>
          <w:sz w:val="26"/>
          <w:szCs w:val="26"/>
        </w:rPr>
        <w:t>, ответственным за пр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>ведение контрольного мероприятия, в одном экземпляре в день окончания провед</w:t>
      </w:r>
      <w:r w:rsidR="00602303" w:rsidRPr="00475800">
        <w:rPr>
          <w:rFonts w:ascii="Times New Roman" w:hAnsi="Times New Roman" w:cs="Times New Roman"/>
          <w:sz w:val="26"/>
          <w:szCs w:val="26"/>
        </w:rPr>
        <w:t>е</w:t>
      </w:r>
      <w:r w:rsidR="00602303" w:rsidRPr="00475800">
        <w:rPr>
          <w:rFonts w:ascii="Times New Roman" w:hAnsi="Times New Roman" w:cs="Times New Roman"/>
          <w:sz w:val="26"/>
          <w:szCs w:val="26"/>
        </w:rPr>
        <w:t>ния такого контрольного мероприятия, если иной порядок оформления акта не уст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новлен Правительством Российской Федерации</w:t>
      </w:r>
      <w:r w:rsidR="00E227A2">
        <w:rPr>
          <w:rFonts w:ascii="Times New Roman" w:hAnsi="Times New Roman" w:cs="Times New Roman"/>
          <w:sz w:val="26"/>
          <w:szCs w:val="26"/>
        </w:rPr>
        <w:t>.</w:t>
      </w:r>
    </w:p>
    <w:p w:rsidR="00E227A2" w:rsidRDefault="0076329F" w:rsidP="00EC5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.6.2. В случае если по результатам проведения контрольного мероприятия в</w:t>
      </w:r>
      <w:r w:rsidR="00602303" w:rsidRPr="00475800">
        <w:rPr>
          <w:rFonts w:ascii="Times New Roman" w:hAnsi="Times New Roman" w:cs="Times New Roman"/>
          <w:sz w:val="26"/>
          <w:szCs w:val="26"/>
        </w:rPr>
        <w:t>ы</w:t>
      </w:r>
      <w:r w:rsidR="00602303" w:rsidRPr="00475800">
        <w:rPr>
          <w:rFonts w:ascii="Times New Roman" w:hAnsi="Times New Roman" w:cs="Times New Roman"/>
          <w:sz w:val="26"/>
          <w:szCs w:val="26"/>
        </w:rPr>
        <w:t>явлено нарушение обязательных требований, в акте указывается, какое именно обяз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тельное требование нарушено, каким нормативным правовым актом и его структу</w:t>
      </w:r>
      <w:r w:rsidR="00602303" w:rsidRPr="00475800">
        <w:rPr>
          <w:rFonts w:ascii="Times New Roman" w:hAnsi="Times New Roman" w:cs="Times New Roman"/>
          <w:sz w:val="26"/>
          <w:szCs w:val="26"/>
        </w:rPr>
        <w:t>р</w:t>
      </w:r>
      <w:r w:rsidR="00602303" w:rsidRPr="00475800">
        <w:rPr>
          <w:rFonts w:ascii="Times New Roman" w:hAnsi="Times New Roman" w:cs="Times New Roman"/>
          <w:sz w:val="26"/>
          <w:szCs w:val="26"/>
        </w:rPr>
        <w:t>ной единицей оно установлено. При устранении выявленного нарушения до оконч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  <w:r w:rsidR="00EC5DE9">
        <w:rPr>
          <w:rFonts w:ascii="Times New Roman" w:hAnsi="Times New Roman" w:cs="Times New Roman"/>
          <w:sz w:val="26"/>
          <w:szCs w:val="26"/>
        </w:rPr>
        <w:t>Документы, иные материалы, являющиеся доказательствами нарушения обязательных требований, з</w:t>
      </w:r>
      <w:r w:rsidR="00EC5DE9">
        <w:rPr>
          <w:rFonts w:ascii="Times New Roman" w:hAnsi="Times New Roman" w:cs="Times New Roman"/>
          <w:sz w:val="26"/>
          <w:szCs w:val="26"/>
        </w:rPr>
        <w:t>а</w:t>
      </w:r>
      <w:r w:rsidR="00EC5DE9">
        <w:rPr>
          <w:rFonts w:ascii="Times New Roman" w:hAnsi="Times New Roman" w:cs="Times New Roman"/>
          <w:sz w:val="26"/>
          <w:szCs w:val="26"/>
        </w:rPr>
        <w:t>полненные при проведении контрольного (надзорного) мероприятия проверочные л</w:t>
      </w:r>
      <w:r w:rsidR="00EC5DE9">
        <w:rPr>
          <w:rFonts w:ascii="Times New Roman" w:hAnsi="Times New Roman" w:cs="Times New Roman"/>
          <w:sz w:val="26"/>
          <w:szCs w:val="26"/>
        </w:rPr>
        <w:t>и</w:t>
      </w:r>
      <w:r w:rsidR="00EC5DE9">
        <w:rPr>
          <w:rFonts w:ascii="Times New Roman" w:hAnsi="Times New Roman" w:cs="Times New Roman"/>
          <w:sz w:val="26"/>
          <w:szCs w:val="26"/>
        </w:rPr>
        <w:t>сты, должны быть приобщены к акту.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случае выявления в ходе проведения контрольного мероприятия нарушения обязательных требований, установленных нормативными правовыми актами в отн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шении объектов муниципального жилищного контроля, за нарушение которых зак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нодательством Российской Федерации предусмотрена административная ответстве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ность, в акте проверки указывается информация о наличии признаков выявленного нарушения. Должностное лицо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ответственное за проведение контрольного мероприятия, в установленных случаях вправе направить копию акта в соответствующий орган государственного жилищного надзора.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.6.3. Акт контрольного м</w:t>
      </w:r>
      <w:r w:rsidR="00E227A2">
        <w:rPr>
          <w:rFonts w:ascii="Times New Roman" w:hAnsi="Times New Roman" w:cs="Times New Roman"/>
          <w:sz w:val="26"/>
          <w:szCs w:val="26"/>
        </w:rPr>
        <w:t>ероприятия оформляется по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E227A2">
        <w:rPr>
          <w:rFonts w:ascii="Times New Roman" w:hAnsi="Times New Roman" w:cs="Times New Roman"/>
          <w:sz w:val="26"/>
          <w:szCs w:val="26"/>
        </w:rPr>
        <w:t>типовой форме, утве</w:t>
      </w:r>
      <w:r w:rsidR="00E227A2">
        <w:rPr>
          <w:rFonts w:ascii="Times New Roman" w:hAnsi="Times New Roman" w:cs="Times New Roman"/>
          <w:sz w:val="26"/>
          <w:szCs w:val="26"/>
        </w:rPr>
        <w:t>р</w:t>
      </w:r>
      <w:r w:rsidR="00E227A2">
        <w:rPr>
          <w:rFonts w:ascii="Times New Roman" w:hAnsi="Times New Roman" w:cs="Times New Roman"/>
          <w:sz w:val="26"/>
          <w:szCs w:val="26"/>
        </w:rPr>
        <w:t>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.6.4. Акт контрольного мероприятия, проведение которого было согласовано органами прокуратуры, направляется в органы прокуратуры посредством единого р</w:t>
      </w:r>
      <w:r w:rsidR="00602303" w:rsidRPr="00475800">
        <w:rPr>
          <w:rFonts w:ascii="Times New Roman" w:hAnsi="Times New Roman" w:cs="Times New Roman"/>
          <w:sz w:val="26"/>
          <w:szCs w:val="26"/>
        </w:rPr>
        <w:t>е</w:t>
      </w:r>
      <w:r w:rsidR="00602303" w:rsidRPr="00475800">
        <w:rPr>
          <w:rFonts w:ascii="Times New Roman" w:hAnsi="Times New Roman" w:cs="Times New Roman"/>
          <w:sz w:val="26"/>
          <w:szCs w:val="26"/>
        </w:rPr>
        <w:t>естра контрольных (надзорных) мероприятий непосредственно после его оформления</w:t>
      </w:r>
      <w:r w:rsidR="00401E12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.7. </w:t>
      </w:r>
      <w:proofErr w:type="gramStart"/>
      <w:r w:rsidR="00401E12" w:rsidRPr="00475800">
        <w:rPr>
          <w:rFonts w:ascii="Times New Roman" w:hAnsi="Times New Roman" w:cs="Times New Roman"/>
          <w:sz w:val="26"/>
          <w:szCs w:val="26"/>
        </w:rPr>
        <w:t>В случае выявления при проведении контрольного мероприятия нарушений контролируемым лицом обязательных требований</w:t>
      </w:r>
      <w:r w:rsidR="00E227A2">
        <w:rPr>
          <w:rFonts w:ascii="Times New Roman" w:hAnsi="Times New Roman" w:cs="Times New Roman"/>
          <w:sz w:val="26"/>
          <w:szCs w:val="26"/>
        </w:rPr>
        <w:t xml:space="preserve"> Контрольный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 орган после офор</w:t>
      </w:r>
      <w:r w:rsidR="00401E12" w:rsidRPr="00475800">
        <w:rPr>
          <w:rFonts w:ascii="Times New Roman" w:hAnsi="Times New Roman" w:cs="Times New Roman"/>
          <w:sz w:val="26"/>
          <w:szCs w:val="26"/>
        </w:rPr>
        <w:t>м</w:t>
      </w:r>
      <w:r w:rsidR="00401E12" w:rsidRPr="00475800">
        <w:rPr>
          <w:rFonts w:ascii="Times New Roman" w:hAnsi="Times New Roman" w:cs="Times New Roman"/>
          <w:sz w:val="26"/>
          <w:szCs w:val="26"/>
        </w:rPr>
        <w:t>ления акта выдает контролируемому лицу предписание об устранении выявленных нарушений с указанием разумных сроков их устранения и (или) о проведении мер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>приятий по предотвращению причинения вреда (ущерба) охраняемым законом це</w:t>
      </w:r>
      <w:r w:rsidR="00401E12" w:rsidRPr="00475800">
        <w:rPr>
          <w:rFonts w:ascii="Times New Roman" w:hAnsi="Times New Roman" w:cs="Times New Roman"/>
          <w:sz w:val="26"/>
          <w:szCs w:val="26"/>
        </w:rPr>
        <w:t>н</w:t>
      </w:r>
      <w:r w:rsidR="00401E12" w:rsidRPr="00475800">
        <w:rPr>
          <w:rFonts w:ascii="Times New Roman" w:hAnsi="Times New Roman" w:cs="Times New Roman"/>
          <w:sz w:val="26"/>
          <w:szCs w:val="26"/>
        </w:rPr>
        <w:t>ностям, а также осуществляет иные мероприятия, предусмотренные статьей 90 Фед</w:t>
      </w:r>
      <w:r w:rsidR="00401E12" w:rsidRPr="00475800">
        <w:rPr>
          <w:rFonts w:ascii="Times New Roman" w:hAnsi="Times New Roman" w:cs="Times New Roman"/>
          <w:sz w:val="26"/>
          <w:szCs w:val="26"/>
        </w:rPr>
        <w:t>е</w:t>
      </w:r>
      <w:r w:rsidR="00401E12" w:rsidRPr="00475800">
        <w:rPr>
          <w:rFonts w:ascii="Times New Roman" w:hAnsi="Times New Roman" w:cs="Times New Roman"/>
          <w:sz w:val="26"/>
          <w:szCs w:val="26"/>
        </w:rPr>
        <w:t>рального закона № 248-ФЗ.</w:t>
      </w:r>
      <w:proofErr w:type="gramEnd"/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.7.1. </w:t>
      </w:r>
      <w:r w:rsidR="00E227A2">
        <w:rPr>
          <w:rFonts w:ascii="Times New Roman" w:hAnsi="Times New Roman" w:cs="Times New Roman"/>
          <w:sz w:val="26"/>
          <w:szCs w:val="26"/>
        </w:rPr>
        <w:t>Контрольный о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рган осуществляет </w:t>
      </w:r>
      <w:proofErr w:type="gramStart"/>
      <w:r w:rsidR="00401E12" w:rsidRPr="0047580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01E12" w:rsidRPr="00475800">
        <w:rPr>
          <w:rFonts w:ascii="Times New Roman" w:hAnsi="Times New Roman" w:cs="Times New Roman"/>
          <w:sz w:val="26"/>
          <w:szCs w:val="26"/>
        </w:rPr>
        <w:t xml:space="preserve"> исполнением предписаний, иных решений, принятых в рамках муниципального жилищного контроля.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.7.2. Срок устранения нарушений обязательных требований в предписании устанавливается должностным лицом</w:t>
      </w:r>
      <w:r w:rsidR="00C1714D" w:rsidRPr="00C1714D">
        <w:rPr>
          <w:rFonts w:ascii="Times New Roman" w:hAnsi="Times New Roman" w:cs="Times New Roman"/>
          <w:sz w:val="26"/>
          <w:szCs w:val="26"/>
        </w:rPr>
        <w:t xml:space="preserve"> </w:t>
      </w:r>
      <w:r w:rsidR="00C1714D">
        <w:rPr>
          <w:rFonts w:ascii="Times New Roman" w:hAnsi="Times New Roman" w:cs="Times New Roman"/>
          <w:sz w:val="26"/>
          <w:szCs w:val="26"/>
        </w:rPr>
        <w:t>Контрольного о</w:t>
      </w:r>
      <w:r w:rsidR="00C1714D" w:rsidRPr="004C3ADF">
        <w:rPr>
          <w:rFonts w:ascii="Times New Roman" w:hAnsi="Times New Roman" w:cs="Times New Roman"/>
          <w:sz w:val="26"/>
          <w:szCs w:val="26"/>
        </w:rPr>
        <w:t>рган</w:t>
      </w:r>
      <w:r w:rsidR="00C1714D">
        <w:rPr>
          <w:rFonts w:ascii="Times New Roman" w:hAnsi="Times New Roman" w:cs="Times New Roman"/>
          <w:sz w:val="26"/>
          <w:szCs w:val="26"/>
        </w:rPr>
        <w:t>а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 с учетом характера выя</w:t>
      </w:r>
      <w:r w:rsidR="00401E12" w:rsidRPr="00475800">
        <w:rPr>
          <w:rFonts w:ascii="Times New Roman" w:hAnsi="Times New Roman" w:cs="Times New Roman"/>
          <w:sz w:val="26"/>
          <w:szCs w:val="26"/>
        </w:rPr>
        <w:t>в</w:t>
      </w:r>
      <w:r w:rsidR="00401E12" w:rsidRPr="00475800">
        <w:rPr>
          <w:rFonts w:ascii="Times New Roman" w:hAnsi="Times New Roman" w:cs="Times New Roman"/>
          <w:sz w:val="26"/>
          <w:szCs w:val="26"/>
        </w:rPr>
        <w:t>ленного нарушения и времени, необходимого для устранения нарушения.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.7.3. Указанный в предписании срок устранения нарушений может быть пр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>длен на срок до одного года: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 основании ходатайства контролируемого лица, в отношении которого вын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сено предписание об устранении нарушений законодательства;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по решению уполномоченного должностного лица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в сл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чае наличия документально подтвержденных оснований необходимости продления срока для обеспечения устранения выявленных нарушений в установленном закон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дательством порядке.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.7.3.1. В случае невозможности устранения нарушения в установленный срок лицо, которому выдано предписание об устранении выявленных нарушений закон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дательства, вправе направить в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401E12" w:rsidRPr="00475800">
        <w:rPr>
          <w:rFonts w:ascii="Times New Roman" w:hAnsi="Times New Roman" w:cs="Times New Roman"/>
          <w:sz w:val="26"/>
          <w:szCs w:val="26"/>
        </w:rPr>
        <w:t>орган</w:t>
      </w:r>
      <w:r w:rsidR="00E227A2">
        <w:rPr>
          <w:rFonts w:ascii="Times New Roman" w:hAnsi="Times New Roman" w:cs="Times New Roman"/>
          <w:sz w:val="26"/>
          <w:szCs w:val="26"/>
        </w:rPr>
        <w:t xml:space="preserve"> ход</w:t>
      </w:r>
      <w:r w:rsidR="00401E12" w:rsidRPr="00475800">
        <w:rPr>
          <w:rFonts w:ascii="Times New Roman" w:hAnsi="Times New Roman" w:cs="Times New Roman"/>
          <w:sz w:val="26"/>
          <w:szCs w:val="26"/>
        </w:rPr>
        <w:t>атайство о продлении указа</w:t>
      </w:r>
      <w:r w:rsidR="00401E12" w:rsidRPr="00475800">
        <w:rPr>
          <w:rFonts w:ascii="Times New Roman" w:hAnsi="Times New Roman" w:cs="Times New Roman"/>
          <w:sz w:val="26"/>
          <w:szCs w:val="26"/>
        </w:rPr>
        <w:t>н</w:t>
      </w:r>
      <w:r w:rsidR="00401E12" w:rsidRPr="00475800">
        <w:rPr>
          <w:rFonts w:ascii="Times New Roman" w:hAnsi="Times New Roman" w:cs="Times New Roman"/>
          <w:sz w:val="26"/>
          <w:szCs w:val="26"/>
        </w:rPr>
        <w:t>ного в предписании срока устранения нарушения жилищного законодательства. К х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>датайству прилагаются документы, подтверждающие принятие в установленный срок мер, необходимых для устранения правонарушения.</w:t>
      </w:r>
    </w:p>
    <w:p w:rsidR="00E227A2" w:rsidRDefault="0076329F" w:rsidP="00FD4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.7.3.2. Ходатайство о продлении срока исполнения предписания рассматрив</w:t>
      </w:r>
      <w:r w:rsidR="00401E12" w:rsidRPr="00475800">
        <w:rPr>
          <w:rFonts w:ascii="Times New Roman" w:hAnsi="Times New Roman" w:cs="Times New Roman"/>
          <w:sz w:val="26"/>
          <w:szCs w:val="26"/>
        </w:rPr>
        <w:t>а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ется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401E12" w:rsidRPr="00475800">
        <w:rPr>
          <w:rFonts w:ascii="Times New Roman" w:hAnsi="Times New Roman" w:cs="Times New Roman"/>
          <w:sz w:val="26"/>
          <w:szCs w:val="26"/>
        </w:rPr>
        <w:t>органа, вынесшим данное предписание, в т</w:t>
      </w:r>
      <w:r w:rsidR="00401E12" w:rsidRPr="00475800">
        <w:rPr>
          <w:rFonts w:ascii="Times New Roman" w:hAnsi="Times New Roman" w:cs="Times New Roman"/>
          <w:sz w:val="26"/>
          <w:szCs w:val="26"/>
        </w:rPr>
        <w:t>е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чение 10 рабочих дней со дня поступления. По результатам рассмотрения ходатайства </w:t>
      </w:r>
      <w:r w:rsidR="00FD433A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401E12" w:rsidRPr="00475800">
        <w:rPr>
          <w:rFonts w:ascii="Times New Roman" w:hAnsi="Times New Roman" w:cs="Times New Roman"/>
          <w:sz w:val="26"/>
          <w:szCs w:val="26"/>
        </w:rPr>
        <w:t>органом принимается решение: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 удовлетворении ходатайства и продлении срока исполнения предписания – в случае, если лицом приняты все зависящие от него и предусмотренные нормативн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t>ми правовыми актами Российской Федерации меры, необходимые для устранения в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t>явленного нарушения;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 отклонении ходатайства и оставлении срока устранения нарушения жили</w:t>
      </w:r>
      <w:r w:rsidRPr="00475800">
        <w:rPr>
          <w:rFonts w:ascii="Times New Roman" w:hAnsi="Times New Roman" w:cs="Times New Roman"/>
          <w:sz w:val="26"/>
          <w:szCs w:val="26"/>
        </w:rPr>
        <w:t>щ</w:t>
      </w:r>
      <w:r w:rsidRPr="00475800">
        <w:rPr>
          <w:rFonts w:ascii="Times New Roman" w:hAnsi="Times New Roman" w:cs="Times New Roman"/>
          <w:sz w:val="26"/>
          <w:szCs w:val="26"/>
        </w:rPr>
        <w:t>ного законодательства без изменения – в случае, если в установленный предписанием срок нарушение возможно устранить, но лицом не приняты все зависящие от него м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ры, необходимые для устранения выявленного нарушения.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решении об отклонении ходатайства указываются причины, послужившие основанием для отклонения ходатайства.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Копия вынесенного решения по результатам рассмотрения ходатайства напра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>ляется заявителю заказным почтовым отправлением с уведомлением о вручении, либо через личный кабинет контролируемого лица в государственных информационных системах (при наличии).</w:t>
      </w:r>
    </w:p>
    <w:p w:rsidR="000E20CD" w:rsidRPr="00475800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.7.4. </w:t>
      </w:r>
      <w:proofErr w:type="gramStart"/>
      <w:r w:rsidR="000E20CD" w:rsidRPr="00475800">
        <w:rPr>
          <w:rFonts w:ascii="Times New Roman" w:hAnsi="Times New Roman" w:cs="Times New Roman"/>
          <w:sz w:val="26"/>
          <w:szCs w:val="26"/>
        </w:rPr>
        <w:t>По истечении срока исполнения контролируемым лицом выданного предписания, либо при представлении контролируемым лицом до истечения указа</w:t>
      </w:r>
      <w:r w:rsidR="000E20CD" w:rsidRPr="00475800">
        <w:rPr>
          <w:rFonts w:ascii="Times New Roman" w:hAnsi="Times New Roman" w:cs="Times New Roman"/>
          <w:sz w:val="26"/>
          <w:szCs w:val="26"/>
        </w:rPr>
        <w:t>н</w:t>
      </w:r>
      <w:r w:rsidR="000E20CD" w:rsidRPr="00475800">
        <w:rPr>
          <w:rFonts w:ascii="Times New Roman" w:hAnsi="Times New Roman" w:cs="Times New Roman"/>
          <w:sz w:val="26"/>
          <w:szCs w:val="26"/>
        </w:rPr>
        <w:t>ного срока документов и сведений, свидетельствующих об исполнении выданного предписания, либо в случае получения информации в рамках наблюдения за собл</w:t>
      </w:r>
      <w:r w:rsidR="000E20CD" w:rsidRPr="00475800">
        <w:rPr>
          <w:rFonts w:ascii="Times New Roman" w:hAnsi="Times New Roman" w:cs="Times New Roman"/>
          <w:sz w:val="26"/>
          <w:szCs w:val="26"/>
        </w:rPr>
        <w:t>ю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дением обязательных требований (мониторинга безопасности),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0E20CD" w:rsidRPr="00475800">
        <w:rPr>
          <w:rFonts w:ascii="Times New Roman" w:hAnsi="Times New Roman" w:cs="Times New Roman"/>
          <w:sz w:val="26"/>
          <w:szCs w:val="26"/>
        </w:rPr>
        <w:t>орган оценивает исполнение решения на основании представленных документов и свед</w:t>
      </w:r>
      <w:r w:rsidR="000E20CD" w:rsidRPr="00475800">
        <w:rPr>
          <w:rFonts w:ascii="Times New Roman" w:hAnsi="Times New Roman" w:cs="Times New Roman"/>
          <w:sz w:val="26"/>
          <w:szCs w:val="26"/>
        </w:rPr>
        <w:t>е</w:t>
      </w:r>
      <w:r w:rsidR="000E20CD" w:rsidRPr="00475800">
        <w:rPr>
          <w:rFonts w:ascii="Times New Roman" w:hAnsi="Times New Roman" w:cs="Times New Roman"/>
          <w:sz w:val="26"/>
          <w:szCs w:val="26"/>
        </w:rPr>
        <w:t>ний, полученной информации.</w:t>
      </w:r>
      <w:proofErr w:type="gramEnd"/>
      <w:r w:rsidR="000E20CD" w:rsidRPr="004758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E20CD" w:rsidRPr="00475800">
        <w:rPr>
          <w:rFonts w:ascii="Times New Roman" w:hAnsi="Times New Roman" w:cs="Times New Roman"/>
          <w:sz w:val="26"/>
          <w:szCs w:val="26"/>
        </w:rPr>
        <w:t>Если указанные документы и сведения контролиру</w:t>
      </w:r>
      <w:r w:rsidR="000E20CD" w:rsidRPr="00475800">
        <w:rPr>
          <w:rFonts w:ascii="Times New Roman" w:hAnsi="Times New Roman" w:cs="Times New Roman"/>
          <w:sz w:val="26"/>
          <w:szCs w:val="26"/>
        </w:rPr>
        <w:t>е</w:t>
      </w:r>
      <w:r w:rsidR="000E20CD" w:rsidRPr="00475800">
        <w:rPr>
          <w:rFonts w:ascii="Times New Roman" w:hAnsi="Times New Roman" w:cs="Times New Roman"/>
          <w:sz w:val="26"/>
          <w:szCs w:val="26"/>
        </w:rPr>
        <w:t>мым лицом не представлены или на их основании либо на основании информации, полученной в рамках наблюдения за соблюдением обязательных требований (мон</w:t>
      </w:r>
      <w:r w:rsidR="000E20CD" w:rsidRPr="00475800">
        <w:rPr>
          <w:rFonts w:ascii="Times New Roman" w:hAnsi="Times New Roman" w:cs="Times New Roman"/>
          <w:sz w:val="26"/>
          <w:szCs w:val="26"/>
        </w:rPr>
        <w:t>и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торинга безопасности), невозможно сделать вывод об исполнении решения, </w:t>
      </w:r>
      <w:r w:rsidR="00E227A2">
        <w:rPr>
          <w:rFonts w:ascii="Times New Roman" w:hAnsi="Times New Roman" w:cs="Times New Roman"/>
          <w:sz w:val="26"/>
          <w:szCs w:val="26"/>
        </w:rPr>
        <w:t>Ко</w:t>
      </w:r>
      <w:r w:rsidR="00E227A2">
        <w:rPr>
          <w:rFonts w:ascii="Times New Roman" w:hAnsi="Times New Roman" w:cs="Times New Roman"/>
          <w:sz w:val="26"/>
          <w:szCs w:val="26"/>
        </w:rPr>
        <w:t>н</w:t>
      </w:r>
      <w:r w:rsidR="00E227A2">
        <w:rPr>
          <w:rFonts w:ascii="Times New Roman" w:hAnsi="Times New Roman" w:cs="Times New Roman"/>
          <w:sz w:val="26"/>
          <w:szCs w:val="26"/>
        </w:rPr>
        <w:t xml:space="preserve">трольный 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орган оценивает исполнение указанного решения путем проведения одного из контрольных мероприятий, предусмотренных </w:t>
      </w:r>
      <w:r w:rsidR="000E20CD" w:rsidRPr="00644581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875AB5">
        <w:rPr>
          <w:rFonts w:ascii="Times New Roman" w:hAnsi="Times New Roman" w:cs="Times New Roman"/>
          <w:sz w:val="26"/>
          <w:szCs w:val="26"/>
        </w:rPr>
        <w:t>5</w:t>
      </w:r>
      <w:r w:rsidR="000E20CD" w:rsidRPr="00644581">
        <w:rPr>
          <w:rFonts w:ascii="Times New Roman" w:hAnsi="Times New Roman" w:cs="Times New Roman"/>
          <w:sz w:val="26"/>
          <w:szCs w:val="26"/>
        </w:rPr>
        <w:t>.3.</w:t>
      </w:r>
      <w:r w:rsidR="00CE59D7">
        <w:rPr>
          <w:rFonts w:ascii="Times New Roman" w:hAnsi="Times New Roman" w:cs="Times New Roman"/>
          <w:sz w:val="26"/>
          <w:szCs w:val="26"/>
        </w:rPr>
        <w:t>2</w:t>
      </w:r>
      <w:r w:rsidR="000E20CD" w:rsidRPr="00644581">
        <w:rPr>
          <w:rFonts w:ascii="Times New Roman" w:hAnsi="Times New Roman" w:cs="Times New Roman"/>
          <w:sz w:val="26"/>
          <w:szCs w:val="26"/>
        </w:rPr>
        <w:t xml:space="preserve"> и </w:t>
      </w:r>
      <w:r w:rsidR="00875AB5">
        <w:rPr>
          <w:rFonts w:ascii="Times New Roman" w:hAnsi="Times New Roman" w:cs="Times New Roman"/>
          <w:sz w:val="26"/>
          <w:szCs w:val="26"/>
        </w:rPr>
        <w:t>5</w:t>
      </w:r>
      <w:r w:rsidR="000E20CD" w:rsidRPr="00644581">
        <w:rPr>
          <w:rFonts w:ascii="Times New Roman" w:hAnsi="Times New Roman" w:cs="Times New Roman"/>
          <w:sz w:val="26"/>
          <w:szCs w:val="26"/>
        </w:rPr>
        <w:t>.3.</w:t>
      </w:r>
      <w:r w:rsidR="00CE59D7">
        <w:rPr>
          <w:rFonts w:ascii="Times New Roman" w:hAnsi="Times New Roman" w:cs="Times New Roman"/>
          <w:sz w:val="26"/>
          <w:szCs w:val="26"/>
        </w:rPr>
        <w:t>3 настоящего Положения</w:t>
      </w:r>
      <w:r w:rsidR="000E20CD" w:rsidRPr="0064458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E20CD" w:rsidRPr="00644581">
        <w:rPr>
          <w:rFonts w:ascii="Times New Roman" w:hAnsi="Times New Roman" w:cs="Times New Roman"/>
          <w:sz w:val="26"/>
          <w:szCs w:val="26"/>
        </w:rPr>
        <w:t xml:space="preserve"> </w:t>
      </w:r>
      <w:r w:rsidR="000E20CD" w:rsidRPr="0047580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0E20CD" w:rsidRPr="0047580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0E20CD" w:rsidRPr="00475800">
        <w:rPr>
          <w:rFonts w:ascii="Times New Roman" w:hAnsi="Times New Roman" w:cs="Times New Roman"/>
          <w:sz w:val="26"/>
          <w:szCs w:val="26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401E12" w:rsidRPr="00475800" w:rsidRDefault="00401E12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20CD" w:rsidRPr="00343118" w:rsidRDefault="000E20CD" w:rsidP="0034311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lastRenderedPageBreak/>
        <w:t xml:space="preserve">6. Обжалование решений </w:t>
      </w:r>
      <w:r w:rsidR="00FC01B0" w:rsidRPr="00343118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34311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E20CD" w:rsidRPr="00343118" w:rsidRDefault="000E20CD" w:rsidP="0034311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>действий (бездействия) его должностных лиц</w:t>
      </w:r>
    </w:p>
    <w:p w:rsidR="00401E12" w:rsidRPr="00475800" w:rsidRDefault="00401E12" w:rsidP="00343118">
      <w:pPr>
        <w:pStyle w:val="ConsPlusNormal"/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:rsidR="00644581" w:rsidRDefault="0076329F" w:rsidP="0064458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3F1271" w:rsidRPr="00475800">
        <w:rPr>
          <w:rFonts w:ascii="Times New Roman" w:hAnsi="Times New Roman" w:cs="Times New Roman"/>
          <w:sz w:val="26"/>
          <w:szCs w:val="26"/>
        </w:rPr>
        <w:t xml:space="preserve">Обжалование решений </w:t>
      </w:r>
      <w:r w:rsidR="00FC01B0">
        <w:rPr>
          <w:rFonts w:ascii="Times New Roman" w:hAnsi="Times New Roman" w:cs="Times New Roman"/>
          <w:sz w:val="26"/>
          <w:szCs w:val="26"/>
        </w:rPr>
        <w:t>Контрольного органа д</w:t>
      </w:r>
      <w:r w:rsidR="003F1271" w:rsidRPr="00475800">
        <w:rPr>
          <w:rFonts w:ascii="Times New Roman" w:hAnsi="Times New Roman" w:cs="Times New Roman"/>
          <w:sz w:val="26"/>
          <w:szCs w:val="26"/>
        </w:rPr>
        <w:t>ействий (бездействия) его должностных лиц осуществл</w:t>
      </w:r>
      <w:r w:rsidR="002B6DD9" w:rsidRPr="00475800">
        <w:rPr>
          <w:rFonts w:ascii="Times New Roman" w:hAnsi="Times New Roman" w:cs="Times New Roman"/>
          <w:sz w:val="26"/>
          <w:szCs w:val="26"/>
        </w:rPr>
        <w:t>яются в порядке, установленном Федеральным законом № 248-ФЗ</w:t>
      </w:r>
      <w:r w:rsidR="003F127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3F1271" w:rsidRPr="00475800" w:rsidRDefault="0076329F" w:rsidP="006445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F1271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696FD8" w:rsidRPr="00475800">
        <w:rPr>
          <w:rFonts w:ascii="Times New Roman" w:hAnsi="Times New Roman" w:cs="Times New Roman"/>
          <w:sz w:val="26"/>
          <w:szCs w:val="26"/>
        </w:rPr>
        <w:t>Досудебный порядок подачи жалоб, установленный Федеральным законом № 248-ФЗ, при осуществлении муниципального жилищного контроля не применяе</w:t>
      </w:r>
      <w:r w:rsidR="00696FD8" w:rsidRPr="00475800">
        <w:rPr>
          <w:rFonts w:ascii="Times New Roman" w:hAnsi="Times New Roman" w:cs="Times New Roman"/>
          <w:sz w:val="26"/>
          <w:szCs w:val="26"/>
        </w:rPr>
        <w:t>т</w:t>
      </w:r>
      <w:r w:rsidR="00696FD8" w:rsidRPr="00475800">
        <w:rPr>
          <w:rFonts w:ascii="Times New Roman" w:hAnsi="Times New Roman" w:cs="Times New Roman"/>
          <w:sz w:val="26"/>
          <w:szCs w:val="26"/>
        </w:rPr>
        <w:t>ся.</w:t>
      </w:r>
    </w:p>
    <w:p w:rsidR="00896A69" w:rsidRPr="00475800" w:rsidRDefault="00896A69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581" w:rsidRPr="00343118" w:rsidRDefault="0076329F" w:rsidP="0034311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>7</w:t>
      </w:r>
      <w:r w:rsidR="00896A69" w:rsidRPr="00343118">
        <w:rPr>
          <w:rFonts w:ascii="Times New Roman" w:hAnsi="Times New Roman" w:cs="Times New Roman"/>
          <w:sz w:val="26"/>
          <w:szCs w:val="26"/>
        </w:rPr>
        <w:t>. Оценка результативност</w:t>
      </w:r>
      <w:r w:rsidR="00644581" w:rsidRPr="00343118">
        <w:rPr>
          <w:rFonts w:ascii="Times New Roman" w:hAnsi="Times New Roman" w:cs="Times New Roman"/>
          <w:sz w:val="26"/>
          <w:szCs w:val="26"/>
        </w:rPr>
        <w:t xml:space="preserve">и и эффективности деятельности </w:t>
      </w:r>
    </w:p>
    <w:p w:rsidR="00401E12" w:rsidRPr="00343118" w:rsidRDefault="00DD170C" w:rsidP="0034311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>Контрольного органа</w:t>
      </w:r>
    </w:p>
    <w:p w:rsidR="00DD170C" w:rsidRPr="00DD170C" w:rsidRDefault="00DD170C" w:rsidP="00DD17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A69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96A69" w:rsidRPr="00475800">
        <w:rPr>
          <w:rFonts w:ascii="Times New Roman" w:hAnsi="Times New Roman" w:cs="Times New Roman"/>
          <w:sz w:val="26"/>
          <w:szCs w:val="26"/>
        </w:rPr>
        <w:t>.1. Оценка результативности и эффективности осуществления муниципальн</w:t>
      </w:r>
      <w:r w:rsidR="00896A69" w:rsidRPr="00475800">
        <w:rPr>
          <w:rFonts w:ascii="Times New Roman" w:hAnsi="Times New Roman" w:cs="Times New Roman"/>
          <w:sz w:val="26"/>
          <w:szCs w:val="26"/>
        </w:rPr>
        <w:t>о</w:t>
      </w:r>
      <w:r w:rsidR="00896A69" w:rsidRPr="00475800">
        <w:rPr>
          <w:rFonts w:ascii="Times New Roman" w:hAnsi="Times New Roman" w:cs="Times New Roman"/>
          <w:sz w:val="26"/>
          <w:szCs w:val="26"/>
        </w:rPr>
        <w:t xml:space="preserve">го жилищного контроля осуществляется на основании статьи 30 Федерального закона № 248-ФЗ. </w:t>
      </w:r>
    </w:p>
    <w:p w:rsidR="00896A69" w:rsidRPr="00475800" w:rsidRDefault="0076329F" w:rsidP="006445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96A69" w:rsidRPr="00475800">
        <w:rPr>
          <w:rFonts w:ascii="Times New Roman" w:hAnsi="Times New Roman" w:cs="Times New Roman"/>
          <w:sz w:val="26"/>
          <w:szCs w:val="26"/>
        </w:rPr>
        <w:t xml:space="preserve">.2. Ключевые показатели вида контроля и их целевые значения, индикативные показатели </w:t>
      </w:r>
      <w:r w:rsidR="00D71BA5" w:rsidRPr="00475800">
        <w:rPr>
          <w:rFonts w:ascii="Times New Roman" w:hAnsi="Times New Roman" w:cs="Times New Roman"/>
          <w:sz w:val="26"/>
          <w:szCs w:val="26"/>
        </w:rPr>
        <w:t>утверждаются решением Череповецкой городской Думы</w:t>
      </w:r>
      <w:r w:rsidR="00896A69" w:rsidRPr="00475800">
        <w:rPr>
          <w:rFonts w:ascii="Times New Roman" w:hAnsi="Times New Roman" w:cs="Times New Roman"/>
          <w:sz w:val="26"/>
          <w:szCs w:val="26"/>
        </w:rPr>
        <w:t>.</w:t>
      </w:r>
    </w:p>
    <w:p w:rsidR="00896A69" w:rsidRDefault="00896A69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Pr="00475800" w:rsidRDefault="00343118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2256" w:rsidRPr="00475800" w:rsidRDefault="00CC2256" w:rsidP="0000385D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00385D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  <w:sectPr w:rsidR="00343118" w:rsidSect="00343118">
          <w:headerReference w:type="defaul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0385D" w:rsidRDefault="0000385D" w:rsidP="00B83C10">
      <w:pPr>
        <w:spacing w:before="120"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83C10" w:rsidRDefault="0000385D" w:rsidP="00B83C10">
      <w:pPr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  <w:r w:rsidR="00B83C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муниципальном</w:t>
      </w:r>
      <w:proofErr w:type="gramEnd"/>
    </w:p>
    <w:p w:rsidR="0000385D" w:rsidRDefault="0000385D" w:rsidP="00B83C10">
      <w:pPr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контроле</w:t>
      </w:r>
      <w:proofErr w:type="gramEnd"/>
    </w:p>
    <w:p w:rsidR="0000385D" w:rsidRPr="00475800" w:rsidRDefault="0000385D" w:rsidP="00B83C10">
      <w:pPr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города Череповца</w:t>
      </w:r>
    </w:p>
    <w:p w:rsidR="0000385D" w:rsidRPr="00475800" w:rsidRDefault="0000385D" w:rsidP="0000385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3118" w:rsidRDefault="00343118" w:rsidP="00343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3118">
        <w:rPr>
          <w:rFonts w:ascii="Times New Roman" w:hAnsi="Times New Roman" w:cs="Times New Roman"/>
          <w:sz w:val="26"/>
          <w:szCs w:val="26"/>
        </w:rPr>
        <w:t xml:space="preserve">Критерии </w:t>
      </w:r>
      <w:r>
        <w:rPr>
          <w:rFonts w:ascii="Times New Roman" w:hAnsi="Times New Roman" w:cs="Times New Roman"/>
          <w:sz w:val="26"/>
          <w:szCs w:val="26"/>
        </w:rPr>
        <w:t>отнесения объектов муниципального жилищного контроля</w:t>
      </w:r>
    </w:p>
    <w:p w:rsidR="00343118" w:rsidRPr="00343118" w:rsidRDefault="00343118" w:rsidP="003431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категориям риска</w:t>
      </w:r>
    </w:p>
    <w:p w:rsidR="0000385D" w:rsidRPr="0000385D" w:rsidRDefault="0000385D" w:rsidP="0000385D">
      <w:pPr>
        <w:pStyle w:val="aa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85D">
        <w:rPr>
          <w:rFonts w:ascii="Times New Roman" w:hAnsi="Times New Roman" w:cs="Times New Roman"/>
          <w:sz w:val="26"/>
          <w:szCs w:val="26"/>
        </w:rPr>
        <w:t>С учетом вероятности наступления и тяжести потенциальных негативных последствий несоблюдения обязательных требований объекты муниципального ко</w:t>
      </w:r>
      <w:r w:rsidRPr="0000385D">
        <w:rPr>
          <w:rFonts w:ascii="Times New Roman" w:hAnsi="Times New Roman" w:cs="Times New Roman"/>
          <w:sz w:val="26"/>
          <w:szCs w:val="26"/>
        </w:rPr>
        <w:t>н</w:t>
      </w:r>
      <w:r w:rsidRPr="0000385D">
        <w:rPr>
          <w:rFonts w:ascii="Times New Roman" w:hAnsi="Times New Roman" w:cs="Times New Roman"/>
          <w:sz w:val="26"/>
          <w:szCs w:val="26"/>
        </w:rPr>
        <w:t>троля подлежат отнесению к категориям значительного, умеренного и низкого риска.</w:t>
      </w:r>
    </w:p>
    <w:p w:rsidR="0000385D" w:rsidRPr="0000385D" w:rsidRDefault="0000385D" w:rsidP="00003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85D">
        <w:rPr>
          <w:rFonts w:ascii="Times New Roman" w:hAnsi="Times New Roman" w:cs="Times New Roman"/>
          <w:sz w:val="26"/>
          <w:szCs w:val="26"/>
        </w:rPr>
        <w:t>2. К категории значительного риска относится деятельность юридических лиц и (или) индивидуальных предпринимателей, в отношении которых в календарном году, предшествующем году, в котором принимается решение об отнесении деятельности юридического лица и (или) индивидуального предпринимателя к категории риска (далее – решение), имеются: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более пяти вступивших в законную силу постановлений о назначении админ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стративного наказания юридическому лицу (его должностным лицам) и (или) инд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видуальному предпринимателю за совершение административного правонарушения, предусмотренного статьей 19.4.1 Кодекса Российской Федерации об администрати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 xml:space="preserve">ных правонарушениях, вынесенных по составленным </w:t>
      </w:r>
      <w:r w:rsidR="005D21C0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колам об административных правонарушениях;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более пяти вступивших в законную силу постановлений о назначении админ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стративного наказания юридическому лицу (его должностным лицам) и (или) инд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видуальному предпринимателю за совершение административного правонарушения, предусмотренного частью 1 статьи 19.5 Кодекса Российской Федерации об админ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стративных правонарушениях, вынесенных по составленным </w:t>
      </w:r>
      <w:r w:rsidR="005D21C0">
        <w:rPr>
          <w:rFonts w:ascii="Times New Roman" w:hAnsi="Times New Roman" w:cs="Times New Roman"/>
          <w:sz w:val="26"/>
          <w:szCs w:val="26"/>
        </w:rPr>
        <w:t>Контрольным</w:t>
      </w:r>
      <w:r w:rsidR="005D21C0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правонарушениях;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5800">
        <w:rPr>
          <w:rFonts w:ascii="Times New Roman" w:hAnsi="Times New Roman" w:cs="Times New Roman"/>
          <w:sz w:val="26"/>
          <w:szCs w:val="26"/>
        </w:rPr>
        <w:t>более пяти выданных юридическому лицу и (или) индивидуальному предпр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нимателю предписаний об устранении выявленных нарушений обязательных треб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ваний (не подлежат учету предписания об устранении выявленных нарушений обяз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тельных требований, по которым имеются вступившие на дату принятия решения с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дебные решения об их отмене и (или) признании</w:t>
      </w:r>
      <w:r w:rsidR="005D21C0">
        <w:rPr>
          <w:rFonts w:ascii="Times New Roman" w:hAnsi="Times New Roman" w:cs="Times New Roman"/>
          <w:sz w:val="26"/>
          <w:szCs w:val="26"/>
        </w:rPr>
        <w:t xml:space="preserve"> незаконными (недействительными</w:t>
      </w:r>
      <w:r w:rsidRPr="00475800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3. К категории умеренного риска относится деятельность юридических лиц и (или) индивидуальных предпринимателей, в отношении которых в календарном году, предшествующем году, в котором принимается решение об отнесении деятельности юридического лица и (или) индивидуального предпринимателя к категории риска (далее – решение), имеются: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пять вступивших в законную силу постановлений о назначении администр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тивного наказания юридическому лицу (его должностным лицам) и (или) индивид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альному предпринимателю за совершение административного правонарушения, предусмотренного статьей 19.4.1 Кодекса Российской Федерации об администрати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 xml:space="preserve">ных правонарушениях, вынесенных по составленным </w:t>
      </w:r>
      <w:r w:rsidR="00BE3941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колам об административных правонарушениях;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пять вступивших в законную силу постановлений о назначении администр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тивного наказания юридическому лицу (его должностным лицам) и (или) индивид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альному предпринимателю за совершение административного правонарушения, предусмотренного частью 1 статьи 19.5 Кодекса Российской Федерации об админ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lastRenderedPageBreak/>
        <w:t xml:space="preserve">стративных правонарушениях, вынесенных по составленным </w:t>
      </w:r>
      <w:r w:rsidR="00BE3941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правонарушениях;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5800">
        <w:rPr>
          <w:rFonts w:ascii="Times New Roman" w:hAnsi="Times New Roman" w:cs="Times New Roman"/>
          <w:sz w:val="26"/>
          <w:szCs w:val="26"/>
        </w:rPr>
        <w:t>пять выданных юридическому лицу и (или) индивидуальному предпринимат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лю предписаний об устранении выявленных нарушений обязательных требований (не подлежат учету предписания об устранении выявленных нарушений обязательных требований, по которым имеются вступившие на дату принятия решения судебные решения об их отмене и (или) признании</w:t>
      </w:r>
      <w:r w:rsidR="006B71B0">
        <w:rPr>
          <w:rFonts w:ascii="Times New Roman" w:hAnsi="Times New Roman" w:cs="Times New Roman"/>
          <w:sz w:val="26"/>
          <w:szCs w:val="26"/>
        </w:rPr>
        <w:t xml:space="preserve"> незаконными (недействительными</w:t>
      </w:r>
      <w:r w:rsidRPr="00475800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00385D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475800">
        <w:rPr>
          <w:rFonts w:ascii="Times New Roman" w:hAnsi="Times New Roman" w:cs="Times New Roman"/>
          <w:sz w:val="26"/>
          <w:szCs w:val="26"/>
        </w:rPr>
        <w:t>К категории низкого риска относится деятельность юридических лиц и (или) индивидуальных предпринимателей, не соответствующая критериями</w:t>
      </w:r>
      <w:r w:rsidR="005D21C0">
        <w:rPr>
          <w:rFonts w:ascii="Times New Roman" w:hAnsi="Times New Roman" w:cs="Times New Roman"/>
          <w:sz w:val="26"/>
          <w:szCs w:val="26"/>
        </w:rPr>
        <w:t>, установле</w:t>
      </w:r>
      <w:r w:rsidR="005D21C0">
        <w:rPr>
          <w:rFonts w:ascii="Times New Roman" w:hAnsi="Times New Roman" w:cs="Times New Roman"/>
          <w:sz w:val="26"/>
          <w:szCs w:val="26"/>
        </w:rPr>
        <w:t>н</w:t>
      </w:r>
      <w:r w:rsidR="005D21C0">
        <w:rPr>
          <w:rFonts w:ascii="Times New Roman" w:hAnsi="Times New Roman" w:cs="Times New Roman"/>
          <w:sz w:val="26"/>
          <w:szCs w:val="26"/>
        </w:rPr>
        <w:t>ным в пунктах 2 и 3.</w:t>
      </w:r>
      <w:proofErr w:type="gramEnd"/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118" w:rsidRDefault="00343118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43118" w:rsidSect="0034311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47461" w:rsidRDefault="0000385D" w:rsidP="00343118">
      <w:pPr>
        <w:pStyle w:val="ConsPlusNormal"/>
        <w:spacing w:before="120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43118" w:rsidRDefault="00343118" w:rsidP="00343118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0385D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385D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00385D" w:rsidRDefault="0000385D" w:rsidP="00343118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343118" w:rsidRPr="00475800" w:rsidRDefault="00343118" w:rsidP="00343118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03.12.2021 № 173</w:t>
      </w:r>
    </w:p>
    <w:p w:rsidR="00194667" w:rsidRDefault="00343118" w:rsidP="001946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647461" w:rsidRDefault="00343118" w:rsidP="001946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должностных лиц, осуществляющих муниципальный жилищный контроль</w:t>
      </w:r>
    </w:p>
    <w:p w:rsidR="00B159B0" w:rsidRPr="00475800" w:rsidRDefault="00B159B0" w:rsidP="001946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города Череповца</w:t>
      </w:r>
    </w:p>
    <w:p w:rsidR="00647461" w:rsidRPr="00475800" w:rsidRDefault="00647461" w:rsidP="00194667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90"/>
      <w:bookmarkEnd w:id="3"/>
    </w:p>
    <w:p w:rsidR="00647461" w:rsidRPr="00475800" w:rsidRDefault="00647461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 Начальник </w:t>
      </w:r>
      <w:r w:rsidR="00782EB1" w:rsidRPr="00475800">
        <w:rPr>
          <w:rFonts w:ascii="Times New Roman" w:hAnsi="Times New Roman" w:cs="Times New Roman"/>
          <w:sz w:val="26"/>
          <w:szCs w:val="26"/>
        </w:rPr>
        <w:t>отдела муниципального жилищного контроля контрольно-правового управления</w:t>
      </w:r>
      <w:r w:rsidRPr="00475800">
        <w:rPr>
          <w:rFonts w:ascii="Times New Roman" w:hAnsi="Times New Roman" w:cs="Times New Roman"/>
          <w:sz w:val="26"/>
          <w:szCs w:val="26"/>
        </w:rPr>
        <w:t xml:space="preserve"> мэрии города Череповца.</w:t>
      </w:r>
    </w:p>
    <w:p w:rsidR="00647461" w:rsidRPr="00475800" w:rsidRDefault="00647461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2. </w:t>
      </w:r>
      <w:r w:rsidR="00782EB1" w:rsidRPr="00475800">
        <w:rPr>
          <w:rFonts w:ascii="Times New Roman" w:hAnsi="Times New Roman" w:cs="Times New Roman"/>
          <w:sz w:val="26"/>
          <w:szCs w:val="26"/>
        </w:rPr>
        <w:t>Заместитель начальника отдела муниципального жилищного контроля ко</w:t>
      </w:r>
      <w:r w:rsidR="00782EB1" w:rsidRPr="00475800">
        <w:rPr>
          <w:rFonts w:ascii="Times New Roman" w:hAnsi="Times New Roman" w:cs="Times New Roman"/>
          <w:sz w:val="26"/>
          <w:szCs w:val="26"/>
        </w:rPr>
        <w:t>н</w:t>
      </w:r>
      <w:r w:rsidR="00782EB1" w:rsidRPr="00475800">
        <w:rPr>
          <w:rFonts w:ascii="Times New Roman" w:hAnsi="Times New Roman" w:cs="Times New Roman"/>
          <w:sz w:val="26"/>
          <w:szCs w:val="26"/>
        </w:rPr>
        <w:t>трольно-правового управления мэрии 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647461" w:rsidP="00B83C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3. Главный специалист отдела </w:t>
      </w:r>
      <w:r w:rsidR="00782EB1" w:rsidRPr="00475800">
        <w:rPr>
          <w:rFonts w:ascii="Times New Roman" w:hAnsi="Times New Roman" w:cs="Times New Roman"/>
          <w:sz w:val="26"/>
          <w:szCs w:val="26"/>
        </w:rPr>
        <w:t>муниципального жилищного контроля ко</w:t>
      </w:r>
      <w:r w:rsidR="00782EB1" w:rsidRPr="00475800">
        <w:rPr>
          <w:rFonts w:ascii="Times New Roman" w:hAnsi="Times New Roman" w:cs="Times New Roman"/>
          <w:sz w:val="26"/>
          <w:szCs w:val="26"/>
        </w:rPr>
        <w:t>н</w:t>
      </w:r>
      <w:r w:rsidR="00782EB1" w:rsidRPr="00475800">
        <w:rPr>
          <w:rFonts w:ascii="Times New Roman" w:hAnsi="Times New Roman" w:cs="Times New Roman"/>
          <w:sz w:val="26"/>
          <w:szCs w:val="26"/>
        </w:rPr>
        <w:t>трольно-правового управления мэрии 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9901E0" w:rsidRDefault="009901E0" w:rsidP="00B83C1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44C9C" w:rsidRDefault="00544C9C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  <w:sectPr w:rsidR="00194667" w:rsidSect="0034311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B71B0" w:rsidRDefault="006B71B0" w:rsidP="00194667">
      <w:pPr>
        <w:pStyle w:val="ConsPlusNormal"/>
        <w:spacing w:before="120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94667" w:rsidRDefault="00194667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B71B0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71B0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6B71B0" w:rsidRDefault="006B71B0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194667" w:rsidRPr="00475800" w:rsidRDefault="00194667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03.12.2021 № 173</w:t>
      </w:r>
    </w:p>
    <w:p w:rsidR="00CC2256" w:rsidRPr="00475800" w:rsidRDefault="00CC2256" w:rsidP="00D71BA5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Pr="00194667" w:rsidRDefault="00B159B0" w:rsidP="001946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</w:t>
      </w:r>
      <w:r w:rsidR="00194667" w:rsidRPr="00194667">
        <w:rPr>
          <w:rFonts w:ascii="Times New Roman" w:hAnsi="Times New Roman" w:cs="Times New Roman"/>
          <w:sz w:val="26"/>
          <w:szCs w:val="26"/>
        </w:rPr>
        <w:t>ндикатор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194667" w:rsidRPr="00194667">
        <w:rPr>
          <w:rFonts w:ascii="Times New Roman" w:hAnsi="Times New Roman" w:cs="Times New Roman"/>
          <w:sz w:val="26"/>
          <w:szCs w:val="26"/>
        </w:rPr>
        <w:t xml:space="preserve"> риска нарушения обязательных требован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194667" w:rsidRPr="001946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B7C" w:rsidRPr="00194667" w:rsidRDefault="00B159B0" w:rsidP="001946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194667" w:rsidRPr="00194667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194667" w:rsidRPr="00194667">
        <w:rPr>
          <w:rFonts w:ascii="Times New Roman" w:hAnsi="Times New Roman" w:cs="Times New Roman"/>
          <w:sz w:val="26"/>
          <w:szCs w:val="26"/>
        </w:rPr>
        <w:t xml:space="preserve"> жилищно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194667" w:rsidRPr="00194667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>ю</w:t>
      </w:r>
    </w:p>
    <w:p w:rsidR="00194667" w:rsidRPr="00475800" w:rsidRDefault="00194667" w:rsidP="001946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36E06" w:rsidRDefault="00F36E06" w:rsidP="00F36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вателями помещений в многоквартирном доме, информации от органов госуда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ственной власти, органов местного самоуправления, из средств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6E06">
        <w:rPr>
          <w:rFonts w:ascii="Times New Roman" w:hAnsi="Times New Roman" w:cs="Times New Roman"/>
          <w:sz w:val="26"/>
          <w:szCs w:val="26"/>
        </w:rPr>
        <w:t xml:space="preserve">массовой информации о фактах нарушений обязательных требований, установленных </w:t>
      </w:r>
      <w:hyperlink r:id="rId18" w:history="1">
        <w:r w:rsidRPr="00F36E06">
          <w:rPr>
            <w:rFonts w:ascii="Times New Roman" w:hAnsi="Times New Roman" w:cs="Times New Roman"/>
            <w:sz w:val="26"/>
            <w:szCs w:val="26"/>
          </w:rPr>
          <w:t xml:space="preserve"> стать</w:t>
        </w:r>
        <w:r>
          <w:rPr>
            <w:rFonts w:ascii="Times New Roman" w:hAnsi="Times New Roman" w:cs="Times New Roman"/>
            <w:sz w:val="26"/>
            <w:szCs w:val="26"/>
          </w:rPr>
          <w:t>ей</w:t>
        </w:r>
        <w:r w:rsidRPr="00F36E06">
          <w:rPr>
            <w:rFonts w:ascii="Times New Roman" w:hAnsi="Times New Roman" w:cs="Times New Roman"/>
            <w:sz w:val="26"/>
            <w:szCs w:val="26"/>
          </w:rPr>
          <w:t xml:space="preserve"> 20</w:t>
        </w:r>
      </w:hyperlink>
      <w:r w:rsidRPr="00F36E06">
        <w:rPr>
          <w:rFonts w:ascii="Times New Roman" w:hAnsi="Times New Roman" w:cs="Times New Roman"/>
          <w:sz w:val="26"/>
          <w:szCs w:val="26"/>
        </w:rPr>
        <w:t xml:space="preserve"> Жилищн</w:t>
      </w:r>
      <w:r w:rsidRPr="00F36E06">
        <w:rPr>
          <w:rFonts w:ascii="Times New Roman" w:hAnsi="Times New Roman" w:cs="Times New Roman"/>
          <w:sz w:val="26"/>
          <w:szCs w:val="26"/>
        </w:rPr>
        <w:t>о</w:t>
      </w:r>
      <w:r w:rsidRPr="00F36E06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 кодекса Российской Федерации.</w:t>
      </w:r>
    </w:p>
    <w:p w:rsidR="00F36E06" w:rsidRDefault="00F36E06" w:rsidP="00F36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никами помещений в многоквартирном доме, гражданина, являющегося пользоват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формации, размещенной контролируемым лицом в государственной информационной системе жилищно-коммунального хозяйства (далее </w:t>
      </w:r>
      <w:r w:rsidR="00B83C1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система).</w:t>
      </w:r>
      <w:proofErr w:type="gramEnd"/>
    </w:p>
    <w:p w:rsidR="00F36E06" w:rsidRDefault="00F36E06" w:rsidP="00F36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Введение в отношении подконтрольного субъекта процедуры наблюдения по заявлению о признании должника банкротом, или признание поднадзорного субъекта несостоятельным (банкротом).</w:t>
      </w:r>
    </w:p>
    <w:p w:rsidR="00321F31" w:rsidRDefault="00321F31" w:rsidP="00E96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F31" w:rsidRDefault="00544C9C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21F31">
        <w:rPr>
          <w:rFonts w:ascii="Times New Roman" w:hAnsi="Times New Roman" w:cs="Times New Roman"/>
          <w:sz w:val="26"/>
          <w:szCs w:val="26"/>
        </w:rPr>
        <w:tab/>
      </w:r>
      <w:r w:rsidR="00321F31">
        <w:rPr>
          <w:rFonts w:ascii="Times New Roman" w:hAnsi="Times New Roman" w:cs="Times New Roman"/>
          <w:sz w:val="26"/>
          <w:szCs w:val="26"/>
        </w:rPr>
        <w:tab/>
      </w: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  <w:sectPr w:rsidR="00194667" w:rsidSect="0034311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01E0" w:rsidRDefault="009901E0" w:rsidP="00194667">
      <w:pPr>
        <w:pStyle w:val="ConsPlusNormal"/>
        <w:spacing w:before="120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94667" w:rsidRDefault="00194667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901E0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01E0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9901E0" w:rsidRDefault="009901E0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194667" w:rsidRPr="00475800" w:rsidRDefault="00194667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03.12.2021 № 173</w:t>
      </w:r>
    </w:p>
    <w:p w:rsidR="009901E0" w:rsidRDefault="009901E0" w:rsidP="009901E0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94667" w:rsidRPr="00B83C10" w:rsidRDefault="00194667" w:rsidP="009901E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C10">
        <w:rPr>
          <w:rFonts w:ascii="Times New Roman" w:hAnsi="Times New Roman" w:cs="Times New Roman"/>
          <w:b w:val="0"/>
          <w:sz w:val="26"/>
          <w:szCs w:val="26"/>
        </w:rPr>
        <w:t>Перечень ключевых показателей муниципального жилищного контроля</w:t>
      </w:r>
    </w:p>
    <w:p w:rsidR="009901E0" w:rsidRPr="00B83C10" w:rsidRDefault="00194667" w:rsidP="009901E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3C10">
        <w:rPr>
          <w:rFonts w:ascii="Times New Roman" w:hAnsi="Times New Roman" w:cs="Times New Roman"/>
          <w:b w:val="0"/>
          <w:sz w:val="26"/>
          <w:szCs w:val="26"/>
        </w:rPr>
        <w:t xml:space="preserve"> и их целевые значения</w:t>
      </w:r>
    </w:p>
    <w:p w:rsidR="009901E0" w:rsidRPr="00B83C10" w:rsidRDefault="009901E0" w:rsidP="009901E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7354"/>
        <w:gridCol w:w="1933"/>
      </w:tblGrid>
      <w:tr w:rsidR="009901E0" w:rsidRPr="009901E0" w:rsidTr="003F5997">
        <w:tc>
          <w:tcPr>
            <w:tcW w:w="567" w:type="dxa"/>
          </w:tcPr>
          <w:p w:rsidR="009901E0" w:rsidRPr="009901E0" w:rsidRDefault="009901E0" w:rsidP="003529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669" w:type="dxa"/>
          </w:tcPr>
          <w:p w:rsidR="009901E0" w:rsidRPr="009901E0" w:rsidRDefault="009901E0" w:rsidP="003529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1959" w:type="dxa"/>
          </w:tcPr>
          <w:p w:rsidR="009901E0" w:rsidRPr="009901E0" w:rsidRDefault="009901E0" w:rsidP="003529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</w:tr>
      <w:tr w:rsidR="009901E0" w:rsidRPr="009901E0" w:rsidTr="00B83C10">
        <w:trPr>
          <w:trHeight w:val="505"/>
        </w:trPr>
        <w:tc>
          <w:tcPr>
            <w:tcW w:w="567" w:type="dxa"/>
          </w:tcPr>
          <w:p w:rsidR="009901E0" w:rsidRPr="00386DA2" w:rsidRDefault="003F5997" w:rsidP="00352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69" w:type="dxa"/>
          </w:tcPr>
          <w:p w:rsidR="009901E0" w:rsidRPr="00386DA2" w:rsidRDefault="009901E0" w:rsidP="00352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Доля отмененных предписаний об устранении нарушений об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зательных требований выданных Контрольным органом от о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щего количества выданных предписаний</w:t>
            </w:r>
          </w:p>
        </w:tc>
        <w:tc>
          <w:tcPr>
            <w:tcW w:w="1959" w:type="dxa"/>
            <w:vAlign w:val="center"/>
          </w:tcPr>
          <w:p w:rsidR="009901E0" w:rsidRPr="00386DA2" w:rsidRDefault="009901E0" w:rsidP="00B83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9901E0" w:rsidRPr="009901E0" w:rsidTr="00B83C10">
        <w:trPr>
          <w:trHeight w:val="505"/>
        </w:trPr>
        <w:tc>
          <w:tcPr>
            <w:tcW w:w="567" w:type="dxa"/>
          </w:tcPr>
          <w:p w:rsidR="009901E0" w:rsidRPr="00386DA2" w:rsidRDefault="003F5997" w:rsidP="00352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69" w:type="dxa"/>
          </w:tcPr>
          <w:p w:rsidR="009901E0" w:rsidRPr="00386DA2" w:rsidRDefault="009901E0" w:rsidP="00352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Доля обоснованных жалоб на действия (бездействие) Ко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трольного органа и (или) его должностного лица при провед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нии контрольных мероприятий</w:t>
            </w:r>
          </w:p>
        </w:tc>
        <w:tc>
          <w:tcPr>
            <w:tcW w:w="1959" w:type="dxa"/>
            <w:vAlign w:val="center"/>
          </w:tcPr>
          <w:p w:rsidR="009901E0" w:rsidRPr="00386DA2" w:rsidRDefault="009901E0" w:rsidP="00B83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6DA2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9901E0" w:rsidRPr="009901E0" w:rsidRDefault="009901E0" w:rsidP="009901E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1E0" w:rsidRDefault="009901E0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94667" w:rsidRDefault="00194667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  <w:sectPr w:rsidR="00194667" w:rsidSect="0034311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21F31" w:rsidRDefault="00321F31" w:rsidP="00194667">
      <w:pPr>
        <w:pStyle w:val="ConsPlusNormal"/>
        <w:spacing w:before="120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94667" w:rsidRDefault="00194667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21F31">
        <w:rPr>
          <w:rFonts w:ascii="Times New Roman" w:hAnsi="Times New Roman" w:cs="Times New Roman"/>
          <w:sz w:val="26"/>
          <w:szCs w:val="26"/>
        </w:rPr>
        <w:t>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21F31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321F31" w:rsidRPr="00475800" w:rsidRDefault="00321F31" w:rsidP="00194667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321F31" w:rsidRDefault="00194667" w:rsidP="00194667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03.12.2021 № 173</w:t>
      </w:r>
    </w:p>
    <w:p w:rsidR="00194667" w:rsidRDefault="00194667" w:rsidP="00194667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194667" w:rsidRPr="00194667" w:rsidRDefault="00194667" w:rsidP="00321F3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94667">
        <w:rPr>
          <w:rFonts w:ascii="Times New Roman" w:hAnsi="Times New Roman" w:cs="Times New Roman"/>
          <w:b w:val="0"/>
          <w:sz w:val="26"/>
          <w:szCs w:val="26"/>
        </w:rPr>
        <w:t xml:space="preserve">Перечень индикативных показателей </w:t>
      </w:r>
    </w:p>
    <w:p w:rsidR="009901E0" w:rsidRPr="00194667" w:rsidRDefault="00194667" w:rsidP="00321F3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94667">
        <w:rPr>
          <w:rFonts w:ascii="Times New Roman" w:hAnsi="Times New Roman" w:cs="Times New Roman"/>
          <w:b w:val="0"/>
          <w:sz w:val="26"/>
          <w:szCs w:val="26"/>
        </w:rPr>
        <w:t>муниципального жилищного контроля</w:t>
      </w:r>
    </w:p>
    <w:p w:rsidR="00321F31" w:rsidRPr="00194667" w:rsidRDefault="00321F31" w:rsidP="00321F31">
      <w:pPr>
        <w:rPr>
          <w:rFonts w:ascii="Times New Roman" w:hAnsi="Times New Roman" w:cs="Times New Roman"/>
          <w:sz w:val="26"/>
          <w:szCs w:val="26"/>
        </w:rPr>
      </w:pP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1. Количество внеплановых контрольных (надзорных) мероприятий, проведе</w:t>
      </w:r>
      <w:r w:rsidRPr="00321F31">
        <w:rPr>
          <w:rFonts w:ascii="Times New Roman" w:hAnsi="Times New Roman" w:cs="Times New Roman"/>
          <w:sz w:val="26"/>
          <w:szCs w:val="26"/>
        </w:rPr>
        <w:t>н</w:t>
      </w:r>
      <w:r w:rsidR="00B83C10">
        <w:rPr>
          <w:rFonts w:ascii="Times New Roman" w:hAnsi="Times New Roman" w:cs="Times New Roman"/>
          <w:sz w:val="26"/>
          <w:szCs w:val="26"/>
        </w:rPr>
        <w:t>ных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2. Количество документарных проверок,</w:t>
      </w:r>
      <w:r w:rsidR="00B83C10">
        <w:rPr>
          <w:rFonts w:ascii="Times New Roman" w:hAnsi="Times New Roman" w:cs="Times New Roman"/>
          <w:sz w:val="26"/>
          <w:szCs w:val="26"/>
        </w:rPr>
        <w:t xml:space="preserve"> проведенных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3. Количество выездных проверок,</w:t>
      </w:r>
      <w:r w:rsidR="00B83C10">
        <w:rPr>
          <w:rFonts w:ascii="Times New Roman" w:hAnsi="Times New Roman" w:cs="Times New Roman"/>
          <w:sz w:val="26"/>
          <w:szCs w:val="26"/>
        </w:rPr>
        <w:t xml:space="preserve"> проведенных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4. Количество инспекционных визитов,</w:t>
      </w:r>
      <w:r w:rsidR="00B83C10">
        <w:rPr>
          <w:rFonts w:ascii="Times New Roman" w:hAnsi="Times New Roman" w:cs="Times New Roman"/>
          <w:sz w:val="26"/>
          <w:szCs w:val="26"/>
        </w:rPr>
        <w:t xml:space="preserve"> проведенных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5. Количество предостережений о недопустимости нарушения обязательных требований,</w:t>
      </w:r>
      <w:r w:rsidR="00B83C10">
        <w:rPr>
          <w:rFonts w:ascii="Times New Roman" w:hAnsi="Times New Roman" w:cs="Times New Roman"/>
          <w:sz w:val="26"/>
          <w:szCs w:val="26"/>
        </w:rPr>
        <w:t xml:space="preserve"> объявленных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6. Количество контрольных (надзорных) мероприятий, по результатам которых выявлены нарушения обязательных</w:t>
      </w:r>
      <w:r w:rsidR="00B83C10">
        <w:rPr>
          <w:rFonts w:ascii="Times New Roman" w:hAnsi="Times New Roman" w:cs="Times New Roman"/>
          <w:sz w:val="26"/>
          <w:szCs w:val="26"/>
        </w:rPr>
        <w:t xml:space="preserve"> требований,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7. Количество контрольных (надзорных) мероприятий, по итогам которых во</w:t>
      </w:r>
      <w:r w:rsidRPr="00321F31">
        <w:rPr>
          <w:rFonts w:ascii="Times New Roman" w:hAnsi="Times New Roman" w:cs="Times New Roman"/>
          <w:sz w:val="26"/>
          <w:szCs w:val="26"/>
        </w:rPr>
        <w:t>з</w:t>
      </w:r>
      <w:r w:rsidRPr="00321F31">
        <w:rPr>
          <w:rFonts w:ascii="Times New Roman" w:hAnsi="Times New Roman" w:cs="Times New Roman"/>
          <w:sz w:val="26"/>
          <w:szCs w:val="26"/>
        </w:rPr>
        <w:t>буждены дела об административных прав</w:t>
      </w:r>
      <w:r w:rsidR="00B83C10">
        <w:rPr>
          <w:rFonts w:ascii="Times New Roman" w:hAnsi="Times New Roman" w:cs="Times New Roman"/>
          <w:sz w:val="26"/>
          <w:szCs w:val="26"/>
        </w:rPr>
        <w:t>онарушениях,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8. Сумма административных штрафов, наложенных по результатам контрол</w:t>
      </w:r>
      <w:r w:rsidRPr="00321F31">
        <w:rPr>
          <w:rFonts w:ascii="Times New Roman" w:hAnsi="Times New Roman" w:cs="Times New Roman"/>
          <w:sz w:val="26"/>
          <w:szCs w:val="26"/>
        </w:rPr>
        <w:t>ь</w:t>
      </w:r>
      <w:r w:rsidRPr="00321F31">
        <w:rPr>
          <w:rFonts w:ascii="Times New Roman" w:hAnsi="Times New Roman" w:cs="Times New Roman"/>
          <w:sz w:val="26"/>
          <w:szCs w:val="26"/>
        </w:rPr>
        <w:t xml:space="preserve">ных (надзорных) </w:t>
      </w:r>
      <w:r w:rsidR="00B83C10">
        <w:rPr>
          <w:rFonts w:ascii="Times New Roman" w:hAnsi="Times New Roman" w:cs="Times New Roman"/>
          <w:sz w:val="26"/>
          <w:szCs w:val="26"/>
        </w:rPr>
        <w:t>мероприятий, за отчетный период.</w:t>
      </w:r>
    </w:p>
    <w:p w:rsidR="00321F31" w:rsidRPr="00386DA2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DA2">
        <w:rPr>
          <w:rFonts w:ascii="Times New Roman" w:hAnsi="Times New Roman" w:cs="Times New Roman"/>
          <w:sz w:val="26"/>
          <w:szCs w:val="26"/>
        </w:rPr>
        <w:t>9. Количество жалоб, в отношении которых нарушен срок рассмотрения, за о</w:t>
      </w:r>
      <w:r w:rsidRPr="00386DA2">
        <w:rPr>
          <w:rFonts w:ascii="Times New Roman" w:hAnsi="Times New Roman" w:cs="Times New Roman"/>
          <w:sz w:val="26"/>
          <w:szCs w:val="26"/>
        </w:rPr>
        <w:t>т</w:t>
      </w:r>
      <w:r w:rsidR="00B83C10">
        <w:rPr>
          <w:rFonts w:ascii="Times New Roman" w:hAnsi="Times New Roman" w:cs="Times New Roman"/>
          <w:sz w:val="26"/>
          <w:szCs w:val="26"/>
        </w:rPr>
        <w:t>четный период.</w:t>
      </w:r>
    </w:p>
    <w:p w:rsidR="00321F31" w:rsidRPr="00386DA2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DA2">
        <w:rPr>
          <w:rFonts w:ascii="Times New Roman" w:hAnsi="Times New Roman" w:cs="Times New Roman"/>
          <w:sz w:val="26"/>
          <w:szCs w:val="26"/>
        </w:rPr>
        <w:t>1</w:t>
      </w:r>
      <w:r w:rsidR="00B37C87" w:rsidRPr="00386DA2">
        <w:rPr>
          <w:rFonts w:ascii="Times New Roman" w:hAnsi="Times New Roman" w:cs="Times New Roman"/>
          <w:sz w:val="26"/>
          <w:szCs w:val="26"/>
        </w:rPr>
        <w:t>0</w:t>
      </w:r>
      <w:r w:rsidRPr="00386DA2">
        <w:rPr>
          <w:rFonts w:ascii="Times New Roman" w:hAnsi="Times New Roman" w:cs="Times New Roman"/>
          <w:sz w:val="26"/>
          <w:szCs w:val="26"/>
        </w:rPr>
        <w:t>. Количество исковых заявлений об оспаривании решений, действий (безде</w:t>
      </w:r>
      <w:r w:rsidRPr="00386DA2">
        <w:rPr>
          <w:rFonts w:ascii="Times New Roman" w:hAnsi="Times New Roman" w:cs="Times New Roman"/>
          <w:sz w:val="26"/>
          <w:szCs w:val="26"/>
        </w:rPr>
        <w:t>й</w:t>
      </w:r>
      <w:r w:rsidRPr="00386DA2">
        <w:rPr>
          <w:rFonts w:ascii="Times New Roman" w:hAnsi="Times New Roman" w:cs="Times New Roman"/>
          <w:sz w:val="26"/>
          <w:szCs w:val="26"/>
        </w:rPr>
        <w:t>ствия) должностных лиц Контрольного органа, направленных контролируемыми л</w:t>
      </w:r>
      <w:r w:rsidRPr="00386DA2">
        <w:rPr>
          <w:rFonts w:ascii="Times New Roman" w:hAnsi="Times New Roman" w:cs="Times New Roman"/>
          <w:sz w:val="26"/>
          <w:szCs w:val="26"/>
        </w:rPr>
        <w:t>и</w:t>
      </w:r>
      <w:r w:rsidRPr="00386DA2">
        <w:rPr>
          <w:rFonts w:ascii="Times New Roman" w:hAnsi="Times New Roman" w:cs="Times New Roman"/>
          <w:sz w:val="26"/>
          <w:szCs w:val="26"/>
        </w:rPr>
        <w:t>цами в судебном порядке</w:t>
      </w:r>
      <w:r w:rsidR="00B83C10">
        <w:rPr>
          <w:rFonts w:ascii="Times New Roman" w:hAnsi="Times New Roman" w:cs="Times New Roman"/>
          <w:sz w:val="26"/>
          <w:szCs w:val="26"/>
        </w:rPr>
        <w:t>,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DA2">
        <w:rPr>
          <w:rFonts w:ascii="Times New Roman" w:hAnsi="Times New Roman" w:cs="Times New Roman"/>
          <w:sz w:val="26"/>
          <w:szCs w:val="26"/>
        </w:rPr>
        <w:t>1</w:t>
      </w:r>
      <w:r w:rsidR="00B37C87" w:rsidRPr="00386DA2">
        <w:rPr>
          <w:rFonts w:ascii="Times New Roman" w:hAnsi="Times New Roman" w:cs="Times New Roman"/>
          <w:sz w:val="26"/>
          <w:szCs w:val="26"/>
        </w:rPr>
        <w:t>1</w:t>
      </w:r>
      <w:r w:rsidRPr="00386DA2">
        <w:rPr>
          <w:rFonts w:ascii="Times New Roman" w:hAnsi="Times New Roman" w:cs="Times New Roman"/>
          <w:sz w:val="26"/>
          <w:szCs w:val="26"/>
        </w:rPr>
        <w:t>.</w:t>
      </w:r>
      <w:r w:rsidRPr="00321F31">
        <w:rPr>
          <w:rFonts w:ascii="Times New Roman" w:hAnsi="Times New Roman" w:cs="Times New Roman"/>
          <w:sz w:val="26"/>
          <w:szCs w:val="26"/>
        </w:rPr>
        <w:t xml:space="preserve"> Количество исковых заявлений об оспаривании решений, действий (безде</w:t>
      </w:r>
      <w:r w:rsidRPr="00321F31">
        <w:rPr>
          <w:rFonts w:ascii="Times New Roman" w:hAnsi="Times New Roman" w:cs="Times New Roman"/>
          <w:sz w:val="26"/>
          <w:szCs w:val="26"/>
        </w:rPr>
        <w:t>й</w:t>
      </w:r>
      <w:r w:rsidRPr="00321F31">
        <w:rPr>
          <w:rFonts w:ascii="Times New Roman" w:hAnsi="Times New Roman" w:cs="Times New Roman"/>
          <w:sz w:val="26"/>
          <w:szCs w:val="26"/>
        </w:rPr>
        <w:t>ствия) должностных лиц Контрольного органа, направленных контролируемыми л</w:t>
      </w:r>
      <w:r w:rsidRPr="00321F31">
        <w:rPr>
          <w:rFonts w:ascii="Times New Roman" w:hAnsi="Times New Roman" w:cs="Times New Roman"/>
          <w:sz w:val="26"/>
          <w:szCs w:val="26"/>
        </w:rPr>
        <w:t>и</w:t>
      </w:r>
      <w:r w:rsidRPr="00321F31">
        <w:rPr>
          <w:rFonts w:ascii="Times New Roman" w:hAnsi="Times New Roman" w:cs="Times New Roman"/>
          <w:sz w:val="26"/>
          <w:szCs w:val="26"/>
        </w:rPr>
        <w:t>цами в судебном порядке, по которым принято решение об удовлетворении заявле</w:t>
      </w:r>
      <w:r w:rsidRPr="00321F31">
        <w:rPr>
          <w:rFonts w:ascii="Times New Roman" w:hAnsi="Times New Roman" w:cs="Times New Roman"/>
          <w:sz w:val="26"/>
          <w:szCs w:val="26"/>
        </w:rPr>
        <w:t>н</w:t>
      </w:r>
      <w:r w:rsidRPr="00321F31">
        <w:rPr>
          <w:rFonts w:ascii="Times New Roman" w:hAnsi="Times New Roman" w:cs="Times New Roman"/>
          <w:sz w:val="26"/>
          <w:szCs w:val="26"/>
        </w:rPr>
        <w:t>ных требо</w:t>
      </w:r>
      <w:r w:rsidR="00B83C10">
        <w:rPr>
          <w:rFonts w:ascii="Times New Roman" w:hAnsi="Times New Roman" w:cs="Times New Roman"/>
          <w:sz w:val="26"/>
          <w:szCs w:val="26"/>
        </w:rPr>
        <w:t>ваний, за отчетный период.</w:t>
      </w:r>
    </w:p>
    <w:p w:rsidR="00321F31" w:rsidRPr="00321F31" w:rsidRDefault="00321F31" w:rsidP="0034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</w:t>
      </w:r>
      <w:r w:rsidR="00B37C87">
        <w:rPr>
          <w:rFonts w:ascii="Times New Roman" w:hAnsi="Times New Roman" w:cs="Times New Roman"/>
          <w:sz w:val="26"/>
          <w:szCs w:val="26"/>
        </w:rPr>
        <w:t>2</w:t>
      </w:r>
      <w:r w:rsidRPr="00321F31">
        <w:rPr>
          <w:rFonts w:ascii="Times New Roman" w:hAnsi="Times New Roman" w:cs="Times New Roman"/>
          <w:sz w:val="26"/>
          <w:szCs w:val="26"/>
        </w:rPr>
        <w:t>. Количество контрольных (надзорных) мероприятий, проведенных с грубым нарушением требований к организации и осуществлению муниципального жилищн</w:t>
      </w:r>
      <w:r w:rsidRPr="00321F31">
        <w:rPr>
          <w:rFonts w:ascii="Times New Roman" w:hAnsi="Times New Roman" w:cs="Times New Roman"/>
          <w:sz w:val="26"/>
          <w:szCs w:val="26"/>
        </w:rPr>
        <w:t>о</w:t>
      </w:r>
      <w:r w:rsidRPr="00321F31">
        <w:rPr>
          <w:rFonts w:ascii="Times New Roman" w:hAnsi="Times New Roman" w:cs="Times New Roman"/>
          <w:sz w:val="26"/>
          <w:szCs w:val="26"/>
        </w:rPr>
        <w:t>го контроля и результаты которых были признаны недействительными и (или) отм</w:t>
      </w:r>
      <w:r w:rsidRPr="00321F31">
        <w:rPr>
          <w:rFonts w:ascii="Times New Roman" w:hAnsi="Times New Roman" w:cs="Times New Roman"/>
          <w:sz w:val="26"/>
          <w:szCs w:val="26"/>
        </w:rPr>
        <w:t>е</w:t>
      </w:r>
      <w:r w:rsidRPr="00321F31">
        <w:rPr>
          <w:rFonts w:ascii="Times New Roman" w:hAnsi="Times New Roman" w:cs="Times New Roman"/>
          <w:sz w:val="26"/>
          <w:szCs w:val="26"/>
        </w:rPr>
        <w:t>нены, за отчетный период.</w:t>
      </w:r>
    </w:p>
    <w:p w:rsidR="00321F31" w:rsidRPr="00321F31" w:rsidRDefault="00321F31" w:rsidP="0032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21F31" w:rsidRPr="00321F31" w:rsidSect="0034311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B7" w:rsidRDefault="009842B7" w:rsidP="0000385D">
      <w:pPr>
        <w:spacing w:after="0" w:line="240" w:lineRule="auto"/>
      </w:pPr>
      <w:r>
        <w:separator/>
      </w:r>
    </w:p>
  </w:endnote>
  <w:endnote w:type="continuationSeparator" w:id="0">
    <w:p w:rsidR="009842B7" w:rsidRDefault="009842B7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B7" w:rsidRDefault="009842B7" w:rsidP="0000385D">
      <w:pPr>
        <w:spacing w:after="0" w:line="240" w:lineRule="auto"/>
      </w:pPr>
      <w:r>
        <w:separator/>
      </w:r>
    </w:p>
  </w:footnote>
  <w:footnote w:type="continuationSeparator" w:id="0">
    <w:p w:rsidR="009842B7" w:rsidRDefault="009842B7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767224751"/>
      <w:docPartObj>
        <w:docPartGallery w:val="Page Numbers (Top of Page)"/>
        <w:docPartUnique/>
      </w:docPartObj>
    </w:sdtPr>
    <w:sdtContent>
      <w:p w:rsidR="00323D9E" w:rsidRPr="00343118" w:rsidRDefault="00323D9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4311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4311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4311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10A77">
          <w:rPr>
            <w:rFonts w:ascii="Times New Roman" w:hAnsi="Times New Roman" w:cs="Times New Roman"/>
            <w:noProof/>
            <w:sz w:val="26"/>
            <w:szCs w:val="26"/>
          </w:rPr>
          <w:t>15</w:t>
        </w:r>
        <w:r w:rsidRPr="0034311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23D9E" w:rsidRDefault="00323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6124"/>
    <w:multiLevelType w:val="hybridMultilevel"/>
    <w:tmpl w:val="08420D88"/>
    <w:lvl w:ilvl="0" w:tplc="DF102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6BA2"/>
    <w:rsid w:val="00077122"/>
    <w:rsid w:val="000B5B0D"/>
    <w:rsid w:val="000C102E"/>
    <w:rsid w:val="000E20CD"/>
    <w:rsid w:val="00147506"/>
    <w:rsid w:val="00155D27"/>
    <w:rsid w:val="00194667"/>
    <w:rsid w:val="001A22AD"/>
    <w:rsid w:val="001C7D1C"/>
    <w:rsid w:val="001D22C1"/>
    <w:rsid w:val="001D2593"/>
    <w:rsid w:val="001E710F"/>
    <w:rsid w:val="0020357F"/>
    <w:rsid w:val="00250B7C"/>
    <w:rsid w:val="0025707F"/>
    <w:rsid w:val="0028251D"/>
    <w:rsid w:val="002B6DD9"/>
    <w:rsid w:val="002C57E1"/>
    <w:rsid w:val="002E735E"/>
    <w:rsid w:val="00321F31"/>
    <w:rsid w:val="00323D9E"/>
    <w:rsid w:val="0033637D"/>
    <w:rsid w:val="00343118"/>
    <w:rsid w:val="00351864"/>
    <w:rsid w:val="00352990"/>
    <w:rsid w:val="00357186"/>
    <w:rsid w:val="00365150"/>
    <w:rsid w:val="00386DA2"/>
    <w:rsid w:val="00392B07"/>
    <w:rsid w:val="003D5151"/>
    <w:rsid w:val="003D6E52"/>
    <w:rsid w:val="003E305C"/>
    <w:rsid w:val="003F1271"/>
    <w:rsid w:val="003F5997"/>
    <w:rsid w:val="00401E12"/>
    <w:rsid w:val="004144EF"/>
    <w:rsid w:val="00417303"/>
    <w:rsid w:val="00474CB5"/>
    <w:rsid w:val="00475800"/>
    <w:rsid w:val="004857AE"/>
    <w:rsid w:val="004C1A9E"/>
    <w:rsid w:val="004C3ADF"/>
    <w:rsid w:val="004F3EFF"/>
    <w:rsid w:val="005342FB"/>
    <w:rsid w:val="00534639"/>
    <w:rsid w:val="00544C9C"/>
    <w:rsid w:val="0058059C"/>
    <w:rsid w:val="005A2C35"/>
    <w:rsid w:val="005C5059"/>
    <w:rsid w:val="005D21C0"/>
    <w:rsid w:val="00602303"/>
    <w:rsid w:val="00604999"/>
    <w:rsid w:val="00617631"/>
    <w:rsid w:val="00644581"/>
    <w:rsid w:val="00647461"/>
    <w:rsid w:val="006552F1"/>
    <w:rsid w:val="00684CBC"/>
    <w:rsid w:val="006920D1"/>
    <w:rsid w:val="00696FD8"/>
    <w:rsid w:val="006A3AC6"/>
    <w:rsid w:val="006B71B0"/>
    <w:rsid w:val="006D68AC"/>
    <w:rsid w:val="006D7146"/>
    <w:rsid w:val="007004B3"/>
    <w:rsid w:val="007418AB"/>
    <w:rsid w:val="007477BE"/>
    <w:rsid w:val="00754AE6"/>
    <w:rsid w:val="007626DA"/>
    <w:rsid w:val="0076329F"/>
    <w:rsid w:val="00782EB1"/>
    <w:rsid w:val="00783E80"/>
    <w:rsid w:val="007A5482"/>
    <w:rsid w:val="007B753C"/>
    <w:rsid w:val="007C60FF"/>
    <w:rsid w:val="007C7BAC"/>
    <w:rsid w:val="007F07E7"/>
    <w:rsid w:val="00834509"/>
    <w:rsid w:val="008361F3"/>
    <w:rsid w:val="0087301B"/>
    <w:rsid w:val="00875AB5"/>
    <w:rsid w:val="00896A69"/>
    <w:rsid w:val="008E1CCA"/>
    <w:rsid w:val="008E4B3B"/>
    <w:rsid w:val="009012D8"/>
    <w:rsid w:val="00932E41"/>
    <w:rsid w:val="00933510"/>
    <w:rsid w:val="00947DF8"/>
    <w:rsid w:val="009648A3"/>
    <w:rsid w:val="009842B7"/>
    <w:rsid w:val="009901E0"/>
    <w:rsid w:val="009A44E5"/>
    <w:rsid w:val="009A46B0"/>
    <w:rsid w:val="009D080D"/>
    <w:rsid w:val="009D148B"/>
    <w:rsid w:val="009D602E"/>
    <w:rsid w:val="00A05F2A"/>
    <w:rsid w:val="00A27802"/>
    <w:rsid w:val="00A40AE7"/>
    <w:rsid w:val="00A42199"/>
    <w:rsid w:val="00A539D6"/>
    <w:rsid w:val="00A54E6E"/>
    <w:rsid w:val="00A557FC"/>
    <w:rsid w:val="00AD1D5D"/>
    <w:rsid w:val="00AF516D"/>
    <w:rsid w:val="00AF64C1"/>
    <w:rsid w:val="00B14E94"/>
    <w:rsid w:val="00B159B0"/>
    <w:rsid w:val="00B3074F"/>
    <w:rsid w:val="00B37C87"/>
    <w:rsid w:val="00B42650"/>
    <w:rsid w:val="00B64AC6"/>
    <w:rsid w:val="00B812C1"/>
    <w:rsid w:val="00B83C10"/>
    <w:rsid w:val="00B91122"/>
    <w:rsid w:val="00B975EE"/>
    <w:rsid w:val="00BE3941"/>
    <w:rsid w:val="00C10A77"/>
    <w:rsid w:val="00C1714D"/>
    <w:rsid w:val="00C34BAA"/>
    <w:rsid w:val="00C46666"/>
    <w:rsid w:val="00C53071"/>
    <w:rsid w:val="00C61DFB"/>
    <w:rsid w:val="00C76EC1"/>
    <w:rsid w:val="00C85298"/>
    <w:rsid w:val="00CB6822"/>
    <w:rsid w:val="00CC2256"/>
    <w:rsid w:val="00CE59D7"/>
    <w:rsid w:val="00CF6B96"/>
    <w:rsid w:val="00D0348B"/>
    <w:rsid w:val="00D37D63"/>
    <w:rsid w:val="00D5266B"/>
    <w:rsid w:val="00D71BA5"/>
    <w:rsid w:val="00D817EB"/>
    <w:rsid w:val="00DB0D74"/>
    <w:rsid w:val="00DC72FC"/>
    <w:rsid w:val="00DD170C"/>
    <w:rsid w:val="00DE7A0B"/>
    <w:rsid w:val="00E03FCE"/>
    <w:rsid w:val="00E227A2"/>
    <w:rsid w:val="00E255E0"/>
    <w:rsid w:val="00E268CA"/>
    <w:rsid w:val="00E27C03"/>
    <w:rsid w:val="00E96E2A"/>
    <w:rsid w:val="00E9712A"/>
    <w:rsid w:val="00EC5DE9"/>
    <w:rsid w:val="00ED3A11"/>
    <w:rsid w:val="00EE1B27"/>
    <w:rsid w:val="00F33979"/>
    <w:rsid w:val="00F36E06"/>
    <w:rsid w:val="00F409D8"/>
    <w:rsid w:val="00F54DF3"/>
    <w:rsid w:val="00F83020"/>
    <w:rsid w:val="00F8511D"/>
    <w:rsid w:val="00F901A4"/>
    <w:rsid w:val="00FA1720"/>
    <w:rsid w:val="00FB3175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3110A915B95B828EF485D9FD60F28ABA967344B4F5EB19BF4C535C798FD4D17FA590054C039121DF7A3A7904XAUAM" TargetMode="External"/><Relationship Id="rId18" Type="http://schemas.openxmlformats.org/officeDocument/2006/relationships/hyperlink" Target="consultantplus://offline/ref=BD3F4FA4D9B88A00496564DE84848F952862433E81D6168A24E7D42CDDF964758E166AAFBA2240C1990BD5E26451769A50C5EE297A96n6i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3110A915B95B828EF485D9FD60F28ABA9F7145B3F1EB19BF4C535C798FD4D16DA5C8094E0B8B29D96F6C2842FEEA342F3FB1135C25C983XAU4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BF0E0E0B2EDD3727E89F98364F2A5DC497641EF924DF5AECD26F9E660010A8BA696DACAF4543B9DBFE9DCEE83264D73F49A1D5A4F0826Fq9O0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9DABF7222C420C342B732F2A586128529AF89D11A5B7BBEC4623810CFBDD4F698F8D3401816CD43F29FB2C603281AF04062E6D240E6295SCc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047E5E1C3BEBF0BA5DB8F4164287D8BBFD32E100768C4FF6B203BBB3E39D582D2795B68096A0A72EB0068B55c2XDL" TargetMode="External"/><Relationship Id="rId10" Type="http://schemas.openxmlformats.org/officeDocument/2006/relationships/hyperlink" Target="consultantplus://offline/ref=719DABF7222C420C342B732F2A586128539AF9911FF7E0B9BD132D8404AB875F7FC682371F806FCB3822ADS7cC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9DABF7222C420C342B732F2A586128529AF89D11A5B7BBEC4623810CFBDD4F7B8FD538038371D43A3CAD7D26S6c6H" TargetMode="External"/><Relationship Id="rId14" Type="http://schemas.openxmlformats.org/officeDocument/2006/relationships/hyperlink" Target="consultantplus://offline/ref=623110A915B95B828EF485D9FD60F28ABA9F7145B3F1EB19BF4C535C798FD4D16DA5C8094E0B8920DE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39F4-E13F-47E7-9D8F-4F2A9F90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6779</Words>
  <Characters>38644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12</cp:revision>
  <cp:lastPrinted>2021-12-06T07:59:00Z</cp:lastPrinted>
  <dcterms:created xsi:type="dcterms:W3CDTF">2021-11-26T07:20:00Z</dcterms:created>
  <dcterms:modified xsi:type="dcterms:W3CDTF">2021-12-06T08:13:00Z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-174682046</vt:i4>
  </property>
  <property fmtid="{D5CDD505-2E9C-101B-9397-08002B2CF9AE}" pid="4" name="_EmailSubject">
    <vt:lpwstr>Дополнить 11 вопрос проектом решения после юридического заключения 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