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7C" w:rsidRPr="0014244D" w:rsidRDefault="005F067C" w:rsidP="005F067C">
      <w:pPr>
        <w:jc w:val="center"/>
        <w:rPr>
          <w:sz w:val="24"/>
          <w:szCs w:val="24"/>
        </w:rPr>
      </w:pPr>
      <w:r w:rsidRPr="0014244D">
        <w:rPr>
          <w:sz w:val="24"/>
          <w:szCs w:val="24"/>
        </w:rPr>
        <w:object w:dxaOrig="820" w:dyaOrig="1020" w14:anchorId="4D92004D">
          <v:shape id="_x0000_i1027" type="#_x0000_t75" style="width:41.3pt;height:50.7pt" o:ole="">
            <v:imagedata r:id="rId9" o:title=""/>
          </v:shape>
          <o:OLEObject Type="Embed" ProgID="CorelDRAW.Graphic.14" ShapeID="_x0000_i1027" DrawAspect="Content" ObjectID="_1696407438" r:id="rId10"/>
        </w:object>
      </w:r>
    </w:p>
    <w:p w:rsidR="005F067C" w:rsidRPr="0014244D" w:rsidRDefault="005F067C" w:rsidP="005F067C">
      <w:pPr>
        <w:jc w:val="center"/>
        <w:rPr>
          <w:sz w:val="4"/>
          <w:szCs w:val="4"/>
        </w:rPr>
      </w:pPr>
    </w:p>
    <w:p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 xml:space="preserve">ВОЛОГОДСКАЯ ОБЛАСТЬ </w:t>
      </w:r>
    </w:p>
    <w:p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>ГОРОД ЧЕРЕПОВЕЦ</w:t>
      </w:r>
    </w:p>
    <w:p w:rsidR="005F067C" w:rsidRPr="0014244D" w:rsidRDefault="005F067C" w:rsidP="005F067C">
      <w:pPr>
        <w:jc w:val="center"/>
        <w:rPr>
          <w:sz w:val="8"/>
          <w:szCs w:val="8"/>
        </w:rPr>
      </w:pPr>
    </w:p>
    <w:p w:rsidR="005F067C" w:rsidRPr="0014244D" w:rsidRDefault="005F067C" w:rsidP="005F067C">
      <w:pPr>
        <w:jc w:val="center"/>
        <w:rPr>
          <w:b/>
          <w:spacing w:val="60"/>
          <w:sz w:val="28"/>
          <w:szCs w:val="28"/>
        </w:rPr>
      </w:pPr>
      <w:r w:rsidRPr="0014244D">
        <w:rPr>
          <w:b/>
          <w:spacing w:val="60"/>
          <w:sz w:val="28"/>
          <w:szCs w:val="28"/>
        </w:rPr>
        <w:t>МЭРИЯ</w:t>
      </w:r>
    </w:p>
    <w:p w:rsidR="005F067C" w:rsidRPr="0014244D" w:rsidRDefault="005F067C" w:rsidP="005F067C">
      <w:pPr>
        <w:jc w:val="center"/>
        <w:rPr>
          <w:b/>
          <w:spacing w:val="60"/>
          <w:sz w:val="14"/>
          <w:szCs w:val="14"/>
        </w:rPr>
      </w:pPr>
    </w:p>
    <w:p w:rsidR="005F067C" w:rsidRPr="0014244D" w:rsidRDefault="005F067C" w:rsidP="005F067C">
      <w:pPr>
        <w:jc w:val="center"/>
        <w:rPr>
          <w:b/>
          <w:spacing w:val="60"/>
          <w:sz w:val="36"/>
          <w:szCs w:val="36"/>
        </w:rPr>
      </w:pPr>
      <w:r w:rsidRPr="0014244D">
        <w:rPr>
          <w:b/>
          <w:spacing w:val="60"/>
          <w:sz w:val="36"/>
          <w:szCs w:val="36"/>
        </w:rPr>
        <w:t>ПОСТАНОВЛЕНИЕ</w:t>
      </w:r>
    </w:p>
    <w:p w:rsidR="00C56A9A" w:rsidRPr="00F35D83" w:rsidRDefault="00C56A9A" w:rsidP="0077296C">
      <w:pPr>
        <w:rPr>
          <w:sz w:val="26"/>
          <w:szCs w:val="26"/>
        </w:rPr>
      </w:pPr>
    </w:p>
    <w:p w:rsidR="00C56A9A" w:rsidRPr="00F35D83" w:rsidRDefault="00C56A9A" w:rsidP="00C56A9A">
      <w:pPr>
        <w:jc w:val="both"/>
        <w:rPr>
          <w:sz w:val="26"/>
          <w:szCs w:val="26"/>
        </w:rPr>
      </w:pPr>
    </w:p>
    <w:p w:rsidR="00BD13C1" w:rsidRDefault="007E7235" w:rsidP="00C56A9A">
      <w:pPr>
        <w:jc w:val="both"/>
        <w:rPr>
          <w:sz w:val="26"/>
          <w:szCs w:val="26"/>
        </w:rPr>
      </w:pPr>
      <w:r w:rsidRPr="007E7235">
        <w:rPr>
          <w:sz w:val="26"/>
          <w:szCs w:val="26"/>
        </w:rPr>
        <w:t>22.10.2021 № 4072</w:t>
      </w:r>
    </w:p>
    <w:p w:rsidR="00393201" w:rsidRDefault="00393201" w:rsidP="00C56A9A">
      <w:pPr>
        <w:jc w:val="both"/>
        <w:rPr>
          <w:sz w:val="26"/>
          <w:szCs w:val="26"/>
        </w:rPr>
      </w:pPr>
    </w:p>
    <w:p w:rsidR="00951C26" w:rsidRDefault="00951C26" w:rsidP="00C56A9A">
      <w:pPr>
        <w:jc w:val="both"/>
        <w:rPr>
          <w:sz w:val="26"/>
          <w:szCs w:val="26"/>
        </w:rPr>
      </w:pPr>
    </w:p>
    <w:p w:rsidR="00BD13C1" w:rsidRPr="00F35D83" w:rsidRDefault="00BD13C1" w:rsidP="00C56A9A">
      <w:pPr>
        <w:jc w:val="both"/>
        <w:rPr>
          <w:sz w:val="26"/>
          <w:szCs w:val="26"/>
        </w:rPr>
      </w:pPr>
    </w:p>
    <w:p w:rsidR="00C56A9A" w:rsidRPr="00F35D83" w:rsidRDefault="00C56A9A" w:rsidP="00C56A9A">
      <w:pPr>
        <w:jc w:val="both"/>
        <w:rPr>
          <w:sz w:val="26"/>
          <w:szCs w:val="26"/>
        </w:rPr>
      </w:pPr>
      <w:bookmarkStart w:id="0" w:name="_Hlk82173334"/>
      <w:r w:rsidRPr="00F35D83">
        <w:rPr>
          <w:sz w:val="26"/>
          <w:szCs w:val="26"/>
        </w:rPr>
        <w:t>О</w:t>
      </w:r>
      <w:r w:rsidR="00C65A3C">
        <w:rPr>
          <w:sz w:val="26"/>
          <w:szCs w:val="26"/>
        </w:rPr>
        <w:t>б</w:t>
      </w:r>
      <w:r w:rsidRPr="00F35D83">
        <w:rPr>
          <w:sz w:val="26"/>
          <w:szCs w:val="26"/>
        </w:rPr>
        <w:t xml:space="preserve"> </w:t>
      </w:r>
      <w:r w:rsidR="00C65A3C">
        <w:rPr>
          <w:sz w:val="26"/>
          <w:szCs w:val="26"/>
        </w:rPr>
        <w:t>утверждении муниципальной</w:t>
      </w:r>
      <w:r w:rsidRPr="00F35D83">
        <w:rPr>
          <w:sz w:val="26"/>
          <w:szCs w:val="26"/>
        </w:rPr>
        <w:t xml:space="preserve"> </w:t>
      </w:r>
    </w:p>
    <w:p w:rsidR="00C56A9A" w:rsidRPr="00F35D83" w:rsidRDefault="001A06F5" w:rsidP="00C56A9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65A3C">
        <w:rPr>
          <w:sz w:val="26"/>
          <w:szCs w:val="26"/>
        </w:rPr>
        <w:t>рограммы «Обеспечение жилье</w:t>
      </w:r>
      <w:r w:rsidR="0052356D">
        <w:rPr>
          <w:sz w:val="26"/>
          <w:szCs w:val="26"/>
        </w:rPr>
        <w:t>м</w:t>
      </w:r>
      <w:r w:rsidR="00C65A3C">
        <w:rPr>
          <w:sz w:val="26"/>
          <w:szCs w:val="26"/>
        </w:rPr>
        <w:t xml:space="preserve"> </w:t>
      </w:r>
    </w:p>
    <w:p w:rsidR="00C56A9A" w:rsidRPr="00F35D83" w:rsidRDefault="00C65A3C" w:rsidP="00C56A9A">
      <w:pPr>
        <w:jc w:val="both"/>
        <w:rPr>
          <w:sz w:val="26"/>
          <w:szCs w:val="26"/>
        </w:rPr>
      </w:pPr>
      <w:r>
        <w:rPr>
          <w:sz w:val="26"/>
          <w:szCs w:val="26"/>
        </w:rPr>
        <w:t>отдельных категорий</w:t>
      </w:r>
      <w:r w:rsidR="001A06F5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» на 2022 – 2025 годы</w:t>
      </w:r>
      <w:bookmarkEnd w:id="0"/>
    </w:p>
    <w:p w:rsidR="00364381" w:rsidRDefault="00364381" w:rsidP="0077296C">
      <w:pPr>
        <w:jc w:val="both"/>
        <w:rPr>
          <w:sz w:val="26"/>
          <w:szCs w:val="26"/>
        </w:rPr>
      </w:pPr>
    </w:p>
    <w:p w:rsidR="00A30931" w:rsidRPr="00F35D83" w:rsidRDefault="00A30931" w:rsidP="0077296C">
      <w:pPr>
        <w:jc w:val="both"/>
        <w:rPr>
          <w:sz w:val="26"/>
          <w:szCs w:val="26"/>
        </w:rPr>
      </w:pPr>
    </w:p>
    <w:p w:rsidR="00C8061C" w:rsidRDefault="00364381" w:rsidP="0011282F">
      <w:pPr>
        <w:ind w:firstLine="720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65A3C">
        <w:rPr>
          <w:sz w:val="26"/>
        </w:rPr>
        <w:t>, пост</w:t>
      </w:r>
      <w:r w:rsidR="00C65A3C">
        <w:rPr>
          <w:sz w:val="26"/>
        </w:rPr>
        <w:t>а</w:t>
      </w:r>
      <w:r w:rsidR="00C65A3C">
        <w:rPr>
          <w:sz w:val="26"/>
        </w:rPr>
        <w:t>новлением мэрии города от 10.11.2011 № 4645 «Об утверждении Порядка разработки, реализации и оценки эффективности муниципальных программ города и Методич</w:t>
      </w:r>
      <w:r w:rsidR="00C65A3C">
        <w:rPr>
          <w:sz w:val="26"/>
        </w:rPr>
        <w:t>е</w:t>
      </w:r>
      <w:r w:rsidR="00C65A3C">
        <w:rPr>
          <w:sz w:val="26"/>
        </w:rPr>
        <w:t>ских указаний</w:t>
      </w:r>
      <w:r w:rsidR="0011282F">
        <w:rPr>
          <w:sz w:val="26"/>
        </w:rPr>
        <w:t xml:space="preserve"> по разработке и реализации муниципальных программ города» </w:t>
      </w:r>
    </w:p>
    <w:p w:rsidR="00364381" w:rsidRPr="00F35D83" w:rsidRDefault="00364381" w:rsidP="00A30931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:rsidR="00BD13C1" w:rsidRDefault="00BD13C1" w:rsidP="00BD13C1">
      <w:pPr>
        <w:ind w:firstLine="567"/>
        <w:jc w:val="both"/>
        <w:rPr>
          <w:sz w:val="26"/>
          <w:szCs w:val="26"/>
        </w:rPr>
      </w:pPr>
      <w:r w:rsidRPr="00110ED9">
        <w:rPr>
          <w:sz w:val="26"/>
          <w:szCs w:val="26"/>
        </w:rPr>
        <w:t xml:space="preserve">1. </w:t>
      </w:r>
      <w:r w:rsidR="0011282F">
        <w:rPr>
          <w:sz w:val="26"/>
          <w:szCs w:val="26"/>
        </w:rPr>
        <w:t xml:space="preserve">Утвердить </w:t>
      </w:r>
      <w:r w:rsidRPr="00110ED9">
        <w:rPr>
          <w:sz w:val="26"/>
          <w:szCs w:val="26"/>
        </w:rPr>
        <w:t>муниципальную программу «Обеспечение жильем отдельных кат</w:t>
      </w:r>
      <w:r w:rsidRPr="00110ED9">
        <w:rPr>
          <w:sz w:val="26"/>
          <w:szCs w:val="26"/>
        </w:rPr>
        <w:t>е</w:t>
      </w:r>
      <w:r w:rsidRPr="00110ED9">
        <w:rPr>
          <w:sz w:val="26"/>
          <w:szCs w:val="26"/>
        </w:rPr>
        <w:t>горий граждан» на 20</w:t>
      </w:r>
      <w:r w:rsidR="0011282F">
        <w:rPr>
          <w:sz w:val="26"/>
          <w:szCs w:val="26"/>
        </w:rPr>
        <w:t>22</w:t>
      </w:r>
      <w:r w:rsidRPr="00110ED9">
        <w:rPr>
          <w:sz w:val="26"/>
          <w:szCs w:val="26"/>
        </w:rPr>
        <w:t>-202</w:t>
      </w:r>
      <w:r w:rsidR="0011282F">
        <w:rPr>
          <w:sz w:val="26"/>
          <w:szCs w:val="26"/>
        </w:rPr>
        <w:t>5</w:t>
      </w:r>
      <w:r w:rsidRPr="00110ED9">
        <w:rPr>
          <w:sz w:val="26"/>
          <w:szCs w:val="26"/>
        </w:rPr>
        <w:t xml:space="preserve"> годы </w:t>
      </w:r>
      <w:r w:rsidR="0011282F">
        <w:rPr>
          <w:sz w:val="26"/>
          <w:szCs w:val="26"/>
        </w:rPr>
        <w:t>(прилагается).</w:t>
      </w:r>
    </w:p>
    <w:p w:rsidR="0011282F" w:rsidRDefault="0011282F" w:rsidP="00BD13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утратившими силу постановления мэрии </w:t>
      </w:r>
      <w:r w:rsidRPr="004C4F24">
        <w:rPr>
          <w:sz w:val="26"/>
          <w:szCs w:val="26"/>
        </w:rPr>
        <w:t>города от:</w:t>
      </w:r>
    </w:p>
    <w:p w:rsidR="00A64275" w:rsidRDefault="00A64275" w:rsidP="00A64275">
      <w:pPr>
        <w:ind w:firstLine="567"/>
        <w:rPr>
          <w:sz w:val="26"/>
          <w:szCs w:val="26"/>
        </w:rPr>
      </w:pPr>
      <w:r w:rsidRPr="00A64275">
        <w:rPr>
          <w:sz w:val="26"/>
          <w:szCs w:val="26"/>
        </w:rPr>
        <w:t>10</w:t>
      </w:r>
      <w:r>
        <w:rPr>
          <w:sz w:val="26"/>
          <w:szCs w:val="26"/>
        </w:rPr>
        <w:t>.10.2013 № 4807 «</w:t>
      </w:r>
      <w:r w:rsidRPr="00F35D83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F35D83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муниципальной</w:t>
      </w:r>
      <w:r w:rsidRPr="00F35D83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Программы «Обеспечение жилье</w:t>
      </w:r>
      <w:r w:rsidR="00BA72A9">
        <w:rPr>
          <w:sz w:val="26"/>
          <w:szCs w:val="26"/>
        </w:rPr>
        <w:t>м</w:t>
      </w:r>
      <w:r>
        <w:rPr>
          <w:sz w:val="26"/>
          <w:szCs w:val="26"/>
        </w:rPr>
        <w:t xml:space="preserve"> отдельных категорий</w:t>
      </w:r>
      <w:r w:rsidR="006A4A06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» на 2014 – 202</w:t>
      </w:r>
      <w:r w:rsidR="000546E6">
        <w:rPr>
          <w:sz w:val="26"/>
          <w:szCs w:val="26"/>
        </w:rPr>
        <w:t>3</w:t>
      </w:r>
      <w:r>
        <w:rPr>
          <w:sz w:val="26"/>
          <w:szCs w:val="26"/>
        </w:rPr>
        <w:t xml:space="preserve"> годы»;</w:t>
      </w:r>
    </w:p>
    <w:p w:rsidR="00A87B6B" w:rsidRDefault="00A87B6B" w:rsidP="00A87B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11.11.2013 № 5326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10.04.2014 № 2020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18.07.2014 № 3903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10.10.2014 № 5471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09.12.2014 № 6641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26.01.2015 № 236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29.07.2015 № 4187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09.</w:t>
      </w:r>
      <w:r w:rsidR="009D4225">
        <w:rPr>
          <w:sz w:val="26"/>
          <w:szCs w:val="26"/>
        </w:rPr>
        <w:t>10</w:t>
      </w:r>
      <w:r>
        <w:rPr>
          <w:sz w:val="26"/>
          <w:szCs w:val="26"/>
        </w:rPr>
        <w:t>.2015 № 5380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20.11.2015 № 6064</w:t>
      </w:r>
      <w:r w:rsidR="00697B15">
        <w:rPr>
          <w:sz w:val="26"/>
          <w:szCs w:val="26"/>
        </w:rPr>
        <w:t xml:space="preserve"> 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»;</w:t>
      </w:r>
    </w:p>
    <w:p w:rsidR="00697B15" w:rsidRDefault="00A87B6B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18.12.2015 </w:t>
      </w:r>
      <w:r w:rsidR="00697B15">
        <w:rPr>
          <w:sz w:val="26"/>
          <w:szCs w:val="26"/>
        </w:rPr>
        <w:t xml:space="preserve">№ 6655 «О внесении изменений </w:t>
      </w:r>
      <w:r w:rsidR="00697B15" w:rsidRPr="00F35D83">
        <w:rPr>
          <w:sz w:val="26"/>
          <w:szCs w:val="26"/>
        </w:rPr>
        <w:t>в постановление мэрии города от 10.10.2013 № 4807</w:t>
      </w:r>
      <w:r w:rsidR="00697B15"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05.02.2016 № 471 «О внесении изменений </w:t>
      </w:r>
      <w:r w:rsidRPr="00F35D83">
        <w:rPr>
          <w:sz w:val="26"/>
          <w:szCs w:val="26"/>
        </w:rPr>
        <w:t xml:space="preserve">в постановление мэрии города </w:t>
      </w:r>
      <w:r w:rsidR="00A30931">
        <w:rPr>
          <w:sz w:val="26"/>
          <w:szCs w:val="26"/>
        </w:rPr>
        <w:t>о</w:t>
      </w:r>
      <w:r w:rsidRPr="00F35D83">
        <w:rPr>
          <w:sz w:val="26"/>
          <w:szCs w:val="26"/>
        </w:rPr>
        <w:t>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06.07.2016 № 2969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10.10.2016 № 4510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22.11.2016 № 5265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21.12.2016 № 5850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27.01.2017 № 367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30.03.2017 № 1419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03.07.2017 № 3097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24.08.2017 № 3928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10.10.2017 № 4839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28.11.2017 № 5745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20.12.2017 № 6178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24.04.2018 № 1741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 w:rsidR="009D4225">
        <w:rPr>
          <w:sz w:val="26"/>
          <w:szCs w:val="26"/>
        </w:rPr>
        <w:t>0</w:t>
      </w:r>
      <w:r>
        <w:rPr>
          <w:sz w:val="26"/>
          <w:szCs w:val="26"/>
        </w:rPr>
        <w:t xml:space="preserve">7.2018 № 3233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17.10.2018 № 4451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29.11.2018 № 5172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28.01.2019 № 245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16.07.2019 № 3482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18.10.2019 № 4965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13.12.2019 № 5976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31.12.2019 № 6377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18.03.2020 № 1204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15.04.2020 № 1567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26.10.2020 № 4363 «О внесении изменений </w:t>
      </w:r>
      <w:r w:rsidRPr="00F35D83">
        <w:rPr>
          <w:sz w:val="26"/>
          <w:szCs w:val="26"/>
        </w:rPr>
        <w:t>в постановление мэрии города 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07.12.2020 № 5042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25.12.2020 № 5466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697B15" w:rsidRDefault="00697B15" w:rsidP="00697B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11.06.2021 № 2435 «О внесении изменений </w:t>
      </w:r>
      <w:r w:rsidRPr="00F35D8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от 10.10.2013 № 4807</w:t>
      </w:r>
      <w:r>
        <w:rPr>
          <w:sz w:val="26"/>
          <w:szCs w:val="26"/>
        </w:rPr>
        <w:t>»;</w:t>
      </w:r>
    </w:p>
    <w:p w:rsidR="0011282F" w:rsidRPr="00A64275" w:rsidRDefault="00C96213" w:rsidP="00BD13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06.07.2021 № 2784 </w:t>
      </w:r>
      <w:r w:rsidR="00697B15">
        <w:rPr>
          <w:sz w:val="26"/>
          <w:szCs w:val="26"/>
        </w:rPr>
        <w:t xml:space="preserve">«О внесении изменений </w:t>
      </w:r>
      <w:r w:rsidR="00697B15" w:rsidRPr="00F35D83">
        <w:rPr>
          <w:sz w:val="26"/>
          <w:szCs w:val="26"/>
        </w:rPr>
        <w:t>в постановление мэрии города</w:t>
      </w:r>
      <w:r w:rsidR="00697B15">
        <w:rPr>
          <w:sz w:val="26"/>
          <w:szCs w:val="26"/>
        </w:rPr>
        <w:t xml:space="preserve"> </w:t>
      </w:r>
      <w:r w:rsidR="00697B15" w:rsidRPr="00F35D83">
        <w:rPr>
          <w:sz w:val="26"/>
          <w:szCs w:val="26"/>
        </w:rPr>
        <w:t>от 10.10.2013 № 4807</w:t>
      </w:r>
      <w:r w:rsidR="00697B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1282F" w:rsidRDefault="0011282F" w:rsidP="00BD13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01.01.2022.</w:t>
      </w:r>
    </w:p>
    <w:p w:rsidR="0011282F" w:rsidRDefault="0011282F" w:rsidP="00BD13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возложить на заместителя мэра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рода, начальника департамента жилищно-коммунального хозяйства мэрии.</w:t>
      </w:r>
    </w:p>
    <w:p w:rsidR="0011282F" w:rsidRPr="00882A3E" w:rsidRDefault="0011282F" w:rsidP="0011282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82A3E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:rsidR="00D8328E" w:rsidRPr="00F35D83" w:rsidRDefault="00D8328E" w:rsidP="00D8328E">
      <w:pPr>
        <w:ind w:firstLine="567"/>
        <w:jc w:val="both"/>
        <w:rPr>
          <w:sz w:val="26"/>
          <w:szCs w:val="26"/>
        </w:rPr>
      </w:pPr>
    </w:p>
    <w:p w:rsidR="00C56A9A" w:rsidRPr="00F35D83" w:rsidRDefault="00C56A9A" w:rsidP="00C56A9A">
      <w:pPr>
        <w:pStyle w:val="1"/>
        <w:tabs>
          <w:tab w:val="clear" w:pos="9072"/>
          <w:tab w:val="right" w:pos="9214"/>
        </w:tabs>
      </w:pPr>
    </w:p>
    <w:p w:rsidR="00287798" w:rsidRPr="00F35D83" w:rsidRDefault="00287798" w:rsidP="00287798">
      <w:pPr>
        <w:rPr>
          <w:sz w:val="26"/>
          <w:szCs w:val="26"/>
        </w:rPr>
      </w:pPr>
    </w:p>
    <w:p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:rsidR="00C56A9A" w:rsidRPr="00F35D83" w:rsidRDefault="00C56A9A" w:rsidP="00C56A9A"/>
    <w:p w:rsidR="00C56A9A" w:rsidRPr="00F35D83" w:rsidRDefault="00C56A9A" w:rsidP="00C56A9A">
      <w:pPr>
        <w:sectPr w:rsidR="00C56A9A" w:rsidRPr="00F35D83" w:rsidSect="003467C6">
          <w:headerReference w:type="default" r:id="rId11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:rsidR="00FC16D1" w:rsidRDefault="00FC16D1" w:rsidP="00A30931">
      <w:pPr>
        <w:pStyle w:val="1"/>
        <w:ind w:firstLine="6096"/>
      </w:pPr>
      <w:r>
        <w:lastRenderedPageBreak/>
        <w:t xml:space="preserve">УТВЕРЖДЕНА </w:t>
      </w:r>
    </w:p>
    <w:p w:rsidR="00FC16D1" w:rsidRDefault="00FC16D1" w:rsidP="00A30931">
      <w:pPr>
        <w:pStyle w:val="1"/>
        <w:ind w:firstLine="6096"/>
      </w:pPr>
      <w:r>
        <w:t xml:space="preserve">постановлением мэрии города </w:t>
      </w:r>
    </w:p>
    <w:p w:rsidR="00FC16D1" w:rsidRDefault="00FC16D1" w:rsidP="00A30931">
      <w:pPr>
        <w:ind w:firstLine="6096"/>
        <w:rPr>
          <w:sz w:val="26"/>
          <w:szCs w:val="26"/>
        </w:rPr>
      </w:pPr>
      <w:r>
        <w:rPr>
          <w:sz w:val="26"/>
          <w:szCs w:val="26"/>
        </w:rPr>
        <w:t>от</w:t>
      </w:r>
      <w:r w:rsidR="007E7235">
        <w:rPr>
          <w:sz w:val="26"/>
          <w:szCs w:val="26"/>
        </w:rPr>
        <w:t xml:space="preserve"> 22.10.2021</w:t>
      </w:r>
      <w:r w:rsidR="00A309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7E7235">
        <w:rPr>
          <w:sz w:val="26"/>
          <w:szCs w:val="26"/>
        </w:rPr>
        <w:t>4072</w:t>
      </w:r>
    </w:p>
    <w:p w:rsidR="00FC16D1" w:rsidRDefault="00FC16D1" w:rsidP="00FC16D1">
      <w:pPr>
        <w:pStyle w:val="ad"/>
        <w:outlineLvl w:val="0"/>
      </w:pPr>
      <w:bookmarkStart w:id="1" w:name="_GoBack"/>
      <w:bookmarkEnd w:id="1"/>
    </w:p>
    <w:p w:rsidR="00FC16D1" w:rsidRDefault="00FC16D1" w:rsidP="00FC16D1">
      <w:pPr>
        <w:pStyle w:val="ad"/>
        <w:outlineLvl w:val="0"/>
      </w:pPr>
    </w:p>
    <w:p w:rsidR="00FC16D1" w:rsidRDefault="00FC16D1" w:rsidP="00FC16D1">
      <w:pPr>
        <w:pStyle w:val="ad"/>
        <w:outlineLvl w:val="0"/>
      </w:pPr>
    </w:p>
    <w:p w:rsidR="00FC16D1" w:rsidRDefault="00FC16D1" w:rsidP="00FC16D1">
      <w:pPr>
        <w:pStyle w:val="ad"/>
        <w:outlineLvl w:val="0"/>
      </w:pPr>
    </w:p>
    <w:p w:rsidR="00FC16D1" w:rsidRDefault="00FC16D1" w:rsidP="00FC16D1">
      <w:pPr>
        <w:pStyle w:val="ad"/>
        <w:outlineLvl w:val="0"/>
      </w:pPr>
    </w:p>
    <w:p w:rsidR="00FC16D1" w:rsidRDefault="00FC16D1" w:rsidP="00FC16D1">
      <w:pPr>
        <w:pStyle w:val="ad"/>
        <w:outlineLvl w:val="0"/>
        <w:rPr>
          <w:sz w:val="26"/>
          <w:szCs w:val="26"/>
        </w:rPr>
      </w:pPr>
    </w:p>
    <w:p w:rsidR="00FC16D1" w:rsidRDefault="00FC16D1" w:rsidP="00FC16D1">
      <w:pPr>
        <w:pStyle w:val="ad"/>
        <w:outlineLvl w:val="0"/>
        <w:rPr>
          <w:sz w:val="26"/>
          <w:szCs w:val="26"/>
        </w:rPr>
      </w:pPr>
    </w:p>
    <w:p w:rsidR="00FC16D1" w:rsidRDefault="00FC16D1" w:rsidP="00FC16D1">
      <w:pPr>
        <w:pStyle w:val="ad"/>
        <w:outlineLvl w:val="0"/>
        <w:rPr>
          <w:sz w:val="26"/>
          <w:szCs w:val="26"/>
        </w:rPr>
      </w:pPr>
    </w:p>
    <w:p w:rsidR="00FC16D1" w:rsidRDefault="00FC16D1" w:rsidP="00FC16D1">
      <w:pPr>
        <w:pStyle w:val="ad"/>
        <w:outlineLvl w:val="0"/>
        <w:rPr>
          <w:sz w:val="26"/>
          <w:szCs w:val="26"/>
        </w:rPr>
      </w:pPr>
    </w:p>
    <w:p w:rsidR="00FC16D1" w:rsidRDefault="00FC16D1" w:rsidP="00FC16D1">
      <w:pPr>
        <w:pStyle w:val="ad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Муниципальная программа</w:t>
      </w:r>
    </w:p>
    <w:p w:rsidR="00FC16D1" w:rsidRDefault="00FC16D1" w:rsidP="00FC16D1">
      <w:pPr>
        <w:pStyle w:val="ad"/>
        <w:rPr>
          <w:bCs/>
          <w:sz w:val="26"/>
          <w:szCs w:val="26"/>
        </w:rPr>
      </w:pPr>
    </w:p>
    <w:p w:rsidR="00FC16D1" w:rsidRDefault="00FC16D1" w:rsidP="00FC16D1">
      <w:pPr>
        <w:pStyle w:val="ad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«Обеспечение жильем отдельных категорий граждан» </w:t>
      </w:r>
    </w:p>
    <w:p w:rsidR="00FC16D1" w:rsidRDefault="00FC16D1" w:rsidP="00FC16D1">
      <w:pPr>
        <w:pStyle w:val="ad"/>
        <w:rPr>
          <w:bCs/>
          <w:sz w:val="26"/>
          <w:szCs w:val="26"/>
        </w:rPr>
      </w:pPr>
      <w:r>
        <w:rPr>
          <w:bCs/>
          <w:sz w:val="26"/>
          <w:szCs w:val="26"/>
        </w:rPr>
        <w:t>на 2022-</w:t>
      </w:r>
      <w:r w:rsidRPr="00FC16D1">
        <w:rPr>
          <w:bCs/>
          <w:sz w:val="26"/>
          <w:szCs w:val="26"/>
        </w:rPr>
        <w:t>2025</w:t>
      </w:r>
      <w:r>
        <w:rPr>
          <w:bCs/>
          <w:sz w:val="26"/>
          <w:szCs w:val="26"/>
        </w:rPr>
        <w:t xml:space="preserve"> годы</w:t>
      </w:r>
    </w:p>
    <w:p w:rsidR="00FC16D1" w:rsidRDefault="00FC16D1" w:rsidP="00FC16D1">
      <w:pPr>
        <w:pStyle w:val="ad"/>
        <w:rPr>
          <w:bCs/>
          <w:sz w:val="26"/>
          <w:szCs w:val="26"/>
        </w:rPr>
      </w:pPr>
    </w:p>
    <w:p w:rsidR="00FC16D1" w:rsidRDefault="00FC16D1" w:rsidP="00FC16D1">
      <w:pPr>
        <w:pStyle w:val="ad"/>
        <w:ind w:left="720" w:firstLine="720"/>
        <w:rPr>
          <w:sz w:val="26"/>
          <w:szCs w:val="26"/>
        </w:rPr>
      </w:pPr>
    </w:p>
    <w:p w:rsidR="00FC16D1" w:rsidRDefault="00FC16D1" w:rsidP="00FC16D1">
      <w:pPr>
        <w:pStyle w:val="ad"/>
        <w:ind w:firstLine="720"/>
        <w:rPr>
          <w:sz w:val="26"/>
          <w:szCs w:val="26"/>
        </w:rPr>
      </w:pPr>
    </w:p>
    <w:p w:rsidR="00FC16D1" w:rsidRDefault="00FC16D1" w:rsidP="00FC16D1">
      <w:pPr>
        <w:pStyle w:val="ad"/>
        <w:jc w:val="left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Ответственный исполнитель</w:t>
      </w:r>
      <w:r>
        <w:rPr>
          <w:sz w:val="26"/>
          <w:szCs w:val="26"/>
        </w:rPr>
        <w:t xml:space="preserve">: </w:t>
      </w:r>
    </w:p>
    <w:p w:rsidR="00FC16D1" w:rsidRDefault="00FC16D1" w:rsidP="00FC16D1">
      <w:pPr>
        <w:pStyle w:val="ad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жилищное управление мэрии</w:t>
      </w:r>
    </w:p>
    <w:p w:rsidR="00FC16D1" w:rsidRDefault="00FC16D1" w:rsidP="00FC16D1">
      <w:pPr>
        <w:pStyle w:val="ad"/>
        <w:jc w:val="left"/>
        <w:outlineLvl w:val="0"/>
        <w:rPr>
          <w:sz w:val="26"/>
          <w:szCs w:val="26"/>
        </w:rPr>
      </w:pPr>
    </w:p>
    <w:p w:rsidR="00FC16D1" w:rsidRDefault="00FC16D1" w:rsidP="00FC16D1">
      <w:pPr>
        <w:pStyle w:val="ad"/>
        <w:jc w:val="left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Дата составления проекта муниципальной программы: </w:t>
      </w:r>
      <w:r w:rsidR="004C4F24">
        <w:rPr>
          <w:sz w:val="26"/>
          <w:szCs w:val="26"/>
        </w:rPr>
        <w:t>июль</w:t>
      </w:r>
      <w:r>
        <w:rPr>
          <w:sz w:val="26"/>
          <w:szCs w:val="26"/>
        </w:rPr>
        <w:t xml:space="preserve"> 20</w:t>
      </w:r>
      <w:r w:rsidR="004C4F24">
        <w:rPr>
          <w:sz w:val="26"/>
          <w:szCs w:val="26"/>
        </w:rPr>
        <w:t>21</w:t>
      </w:r>
      <w:r>
        <w:rPr>
          <w:sz w:val="26"/>
          <w:szCs w:val="26"/>
        </w:rPr>
        <w:t xml:space="preserve"> года</w:t>
      </w:r>
    </w:p>
    <w:p w:rsidR="00FC16D1" w:rsidRDefault="00FC16D1" w:rsidP="00FC16D1">
      <w:pPr>
        <w:pStyle w:val="ad"/>
        <w:ind w:left="426" w:firstLine="720"/>
        <w:jc w:val="left"/>
        <w:outlineLvl w:val="0"/>
      </w:pPr>
    </w:p>
    <w:p w:rsidR="00FC16D1" w:rsidRDefault="00FC16D1" w:rsidP="00FC16D1">
      <w:pPr>
        <w:pStyle w:val="ad"/>
        <w:ind w:left="1440" w:firstLine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2345"/>
        <w:gridCol w:w="3456"/>
      </w:tblGrid>
      <w:tr w:rsidR="00FC16D1" w:rsidTr="00FC16D1">
        <w:trPr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d"/>
              <w:ind w:left="1134" w:hanging="1134"/>
              <w:rPr>
                <w:rFonts w:eastAsia="Times New Roman"/>
              </w:rPr>
            </w:pPr>
            <w:r>
              <w:rPr>
                <w:rFonts w:eastAsia="Times New Roman"/>
              </w:rPr>
              <w:t>Непосредственный</w:t>
            </w:r>
          </w:p>
          <w:p w:rsidR="00FC16D1" w:rsidRDefault="00FC16D1">
            <w:pPr>
              <w:pStyle w:val="ad"/>
              <w:ind w:left="1134" w:hanging="1134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d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</w:p>
          <w:p w:rsidR="00FC16D1" w:rsidRDefault="00FC16D1">
            <w:pPr>
              <w:pStyle w:val="ad"/>
              <w:rPr>
                <w:rFonts w:eastAsia="Times New Roman"/>
              </w:rPr>
            </w:pPr>
            <w:r>
              <w:rPr>
                <w:rFonts w:eastAsia="Times New Roman"/>
              </w:rPr>
              <w:t>отчество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d"/>
              <w:rPr>
                <w:rFonts w:eastAsia="Times New Roman"/>
              </w:rPr>
            </w:pPr>
            <w:r>
              <w:rPr>
                <w:rFonts w:eastAsia="Times New Roman"/>
              </w:rPr>
              <w:t>Телефон,</w:t>
            </w:r>
          </w:p>
          <w:p w:rsidR="00FC16D1" w:rsidRDefault="00FC16D1">
            <w:pPr>
              <w:pStyle w:val="ad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электронный адрес</w:t>
            </w:r>
          </w:p>
        </w:tc>
      </w:tr>
      <w:tr w:rsidR="00FC16D1" w:rsidTr="00FC16D1">
        <w:trPr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d"/>
              <w:ind w:left="-7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по реализации жилищных прав граждан жили</w:t>
            </w:r>
            <w:r>
              <w:rPr>
                <w:rFonts w:eastAsia="Times New Roman"/>
              </w:rPr>
              <w:t>щ</w:t>
            </w:r>
            <w:r>
              <w:rPr>
                <w:rFonts w:eastAsia="Times New Roman"/>
              </w:rPr>
              <w:t>ного управления мэрии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d"/>
              <w:rPr>
                <w:rFonts w:eastAsia="Times New Roman"/>
              </w:rPr>
            </w:pPr>
            <w:r>
              <w:rPr>
                <w:rFonts w:eastAsia="Times New Roman"/>
              </w:rPr>
              <w:t>Боричева</w:t>
            </w:r>
          </w:p>
          <w:p w:rsidR="00FC16D1" w:rsidRDefault="00FC16D1">
            <w:pPr>
              <w:pStyle w:val="ad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Елена Юрьевна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FC16D1" w:rsidRDefault="00FC16D1">
            <w:pPr>
              <w:pStyle w:val="ad"/>
              <w:rPr>
                <w:rFonts w:eastAsia="Times New Roman"/>
              </w:rPr>
            </w:pPr>
            <w:r w:rsidRPr="00FC16D1">
              <w:rPr>
                <w:rFonts w:eastAsia="Times New Roman"/>
              </w:rPr>
              <w:t>57 86 21</w:t>
            </w:r>
          </w:p>
          <w:p w:rsidR="00FC16D1" w:rsidRPr="00FC16D1" w:rsidRDefault="00812B6A">
            <w:pPr>
              <w:pStyle w:val="ad"/>
              <w:rPr>
                <w:rFonts w:eastAsia="Times New Roman"/>
              </w:rPr>
            </w:pPr>
            <w:hyperlink r:id="rId12" w:history="1">
              <w:r w:rsidR="00FC16D1" w:rsidRPr="00FC16D1">
                <w:rPr>
                  <w:rStyle w:val="afd"/>
                  <w:rFonts w:eastAsia="Times New Roman"/>
                  <w:bCs/>
                  <w:color w:val="auto"/>
                  <w:u w:val="none"/>
                  <w:lang w:val="en-US" w:eastAsia="en-US"/>
                </w:rPr>
                <w:t>E</w:t>
              </w:r>
              <w:r w:rsidR="00FC16D1" w:rsidRPr="00FC16D1">
                <w:rPr>
                  <w:rStyle w:val="afd"/>
                  <w:rFonts w:eastAsia="Times New Roman"/>
                  <w:bCs/>
                  <w:color w:val="auto"/>
                  <w:u w:val="none"/>
                  <w:lang w:eastAsia="en-US"/>
                </w:rPr>
                <w:t>_</w:t>
              </w:r>
              <w:r w:rsidR="00FC16D1" w:rsidRPr="00FC16D1">
                <w:rPr>
                  <w:rStyle w:val="afd"/>
                  <w:rFonts w:eastAsia="Times New Roman"/>
                  <w:bCs/>
                  <w:color w:val="auto"/>
                  <w:u w:val="none"/>
                  <w:lang w:val="en-US" w:eastAsia="en-US"/>
                </w:rPr>
                <w:t>Boriche</w:t>
              </w:r>
              <w:r w:rsidR="00FC16D1" w:rsidRPr="00FC16D1">
                <w:rPr>
                  <w:rStyle w:val="afd"/>
                  <w:rFonts w:eastAsia="Times New Roman"/>
                  <w:bCs/>
                  <w:color w:val="auto"/>
                  <w:u w:val="none"/>
                  <w:lang w:eastAsia="en-US"/>
                </w:rPr>
                <w:t>va@cherepovetscity.ru</w:t>
              </w:r>
            </w:hyperlink>
          </w:p>
        </w:tc>
      </w:tr>
    </w:tbl>
    <w:p w:rsidR="00FC16D1" w:rsidRDefault="00FC16D1" w:rsidP="00E8263A">
      <w:pPr>
        <w:pStyle w:val="1"/>
        <w:ind w:firstLine="5670"/>
      </w:pPr>
    </w:p>
    <w:p w:rsidR="005D4E7A" w:rsidRDefault="005D4E7A">
      <w:pPr>
        <w:widowControl/>
        <w:autoSpaceDE/>
        <w:autoSpaceDN/>
        <w:adjustRightInd/>
        <w:sectPr w:rsidR="005D4E7A" w:rsidSect="00EA3103">
          <w:headerReference w:type="default" r:id="rId13"/>
          <w:footerReference w:type="default" r:id="rId14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FC16D1" w:rsidRDefault="00FC16D1" w:rsidP="00FC16D1">
      <w:pPr>
        <w:pStyle w:val="ad"/>
        <w:rPr>
          <w:b/>
          <w:bCs/>
        </w:rPr>
      </w:pPr>
      <w:r>
        <w:rPr>
          <w:b/>
          <w:bCs/>
        </w:rPr>
        <w:lastRenderedPageBreak/>
        <w:t>ПАСПОРТ</w:t>
      </w:r>
    </w:p>
    <w:p w:rsidR="00FC16D1" w:rsidRDefault="00FC16D1" w:rsidP="00FC16D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муниципальной программы </w:t>
      </w:r>
    </w:p>
    <w:p w:rsidR="00FC16D1" w:rsidRDefault="00FC16D1" w:rsidP="00FC16D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«Обеспечение жильем отдельных категорий граждан» на 2022</w:t>
      </w:r>
      <w:r w:rsidRPr="00FC16D1">
        <w:rPr>
          <w:b/>
          <w:bCs/>
          <w:sz w:val="26"/>
          <w:szCs w:val="26"/>
        </w:rPr>
        <w:t xml:space="preserve">-2025 </w:t>
      </w:r>
      <w:r>
        <w:rPr>
          <w:b/>
          <w:bCs/>
          <w:sz w:val="26"/>
          <w:szCs w:val="26"/>
        </w:rPr>
        <w:t>годы</w:t>
      </w:r>
    </w:p>
    <w:p w:rsidR="00FC16D1" w:rsidRDefault="00FC16D1" w:rsidP="00FC16D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(далее – Программа)</w:t>
      </w:r>
    </w:p>
    <w:p w:rsidR="00FC16D1" w:rsidRDefault="00FC16D1" w:rsidP="00FC16D1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221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ind w:left="-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Программно-целевые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струменты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16D1" w:rsidTr="00FC16D1">
        <w:trPr>
          <w:trHeight w:val="91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  <w:p w:rsidR="00FC16D1" w:rsidRDefault="00FC16D1">
            <w:pPr>
              <w:widowControl/>
              <w:rPr>
                <w:sz w:val="24"/>
                <w:szCs w:val="24"/>
              </w:rPr>
            </w:pPr>
          </w:p>
          <w:p w:rsidR="00FC16D1" w:rsidRDefault="00FC16D1">
            <w:pPr>
              <w:widowControl/>
              <w:autoSpaceDE/>
              <w:adjustRightInd/>
              <w:ind w:firstLine="708"/>
              <w:rPr>
                <w:sz w:val="24"/>
                <w:szCs w:val="24"/>
              </w:rPr>
            </w:pPr>
          </w:p>
          <w:p w:rsidR="00FC16D1" w:rsidRDefault="00FC16D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социальной помощи в улучшении жилищных условий молодым семьям; ветеранам Великой Отеч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ственной войны; ветеранам и инвалидам боевых 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ствий, членам семей погибших (умерших) ветеранов и инвалидов боевых действий, инвалидам и семьям, 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ющим детей-инвалидов, вставшим на учет нуждающи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ся в улучшении жилищных условий до 01.01.2005 (д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  <w:p w:rsidR="00FC16D1" w:rsidRDefault="00FC16D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молодым семьям социальных выплат         в рамках мероприятия по обеспечению жильем мол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дых семей ведомственной целевой программы «Оказ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государственной поддержки гражданам в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 жильем и оплате жилищно-коммунальных услуг»</w:t>
            </w:r>
            <w:r>
              <w:rPr>
                <w:sz w:val="26"/>
                <w:szCs w:val="26"/>
              </w:rPr>
              <w:t xml:space="preserve"> </w:t>
            </w:r>
            <w:hyperlink r:id="rId15" w:history="1">
              <w:r w:rsidRPr="00FC16D1">
                <w:rPr>
                  <w:rStyle w:val="aff0"/>
                  <w:rFonts w:ascii="Times New Roman" w:hAnsi="Times New Roman"/>
                  <w:color w:val="auto"/>
                </w:rPr>
                <w:t>государственной 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рации» на приобретение жилья.</w:t>
            </w:r>
          </w:p>
          <w:p w:rsidR="00FC16D1" w:rsidRPr="00FC16D1" w:rsidRDefault="00FC16D1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Предоставление государственной поддержки по обеспечению жильем отдельным категориям граждан, установленным федеральным и областным законод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тельством в </w:t>
            </w:r>
            <w:r w:rsidRPr="00FC16D1">
              <w:rPr>
                <w:sz w:val="24"/>
                <w:szCs w:val="24"/>
              </w:rPr>
              <w:t>рамках мероприятия по обеспечению жил</w:t>
            </w:r>
            <w:r w:rsidRPr="00FC16D1">
              <w:rPr>
                <w:sz w:val="24"/>
                <w:szCs w:val="24"/>
              </w:rPr>
              <w:t>ь</w:t>
            </w:r>
            <w:r w:rsidRPr="00FC16D1">
              <w:rPr>
                <w:sz w:val="24"/>
                <w:szCs w:val="24"/>
              </w:rPr>
              <w:t>ем отдельных категорий граждан ведомственной цел</w:t>
            </w:r>
            <w:r w:rsidRPr="00FC16D1">
              <w:rPr>
                <w:sz w:val="24"/>
                <w:szCs w:val="24"/>
              </w:rPr>
              <w:t>е</w:t>
            </w:r>
            <w:r w:rsidRPr="00FC16D1">
              <w:rPr>
                <w:sz w:val="24"/>
                <w:szCs w:val="24"/>
              </w:rPr>
              <w:t xml:space="preserve">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6" w:history="1">
              <w:r w:rsidRPr="00FC16D1">
                <w:rPr>
                  <w:rStyle w:val="aff0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FC16D1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</w:t>
            </w:r>
            <w:r w:rsidRPr="00FC16D1">
              <w:rPr>
                <w:sz w:val="24"/>
                <w:szCs w:val="24"/>
              </w:rPr>
              <w:t>ж</w:t>
            </w:r>
            <w:r w:rsidRPr="00FC16D1">
              <w:rPr>
                <w:sz w:val="24"/>
                <w:szCs w:val="24"/>
              </w:rPr>
              <w:t>дан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 w:rsidR="00FC16D1" w:rsidRDefault="00FC16D1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затели Программы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54" w:rsidRDefault="0007605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  <w:r>
              <w:rPr>
                <w:sz w:val="24"/>
                <w:szCs w:val="24"/>
              </w:rPr>
              <w:t>;</w:t>
            </w:r>
          </w:p>
          <w:p w:rsidR="00076054" w:rsidRDefault="00456A9F">
            <w:pPr>
              <w:jc w:val="both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  <w:r w:rsidR="00076054" w:rsidRPr="00EE284F">
              <w:rPr>
                <w:sz w:val="24"/>
                <w:szCs w:val="24"/>
              </w:rPr>
              <w:t>;</w:t>
            </w:r>
          </w:p>
          <w:p w:rsidR="00076054" w:rsidRDefault="0007605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lastRenderedPageBreak/>
              <w:t>Доля молодых семей, признанных получателями соц</w:t>
            </w:r>
            <w:r w:rsidRPr="0055223A">
              <w:rPr>
                <w:sz w:val="24"/>
                <w:szCs w:val="24"/>
              </w:rPr>
              <w:t>и</w:t>
            </w:r>
            <w:r w:rsidRPr="0055223A">
              <w:rPr>
                <w:sz w:val="24"/>
                <w:szCs w:val="24"/>
              </w:rPr>
              <w:t>альных выплат, от количества семей - участников мероприятия по обеспечению жильем молодых семей ведомственной целевой программы «Оказание госуда</w:t>
            </w:r>
            <w:r w:rsidRPr="0055223A">
              <w:rPr>
                <w:sz w:val="24"/>
                <w:szCs w:val="24"/>
              </w:rPr>
              <w:t>р</w:t>
            </w:r>
            <w:r w:rsidRPr="0055223A">
              <w:rPr>
                <w:sz w:val="24"/>
                <w:szCs w:val="24"/>
              </w:rPr>
              <w:t xml:space="preserve">ственной поддержки гражданам в обеспечении жильем и оплате жилищно-коммунальных услуг» </w:t>
            </w:r>
            <w:hyperlink r:id="rId17" w:anchor="/document/71849506/entry/1000" w:history="1">
              <w:r w:rsidRPr="0055223A">
                <w:rPr>
                  <w:sz w:val="24"/>
                  <w:szCs w:val="24"/>
                </w:rPr>
                <w:t>Госуда</w:t>
              </w:r>
              <w:r w:rsidRPr="0055223A">
                <w:rPr>
                  <w:sz w:val="24"/>
                  <w:szCs w:val="24"/>
                </w:rPr>
                <w:t>р</w:t>
              </w:r>
              <w:r w:rsidRPr="0055223A">
                <w:rPr>
                  <w:sz w:val="24"/>
                  <w:szCs w:val="24"/>
                </w:rPr>
                <w:t>ственной программы</w:t>
              </w:r>
            </w:hyperlink>
            <w:r w:rsidRPr="0055223A">
              <w:rPr>
                <w:sz w:val="24"/>
                <w:szCs w:val="24"/>
              </w:rPr>
              <w:t xml:space="preserve"> </w:t>
            </w:r>
            <w:r w:rsidR="002D594B" w:rsidRPr="002D594B">
              <w:rPr>
                <w:sz w:val="24"/>
                <w:szCs w:val="24"/>
              </w:rPr>
              <w:t>Российской Федерации «Обесп</w:t>
            </w:r>
            <w:r w:rsidR="002D594B" w:rsidRPr="002D594B">
              <w:rPr>
                <w:sz w:val="24"/>
                <w:szCs w:val="24"/>
              </w:rPr>
              <w:t>е</w:t>
            </w:r>
            <w:r w:rsidR="002D594B" w:rsidRPr="002D594B">
              <w:rPr>
                <w:sz w:val="24"/>
                <w:szCs w:val="24"/>
              </w:rPr>
              <w:t>чение доступным и комфортным жильем и коммунал</w:t>
            </w:r>
            <w:r w:rsidR="002D594B" w:rsidRPr="002D594B">
              <w:rPr>
                <w:sz w:val="24"/>
                <w:szCs w:val="24"/>
              </w:rPr>
              <w:t>ь</w:t>
            </w:r>
            <w:r w:rsidR="002D594B" w:rsidRPr="002D594B">
              <w:rPr>
                <w:sz w:val="24"/>
                <w:szCs w:val="24"/>
              </w:rPr>
              <w:t>ными услугами граждан Российской Федерации»</w:t>
            </w:r>
            <w:r w:rsidR="002D594B">
              <w:t xml:space="preserve"> </w:t>
            </w:r>
            <w:r w:rsidRPr="0055223A">
              <w:rPr>
                <w:sz w:val="24"/>
                <w:szCs w:val="24"/>
              </w:rPr>
              <w:t>в т</w:t>
            </w:r>
            <w:r w:rsidRPr="0055223A">
              <w:rPr>
                <w:sz w:val="24"/>
                <w:szCs w:val="24"/>
              </w:rPr>
              <w:t>е</w:t>
            </w:r>
            <w:r w:rsidRPr="0055223A">
              <w:rPr>
                <w:sz w:val="24"/>
                <w:szCs w:val="24"/>
              </w:rPr>
              <w:t>кущем году</w:t>
            </w:r>
            <w:r>
              <w:rPr>
                <w:sz w:val="24"/>
                <w:szCs w:val="24"/>
              </w:rPr>
              <w:t>;</w:t>
            </w:r>
          </w:p>
          <w:p w:rsidR="00076054" w:rsidRDefault="0007605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</w:t>
            </w:r>
            <w:r w:rsidRPr="0055223A">
              <w:rPr>
                <w:sz w:val="24"/>
                <w:szCs w:val="24"/>
              </w:rPr>
              <w:t>о</w:t>
            </w:r>
            <w:r w:rsidRPr="0055223A">
              <w:rPr>
                <w:sz w:val="24"/>
                <w:szCs w:val="24"/>
              </w:rPr>
              <w:t>циальных выплат с использованием государственной поддержки на приобретение жилья в соответствии с федеральным и областным законодательством, в том чи</w:t>
            </w:r>
            <w:r w:rsidRPr="0055223A">
              <w:rPr>
                <w:sz w:val="24"/>
                <w:szCs w:val="24"/>
              </w:rPr>
              <w:t>с</w:t>
            </w:r>
            <w:r w:rsidRPr="0055223A">
              <w:rPr>
                <w:sz w:val="24"/>
                <w:szCs w:val="24"/>
              </w:rPr>
              <w:t>ле:</w:t>
            </w:r>
            <w:r>
              <w:rPr>
                <w:sz w:val="24"/>
                <w:szCs w:val="24"/>
              </w:rPr>
              <w:t xml:space="preserve">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:rsidR="00076054" w:rsidRDefault="00076054" w:rsidP="0007605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</w:t>
            </w:r>
            <w:r w:rsidRPr="00671A92">
              <w:rPr>
                <w:sz w:val="24"/>
                <w:szCs w:val="24"/>
              </w:rPr>
              <w:t>у</w:t>
            </w:r>
            <w:r w:rsidRPr="00671A92">
              <w:rPr>
                <w:sz w:val="24"/>
                <w:szCs w:val="24"/>
              </w:rPr>
              <w:t>дарственной поддержки на приобретение жилья в соответствии с федеральным и областным законодател</w:t>
            </w:r>
            <w:r w:rsidRPr="00671A92">
              <w:rPr>
                <w:sz w:val="24"/>
                <w:szCs w:val="24"/>
              </w:rPr>
              <w:t>ь</w:t>
            </w:r>
            <w:r w:rsidRPr="00671A92">
              <w:rPr>
                <w:sz w:val="24"/>
                <w:szCs w:val="24"/>
              </w:rPr>
              <w:t>ством, в том числе</w:t>
            </w:r>
            <w:r>
              <w:rPr>
                <w:sz w:val="24"/>
                <w:szCs w:val="24"/>
              </w:rPr>
              <w:t xml:space="preserve">: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:rsidR="00076054" w:rsidRDefault="0007605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граждан, имеющих трех и более детей, пр</w:t>
            </w:r>
            <w:r w:rsidRPr="00671A92">
              <w:rPr>
                <w:sz w:val="24"/>
                <w:szCs w:val="24"/>
              </w:rPr>
              <w:t>и</w:t>
            </w:r>
            <w:r w:rsidRPr="00671A92">
              <w:rPr>
                <w:sz w:val="24"/>
                <w:szCs w:val="24"/>
              </w:rPr>
              <w:t>знанных в текущем году получателями единовременной денежной выплаты взамен предоставления земельного участка</w:t>
            </w:r>
            <w:r>
              <w:rPr>
                <w:sz w:val="24"/>
                <w:szCs w:val="24"/>
              </w:rPr>
              <w:t>;</w:t>
            </w:r>
          </w:p>
          <w:p w:rsidR="00076054" w:rsidRDefault="00076054" w:rsidP="0007605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</w:t>
            </w:r>
            <w:r>
              <w:rPr>
                <w:sz w:val="24"/>
                <w:szCs w:val="24"/>
              </w:rPr>
              <w:t>,</w:t>
            </w:r>
            <w:r w:rsidRPr="00671A92">
              <w:rPr>
                <w:sz w:val="24"/>
                <w:szCs w:val="24"/>
              </w:rPr>
              <w:t xml:space="preserve"> имеющих трех и более детей, признанных получателями единовременной денежной в</w:t>
            </w:r>
            <w:r w:rsidRPr="00671A92">
              <w:rPr>
                <w:sz w:val="24"/>
                <w:szCs w:val="24"/>
              </w:rPr>
              <w:t>ы</w:t>
            </w:r>
            <w:r w:rsidRPr="00671A92">
              <w:rPr>
                <w:sz w:val="24"/>
                <w:szCs w:val="24"/>
              </w:rPr>
              <w:t>платы взамен предоставления земельного участка в предыдущем и текущем годах и улучшивших в тек</w:t>
            </w:r>
            <w:r w:rsidRPr="00671A92">
              <w:rPr>
                <w:sz w:val="24"/>
                <w:szCs w:val="24"/>
              </w:rPr>
              <w:t>у</w:t>
            </w:r>
            <w:r w:rsidRPr="00671A92">
              <w:rPr>
                <w:sz w:val="24"/>
                <w:szCs w:val="24"/>
              </w:rPr>
              <w:t>щем году жилищные условия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FC16D1">
              <w:rPr>
                <w:sz w:val="24"/>
                <w:szCs w:val="24"/>
              </w:rPr>
              <w:t xml:space="preserve">-2025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Default="00FC16D1">
            <w:pPr>
              <w:widowControl/>
              <w:rPr>
                <w:sz w:val="24"/>
                <w:szCs w:val="24"/>
              </w:rPr>
            </w:pPr>
            <w:bookmarkStart w:id="2" w:name="_Hlk53070418"/>
            <w:r>
              <w:rPr>
                <w:sz w:val="24"/>
                <w:szCs w:val="24"/>
              </w:rPr>
              <w:t>Общий объем финансового обеспечения Программы</w:t>
            </w:r>
            <w:bookmarkEnd w:id="2"/>
          </w:p>
          <w:p w:rsidR="00FC16D1" w:rsidRDefault="00FC16D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финансового обеспечения Программы составит </w:t>
            </w:r>
            <w:r w:rsidR="00431FE8">
              <w:rPr>
                <w:rFonts w:ascii="Times New Roman" w:hAnsi="Times New Roman" w:cs="Times New Roman"/>
              </w:rPr>
              <w:t>76 857,6</w:t>
            </w:r>
            <w:r w:rsidR="00B42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тыс. руб., в том числе по годам реализации:</w:t>
            </w:r>
          </w:p>
          <w:p w:rsidR="00FC16D1" w:rsidRDefault="00FC16D1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1A7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г. </w:t>
            </w:r>
            <w:r w:rsidR="00B4270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FE8">
              <w:rPr>
                <w:rFonts w:ascii="Times New Roman" w:hAnsi="Times New Roman" w:cs="Times New Roman"/>
              </w:rPr>
              <w:t>19 214,4</w:t>
            </w:r>
            <w:r w:rsidR="00B4270E">
              <w:rPr>
                <w:rFonts w:ascii="Times New Roman" w:hAnsi="Times New Roman" w:cs="Times New Roman"/>
              </w:rPr>
              <w:t xml:space="preserve"> </w:t>
            </w:r>
            <w:r w:rsidRPr="00B4270E">
              <w:rPr>
                <w:rFonts w:ascii="Times New Roman" w:hAnsi="Times New Roman" w:cs="Times New Roman"/>
              </w:rPr>
              <w:t>тыс. руб.,</w:t>
            </w:r>
          </w:p>
          <w:p w:rsidR="00FC16D1" w:rsidRPr="00B4270E" w:rsidRDefault="00FC16D1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1A7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г. </w:t>
            </w:r>
            <w:r w:rsidR="00B4270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FE8">
              <w:rPr>
                <w:rFonts w:ascii="Times New Roman" w:hAnsi="Times New Roman" w:cs="Times New Roman"/>
              </w:rPr>
              <w:t xml:space="preserve">19 214,4 </w:t>
            </w:r>
            <w:r w:rsidRPr="00B4270E">
              <w:rPr>
                <w:rFonts w:ascii="Times New Roman" w:hAnsi="Times New Roman" w:cs="Times New Roman"/>
              </w:rPr>
              <w:t>тыс. руб.,</w:t>
            </w:r>
          </w:p>
          <w:p w:rsidR="00FC16D1" w:rsidRPr="00B4270E" w:rsidRDefault="00FC16D1">
            <w:pPr>
              <w:pStyle w:val="aff2"/>
              <w:rPr>
                <w:rFonts w:ascii="Times New Roman" w:hAnsi="Times New Roman" w:cs="Times New Roman"/>
              </w:rPr>
            </w:pPr>
            <w:r w:rsidRPr="00B4270E">
              <w:rPr>
                <w:rFonts w:ascii="Times New Roman" w:hAnsi="Times New Roman" w:cs="Times New Roman"/>
              </w:rPr>
              <w:t>20</w:t>
            </w:r>
            <w:r w:rsidR="00751A7C" w:rsidRPr="00B4270E">
              <w:rPr>
                <w:rFonts w:ascii="Times New Roman" w:hAnsi="Times New Roman" w:cs="Times New Roman"/>
              </w:rPr>
              <w:t>24</w:t>
            </w:r>
            <w:r w:rsidRPr="00B4270E">
              <w:rPr>
                <w:rFonts w:ascii="Times New Roman" w:hAnsi="Times New Roman" w:cs="Times New Roman"/>
              </w:rPr>
              <w:t xml:space="preserve"> г. </w:t>
            </w:r>
            <w:r w:rsidR="00B4270E" w:rsidRPr="00B4270E">
              <w:rPr>
                <w:rFonts w:ascii="Times New Roman" w:hAnsi="Times New Roman" w:cs="Times New Roman"/>
              </w:rPr>
              <w:t>–</w:t>
            </w:r>
            <w:r w:rsidRPr="00B4270E">
              <w:rPr>
                <w:rFonts w:ascii="Times New Roman" w:hAnsi="Times New Roman" w:cs="Times New Roman"/>
              </w:rPr>
              <w:t xml:space="preserve"> </w:t>
            </w:r>
            <w:r w:rsidR="00431FE8">
              <w:rPr>
                <w:rFonts w:ascii="Times New Roman" w:hAnsi="Times New Roman" w:cs="Times New Roman"/>
              </w:rPr>
              <w:t xml:space="preserve">19 214,4 </w:t>
            </w:r>
            <w:r w:rsidRPr="00B4270E">
              <w:rPr>
                <w:rFonts w:ascii="Times New Roman" w:hAnsi="Times New Roman" w:cs="Times New Roman"/>
              </w:rPr>
              <w:t>тыс. руб.,</w:t>
            </w:r>
          </w:p>
          <w:p w:rsidR="00FC16D1" w:rsidRDefault="00FC16D1" w:rsidP="00751A7C">
            <w:pPr>
              <w:pStyle w:val="aff2"/>
            </w:pPr>
            <w:r w:rsidRPr="00B4270E">
              <w:rPr>
                <w:rFonts w:ascii="Times New Roman" w:hAnsi="Times New Roman" w:cs="Times New Roman"/>
              </w:rPr>
              <w:t>20</w:t>
            </w:r>
            <w:r w:rsidR="00751A7C" w:rsidRPr="00B4270E">
              <w:rPr>
                <w:rFonts w:ascii="Times New Roman" w:hAnsi="Times New Roman" w:cs="Times New Roman"/>
              </w:rPr>
              <w:t>25</w:t>
            </w:r>
            <w:r w:rsidRPr="00B4270E">
              <w:rPr>
                <w:rFonts w:ascii="Times New Roman" w:hAnsi="Times New Roman" w:cs="Times New Roman"/>
              </w:rPr>
              <w:t xml:space="preserve"> г. </w:t>
            </w:r>
            <w:r w:rsidR="00B4270E" w:rsidRPr="00B4270E">
              <w:rPr>
                <w:rFonts w:ascii="Times New Roman" w:hAnsi="Times New Roman" w:cs="Times New Roman"/>
              </w:rPr>
              <w:t>–</w:t>
            </w:r>
            <w:r w:rsidRPr="00B4270E">
              <w:rPr>
                <w:rFonts w:ascii="Times New Roman" w:hAnsi="Times New Roman" w:cs="Times New Roman"/>
              </w:rPr>
              <w:t xml:space="preserve"> </w:t>
            </w:r>
            <w:r w:rsidR="00431FE8">
              <w:rPr>
                <w:rFonts w:ascii="Times New Roman" w:hAnsi="Times New Roman" w:cs="Times New Roman"/>
              </w:rPr>
              <w:t xml:space="preserve">19 214,4 </w:t>
            </w:r>
            <w:r w:rsidRPr="00431FE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B4270E" w:rsidRDefault="00FC16D1">
            <w:pPr>
              <w:widowControl/>
              <w:rPr>
                <w:b/>
                <w:bCs/>
                <w:sz w:val="24"/>
                <w:szCs w:val="24"/>
              </w:rPr>
            </w:pPr>
            <w:bookmarkStart w:id="3" w:name="_Hlk53070485"/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>Объемы бюджетных асси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>г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>нований Программы за счет «собственных» средств г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>о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>родского бюджета</w:t>
            </w:r>
            <w:bookmarkEnd w:id="3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бюджетных ассигнований Программы составит </w:t>
            </w:r>
            <w:r w:rsidR="00431FE8">
              <w:rPr>
                <w:rFonts w:ascii="Times New Roman" w:hAnsi="Times New Roman" w:cs="Times New Roman"/>
              </w:rPr>
              <w:t>9 347,6</w:t>
            </w:r>
            <w:r w:rsidR="00B42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тыс. руб., в том числе по годам реализации:</w:t>
            </w:r>
          </w:p>
          <w:p w:rsidR="00FC16D1" w:rsidRPr="00B4270E" w:rsidRDefault="00FC16D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г. </w:t>
            </w:r>
            <w:r w:rsidR="00B4270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bookmarkStart w:id="4" w:name="_Hlk82174446"/>
            <w:r w:rsidR="00B4270E">
              <w:rPr>
                <w:sz w:val="24"/>
                <w:szCs w:val="24"/>
              </w:rPr>
              <w:t>2 336,</w:t>
            </w:r>
            <w:r w:rsidR="00B4270E" w:rsidRPr="00B4270E">
              <w:rPr>
                <w:sz w:val="24"/>
                <w:szCs w:val="24"/>
              </w:rPr>
              <w:t xml:space="preserve">9 </w:t>
            </w:r>
            <w:r w:rsidRPr="00B4270E">
              <w:rPr>
                <w:sz w:val="24"/>
                <w:szCs w:val="24"/>
              </w:rPr>
              <w:t>тыс. руб.,</w:t>
            </w:r>
            <w:bookmarkEnd w:id="4"/>
          </w:p>
          <w:p w:rsidR="00FC16D1" w:rsidRPr="00B4270E" w:rsidRDefault="00FC16D1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 xml:space="preserve">2023 г. </w:t>
            </w:r>
            <w:r w:rsidR="00B4270E" w:rsidRPr="00B4270E">
              <w:rPr>
                <w:sz w:val="24"/>
                <w:szCs w:val="24"/>
              </w:rPr>
              <w:t>–</w:t>
            </w:r>
            <w:r w:rsidRPr="00B4270E">
              <w:rPr>
                <w:sz w:val="24"/>
                <w:szCs w:val="24"/>
              </w:rPr>
              <w:t xml:space="preserve"> </w:t>
            </w:r>
            <w:r w:rsidR="00B4270E" w:rsidRPr="00B4270E">
              <w:rPr>
                <w:sz w:val="24"/>
                <w:szCs w:val="24"/>
              </w:rPr>
              <w:t xml:space="preserve">2 336,9 </w:t>
            </w:r>
            <w:r w:rsidRPr="00B4270E">
              <w:rPr>
                <w:sz w:val="24"/>
                <w:szCs w:val="24"/>
              </w:rPr>
              <w:t>тыс. руб.</w:t>
            </w:r>
            <w:r w:rsidR="00751A7C" w:rsidRPr="00B4270E">
              <w:rPr>
                <w:sz w:val="24"/>
                <w:szCs w:val="24"/>
              </w:rPr>
              <w:t>;</w:t>
            </w:r>
          </w:p>
          <w:p w:rsidR="00751A7C" w:rsidRPr="00B4270E" w:rsidRDefault="00751A7C" w:rsidP="00751A7C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 xml:space="preserve">2024 г. </w:t>
            </w:r>
            <w:r w:rsidR="00B4270E" w:rsidRPr="00B4270E">
              <w:rPr>
                <w:sz w:val="24"/>
                <w:szCs w:val="24"/>
              </w:rPr>
              <w:t>–</w:t>
            </w:r>
            <w:r w:rsidRPr="00B4270E">
              <w:rPr>
                <w:sz w:val="24"/>
                <w:szCs w:val="24"/>
              </w:rPr>
              <w:t xml:space="preserve"> </w:t>
            </w:r>
            <w:r w:rsidR="00B4270E" w:rsidRPr="00B4270E">
              <w:rPr>
                <w:sz w:val="24"/>
                <w:szCs w:val="24"/>
              </w:rPr>
              <w:t xml:space="preserve">2 336,9 </w:t>
            </w:r>
            <w:r w:rsidRPr="00B4270E">
              <w:rPr>
                <w:sz w:val="24"/>
                <w:szCs w:val="24"/>
              </w:rPr>
              <w:t>тыс. руб.;</w:t>
            </w:r>
          </w:p>
          <w:p w:rsidR="00751A7C" w:rsidRDefault="00751A7C" w:rsidP="00751A7C">
            <w:pPr>
              <w:widowControl/>
              <w:jc w:val="both"/>
              <w:rPr>
                <w:sz w:val="24"/>
                <w:szCs w:val="24"/>
              </w:rPr>
            </w:pPr>
            <w:r w:rsidRPr="00B4270E">
              <w:rPr>
                <w:sz w:val="24"/>
                <w:szCs w:val="24"/>
              </w:rPr>
              <w:t xml:space="preserve">2025 г. </w:t>
            </w:r>
            <w:r w:rsidR="00B4270E" w:rsidRPr="00B4270E">
              <w:rPr>
                <w:sz w:val="24"/>
                <w:szCs w:val="24"/>
              </w:rPr>
              <w:t>–</w:t>
            </w:r>
            <w:r w:rsidR="004C4F24" w:rsidRPr="00B4270E">
              <w:rPr>
                <w:sz w:val="24"/>
                <w:szCs w:val="24"/>
              </w:rPr>
              <w:t xml:space="preserve"> </w:t>
            </w:r>
            <w:r w:rsidR="00221FAF" w:rsidRPr="00431FE8">
              <w:rPr>
                <w:sz w:val="24"/>
                <w:szCs w:val="24"/>
              </w:rPr>
              <w:t xml:space="preserve">2 336,9 </w:t>
            </w:r>
            <w:r w:rsidRPr="00431FE8">
              <w:rPr>
                <w:sz w:val="24"/>
                <w:szCs w:val="24"/>
              </w:rPr>
              <w:t>тыс. руб.</w:t>
            </w:r>
          </w:p>
        </w:tc>
      </w:tr>
      <w:tr w:rsidR="00FC16D1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Default="00FC16D1">
            <w:pPr>
              <w:widowControl/>
              <w:rPr>
                <w:rStyle w:val="aff4"/>
                <w:b w:val="0"/>
              </w:rPr>
            </w:pPr>
            <w:bookmarkStart w:id="5" w:name="_Hlk53070507"/>
            <w:r>
              <w:rPr>
                <w:rStyle w:val="aff4"/>
                <w:sz w:val="24"/>
                <w:szCs w:val="24"/>
              </w:rPr>
              <w:t xml:space="preserve">Ожидаемые результаты </w:t>
            </w:r>
          </w:p>
          <w:p w:rsidR="00FC16D1" w:rsidRDefault="00FC16D1">
            <w:pPr>
              <w:widowControl/>
              <w:rPr>
                <w:b/>
              </w:rPr>
            </w:pPr>
            <w:r>
              <w:rPr>
                <w:rStyle w:val="aff4"/>
                <w:sz w:val="24"/>
                <w:szCs w:val="24"/>
              </w:rPr>
              <w:lastRenderedPageBreak/>
              <w:t>реализации Программы</w:t>
            </w:r>
            <w:r>
              <w:rPr>
                <w:b/>
                <w:sz w:val="24"/>
                <w:szCs w:val="24"/>
              </w:rPr>
              <w:t xml:space="preserve"> </w:t>
            </w:r>
            <w:bookmarkEnd w:id="5"/>
          </w:p>
          <w:p w:rsidR="00FC16D1" w:rsidRDefault="00FC16D1">
            <w:pPr>
              <w:widowControl/>
              <w:rPr>
                <w:b/>
                <w:sz w:val="24"/>
                <w:szCs w:val="24"/>
              </w:rPr>
            </w:pPr>
          </w:p>
          <w:p w:rsidR="00FC16D1" w:rsidRDefault="00FC16D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Default="00FC16D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период с 20</w:t>
            </w:r>
            <w:r w:rsidR="00751A7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по 202</w:t>
            </w:r>
            <w:r w:rsidR="00751A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годы планируется достижение </w:t>
            </w:r>
            <w:r>
              <w:rPr>
                <w:rFonts w:ascii="Times New Roman" w:hAnsi="Times New Roman" w:cs="Times New Roman"/>
              </w:rPr>
              <w:lastRenderedPageBreak/>
              <w:t>следующих результатов:</w:t>
            </w:r>
          </w:p>
          <w:p w:rsidR="00FC16D1" w:rsidRPr="00B4270E" w:rsidRDefault="00FC16D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жилищных </w:t>
            </w:r>
            <w:r w:rsidRPr="00B4270E">
              <w:rPr>
                <w:rFonts w:ascii="Times New Roman" w:hAnsi="Times New Roman" w:cs="Times New Roman"/>
              </w:rPr>
              <w:t xml:space="preserve">условий </w:t>
            </w:r>
            <w:r w:rsidR="00221FAF" w:rsidRPr="00431FE8">
              <w:rPr>
                <w:rFonts w:ascii="Times New Roman" w:hAnsi="Times New Roman" w:cs="Times New Roman"/>
              </w:rPr>
              <w:t>36</w:t>
            </w:r>
            <w:r w:rsidR="00B4270E" w:rsidRPr="00431FE8">
              <w:rPr>
                <w:rFonts w:ascii="Times New Roman" w:hAnsi="Times New Roman" w:cs="Times New Roman"/>
              </w:rPr>
              <w:t xml:space="preserve"> </w:t>
            </w:r>
            <w:r w:rsidRPr="00B4270E">
              <w:rPr>
                <w:rFonts w:ascii="Times New Roman" w:hAnsi="Times New Roman" w:cs="Times New Roman"/>
              </w:rPr>
              <w:t>молодых семей;</w:t>
            </w:r>
          </w:p>
          <w:p w:rsidR="00FC16D1" w:rsidRPr="00751A7C" w:rsidRDefault="00FC16D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жилищных </w:t>
            </w:r>
            <w:r w:rsidRPr="00B4270E">
              <w:rPr>
                <w:rFonts w:ascii="Times New Roman" w:hAnsi="Times New Roman" w:cs="Times New Roman"/>
              </w:rPr>
              <w:t xml:space="preserve">условий </w:t>
            </w:r>
            <w:r w:rsidR="0031486E">
              <w:rPr>
                <w:rFonts w:ascii="Times New Roman" w:hAnsi="Times New Roman" w:cs="Times New Roman"/>
              </w:rPr>
              <w:t>23</w:t>
            </w:r>
            <w:r w:rsidR="00751A7C" w:rsidRPr="00B4270E">
              <w:rPr>
                <w:rFonts w:ascii="Times New Roman" w:hAnsi="Times New Roman" w:cs="Times New Roman"/>
              </w:rPr>
              <w:t xml:space="preserve"> </w:t>
            </w:r>
            <w:r w:rsidRPr="00B4270E">
              <w:rPr>
                <w:rFonts w:ascii="Times New Roman" w:hAnsi="Times New Roman" w:cs="Times New Roman"/>
              </w:rPr>
              <w:t xml:space="preserve">граждан </w:t>
            </w:r>
            <w:r>
              <w:rPr>
                <w:rFonts w:ascii="Times New Roman" w:hAnsi="Times New Roman" w:cs="Times New Roman"/>
              </w:rPr>
              <w:t>из числа отдельных категорий граждан с использованием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дарственной поддержки на приобретение жилья в соответствии с федеральным и областным законодател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ством в рамках </w:t>
            </w:r>
            <w:r w:rsidRPr="00751A7C">
              <w:rPr>
                <w:rFonts w:ascii="Times New Roman" w:hAnsi="Times New Roman" w:cs="Times New Roman"/>
              </w:rPr>
              <w:t xml:space="preserve">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8" w:history="1">
              <w:r w:rsidRPr="00751A7C">
                <w:rPr>
                  <w:rStyle w:val="aff0"/>
                  <w:rFonts w:ascii="Times New Roman" w:hAnsi="Times New Roman" w:cs="Times New Roman"/>
                  <w:color w:val="auto"/>
                </w:rPr>
                <w:t>государственной программы</w:t>
              </w:r>
            </w:hyperlink>
            <w:r w:rsidRPr="00751A7C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</w:t>
            </w:r>
            <w:r w:rsidRPr="00751A7C">
              <w:rPr>
                <w:rFonts w:ascii="Times New Roman" w:hAnsi="Times New Roman" w:cs="Times New Roman"/>
              </w:rPr>
              <w:t>ж</w:t>
            </w:r>
            <w:r w:rsidRPr="00751A7C">
              <w:rPr>
                <w:rFonts w:ascii="Times New Roman" w:hAnsi="Times New Roman" w:cs="Times New Roman"/>
              </w:rPr>
              <w:t>дан Российской Федерации»;</w:t>
            </w:r>
          </w:p>
          <w:p w:rsidR="00FC16D1" w:rsidRDefault="00FC1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единовременной денежной выплаты взамен предоставления земельного </w:t>
            </w:r>
            <w:r w:rsidRPr="00B4270E">
              <w:rPr>
                <w:sz w:val="24"/>
                <w:szCs w:val="24"/>
              </w:rPr>
              <w:t xml:space="preserve">участка </w:t>
            </w:r>
            <w:r w:rsidR="0031486E">
              <w:rPr>
                <w:sz w:val="24"/>
                <w:szCs w:val="24"/>
              </w:rPr>
              <w:t>150</w:t>
            </w:r>
            <w:r w:rsidR="00751A7C" w:rsidRPr="00B4270E">
              <w:rPr>
                <w:sz w:val="24"/>
                <w:szCs w:val="24"/>
              </w:rPr>
              <w:t xml:space="preserve"> </w:t>
            </w:r>
            <w:r w:rsidRPr="00B4270E">
              <w:rPr>
                <w:sz w:val="24"/>
                <w:szCs w:val="24"/>
              </w:rPr>
              <w:t>гражд</w:t>
            </w:r>
            <w:r w:rsidRPr="00B4270E">
              <w:rPr>
                <w:sz w:val="24"/>
                <w:szCs w:val="24"/>
              </w:rPr>
              <w:t>а</w:t>
            </w:r>
            <w:r w:rsidRPr="00B4270E">
              <w:rPr>
                <w:sz w:val="24"/>
                <w:szCs w:val="24"/>
              </w:rPr>
              <w:t>нам, имеющим трех и более детей.</w:t>
            </w:r>
          </w:p>
        </w:tc>
      </w:tr>
    </w:tbl>
    <w:p w:rsidR="00C96213" w:rsidRPr="006E5C02" w:rsidRDefault="00C96213" w:rsidP="00C96213">
      <w:pPr>
        <w:rPr>
          <w:sz w:val="28"/>
          <w:szCs w:val="28"/>
        </w:rPr>
      </w:pPr>
    </w:p>
    <w:p w:rsidR="00C96213" w:rsidRDefault="00C96213" w:rsidP="00194229">
      <w:pPr>
        <w:pStyle w:val="1"/>
        <w:jc w:val="center"/>
        <w:rPr>
          <w:b/>
        </w:rPr>
      </w:pPr>
    </w:p>
    <w:p w:rsidR="0031486E" w:rsidRDefault="00194229" w:rsidP="00194229">
      <w:pPr>
        <w:pStyle w:val="1"/>
        <w:jc w:val="center"/>
        <w:rPr>
          <w:b/>
        </w:rPr>
      </w:pPr>
      <w:r>
        <w:rPr>
          <w:b/>
        </w:rPr>
        <w:t xml:space="preserve">Общая характеристика сферы реализации Программы, </w:t>
      </w:r>
    </w:p>
    <w:p w:rsidR="00194229" w:rsidRDefault="00194229" w:rsidP="00194229">
      <w:pPr>
        <w:pStyle w:val="1"/>
        <w:jc w:val="center"/>
        <w:rPr>
          <w:b/>
        </w:rPr>
      </w:pPr>
      <w:r>
        <w:rPr>
          <w:b/>
        </w:rPr>
        <w:t>описание текущего состояния, основных проблем и прогноз ее развития</w:t>
      </w:r>
    </w:p>
    <w:p w:rsidR="00194229" w:rsidRDefault="00194229" w:rsidP="00194229">
      <w:pPr>
        <w:jc w:val="center"/>
        <w:rPr>
          <w:b/>
          <w:sz w:val="26"/>
          <w:szCs w:val="26"/>
        </w:rPr>
      </w:pPr>
    </w:p>
    <w:p w:rsidR="00201B48" w:rsidRDefault="00201B48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Одним из основных направлений деятельности органов местного самоуправл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является реализация прав граждан на жилье в соответствии с действующим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лищным законодательством.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городе Череповце последовательно реализуется политика, направленная на обеспечение отдельных категорий граждан доступным и комфортным жильем. 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ная политика закреплена системой нормативных правовых актов и осуществляется через комплекс мероприятий, в числе которых предоставление жилых помещений муниципального жилищного фонда социального, специализированного и коммерч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ского использования.</w:t>
      </w:r>
    </w:p>
    <w:p w:rsidR="00194229" w:rsidRDefault="00812B6A" w:rsidP="00194229">
      <w:pPr>
        <w:ind w:firstLine="709"/>
        <w:jc w:val="both"/>
        <w:rPr>
          <w:sz w:val="26"/>
          <w:szCs w:val="26"/>
        </w:rPr>
      </w:pPr>
      <w:hyperlink r:id="rId19" w:history="1">
        <w:r w:rsidR="00194229" w:rsidRPr="00194229">
          <w:rPr>
            <w:rStyle w:val="aff0"/>
            <w:color w:val="auto"/>
            <w:sz w:val="26"/>
            <w:szCs w:val="26"/>
          </w:rPr>
          <w:t>Жилищным законодательством</w:t>
        </w:r>
      </w:hyperlink>
      <w:r w:rsidR="00194229" w:rsidRPr="00194229">
        <w:rPr>
          <w:sz w:val="26"/>
          <w:szCs w:val="26"/>
        </w:rPr>
        <w:t xml:space="preserve"> </w:t>
      </w:r>
      <w:r w:rsidR="00194229">
        <w:rPr>
          <w:sz w:val="26"/>
          <w:szCs w:val="26"/>
        </w:rPr>
        <w:t>предусмотрено право на получение жилых помещений областного и государственного жилищного фонда установленным в фед</w:t>
      </w:r>
      <w:r w:rsidR="00194229">
        <w:rPr>
          <w:sz w:val="26"/>
          <w:szCs w:val="26"/>
        </w:rPr>
        <w:t>е</w:t>
      </w:r>
      <w:r w:rsidR="00194229">
        <w:rPr>
          <w:sz w:val="26"/>
          <w:szCs w:val="26"/>
        </w:rPr>
        <w:t>ральном законе или законе субъекта различным категориям граждан, таким как ветераны Великой Отечественной войны 1941 - 1945 гг.</w:t>
      </w:r>
      <w:r w:rsidR="00072342">
        <w:rPr>
          <w:sz w:val="26"/>
          <w:szCs w:val="26"/>
        </w:rPr>
        <w:t>;</w:t>
      </w:r>
      <w:r w:rsidR="00194229">
        <w:rPr>
          <w:sz w:val="26"/>
          <w:szCs w:val="26"/>
        </w:rPr>
        <w:t xml:space="preserve"> ветераны боевых действий, инвалиды и семьи, имеющие детей-инвалидов,</w:t>
      </w:r>
      <w:r w:rsidR="00072342">
        <w:rPr>
          <w:sz w:val="26"/>
          <w:szCs w:val="26"/>
        </w:rPr>
        <w:t xml:space="preserve"> вставшие на учет до 01.03.2005</w:t>
      </w:r>
      <w:r w:rsidR="003510EE">
        <w:rPr>
          <w:sz w:val="26"/>
          <w:szCs w:val="26"/>
        </w:rPr>
        <w:t>;</w:t>
      </w:r>
      <w:r w:rsidR="00194229">
        <w:rPr>
          <w:sz w:val="26"/>
          <w:szCs w:val="26"/>
        </w:rPr>
        <w:t xml:space="preserve"> гра</w:t>
      </w:r>
      <w:r w:rsidR="00194229">
        <w:rPr>
          <w:sz w:val="26"/>
          <w:szCs w:val="26"/>
        </w:rPr>
        <w:t>ж</w:t>
      </w:r>
      <w:r w:rsidR="00194229">
        <w:rPr>
          <w:sz w:val="26"/>
          <w:szCs w:val="26"/>
        </w:rPr>
        <w:t>дане, подвергшиеся воздействию радиации вследствие радиационных аварий и кат</w:t>
      </w:r>
      <w:r w:rsidR="00194229">
        <w:rPr>
          <w:sz w:val="26"/>
          <w:szCs w:val="26"/>
        </w:rPr>
        <w:t>а</w:t>
      </w:r>
      <w:r w:rsidR="00194229">
        <w:rPr>
          <w:sz w:val="26"/>
          <w:szCs w:val="26"/>
        </w:rPr>
        <w:t>строф на ЧАЭС, граждане, выехавшие из районов Крайнего Севера, вынужденные переселенцы и др.</w:t>
      </w:r>
    </w:p>
    <w:p w:rsidR="003510EE" w:rsidRDefault="00BB5779" w:rsidP="003510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510EE">
        <w:rPr>
          <w:sz w:val="26"/>
          <w:szCs w:val="26"/>
        </w:rPr>
        <w:t>раво на внеочередное предоставление жилых помещений по договорам соц</w:t>
      </w:r>
      <w:r w:rsidR="003510EE">
        <w:rPr>
          <w:sz w:val="26"/>
          <w:szCs w:val="26"/>
        </w:rPr>
        <w:t>и</w:t>
      </w:r>
      <w:r w:rsidR="003510EE">
        <w:rPr>
          <w:sz w:val="26"/>
          <w:szCs w:val="26"/>
        </w:rPr>
        <w:t>ального найма предоставлено гражданам, жилые помещения которых признаны в установленном порядке непригодными для проживания и ремонту и реконструкции не подлежат, гражданам, страдающим тяжелыми формами хронических заболеваний.</w:t>
      </w:r>
    </w:p>
    <w:p w:rsidR="00BB5779" w:rsidRDefault="00BB5779" w:rsidP="00BB5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Первоочередного права получения жилых помещений для таких категорий граждан, как молодые семьи, Ветераны Великой Отечественной войны, ветераны бо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вых действий, инвалиды и семьи, имеющие детей-инвалидов</w:t>
      </w:r>
      <w:r w:rsidR="00201B48">
        <w:rPr>
          <w:sz w:val="26"/>
          <w:szCs w:val="26"/>
        </w:rPr>
        <w:t>,</w:t>
      </w:r>
      <w:r>
        <w:rPr>
          <w:sz w:val="26"/>
          <w:szCs w:val="26"/>
        </w:rPr>
        <w:t xml:space="preserve"> а также </w:t>
      </w:r>
      <w:r w:rsidR="00201B48">
        <w:rPr>
          <w:sz w:val="26"/>
          <w:szCs w:val="26"/>
        </w:rPr>
        <w:t>многодетные семьи</w:t>
      </w:r>
      <w:r>
        <w:rPr>
          <w:sz w:val="26"/>
          <w:szCs w:val="26"/>
        </w:rPr>
        <w:t xml:space="preserve">, </w:t>
      </w:r>
      <w:hyperlink r:id="rId20" w:history="1">
        <w:r w:rsidRPr="00DA4739">
          <w:rPr>
            <w:rStyle w:val="aff0"/>
            <w:color w:val="auto"/>
            <w:sz w:val="26"/>
            <w:szCs w:val="26"/>
          </w:rPr>
          <w:t>жилищным законодательством</w:t>
        </w:r>
      </w:hyperlink>
      <w:r w:rsidRPr="00DA4739"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предусмотрено.</w:t>
      </w:r>
    </w:p>
    <w:p w:rsidR="00037B49" w:rsidRDefault="00037B49" w:rsidP="00037B4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Высокая стоимость жилья и низкий уровень платежеспособности делает </w:t>
      </w:r>
      <w:r>
        <w:rPr>
          <w:spacing w:val="-6"/>
          <w:sz w:val="26"/>
          <w:szCs w:val="26"/>
        </w:rPr>
        <w:lastRenderedPageBreak/>
        <w:t>невозмо</w:t>
      </w:r>
      <w:r>
        <w:rPr>
          <w:spacing w:val="-6"/>
          <w:sz w:val="26"/>
          <w:szCs w:val="26"/>
        </w:rPr>
        <w:t>ж</w:t>
      </w:r>
      <w:r>
        <w:rPr>
          <w:spacing w:val="-6"/>
          <w:sz w:val="26"/>
          <w:szCs w:val="26"/>
        </w:rPr>
        <w:t xml:space="preserve">ным для граждан </w:t>
      </w:r>
      <w:r w:rsidR="00C538EF">
        <w:rPr>
          <w:spacing w:val="-6"/>
          <w:sz w:val="26"/>
          <w:szCs w:val="26"/>
        </w:rPr>
        <w:t xml:space="preserve">таких категорий </w:t>
      </w:r>
      <w:r>
        <w:rPr>
          <w:spacing w:val="-6"/>
          <w:sz w:val="26"/>
          <w:szCs w:val="26"/>
        </w:rPr>
        <w:t>самостоятельное решение жилищной проблемы даже с использованием стандартных механизмов ипотечного жилищного кредитования.</w:t>
      </w:r>
    </w:p>
    <w:p w:rsidR="00560912" w:rsidRPr="00560912" w:rsidRDefault="00037B49" w:rsidP="005609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Как правило, данные категории граждан не могут получить доступ на рынок жилья без бюджетной поддержки.</w:t>
      </w:r>
      <w:r w:rsidR="00560912">
        <w:rPr>
          <w:sz w:val="26"/>
          <w:szCs w:val="26"/>
        </w:rPr>
        <w:t xml:space="preserve"> </w:t>
      </w:r>
      <w:r w:rsidR="00560912" w:rsidRPr="00560912">
        <w:rPr>
          <w:sz w:val="26"/>
          <w:szCs w:val="26"/>
        </w:rPr>
        <w:t>Социальная поддержка останется важным инстр</w:t>
      </w:r>
      <w:r w:rsidR="00560912" w:rsidRPr="00560912">
        <w:rPr>
          <w:sz w:val="26"/>
          <w:szCs w:val="26"/>
        </w:rPr>
        <w:t>у</w:t>
      </w:r>
      <w:r w:rsidR="00560912" w:rsidRPr="00560912">
        <w:rPr>
          <w:sz w:val="26"/>
          <w:szCs w:val="26"/>
        </w:rPr>
        <w:t>ментом повышения качества и уровня жизни для различных категорий жителей гор</w:t>
      </w:r>
      <w:r w:rsidR="00560912" w:rsidRPr="00560912">
        <w:rPr>
          <w:sz w:val="26"/>
          <w:szCs w:val="26"/>
        </w:rPr>
        <w:t>о</w:t>
      </w:r>
      <w:r w:rsidR="00560912" w:rsidRPr="00560912">
        <w:rPr>
          <w:sz w:val="26"/>
          <w:szCs w:val="26"/>
        </w:rPr>
        <w:t>да.</w:t>
      </w:r>
    </w:p>
    <w:p w:rsidR="00BB5779" w:rsidRDefault="00BB5779" w:rsidP="00BB57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формой поддержки отдельных категорий граждан является пред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ставление социальных выплат на приобретение жилья или строительство индивид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ального жилья, в том числе частичную или полную оплату первоначального взноса при получении ипотечного кредита на эти цели.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Молодые семьи в основном являются приобретателями первого в жизни жилья, следовательно, не имеют в собственности жилого помещения, которое можно было бы использовать в качестве обеспечения уплаты первоначального взноса при получ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ипотечного жилищного кредита или займа.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тому же, как правило, они еще не имеют возможности накопить на эти цели необходимые средства. Однако </w:t>
      </w:r>
      <w:r w:rsidR="00C538EF">
        <w:rPr>
          <w:sz w:val="26"/>
          <w:szCs w:val="26"/>
        </w:rPr>
        <w:t>эта</w:t>
      </w:r>
      <w:r>
        <w:rPr>
          <w:sz w:val="26"/>
          <w:szCs w:val="26"/>
        </w:rPr>
        <w:t xml:space="preserve"> категория населения имеет хорошие перспективы роста заработной платы по мере повышения квалификации, поэтому бюджетная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лом дальнейшего профессионального роста.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устойчивое функционирование системы улучшения жилищных условий молодых семей, поскольку эта проблема является одним из приоритетных направлений развития и не может быть решена в пределах одного финансового года, ее решение: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позволит обеспечить улучшение жилищных условий и качество жизни мол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дых семей;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зависит от участия федерального центра и носит межотраслевой и межведо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ственный характер;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требует бюджетных расходов в течение нескольких лет.</w:t>
      </w:r>
    </w:p>
    <w:p w:rsidR="00037B49" w:rsidRPr="0059104E" w:rsidRDefault="00037B49" w:rsidP="00037B49">
      <w:pPr>
        <w:ind w:firstLine="709"/>
        <w:jc w:val="both"/>
        <w:rPr>
          <w:sz w:val="26"/>
          <w:szCs w:val="26"/>
        </w:rPr>
      </w:pPr>
      <w:r w:rsidRPr="0059104E">
        <w:rPr>
          <w:sz w:val="26"/>
          <w:szCs w:val="26"/>
        </w:rPr>
        <w:t>К сожалению, мероприятия по обеспечению жильем молодых семей финанс</w:t>
      </w:r>
      <w:r w:rsidRPr="0059104E">
        <w:rPr>
          <w:sz w:val="26"/>
          <w:szCs w:val="26"/>
        </w:rPr>
        <w:t>и</w:t>
      </w:r>
      <w:r w:rsidRPr="0059104E">
        <w:rPr>
          <w:sz w:val="26"/>
          <w:szCs w:val="26"/>
        </w:rPr>
        <w:t>руются недостаточно.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в 2021 года сохраняются обязательства перед </w:t>
      </w:r>
      <w:r w:rsidR="002D620C" w:rsidRPr="002D620C">
        <w:rPr>
          <w:sz w:val="26"/>
          <w:szCs w:val="26"/>
        </w:rPr>
        <w:t>249</w:t>
      </w:r>
      <w:r w:rsidRPr="002D620C">
        <w:rPr>
          <w:sz w:val="26"/>
          <w:szCs w:val="26"/>
        </w:rPr>
        <w:t xml:space="preserve"> молоды</w:t>
      </w:r>
      <w:r w:rsidR="00784981">
        <w:rPr>
          <w:sz w:val="26"/>
          <w:szCs w:val="26"/>
        </w:rPr>
        <w:t>ми</w:t>
      </w:r>
      <w:r w:rsidRPr="002D620C">
        <w:rPr>
          <w:sz w:val="26"/>
          <w:szCs w:val="26"/>
        </w:rPr>
        <w:t xml:space="preserve"> сем</w:t>
      </w:r>
      <w:r w:rsidR="00784981">
        <w:rPr>
          <w:sz w:val="26"/>
          <w:szCs w:val="26"/>
        </w:rPr>
        <w:t>ьями</w:t>
      </w:r>
      <w:r w:rsidRPr="002D620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логодской области, признанны</w:t>
      </w:r>
      <w:r w:rsidR="00784981">
        <w:rPr>
          <w:sz w:val="26"/>
          <w:szCs w:val="26"/>
        </w:rPr>
        <w:t>ми</w:t>
      </w:r>
      <w:r>
        <w:rPr>
          <w:sz w:val="26"/>
          <w:szCs w:val="26"/>
        </w:rPr>
        <w:t xml:space="preserve"> участниками</w:t>
      </w:r>
      <w:r w:rsidRPr="00571528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571528">
        <w:rPr>
          <w:sz w:val="26"/>
          <w:szCs w:val="26"/>
        </w:rPr>
        <w:t xml:space="preserve"> ведомственной целевой программы </w:t>
      </w:r>
      <w:r>
        <w:rPr>
          <w:sz w:val="26"/>
          <w:szCs w:val="26"/>
        </w:rPr>
        <w:t>«</w:t>
      </w:r>
      <w:r w:rsidRPr="00571528">
        <w:rPr>
          <w:sz w:val="26"/>
          <w:szCs w:val="26"/>
        </w:rPr>
        <w:t>Оказание государственной поддержки граждан в обеспечении жильем и оплате жилищно-коммунальных услуг</w:t>
      </w:r>
      <w:r>
        <w:rPr>
          <w:sz w:val="26"/>
          <w:szCs w:val="26"/>
        </w:rPr>
        <w:t>»</w:t>
      </w:r>
      <w:r w:rsidRPr="00571528">
        <w:rPr>
          <w:sz w:val="26"/>
          <w:szCs w:val="26"/>
        </w:rPr>
        <w:t xml:space="preserve"> государственной программы Российской Ф</w:t>
      </w:r>
      <w:r w:rsidRPr="00571528">
        <w:rPr>
          <w:sz w:val="26"/>
          <w:szCs w:val="26"/>
        </w:rPr>
        <w:t>е</w:t>
      </w:r>
      <w:r w:rsidRPr="00571528">
        <w:rPr>
          <w:sz w:val="26"/>
          <w:szCs w:val="26"/>
        </w:rPr>
        <w:t xml:space="preserve">дерации </w:t>
      </w:r>
      <w:r>
        <w:rPr>
          <w:sz w:val="26"/>
          <w:szCs w:val="26"/>
        </w:rPr>
        <w:t>«</w:t>
      </w:r>
      <w:r w:rsidRPr="00571528">
        <w:rPr>
          <w:sz w:val="26"/>
          <w:szCs w:val="26"/>
        </w:rPr>
        <w:t>Обеспечение доступным и комфортным жильем и коммунальными услуг</w:t>
      </w:r>
      <w:r w:rsidRPr="00571528">
        <w:rPr>
          <w:sz w:val="26"/>
          <w:szCs w:val="26"/>
        </w:rPr>
        <w:t>а</w:t>
      </w:r>
      <w:r w:rsidRPr="00571528">
        <w:rPr>
          <w:sz w:val="26"/>
          <w:szCs w:val="26"/>
        </w:rPr>
        <w:t>ми граждан Российской Федерации</w:t>
      </w:r>
      <w:r>
        <w:rPr>
          <w:sz w:val="26"/>
          <w:szCs w:val="26"/>
        </w:rPr>
        <w:t xml:space="preserve">», в том числе перед </w:t>
      </w:r>
      <w:r w:rsidRPr="0059104E">
        <w:rPr>
          <w:sz w:val="26"/>
          <w:szCs w:val="26"/>
        </w:rPr>
        <w:t xml:space="preserve">53 молодыми </w:t>
      </w:r>
      <w:r>
        <w:rPr>
          <w:sz w:val="26"/>
          <w:szCs w:val="26"/>
        </w:rPr>
        <w:t>семьями г.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реповца. Таким образом, существующие механизмы обеспечения жильем молодых семей обеспечивают доступ к мерам государственной поддержки лишь для небол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шой части молодых семей, нуждающихся в улучшении жилищных условий.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Данная ситуация объясняется тем, что сумма средств, выделяемых для обесп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чения молодых семей бюджетной поддержкой, распределяется в соответствии с требованиями </w:t>
      </w:r>
      <w:r w:rsidRPr="00F02D9E">
        <w:rPr>
          <w:sz w:val="26"/>
          <w:szCs w:val="26"/>
        </w:rPr>
        <w:t xml:space="preserve">мероприятий </w:t>
      </w:r>
      <w:r w:rsidRPr="00571528">
        <w:rPr>
          <w:sz w:val="26"/>
          <w:szCs w:val="26"/>
        </w:rPr>
        <w:t xml:space="preserve">ведомственной целевой программы </w:t>
      </w:r>
      <w:r>
        <w:rPr>
          <w:sz w:val="26"/>
          <w:szCs w:val="26"/>
        </w:rPr>
        <w:t>«</w:t>
      </w:r>
      <w:r w:rsidRPr="00571528">
        <w:rPr>
          <w:sz w:val="26"/>
          <w:szCs w:val="26"/>
        </w:rPr>
        <w:t>Оказание госуда</w:t>
      </w:r>
      <w:r w:rsidRPr="00571528">
        <w:rPr>
          <w:sz w:val="26"/>
          <w:szCs w:val="26"/>
        </w:rPr>
        <w:t>р</w:t>
      </w:r>
      <w:r w:rsidRPr="00571528">
        <w:rPr>
          <w:sz w:val="26"/>
          <w:szCs w:val="26"/>
        </w:rPr>
        <w:t>ственной поддержки граждан в обеспечении жильем и оплате жилищно-коммунальных услуг</w:t>
      </w:r>
      <w:r>
        <w:rPr>
          <w:sz w:val="26"/>
          <w:szCs w:val="26"/>
        </w:rPr>
        <w:t>»</w:t>
      </w:r>
      <w:r w:rsidRPr="00571528">
        <w:rPr>
          <w:sz w:val="26"/>
          <w:szCs w:val="26"/>
        </w:rPr>
        <w:t xml:space="preserve"> государственной программы Российской Федерации </w:t>
      </w:r>
      <w:r>
        <w:rPr>
          <w:sz w:val="26"/>
          <w:szCs w:val="26"/>
        </w:rPr>
        <w:lastRenderedPageBreak/>
        <w:t>«</w:t>
      </w:r>
      <w:r w:rsidRPr="00571528">
        <w:rPr>
          <w:sz w:val="26"/>
          <w:szCs w:val="26"/>
        </w:rPr>
        <w:t>Обесп</w:t>
      </w:r>
      <w:r w:rsidRPr="00571528">
        <w:rPr>
          <w:sz w:val="26"/>
          <w:szCs w:val="26"/>
        </w:rPr>
        <w:t>е</w:t>
      </w:r>
      <w:r w:rsidRPr="00571528">
        <w:rPr>
          <w:sz w:val="26"/>
          <w:szCs w:val="26"/>
        </w:rPr>
        <w:t>чение доступным и комфортным жильем и коммунальными услугами граждан Ро</w:t>
      </w:r>
      <w:r w:rsidRPr="00571528">
        <w:rPr>
          <w:sz w:val="26"/>
          <w:szCs w:val="26"/>
        </w:rPr>
        <w:t>с</w:t>
      </w:r>
      <w:r w:rsidRPr="00571528">
        <w:rPr>
          <w:sz w:val="26"/>
          <w:szCs w:val="26"/>
        </w:rPr>
        <w:t>сийской Федерации</w:t>
      </w:r>
      <w:r>
        <w:rPr>
          <w:sz w:val="26"/>
          <w:szCs w:val="26"/>
        </w:rPr>
        <w:t>» пропорционально количеству молодых семей, включенных в сводные списки в планируемом году конкретного субъекта Российской Федерации, и ограничивается объемом средств регионального бюджета.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рены в полном объеме.</w:t>
      </w:r>
    </w:p>
    <w:p w:rsidR="00037B49" w:rsidRDefault="00037B49" w:rsidP="00037B49">
      <w:pPr>
        <w:ind w:firstLine="709"/>
        <w:jc w:val="both"/>
        <w:rPr>
          <w:sz w:val="26"/>
          <w:szCs w:val="26"/>
        </w:rPr>
      </w:pPr>
      <w:bookmarkStart w:id="6" w:name="sub_185001"/>
      <w:r>
        <w:rPr>
          <w:sz w:val="26"/>
          <w:szCs w:val="26"/>
        </w:rPr>
        <w:t>Предоставление молодым семьям социальных выплат осуществляется в рамках мероприятия по обеспечению жильем молодых семей ведомственной целевой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граммы «Оказание государственной поддержки гражданам в обеспечении жильем и оплате жилищно-коммунальных услуг» Государственной программы.</w:t>
      </w:r>
      <w:bookmarkEnd w:id="6"/>
    </w:p>
    <w:p w:rsidR="00320CB8" w:rsidRDefault="00320CB8" w:rsidP="00037B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период с 2010 – 2021 гг. с помощью государственной поддержки на </w:t>
      </w:r>
      <w:r w:rsidRPr="00BA733A">
        <w:rPr>
          <w:sz w:val="26"/>
          <w:szCs w:val="26"/>
        </w:rPr>
        <w:t>прио</w:t>
      </w:r>
      <w:r w:rsidRPr="00BA733A">
        <w:rPr>
          <w:sz w:val="26"/>
          <w:szCs w:val="26"/>
        </w:rPr>
        <w:t>б</w:t>
      </w:r>
      <w:r w:rsidRPr="00BA733A">
        <w:rPr>
          <w:sz w:val="26"/>
          <w:szCs w:val="26"/>
        </w:rPr>
        <w:t>ретение (строительство) жилого</w:t>
      </w:r>
      <w:r>
        <w:rPr>
          <w:sz w:val="26"/>
          <w:szCs w:val="26"/>
        </w:rPr>
        <w:t xml:space="preserve"> помещения улучшили жилищные условия </w:t>
      </w:r>
      <w:r w:rsidR="00431FE8">
        <w:rPr>
          <w:sz w:val="26"/>
          <w:szCs w:val="26"/>
        </w:rPr>
        <w:t>63</w:t>
      </w:r>
      <w:r>
        <w:rPr>
          <w:sz w:val="26"/>
          <w:szCs w:val="26"/>
        </w:rPr>
        <w:t xml:space="preserve"> мол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</w:t>
      </w:r>
      <w:r w:rsidR="00431FE8">
        <w:rPr>
          <w:sz w:val="26"/>
          <w:szCs w:val="26"/>
        </w:rPr>
        <w:t>ые</w:t>
      </w:r>
      <w:r>
        <w:rPr>
          <w:sz w:val="26"/>
          <w:szCs w:val="26"/>
        </w:rPr>
        <w:t xml:space="preserve"> семь</w:t>
      </w:r>
      <w:r w:rsidR="00431FE8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реализации полномочий Российской Федерации по обеспечению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льем ветеранов и инвалидов Великой Отечественной войны, членов семей погибших (умерших) инвалидов и участников Великой Отечественной войны за счет средств федерального бюджета в период 2009 - 20</w:t>
      </w:r>
      <w:r w:rsidR="00574A51">
        <w:rPr>
          <w:sz w:val="26"/>
          <w:szCs w:val="26"/>
        </w:rPr>
        <w:t>21</w:t>
      </w:r>
      <w:r>
        <w:rPr>
          <w:sz w:val="26"/>
          <w:szCs w:val="26"/>
        </w:rPr>
        <w:t xml:space="preserve"> годов обеспечено жильем </w:t>
      </w:r>
      <w:r w:rsidR="00574A51">
        <w:rPr>
          <w:sz w:val="26"/>
          <w:szCs w:val="26"/>
        </w:rPr>
        <w:t>296</w:t>
      </w:r>
      <w:r>
        <w:rPr>
          <w:sz w:val="26"/>
          <w:szCs w:val="26"/>
        </w:rPr>
        <w:t xml:space="preserve"> ветеран</w:t>
      </w:r>
      <w:r w:rsidR="0054470C">
        <w:rPr>
          <w:sz w:val="26"/>
          <w:szCs w:val="26"/>
        </w:rPr>
        <w:t>ов</w:t>
      </w:r>
      <w:r>
        <w:rPr>
          <w:sz w:val="26"/>
          <w:szCs w:val="26"/>
        </w:rPr>
        <w:t xml:space="preserve"> Великой Отечественной войны.</w:t>
      </w:r>
    </w:p>
    <w:p w:rsidR="0054470C" w:rsidRDefault="0054470C" w:rsidP="005447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реализации полномочий Российской Федерации по обеспечению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льем ветеранов </w:t>
      </w:r>
      <w:r w:rsidR="00552F2E">
        <w:rPr>
          <w:sz w:val="26"/>
          <w:szCs w:val="26"/>
        </w:rPr>
        <w:t>боевых действий</w:t>
      </w:r>
      <w:r>
        <w:rPr>
          <w:sz w:val="26"/>
          <w:szCs w:val="26"/>
        </w:rPr>
        <w:t xml:space="preserve"> за счет средств федерального бюджета в период 20</w:t>
      </w:r>
      <w:r w:rsidR="00302F0B">
        <w:rPr>
          <w:sz w:val="26"/>
          <w:szCs w:val="26"/>
        </w:rPr>
        <w:t>18</w:t>
      </w:r>
      <w:r>
        <w:rPr>
          <w:sz w:val="26"/>
          <w:szCs w:val="26"/>
        </w:rPr>
        <w:t xml:space="preserve"> - 20</w:t>
      </w:r>
      <w:r w:rsidR="00552F2E">
        <w:rPr>
          <w:sz w:val="26"/>
          <w:szCs w:val="26"/>
        </w:rPr>
        <w:t>21</w:t>
      </w:r>
      <w:r>
        <w:rPr>
          <w:sz w:val="26"/>
          <w:szCs w:val="26"/>
        </w:rPr>
        <w:t xml:space="preserve"> годов обеспечено </w:t>
      </w:r>
      <w:r w:rsidRPr="00F96627">
        <w:rPr>
          <w:sz w:val="26"/>
          <w:szCs w:val="26"/>
        </w:rPr>
        <w:t xml:space="preserve">жильем </w:t>
      </w:r>
      <w:r w:rsidR="00302F0B">
        <w:rPr>
          <w:sz w:val="26"/>
          <w:szCs w:val="26"/>
        </w:rPr>
        <w:t>42</w:t>
      </w:r>
      <w:r w:rsidRPr="00F96627">
        <w:rPr>
          <w:sz w:val="26"/>
          <w:szCs w:val="26"/>
        </w:rPr>
        <w:t xml:space="preserve"> ветеран</w:t>
      </w:r>
      <w:r w:rsidR="00302F0B">
        <w:rPr>
          <w:sz w:val="26"/>
          <w:szCs w:val="26"/>
        </w:rPr>
        <w:t>а</w:t>
      </w:r>
      <w:r w:rsidR="00F96627">
        <w:rPr>
          <w:sz w:val="26"/>
          <w:szCs w:val="26"/>
        </w:rPr>
        <w:t xml:space="preserve"> боевых действий</w:t>
      </w:r>
      <w:r w:rsidRPr="00F96627">
        <w:rPr>
          <w:sz w:val="26"/>
          <w:szCs w:val="26"/>
        </w:rPr>
        <w:t>.</w:t>
      </w:r>
    </w:p>
    <w:p w:rsidR="008708DF" w:rsidRPr="00B8370A" w:rsidRDefault="00194229" w:rsidP="00194229">
      <w:pPr>
        <w:ind w:firstLine="709"/>
        <w:jc w:val="both"/>
        <w:rPr>
          <w:sz w:val="26"/>
          <w:szCs w:val="26"/>
        </w:rPr>
      </w:pPr>
      <w:r w:rsidRPr="00B8370A">
        <w:rPr>
          <w:sz w:val="26"/>
          <w:szCs w:val="26"/>
        </w:rPr>
        <w:t>Однако крайне недостаточное финансирование из федерального бюджета м</w:t>
      </w:r>
      <w:r w:rsidRPr="00B8370A">
        <w:rPr>
          <w:sz w:val="26"/>
          <w:szCs w:val="26"/>
        </w:rPr>
        <w:t>е</w:t>
      </w:r>
      <w:r w:rsidRPr="00B8370A">
        <w:rPr>
          <w:sz w:val="26"/>
          <w:szCs w:val="26"/>
        </w:rPr>
        <w:t xml:space="preserve">роприятий по обеспечению жильем инвалидов и семей, имеющих детей </w:t>
      </w:r>
      <w:r w:rsidR="008708DF" w:rsidRPr="00B8370A">
        <w:rPr>
          <w:sz w:val="26"/>
          <w:szCs w:val="26"/>
        </w:rPr>
        <w:t>–</w:t>
      </w:r>
      <w:r w:rsidRPr="00B8370A">
        <w:rPr>
          <w:sz w:val="26"/>
          <w:szCs w:val="26"/>
        </w:rPr>
        <w:t xml:space="preserve"> инвалидов</w:t>
      </w:r>
      <w:r w:rsidR="008708DF" w:rsidRPr="00B8370A">
        <w:rPr>
          <w:sz w:val="26"/>
          <w:szCs w:val="26"/>
        </w:rPr>
        <w:t xml:space="preserve"> по общему заболеванию</w:t>
      </w:r>
      <w:r w:rsidRPr="00B8370A">
        <w:rPr>
          <w:sz w:val="26"/>
          <w:szCs w:val="26"/>
        </w:rPr>
        <w:t xml:space="preserve">, позволило предоставить социальные выплаты ежегодно </w:t>
      </w:r>
      <w:r w:rsidR="00F96627" w:rsidRPr="00B8370A">
        <w:rPr>
          <w:sz w:val="26"/>
          <w:szCs w:val="26"/>
        </w:rPr>
        <w:t xml:space="preserve">в среднем </w:t>
      </w:r>
      <w:r w:rsidRPr="00B8370A">
        <w:rPr>
          <w:sz w:val="26"/>
          <w:szCs w:val="26"/>
        </w:rPr>
        <w:t>лишь 6% от общего количества очередников по данн</w:t>
      </w:r>
      <w:r w:rsidR="00F96627" w:rsidRPr="00B8370A">
        <w:rPr>
          <w:sz w:val="26"/>
          <w:szCs w:val="26"/>
        </w:rPr>
        <w:t>ой</w:t>
      </w:r>
      <w:r w:rsidRPr="00B8370A">
        <w:rPr>
          <w:sz w:val="26"/>
          <w:szCs w:val="26"/>
        </w:rPr>
        <w:t xml:space="preserve"> категори</w:t>
      </w:r>
      <w:r w:rsidR="00F96627" w:rsidRPr="00B8370A">
        <w:rPr>
          <w:sz w:val="26"/>
          <w:szCs w:val="26"/>
        </w:rPr>
        <w:t>и</w:t>
      </w:r>
      <w:r w:rsidRPr="00B8370A">
        <w:rPr>
          <w:sz w:val="26"/>
          <w:szCs w:val="26"/>
        </w:rPr>
        <w:t>, за 20</w:t>
      </w:r>
      <w:r w:rsidR="00F96627" w:rsidRPr="00B8370A">
        <w:rPr>
          <w:sz w:val="26"/>
          <w:szCs w:val="26"/>
        </w:rPr>
        <w:t>18</w:t>
      </w:r>
      <w:r w:rsidRPr="00B8370A">
        <w:rPr>
          <w:sz w:val="26"/>
          <w:szCs w:val="26"/>
        </w:rPr>
        <w:t xml:space="preserve"> - 20</w:t>
      </w:r>
      <w:r w:rsidR="00F96627" w:rsidRPr="00B8370A">
        <w:rPr>
          <w:sz w:val="26"/>
          <w:szCs w:val="26"/>
        </w:rPr>
        <w:t>21</w:t>
      </w:r>
      <w:r w:rsidRPr="00B8370A">
        <w:rPr>
          <w:sz w:val="26"/>
          <w:szCs w:val="26"/>
        </w:rPr>
        <w:t xml:space="preserve"> годы денежные выплаты предоставлены </w:t>
      </w:r>
      <w:r w:rsidR="00F96627" w:rsidRPr="00B8370A">
        <w:rPr>
          <w:sz w:val="26"/>
          <w:szCs w:val="26"/>
        </w:rPr>
        <w:t>19</w:t>
      </w:r>
      <w:r w:rsidRPr="00B8370A">
        <w:rPr>
          <w:sz w:val="26"/>
          <w:szCs w:val="26"/>
        </w:rPr>
        <w:t xml:space="preserve"> гражданам</w:t>
      </w:r>
      <w:r w:rsidR="008708DF" w:rsidRPr="00B8370A">
        <w:rPr>
          <w:sz w:val="26"/>
          <w:szCs w:val="26"/>
        </w:rPr>
        <w:t>.</w:t>
      </w:r>
    </w:p>
    <w:p w:rsidR="008708DF" w:rsidRDefault="008708DF" w:rsidP="00320CB8">
      <w:pPr>
        <w:ind w:firstLine="709"/>
        <w:jc w:val="both"/>
        <w:rPr>
          <w:sz w:val="26"/>
          <w:szCs w:val="26"/>
        </w:rPr>
      </w:pPr>
      <w:r w:rsidRPr="0059104E">
        <w:rPr>
          <w:sz w:val="26"/>
          <w:szCs w:val="26"/>
          <w:shd w:val="clear" w:color="auto" w:fill="FFFFFF"/>
        </w:rPr>
        <w:t>Инвалиды являются одной из самых незащищенных категорий граждан</w:t>
      </w:r>
      <w:r w:rsidR="00B8370A" w:rsidRPr="0059104E">
        <w:rPr>
          <w:sz w:val="26"/>
          <w:szCs w:val="26"/>
          <w:shd w:val="clear" w:color="auto" w:fill="FFFFFF"/>
        </w:rPr>
        <w:t xml:space="preserve"> нашего общества. </w:t>
      </w:r>
      <w:r w:rsidR="00560912" w:rsidRPr="00B8370A">
        <w:rPr>
          <w:sz w:val="26"/>
          <w:szCs w:val="26"/>
        </w:rPr>
        <w:t>К сожалению, жилищный вопрос остается одной из наиболее острых соц</w:t>
      </w:r>
      <w:r w:rsidR="00560912" w:rsidRPr="00B8370A">
        <w:rPr>
          <w:sz w:val="26"/>
          <w:szCs w:val="26"/>
        </w:rPr>
        <w:t>и</w:t>
      </w:r>
      <w:r w:rsidR="00560912" w:rsidRPr="00B8370A">
        <w:rPr>
          <w:sz w:val="26"/>
          <w:szCs w:val="26"/>
        </w:rPr>
        <w:t>альных проблем</w:t>
      </w:r>
      <w:r w:rsidR="00B8370A" w:rsidRPr="00B8370A">
        <w:rPr>
          <w:sz w:val="26"/>
          <w:szCs w:val="26"/>
        </w:rPr>
        <w:t>.</w:t>
      </w:r>
      <w:r w:rsidR="00560912" w:rsidRPr="00B8370A">
        <w:rPr>
          <w:sz w:val="26"/>
          <w:szCs w:val="26"/>
        </w:rPr>
        <w:t xml:space="preserve"> </w:t>
      </w:r>
      <w:r w:rsidR="00535ECC">
        <w:rPr>
          <w:sz w:val="26"/>
          <w:szCs w:val="26"/>
        </w:rPr>
        <w:t>И</w:t>
      </w:r>
      <w:r w:rsidR="00535ECC" w:rsidRPr="00B8370A">
        <w:rPr>
          <w:sz w:val="26"/>
          <w:szCs w:val="26"/>
        </w:rPr>
        <w:t>нвалиды и семьи, имеющие детей-инвалидов, относятся, как пр</w:t>
      </w:r>
      <w:r w:rsidR="00535ECC" w:rsidRPr="00B8370A">
        <w:rPr>
          <w:sz w:val="26"/>
          <w:szCs w:val="26"/>
        </w:rPr>
        <w:t>а</w:t>
      </w:r>
      <w:r w:rsidR="00535ECC" w:rsidRPr="00B8370A">
        <w:rPr>
          <w:sz w:val="26"/>
          <w:szCs w:val="26"/>
        </w:rPr>
        <w:t>вило, к категории малоимущих граждан, при этом надо иметь в виду не только их низкий доход, но и плохие жилищные условия</w:t>
      </w:r>
      <w:r w:rsidR="00994243">
        <w:rPr>
          <w:sz w:val="26"/>
          <w:szCs w:val="26"/>
        </w:rPr>
        <w:t>.</w:t>
      </w:r>
      <w:r w:rsidR="00535ECC">
        <w:rPr>
          <w:sz w:val="26"/>
          <w:szCs w:val="26"/>
        </w:rPr>
        <w:t xml:space="preserve"> </w:t>
      </w:r>
    </w:p>
    <w:p w:rsidR="00C62D61" w:rsidRDefault="00994243" w:rsidP="00C62D61">
      <w:pPr>
        <w:widowControl/>
        <w:autoSpaceDE/>
        <w:autoSpaceDN/>
        <w:adjustRightInd/>
        <w:ind w:firstLine="448"/>
        <w:jc w:val="both"/>
        <w:rPr>
          <w:sz w:val="26"/>
          <w:szCs w:val="26"/>
        </w:rPr>
      </w:pPr>
      <w:r w:rsidRPr="00C62D61">
        <w:rPr>
          <w:sz w:val="26"/>
          <w:szCs w:val="26"/>
        </w:rPr>
        <w:t xml:space="preserve">В </w:t>
      </w:r>
      <w:r w:rsidRPr="00994243">
        <w:rPr>
          <w:sz w:val="26"/>
          <w:szCs w:val="26"/>
        </w:rPr>
        <w:t>последние годы политика нашего государства направлена на улучшение дем</w:t>
      </w:r>
      <w:r w:rsidRPr="00994243">
        <w:rPr>
          <w:sz w:val="26"/>
          <w:szCs w:val="26"/>
        </w:rPr>
        <w:t>о</w:t>
      </w:r>
      <w:r w:rsidRPr="00994243">
        <w:rPr>
          <w:sz w:val="26"/>
          <w:szCs w:val="26"/>
        </w:rPr>
        <w:t>графической ситуации в стране.</w:t>
      </w:r>
      <w:r w:rsidRPr="00C62D61">
        <w:rPr>
          <w:sz w:val="26"/>
          <w:szCs w:val="26"/>
        </w:rPr>
        <w:t xml:space="preserve"> </w:t>
      </w:r>
      <w:r w:rsidRPr="00994243">
        <w:rPr>
          <w:sz w:val="26"/>
          <w:szCs w:val="26"/>
        </w:rPr>
        <w:t>В связи с этим на федеральном и региональном уро</w:t>
      </w:r>
      <w:r w:rsidRPr="00994243">
        <w:rPr>
          <w:sz w:val="26"/>
          <w:szCs w:val="26"/>
        </w:rPr>
        <w:t>в</w:t>
      </w:r>
      <w:r w:rsidRPr="00994243">
        <w:rPr>
          <w:sz w:val="26"/>
          <w:szCs w:val="26"/>
        </w:rPr>
        <w:t>нях принимается комплекс социальных, экономических, юридических и других мер</w:t>
      </w:r>
      <w:r w:rsidRPr="00994243">
        <w:rPr>
          <w:sz w:val="26"/>
          <w:szCs w:val="26"/>
        </w:rPr>
        <w:t>о</w:t>
      </w:r>
      <w:r w:rsidRPr="00994243">
        <w:rPr>
          <w:sz w:val="26"/>
          <w:szCs w:val="26"/>
        </w:rPr>
        <w:t>приятий, направленных на поддержку многодетных семей.</w:t>
      </w:r>
    </w:p>
    <w:p w:rsidR="00C62D61" w:rsidRPr="00C62D61" w:rsidRDefault="00994243" w:rsidP="00C62D61">
      <w:pPr>
        <w:widowControl/>
        <w:autoSpaceDE/>
        <w:autoSpaceDN/>
        <w:adjustRightInd/>
        <w:ind w:firstLine="448"/>
        <w:jc w:val="both"/>
        <w:rPr>
          <w:sz w:val="26"/>
          <w:szCs w:val="26"/>
        </w:rPr>
      </w:pPr>
      <w:r w:rsidRPr="00C62D61">
        <w:rPr>
          <w:sz w:val="26"/>
          <w:szCs w:val="26"/>
        </w:rPr>
        <w:t xml:space="preserve">Так, в </w:t>
      </w:r>
      <w:r w:rsidR="00C62D61" w:rsidRPr="00C62D61">
        <w:rPr>
          <w:sz w:val="26"/>
          <w:szCs w:val="26"/>
        </w:rPr>
        <w:t>соответствии</w:t>
      </w:r>
      <w:r w:rsidRPr="00C62D61">
        <w:rPr>
          <w:sz w:val="26"/>
          <w:szCs w:val="26"/>
        </w:rPr>
        <w:t xml:space="preserve"> с </w:t>
      </w:r>
      <w:r w:rsidR="00C62D61" w:rsidRPr="00C62D61">
        <w:rPr>
          <w:sz w:val="26"/>
          <w:szCs w:val="26"/>
        </w:rPr>
        <w:t>законом Вологодской области от 08.04.2015 № 3627-ОЗ «О бесплатном предоставлении в собственность отдельным категориям граждан земел</w:t>
      </w:r>
      <w:r w:rsidR="00C62D61" w:rsidRPr="00C62D61">
        <w:rPr>
          <w:sz w:val="26"/>
          <w:szCs w:val="26"/>
        </w:rPr>
        <w:t>ь</w:t>
      </w:r>
      <w:r w:rsidR="00C62D61" w:rsidRPr="00C62D61">
        <w:rPr>
          <w:sz w:val="26"/>
          <w:szCs w:val="26"/>
        </w:rPr>
        <w:t>ных участков, находящихся в государственной или муниципальной собственности, на территории Вологодской области» с 01.01.2019 гражданам, имеющим трех и более детей, состоящим на учете в качестве лиц, имеющих право на предоставление з</w:t>
      </w:r>
      <w:r w:rsidR="00C62D61" w:rsidRPr="00C62D61">
        <w:rPr>
          <w:sz w:val="26"/>
          <w:szCs w:val="26"/>
        </w:rPr>
        <w:t>е</w:t>
      </w:r>
      <w:r w:rsidR="00C62D61" w:rsidRPr="00C62D61">
        <w:rPr>
          <w:sz w:val="26"/>
          <w:szCs w:val="26"/>
        </w:rPr>
        <w:t>мельных участков в собственность бесплатно для индивидуального жилищного стр</w:t>
      </w:r>
      <w:r w:rsidR="00C62D61" w:rsidRPr="00C62D61">
        <w:rPr>
          <w:sz w:val="26"/>
          <w:szCs w:val="26"/>
        </w:rPr>
        <w:t>о</w:t>
      </w:r>
      <w:r w:rsidR="00C62D61" w:rsidRPr="00C62D61">
        <w:rPr>
          <w:sz w:val="26"/>
          <w:szCs w:val="26"/>
        </w:rPr>
        <w:t>ительства, предоставляется единовременн</w:t>
      </w:r>
      <w:r w:rsidR="00C62D61">
        <w:rPr>
          <w:sz w:val="26"/>
          <w:szCs w:val="26"/>
        </w:rPr>
        <w:t>ая</w:t>
      </w:r>
      <w:r w:rsidR="00C62D61" w:rsidRPr="00C62D61">
        <w:rPr>
          <w:sz w:val="26"/>
          <w:szCs w:val="26"/>
        </w:rPr>
        <w:t xml:space="preserve"> денежн</w:t>
      </w:r>
      <w:r w:rsidR="00C62D61">
        <w:rPr>
          <w:sz w:val="26"/>
          <w:szCs w:val="26"/>
        </w:rPr>
        <w:t>ая</w:t>
      </w:r>
      <w:r w:rsidR="00C62D61" w:rsidRPr="00C62D61">
        <w:rPr>
          <w:sz w:val="26"/>
          <w:szCs w:val="26"/>
        </w:rPr>
        <w:t xml:space="preserve"> выплата взамен земельного участка. Данная выплата направлена на улучшение жилищных условий многодетной семьи.</w:t>
      </w:r>
    </w:p>
    <w:p w:rsidR="00C62D61" w:rsidRPr="00B27E47" w:rsidRDefault="00C62D61" w:rsidP="00C62D61">
      <w:pPr>
        <w:pStyle w:val="33"/>
        <w:spacing w:after="0"/>
        <w:ind w:left="0" w:right="57" w:firstLine="709"/>
        <w:jc w:val="both"/>
        <w:rPr>
          <w:sz w:val="25"/>
          <w:szCs w:val="25"/>
        </w:rPr>
      </w:pPr>
      <w:r>
        <w:rPr>
          <w:sz w:val="25"/>
          <w:szCs w:val="25"/>
        </w:rPr>
        <w:t>За 2019-2020 гг. выплат</w:t>
      </w:r>
      <w:r w:rsidR="00007910">
        <w:rPr>
          <w:sz w:val="25"/>
          <w:szCs w:val="25"/>
        </w:rPr>
        <w:t>ой</w:t>
      </w:r>
      <w:r>
        <w:rPr>
          <w:sz w:val="25"/>
          <w:szCs w:val="25"/>
        </w:rPr>
        <w:t xml:space="preserve"> взамен земельного участка </w:t>
      </w:r>
      <w:r w:rsidR="00007910">
        <w:rPr>
          <w:sz w:val="25"/>
          <w:szCs w:val="25"/>
        </w:rPr>
        <w:t>воспользовалось</w:t>
      </w:r>
      <w:r>
        <w:rPr>
          <w:sz w:val="25"/>
          <w:szCs w:val="25"/>
        </w:rPr>
        <w:t xml:space="preserve"> 714 мног</w:t>
      </w:r>
      <w:r>
        <w:rPr>
          <w:sz w:val="25"/>
          <w:szCs w:val="25"/>
        </w:rPr>
        <w:t>о</w:t>
      </w:r>
      <w:r>
        <w:rPr>
          <w:sz w:val="25"/>
          <w:szCs w:val="25"/>
        </w:rPr>
        <w:t>детны</w:t>
      </w:r>
      <w:r w:rsidR="00007910">
        <w:rPr>
          <w:sz w:val="25"/>
          <w:szCs w:val="25"/>
        </w:rPr>
        <w:t>х</w:t>
      </w:r>
      <w:r>
        <w:rPr>
          <w:sz w:val="25"/>
          <w:szCs w:val="25"/>
        </w:rPr>
        <w:t xml:space="preserve"> сем</w:t>
      </w:r>
      <w:r w:rsidR="00007910">
        <w:rPr>
          <w:sz w:val="25"/>
          <w:szCs w:val="25"/>
        </w:rPr>
        <w:t>ей</w:t>
      </w:r>
      <w:r>
        <w:rPr>
          <w:sz w:val="25"/>
          <w:szCs w:val="25"/>
        </w:rPr>
        <w:t>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реализации Программы будет:</w:t>
      </w:r>
    </w:p>
    <w:p w:rsidR="00194229" w:rsidRDefault="00007910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19422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194229">
        <w:rPr>
          <w:sz w:val="26"/>
          <w:szCs w:val="26"/>
        </w:rPr>
        <w:t xml:space="preserve">родолжена бюджетная поддержка молодых семей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hyperlink r:id="rId21" w:history="1">
        <w:r w:rsidR="00194229" w:rsidRPr="001C6094">
          <w:rPr>
            <w:rStyle w:val="aff0"/>
            <w:color w:val="auto"/>
            <w:sz w:val="26"/>
            <w:szCs w:val="26"/>
          </w:rPr>
          <w:t>Государственной программы</w:t>
        </w:r>
      </w:hyperlink>
      <w:r w:rsidR="00194229">
        <w:rPr>
          <w:sz w:val="26"/>
          <w:szCs w:val="26"/>
        </w:rPr>
        <w:t xml:space="preserve"> путем софинансирования из ф</w:t>
      </w:r>
      <w:r w:rsidR="00194229">
        <w:rPr>
          <w:sz w:val="26"/>
          <w:szCs w:val="26"/>
        </w:rPr>
        <w:t>е</w:t>
      </w:r>
      <w:r w:rsidR="00194229">
        <w:rPr>
          <w:sz w:val="26"/>
          <w:szCs w:val="26"/>
        </w:rPr>
        <w:t>дерального и областного бюджетов социальных выплат на приобретение жилья, в том числе на оплату первоначального взноса, основной суммы долга и процентных в</w:t>
      </w:r>
      <w:r w:rsidR="00194229">
        <w:rPr>
          <w:sz w:val="26"/>
          <w:szCs w:val="26"/>
        </w:rPr>
        <w:t>ы</w:t>
      </w:r>
      <w:r w:rsidR="00194229">
        <w:rPr>
          <w:sz w:val="26"/>
          <w:szCs w:val="26"/>
        </w:rPr>
        <w:t>плат по ипотечным кредитам</w:t>
      </w:r>
      <w:r w:rsidR="00C81AE1">
        <w:rPr>
          <w:sz w:val="26"/>
          <w:szCs w:val="26"/>
        </w:rPr>
        <w:t>.</w:t>
      </w:r>
    </w:p>
    <w:p w:rsidR="00194229" w:rsidRPr="001C6094" w:rsidRDefault="00C81AE1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422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194229" w:rsidRPr="001C6094">
        <w:rPr>
          <w:sz w:val="26"/>
          <w:szCs w:val="26"/>
        </w:rPr>
        <w:t>родолжена государственная поддержка по обеспечению жильем отдельных категорий граждан, установленных федеральным и областным законодательством в рамках мероприятия по обеспечению жильем отдельных категорий граждан ведо</w:t>
      </w:r>
      <w:r w:rsidR="00194229" w:rsidRPr="001C6094">
        <w:rPr>
          <w:sz w:val="26"/>
          <w:szCs w:val="26"/>
        </w:rPr>
        <w:t>м</w:t>
      </w:r>
      <w:r w:rsidR="00194229" w:rsidRPr="001C6094">
        <w:rPr>
          <w:sz w:val="26"/>
          <w:szCs w:val="26"/>
        </w:rPr>
        <w:t xml:space="preserve">ственной целевой программы «Оказание государственной поддержки гражданам в обеспечении жильем и оплате жилищно-коммунальных услуг» </w:t>
      </w:r>
      <w:hyperlink r:id="rId22" w:history="1">
        <w:r w:rsidR="00194229" w:rsidRPr="001C6094">
          <w:rPr>
            <w:rStyle w:val="aff0"/>
            <w:color w:val="auto"/>
            <w:sz w:val="26"/>
            <w:szCs w:val="26"/>
          </w:rPr>
          <w:t>государственной пр</w:t>
        </w:r>
        <w:r w:rsidR="00194229" w:rsidRPr="001C6094">
          <w:rPr>
            <w:rStyle w:val="aff0"/>
            <w:color w:val="auto"/>
            <w:sz w:val="26"/>
            <w:szCs w:val="26"/>
          </w:rPr>
          <w:t>о</w:t>
        </w:r>
        <w:r w:rsidR="00194229" w:rsidRPr="001C6094">
          <w:rPr>
            <w:rStyle w:val="aff0"/>
            <w:color w:val="auto"/>
            <w:sz w:val="26"/>
            <w:szCs w:val="26"/>
          </w:rPr>
          <w:t>граммы</w:t>
        </w:r>
      </w:hyperlink>
      <w:r w:rsidR="00194229" w:rsidRPr="001C6094">
        <w:rPr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194229" w:rsidRPr="001C6094">
        <w:rPr>
          <w:sz w:val="24"/>
          <w:szCs w:val="24"/>
        </w:rPr>
        <w:t xml:space="preserve"> </w:t>
      </w:r>
      <w:r w:rsidR="00194229" w:rsidRPr="001C6094">
        <w:rPr>
          <w:sz w:val="26"/>
          <w:szCs w:val="26"/>
        </w:rPr>
        <w:t>путем предоставления мер социальной поддержки за счет средств федерального бюджета</w:t>
      </w:r>
      <w:r>
        <w:rPr>
          <w:sz w:val="26"/>
          <w:szCs w:val="26"/>
        </w:rPr>
        <w:t>.</w:t>
      </w:r>
    </w:p>
    <w:p w:rsidR="001C6094" w:rsidRPr="001C6094" w:rsidRDefault="00C81AE1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</w:t>
      </w:r>
      <w:r w:rsidR="001C6094" w:rsidRPr="001C6094">
        <w:rPr>
          <w:sz w:val="26"/>
          <w:szCs w:val="26"/>
        </w:rPr>
        <w:t>родолжена бюджетная поддержка многодетных семей путем предоставл</w:t>
      </w:r>
      <w:r w:rsidR="001C6094" w:rsidRPr="001C6094">
        <w:rPr>
          <w:sz w:val="26"/>
          <w:szCs w:val="26"/>
        </w:rPr>
        <w:t>е</w:t>
      </w:r>
      <w:r w:rsidR="001C6094" w:rsidRPr="001C6094">
        <w:rPr>
          <w:sz w:val="26"/>
          <w:szCs w:val="26"/>
        </w:rPr>
        <w:t>ния единовременной денежной выплаты взамен предоставления земельного участка</w:t>
      </w:r>
      <w:r w:rsidR="001C6094">
        <w:rPr>
          <w:sz w:val="26"/>
          <w:szCs w:val="26"/>
        </w:rPr>
        <w:t>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проводимых мероприятий Программы с 20</w:t>
      </w:r>
      <w:r w:rsidR="001C6094">
        <w:rPr>
          <w:sz w:val="26"/>
          <w:szCs w:val="26"/>
        </w:rPr>
        <w:t>22</w:t>
      </w:r>
      <w:r>
        <w:rPr>
          <w:sz w:val="26"/>
          <w:szCs w:val="26"/>
        </w:rPr>
        <w:t xml:space="preserve"> по 20</w:t>
      </w:r>
      <w:r w:rsidR="001C6094">
        <w:rPr>
          <w:sz w:val="26"/>
          <w:szCs w:val="26"/>
        </w:rPr>
        <w:t>25</w:t>
      </w:r>
      <w:r>
        <w:rPr>
          <w:sz w:val="26"/>
          <w:szCs w:val="26"/>
        </w:rPr>
        <w:t xml:space="preserve"> гг. </w:t>
      </w:r>
      <w:r w:rsidR="001C6094">
        <w:rPr>
          <w:sz w:val="26"/>
          <w:szCs w:val="26"/>
        </w:rPr>
        <w:t xml:space="preserve">будут </w:t>
      </w:r>
      <w:r>
        <w:rPr>
          <w:sz w:val="26"/>
          <w:szCs w:val="26"/>
        </w:rPr>
        <w:t>достигнуты следующие результаты:</w:t>
      </w:r>
    </w:p>
    <w:p w:rsidR="00194229" w:rsidRPr="008344FB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рамках </w:t>
      </w:r>
      <w:r w:rsidR="001C6094">
        <w:rPr>
          <w:sz w:val="26"/>
          <w:szCs w:val="26"/>
        </w:rPr>
        <w:t xml:space="preserve">Основного мероприятия 1 «Обеспечение жильем молодых семей» </w:t>
      </w:r>
      <w:r>
        <w:rPr>
          <w:sz w:val="26"/>
          <w:szCs w:val="26"/>
        </w:rPr>
        <w:t xml:space="preserve">молодым семьям </w:t>
      </w:r>
      <w:r w:rsidR="00784981">
        <w:rPr>
          <w:sz w:val="26"/>
          <w:szCs w:val="26"/>
        </w:rPr>
        <w:t xml:space="preserve">будет </w:t>
      </w:r>
      <w:r w:rsidRPr="008344FB">
        <w:rPr>
          <w:sz w:val="26"/>
          <w:szCs w:val="26"/>
        </w:rPr>
        <w:t xml:space="preserve">выдано </w:t>
      </w:r>
      <w:r w:rsidR="00221FAF">
        <w:rPr>
          <w:sz w:val="26"/>
          <w:szCs w:val="26"/>
        </w:rPr>
        <w:t>36</w:t>
      </w:r>
      <w:r w:rsidRPr="008344FB">
        <w:rPr>
          <w:sz w:val="26"/>
          <w:szCs w:val="26"/>
        </w:rPr>
        <w:t xml:space="preserve"> свидетельств </w:t>
      </w:r>
      <w:r>
        <w:rPr>
          <w:sz w:val="26"/>
          <w:szCs w:val="26"/>
        </w:rPr>
        <w:t>о праве на получение социальной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платы на приобретение жилого помещения или создание объекта индивидуального жилищного строительства</w:t>
      </w:r>
      <w:r w:rsidR="00431FE8">
        <w:rPr>
          <w:sz w:val="26"/>
          <w:szCs w:val="26"/>
        </w:rPr>
        <w:t xml:space="preserve"> (по 9 семей ежегодно)</w:t>
      </w:r>
      <w:r w:rsidR="00C81AE1" w:rsidRPr="008344FB">
        <w:rPr>
          <w:sz w:val="26"/>
          <w:szCs w:val="26"/>
        </w:rPr>
        <w:t>.</w:t>
      </w:r>
    </w:p>
    <w:p w:rsidR="00194229" w:rsidRDefault="00194229" w:rsidP="0019422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</w:t>
      </w:r>
      <w:r w:rsidRPr="00C81AE1">
        <w:rPr>
          <w:sz w:val="26"/>
          <w:szCs w:val="26"/>
        </w:rPr>
        <w:t>на 01.06.202</w:t>
      </w:r>
      <w:r w:rsidR="00C81AE1" w:rsidRPr="00C81AE1">
        <w:rPr>
          <w:sz w:val="26"/>
          <w:szCs w:val="26"/>
        </w:rPr>
        <w:t>1</w:t>
      </w:r>
      <w:r w:rsidRPr="00C81AE1">
        <w:rPr>
          <w:sz w:val="26"/>
          <w:szCs w:val="26"/>
        </w:rPr>
        <w:t xml:space="preserve"> </w:t>
      </w:r>
      <w:r>
        <w:rPr>
          <w:sz w:val="26"/>
          <w:szCs w:val="26"/>
        </w:rPr>
        <w:t>сформирован список молодых семей - участников мероприятия по обеспечению жильем молодых семей ведомственной целевой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граммы «Оказание государственной поддержки гражданам в обеспечении жильем и оплате жилищно-коммунальных услуг» </w:t>
      </w:r>
      <w:hyperlink r:id="rId23" w:history="1">
        <w:r w:rsidRPr="00C81AE1">
          <w:rPr>
            <w:rStyle w:val="aff0"/>
            <w:color w:val="auto"/>
            <w:sz w:val="26"/>
            <w:szCs w:val="26"/>
          </w:rPr>
          <w:t>Государственной программы</w:t>
        </w:r>
      </w:hyperlink>
      <w:r>
        <w:rPr>
          <w:sz w:val="26"/>
          <w:szCs w:val="26"/>
        </w:rPr>
        <w:t xml:space="preserve">, изъявивших желание получить социальную выплату </w:t>
      </w:r>
      <w:r w:rsidRPr="00C81AE1">
        <w:rPr>
          <w:sz w:val="26"/>
          <w:szCs w:val="26"/>
        </w:rPr>
        <w:t>в 202</w:t>
      </w:r>
      <w:r w:rsidR="00C81AE1">
        <w:rPr>
          <w:sz w:val="26"/>
          <w:szCs w:val="26"/>
        </w:rPr>
        <w:t>2</w:t>
      </w:r>
      <w:r w:rsidRPr="00C81AE1">
        <w:rPr>
          <w:sz w:val="26"/>
          <w:szCs w:val="26"/>
        </w:rPr>
        <w:t xml:space="preserve"> г. по </w:t>
      </w:r>
      <w:r>
        <w:rPr>
          <w:sz w:val="26"/>
          <w:szCs w:val="26"/>
        </w:rPr>
        <w:t>г. Череповцу, в который включ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но </w:t>
      </w:r>
      <w:r w:rsidR="00C81AE1">
        <w:rPr>
          <w:sz w:val="26"/>
          <w:szCs w:val="26"/>
        </w:rPr>
        <w:t>5</w:t>
      </w:r>
      <w:r w:rsidR="002757C6">
        <w:rPr>
          <w:sz w:val="26"/>
          <w:szCs w:val="26"/>
        </w:rPr>
        <w:t>3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молодых семей.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рамках Основного мероприятия </w:t>
      </w:r>
      <w:r w:rsidR="00201B48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C81AE1" w:rsidRPr="00135453">
        <w:rPr>
          <w:sz w:val="26"/>
          <w:szCs w:val="26"/>
        </w:rPr>
        <w:t>«</w:t>
      </w:r>
      <w:r w:rsidR="00C81AE1" w:rsidRPr="00135453">
        <w:rPr>
          <w:bCs/>
          <w:sz w:val="26"/>
          <w:szCs w:val="26"/>
        </w:rPr>
        <w:t>Предоставление государственной поддержки по обеспечению жильем отдельных категорий граждан в соответствии с ф</w:t>
      </w:r>
      <w:r w:rsidR="00C81AE1" w:rsidRPr="00135453">
        <w:rPr>
          <w:bCs/>
          <w:sz w:val="26"/>
          <w:szCs w:val="26"/>
        </w:rPr>
        <w:t>е</w:t>
      </w:r>
      <w:r w:rsidR="00C81AE1" w:rsidRPr="00135453">
        <w:rPr>
          <w:bCs/>
          <w:sz w:val="26"/>
          <w:szCs w:val="26"/>
        </w:rPr>
        <w:t xml:space="preserve">деральным и областным законодательством» </w:t>
      </w:r>
      <w:r w:rsidRPr="00135453">
        <w:rPr>
          <w:sz w:val="26"/>
          <w:szCs w:val="26"/>
        </w:rPr>
        <w:t>м</w:t>
      </w:r>
      <w:r>
        <w:rPr>
          <w:sz w:val="26"/>
          <w:szCs w:val="26"/>
        </w:rPr>
        <w:t>ерой социальной поддержки в виде единовременной денежной выплаты на строительство или приобретение жилого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мещения </w:t>
      </w:r>
      <w:r w:rsidR="00C81AE1">
        <w:rPr>
          <w:sz w:val="26"/>
          <w:szCs w:val="26"/>
        </w:rPr>
        <w:t xml:space="preserve">будут </w:t>
      </w:r>
      <w:r>
        <w:rPr>
          <w:sz w:val="26"/>
          <w:szCs w:val="26"/>
        </w:rPr>
        <w:t>обеспечены:</w:t>
      </w:r>
    </w:p>
    <w:p w:rsidR="00194229" w:rsidRPr="008344FB" w:rsidRDefault="00194229" w:rsidP="00194229">
      <w:pPr>
        <w:ind w:firstLine="709"/>
        <w:jc w:val="both"/>
        <w:rPr>
          <w:sz w:val="26"/>
          <w:szCs w:val="26"/>
        </w:rPr>
      </w:pPr>
      <w:r w:rsidRPr="008344FB">
        <w:rPr>
          <w:sz w:val="26"/>
          <w:szCs w:val="26"/>
        </w:rPr>
        <w:t>4 ветерана боевых действий</w:t>
      </w:r>
      <w:r w:rsidR="008344FB" w:rsidRPr="008344FB">
        <w:rPr>
          <w:sz w:val="26"/>
          <w:szCs w:val="26"/>
        </w:rPr>
        <w:t xml:space="preserve"> </w:t>
      </w:r>
      <w:r w:rsidRPr="008344FB">
        <w:rPr>
          <w:sz w:val="26"/>
          <w:szCs w:val="26"/>
        </w:rPr>
        <w:t>в 20</w:t>
      </w:r>
      <w:r w:rsidR="00C81AE1" w:rsidRPr="008344FB">
        <w:rPr>
          <w:sz w:val="26"/>
          <w:szCs w:val="26"/>
        </w:rPr>
        <w:t>22</w:t>
      </w:r>
      <w:r w:rsidRPr="008344FB">
        <w:rPr>
          <w:sz w:val="26"/>
          <w:szCs w:val="26"/>
        </w:rPr>
        <w:t xml:space="preserve"> г</w:t>
      </w:r>
      <w:r w:rsidR="008344FB" w:rsidRPr="008344FB">
        <w:rPr>
          <w:sz w:val="26"/>
          <w:szCs w:val="26"/>
        </w:rPr>
        <w:t>.</w:t>
      </w:r>
      <w:r w:rsidR="00C81AE1" w:rsidRPr="008344FB">
        <w:rPr>
          <w:sz w:val="26"/>
          <w:szCs w:val="26"/>
        </w:rPr>
        <w:t>;</w:t>
      </w:r>
    </w:p>
    <w:p w:rsidR="00194229" w:rsidRPr="008344FB" w:rsidRDefault="002757C6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194229" w:rsidRPr="008344FB">
        <w:rPr>
          <w:sz w:val="26"/>
          <w:szCs w:val="26"/>
        </w:rPr>
        <w:t xml:space="preserve"> граждан, относящихся к категории инвалидов и семей, имеющих детей и</w:t>
      </w:r>
      <w:r w:rsidR="00194229" w:rsidRPr="008344FB">
        <w:rPr>
          <w:sz w:val="26"/>
          <w:szCs w:val="26"/>
        </w:rPr>
        <w:t>н</w:t>
      </w:r>
      <w:r w:rsidR="00194229" w:rsidRPr="008344FB">
        <w:rPr>
          <w:sz w:val="26"/>
          <w:szCs w:val="26"/>
        </w:rPr>
        <w:t>валидов, в том числе: в 20</w:t>
      </w:r>
      <w:r w:rsidR="00C81AE1" w:rsidRPr="008344FB">
        <w:rPr>
          <w:sz w:val="26"/>
          <w:szCs w:val="26"/>
        </w:rPr>
        <w:t>22</w:t>
      </w:r>
      <w:r w:rsidR="00194229" w:rsidRPr="008344FB">
        <w:rPr>
          <w:sz w:val="26"/>
          <w:szCs w:val="26"/>
        </w:rPr>
        <w:t xml:space="preserve"> г. – </w:t>
      </w:r>
      <w:r w:rsidR="008344FB" w:rsidRPr="008344FB">
        <w:rPr>
          <w:sz w:val="26"/>
          <w:szCs w:val="26"/>
        </w:rPr>
        <w:t>3</w:t>
      </w:r>
      <w:r w:rsidR="00194229" w:rsidRPr="008344FB">
        <w:rPr>
          <w:sz w:val="26"/>
          <w:szCs w:val="26"/>
        </w:rPr>
        <w:t xml:space="preserve"> чел.; 20</w:t>
      </w:r>
      <w:r w:rsidR="00C81AE1" w:rsidRPr="008344FB">
        <w:rPr>
          <w:sz w:val="26"/>
          <w:szCs w:val="26"/>
        </w:rPr>
        <w:t>23</w:t>
      </w:r>
      <w:r w:rsidR="00194229" w:rsidRPr="008344FB">
        <w:rPr>
          <w:sz w:val="26"/>
          <w:szCs w:val="26"/>
        </w:rPr>
        <w:t xml:space="preserve"> г. – </w:t>
      </w:r>
      <w:r w:rsidR="008344FB" w:rsidRPr="008344FB">
        <w:rPr>
          <w:sz w:val="26"/>
          <w:szCs w:val="26"/>
        </w:rPr>
        <w:t>4</w:t>
      </w:r>
      <w:r w:rsidR="00194229" w:rsidRPr="008344FB">
        <w:rPr>
          <w:sz w:val="26"/>
          <w:szCs w:val="26"/>
        </w:rPr>
        <w:t xml:space="preserve"> чел.; 20</w:t>
      </w:r>
      <w:r w:rsidR="00C81AE1" w:rsidRPr="008344FB">
        <w:rPr>
          <w:sz w:val="26"/>
          <w:szCs w:val="26"/>
        </w:rPr>
        <w:t>24</w:t>
      </w:r>
      <w:r w:rsidR="00194229" w:rsidRPr="008344FB">
        <w:rPr>
          <w:sz w:val="26"/>
          <w:szCs w:val="26"/>
        </w:rPr>
        <w:t xml:space="preserve"> г. – </w:t>
      </w:r>
      <w:r>
        <w:rPr>
          <w:sz w:val="26"/>
          <w:szCs w:val="26"/>
        </w:rPr>
        <w:t>12</w:t>
      </w:r>
      <w:r w:rsidR="00194229" w:rsidRPr="008344FB">
        <w:rPr>
          <w:sz w:val="26"/>
          <w:szCs w:val="26"/>
        </w:rPr>
        <w:t xml:space="preserve"> чел.</w:t>
      </w:r>
    </w:p>
    <w:p w:rsidR="00194229" w:rsidRPr="008344FB" w:rsidRDefault="00194229" w:rsidP="00194229">
      <w:pPr>
        <w:ind w:firstLine="709"/>
        <w:jc w:val="both"/>
        <w:rPr>
          <w:sz w:val="26"/>
          <w:szCs w:val="26"/>
        </w:rPr>
      </w:pPr>
      <w:r w:rsidRPr="008344FB">
        <w:rPr>
          <w:sz w:val="26"/>
          <w:szCs w:val="26"/>
        </w:rPr>
        <w:t>В списки, сформированные на 01.09.202</w:t>
      </w:r>
      <w:r w:rsidR="00C81AE1" w:rsidRPr="008344FB">
        <w:rPr>
          <w:sz w:val="26"/>
          <w:szCs w:val="26"/>
        </w:rPr>
        <w:t>1</w:t>
      </w:r>
      <w:r w:rsidRPr="008344FB">
        <w:rPr>
          <w:sz w:val="26"/>
          <w:szCs w:val="26"/>
        </w:rPr>
        <w:t>, по категории «инвалидов и семей, имеющих детей-инвалидов, нуждающихся в улучшении жилищных условий, вста</w:t>
      </w:r>
      <w:r w:rsidRPr="008344FB">
        <w:rPr>
          <w:sz w:val="26"/>
          <w:szCs w:val="26"/>
        </w:rPr>
        <w:t>в</w:t>
      </w:r>
      <w:r w:rsidRPr="008344FB">
        <w:rPr>
          <w:sz w:val="26"/>
          <w:szCs w:val="26"/>
        </w:rPr>
        <w:t xml:space="preserve">ших на учет до 01.01.2005 в мэрии г. Череповца» включено </w:t>
      </w:r>
      <w:r w:rsidR="002757C6">
        <w:rPr>
          <w:sz w:val="26"/>
          <w:szCs w:val="26"/>
        </w:rPr>
        <w:t>19</w:t>
      </w:r>
      <w:r w:rsidRPr="008344FB">
        <w:rPr>
          <w:sz w:val="26"/>
          <w:szCs w:val="26"/>
        </w:rPr>
        <w:t xml:space="preserve"> чел.; по категории «в</w:t>
      </w:r>
      <w:r w:rsidRPr="008344FB">
        <w:rPr>
          <w:sz w:val="26"/>
          <w:szCs w:val="26"/>
        </w:rPr>
        <w:t>е</w:t>
      </w:r>
      <w:r w:rsidRPr="008344FB">
        <w:rPr>
          <w:sz w:val="26"/>
          <w:szCs w:val="26"/>
        </w:rPr>
        <w:t xml:space="preserve">теранов боевых действий, нуждающихся в улучшении жилищных условий, вставших на учет до 01.01.2005 в мэрии г. Череповца» - </w:t>
      </w:r>
      <w:r w:rsidR="002757C6">
        <w:rPr>
          <w:sz w:val="26"/>
          <w:szCs w:val="26"/>
        </w:rPr>
        <w:t>7</w:t>
      </w:r>
      <w:r w:rsidR="00C81AE1" w:rsidRPr="008344FB">
        <w:rPr>
          <w:sz w:val="26"/>
          <w:szCs w:val="26"/>
        </w:rPr>
        <w:t xml:space="preserve"> че</w:t>
      </w:r>
      <w:r w:rsidRPr="008344FB">
        <w:rPr>
          <w:sz w:val="26"/>
          <w:szCs w:val="26"/>
        </w:rPr>
        <w:t>л.</w:t>
      </w:r>
    </w:p>
    <w:p w:rsidR="00194229" w:rsidRPr="00617774" w:rsidRDefault="00C81AE1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рамках Основного мероприятия 3 </w:t>
      </w:r>
      <w:r w:rsidRPr="00135453">
        <w:rPr>
          <w:sz w:val="26"/>
          <w:szCs w:val="26"/>
        </w:rPr>
        <w:t>«</w:t>
      </w:r>
      <w:r w:rsidR="00135453" w:rsidRPr="00135453">
        <w:rPr>
          <w:sz w:val="26"/>
          <w:szCs w:val="26"/>
        </w:rPr>
        <w:t>Реализация регионального проекта «Ф</w:t>
      </w:r>
      <w:r w:rsidR="00135453" w:rsidRPr="00135453">
        <w:rPr>
          <w:sz w:val="26"/>
          <w:szCs w:val="26"/>
        </w:rPr>
        <w:t>и</w:t>
      </w:r>
      <w:r w:rsidR="00135453" w:rsidRPr="00135453">
        <w:rPr>
          <w:sz w:val="26"/>
          <w:szCs w:val="26"/>
        </w:rPr>
        <w:t>нансовая поддержка семей при рождении детей» в части организации и предоставл</w:t>
      </w:r>
      <w:r w:rsidR="00135453" w:rsidRPr="00135453">
        <w:rPr>
          <w:sz w:val="26"/>
          <w:szCs w:val="26"/>
        </w:rPr>
        <w:t>е</w:t>
      </w:r>
      <w:r w:rsidR="00135453" w:rsidRPr="00135453">
        <w:rPr>
          <w:sz w:val="26"/>
          <w:szCs w:val="26"/>
        </w:rPr>
        <w:t xml:space="preserve">ния денежной выплаты взамен предоставления земельного участка </w:t>
      </w:r>
      <w:r w:rsidR="00135453" w:rsidRPr="00135453">
        <w:rPr>
          <w:sz w:val="26"/>
          <w:szCs w:val="26"/>
        </w:rPr>
        <w:lastRenderedPageBreak/>
        <w:t>гражданам, им</w:t>
      </w:r>
      <w:r w:rsidR="00135453" w:rsidRPr="00135453">
        <w:rPr>
          <w:sz w:val="26"/>
          <w:szCs w:val="26"/>
        </w:rPr>
        <w:t>е</w:t>
      </w:r>
      <w:r w:rsidR="00135453" w:rsidRPr="00135453">
        <w:rPr>
          <w:sz w:val="26"/>
          <w:szCs w:val="26"/>
        </w:rPr>
        <w:t>ющим трех и более детей (федеральный проект «Финансовая поддержка семей при рождении детей»</w:t>
      </w:r>
      <w:r w:rsidR="00135453">
        <w:rPr>
          <w:sz w:val="26"/>
          <w:szCs w:val="26"/>
        </w:rPr>
        <w:t xml:space="preserve"> </w:t>
      </w:r>
      <w:r w:rsidR="00194229">
        <w:rPr>
          <w:sz w:val="26"/>
          <w:szCs w:val="26"/>
        </w:rPr>
        <w:t xml:space="preserve">единовременная денежная выплата взамен земельного участка предоставлена </w:t>
      </w:r>
      <w:r w:rsidR="0059104E">
        <w:rPr>
          <w:sz w:val="26"/>
          <w:szCs w:val="26"/>
        </w:rPr>
        <w:t>15</w:t>
      </w:r>
      <w:r w:rsidR="008344FB" w:rsidRPr="008344FB">
        <w:rPr>
          <w:sz w:val="26"/>
          <w:szCs w:val="26"/>
        </w:rPr>
        <w:t>0</w:t>
      </w:r>
      <w:r w:rsidR="00194229" w:rsidRPr="008344FB">
        <w:rPr>
          <w:sz w:val="26"/>
          <w:szCs w:val="26"/>
        </w:rPr>
        <w:t xml:space="preserve"> </w:t>
      </w:r>
      <w:r w:rsidR="00135453" w:rsidRPr="008344FB">
        <w:rPr>
          <w:sz w:val="26"/>
          <w:szCs w:val="26"/>
        </w:rPr>
        <w:t xml:space="preserve">многодетным семьям, в том числе: в 2022 г. - </w:t>
      </w:r>
      <w:r w:rsidR="008344FB" w:rsidRPr="008344FB">
        <w:rPr>
          <w:sz w:val="26"/>
          <w:szCs w:val="26"/>
        </w:rPr>
        <w:t>50</w:t>
      </w:r>
      <w:r w:rsidR="00135453" w:rsidRPr="008344FB">
        <w:rPr>
          <w:sz w:val="26"/>
          <w:szCs w:val="26"/>
        </w:rPr>
        <w:t xml:space="preserve">, 2023 г. - </w:t>
      </w:r>
      <w:r w:rsidR="008344FB" w:rsidRPr="008344FB">
        <w:rPr>
          <w:sz w:val="26"/>
          <w:szCs w:val="26"/>
        </w:rPr>
        <w:t>50</w:t>
      </w:r>
      <w:r w:rsidR="00135453" w:rsidRPr="008344FB">
        <w:rPr>
          <w:sz w:val="26"/>
          <w:szCs w:val="26"/>
        </w:rPr>
        <w:t xml:space="preserve">, в 2024 г. </w:t>
      </w:r>
      <w:r w:rsidR="00784981">
        <w:rPr>
          <w:sz w:val="26"/>
          <w:szCs w:val="26"/>
        </w:rPr>
        <w:t>–</w:t>
      </w:r>
      <w:r w:rsidR="00135453" w:rsidRPr="008344FB">
        <w:rPr>
          <w:sz w:val="26"/>
          <w:szCs w:val="26"/>
        </w:rPr>
        <w:t xml:space="preserve"> </w:t>
      </w:r>
      <w:r w:rsidR="008344FB" w:rsidRPr="008344FB">
        <w:rPr>
          <w:sz w:val="26"/>
          <w:szCs w:val="26"/>
        </w:rPr>
        <w:t>50</w:t>
      </w:r>
      <w:r w:rsidR="00784981">
        <w:rPr>
          <w:sz w:val="26"/>
          <w:szCs w:val="26"/>
        </w:rPr>
        <w:t>.</w:t>
      </w:r>
      <w:r w:rsidR="00135453" w:rsidRPr="008344FB">
        <w:rPr>
          <w:sz w:val="26"/>
          <w:szCs w:val="26"/>
        </w:rPr>
        <w:t xml:space="preserve"> </w:t>
      </w:r>
      <w:r w:rsidR="00194229">
        <w:rPr>
          <w:sz w:val="26"/>
          <w:szCs w:val="26"/>
        </w:rPr>
        <w:t xml:space="preserve">По состоянию </w:t>
      </w:r>
      <w:r w:rsidR="00194229" w:rsidRPr="00617774">
        <w:rPr>
          <w:sz w:val="26"/>
          <w:szCs w:val="26"/>
        </w:rPr>
        <w:t xml:space="preserve">на </w:t>
      </w:r>
      <w:r w:rsidR="00617774" w:rsidRPr="00617774">
        <w:rPr>
          <w:sz w:val="26"/>
          <w:szCs w:val="26"/>
        </w:rPr>
        <w:t>01</w:t>
      </w:r>
      <w:r w:rsidR="00194229" w:rsidRPr="00617774">
        <w:rPr>
          <w:sz w:val="26"/>
          <w:szCs w:val="26"/>
        </w:rPr>
        <w:t>.1</w:t>
      </w:r>
      <w:r w:rsidR="00617774" w:rsidRPr="00617774">
        <w:rPr>
          <w:sz w:val="26"/>
          <w:szCs w:val="26"/>
        </w:rPr>
        <w:t>0</w:t>
      </w:r>
      <w:r w:rsidR="00194229" w:rsidRPr="00617774">
        <w:rPr>
          <w:sz w:val="26"/>
          <w:szCs w:val="26"/>
        </w:rPr>
        <w:t>.20</w:t>
      </w:r>
      <w:r w:rsidR="00135453" w:rsidRPr="00617774">
        <w:rPr>
          <w:sz w:val="26"/>
          <w:szCs w:val="26"/>
        </w:rPr>
        <w:t>21</w:t>
      </w:r>
      <w:r w:rsidR="00194229" w:rsidRPr="00617774">
        <w:rPr>
          <w:sz w:val="26"/>
          <w:szCs w:val="26"/>
        </w:rPr>
        <w:t xml:space="preserve"> </w:t>
      </w:r>
      <w:r w:rsidR="00194229">
        <w:rPr>
          <w:sz w:val="26"/>
          <w:szCs w:val="26"/>
        </w:rPr>
        <w:t>в списки граждан, имеющих право на пр</w:t>
      </w:r>
      <w:r w:rsidR="00194229">
        <w:rPr>
          <w:sz w:val="26"/>
          <w:szCs w:val="26"/>
        </w:rPr>
        <w:t>и</w:t>
      </w:r>
      <w:r w:rsidR="00194229">
        <w:rPr>
          <w:sz w:val="26"/>
          <w:szCs w:val="26"/>
        </w:rPr>
        <w:t>обретение в собственность бесплатно земельных участков для индивидуального ж</w:t>
      </w:r>
      <w:r w:rsidR="00194229">
        <w:rPr>
          <w:sz w:val="26"/>
          <w:szCs w:val="26"/>
        </w:rPr>
        <w:t>и</w:t>
      </w:r>
      <w:r w:rsidR="00194229">
        <w:rPr>
          <w:sz w:val="26"/>
          <w:szCs w:val="26"/>
        </w:rPr>
        <w:t xml:space="preserve">лищного строительства на территории города Череповца, </w:t>
      </w:r>
      <w:r w:rsidR="00194229" w:rsidRPr="00617774">
        <w:rPr>
          <w:sz w:val="26"/>
          <w:szCs w:val="26"/>
        </w:rPr>
        <w:t xml:space="preserve">включено </w:t>
      </w:r>
      <w:r w:rsidR="00617774" w:rsidRPr="00617774">
        <w:rPr>
          <w:sz w:val="26"/>
          <w:szCs w:val="26"/>
        </w:rPr>
        <w:t>8</w:t>
      </w:r>
      <w:r w:rsidR="00617774">
        <w:rPr>
          <w:sz w:val="26"/>
          <w:szCs w:val="26"/>
        </w:rPr>
        <w:t>89</w:t>
      </w:r>
      <w:r w:rsidR="00194229" w:rsidRPr="00617774">
        <w:rPr>
          <w:sz w:val="26"/>
          <w:szCs w:val="26"/>
        </w:rPr>
        <w:t xml:space="preserve"> человек. </w:t>
      </w:r>
    </w:p>
    <w:p w:rsidR="00194229" w:rsidRPr="002757C6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pStyle w:val="1"/>
        <w:jc w:val="center"/>
        <w:rPr>
          <w:b/>
        </w:rPr>
      </w:pPr>
      <w:bookmarkStart w:id="7" w:name="_Hlk53073185"/>
      <w:r>
        <w:rPr>
          <w:b/>
        </w:rPr>
        <w:t>Приоритеты в сфере реализации Программы, цели, задачи и показатели</w:t>
      </w:r>
    </w:p>
    <w:p w:rsidR="00194229" w:rsidRDefault="00194229" w:rsidP="00194229">
      <w:pPr>
        <w:pStyle w:val="1"/>
        <w:jc w:val="center"/>
        <w:rPr>
          <w:b/>
        </w:rPr>
      </w:pPr>
      <w:r>
        <w:rPr>
          <w:b/>
        </w:rPr>
        <w:t xml:space="preserve"> (индикаторы) достижения целей и решения задач, описание основных</w:t>
      </w:r>
    </w:p>
    <w:p w:rsidR="00784981" w:rsidRDefault="00194229" w:rsidP="00194229">
      <w:pPr>
        <w:pStyle w:val="1"/>
        <w:jc w:val="center"/>
        <w:rPr>
          <w:b/>
        </w:rPr>
      </w:pPr>
      <w:r>
        <w:rPr>
          <w:b/>
        </w:rPr>
        <w:t xml:space="preserve">ожидаемых конечных результатов Программы, сроков и этапов </w:t>
      </w:r>
    </w:p>
    <w:p w:rsidR="00194229" w:rsidRDefault="00194229" w:rsidP="00194229">
      <w:pPr>
        <w:pStyle w:val="1"/>
        <w:jc w:val="center"/>
        <w:rPr>
          <w:b/>
        </w:rPr>
      </w:pPr>
      <w:r>
        <w:rPr>
          <w:b/>
        </w:rPr>
        <w:t>реализации Программы</w:t>
      </w:r>
      <w:bookmarkEnd w:id="7"/>
    </w:p>
    <w:p w:rsidR="00194229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Приоритеты в сфере реализации Программы направлены на комплексное улучшение жилищных условий граждан, развитие механизмов долгосрочного фина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сирования ипотечного жилищного кредитования путем бюджетной поддержки.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Цели и задачи Программы определяются долгосрочными стратегическими целями и приоритетными задачами государственной жилищной политики, </w:t>
      </w:r>
      <w:r w:rsidR="001130BA" w:rsidRPr="001130BA">
        <w:rPr>
          <w:sz w:val="26"/>
          <w:szCs w:val="26"/>
          <w:shd w:val="clear" w:color="auto" w:fill="FFFFFF"/>
        </w:rPr>
        <w:t>Указом Пр</w:t>
      </w:r>
      <w:r w:rsidR="001130BA" w:rsidRPr="001130BA">
        <w:rPr>
          <w:sz w:val="26"/>
          <w:szCs w:val="26"/>
          <w:shd w:val="clear" w:color="auto" w:fill="FFFFFF"/>
        </w:rPr>
        <w:t>е</w:t>
      </w:r>
      <w:r w:rsidR="001130BA" w:rsidRPr="001130BA">
        <w:rPr>
          <w:sz w:val="26"/>
          <w:szCs w:val="26"/>
          <w:shd w:val="clear" w:color="auto" w:fill="FFFFFF"/>
        </w:rPr>
        <w:t>зидента Российской Федерации от 07.05.2012 № 600 «О мерах по обеспечению гра</w:t>
      </w:r>
      <w:r w:rsidR="001130BA" w:rsidRPr="001130BA">
        <w:rPr>
          <w:sz w:val="26"/>
          <w:szCs w:val="26"/>
          <w:shd w:val="clear" w:color="auto" w:fill="FFFFFF"/>
        </w:rPr>
        <w:t>ж</w:t>
      </w:r>
      <w:r w:rsidR="001130BA" w:rsidRPr="001130BA">
        <w:rPr>
          <w:sz w:val="26"/>
          <w:szCs w:val="26"/>
          <w:shd w:val="clear" w:color="auto" w:fill="FFFFFF"/>
        </w:rPr>
        <w:t>дан Российской Федерации доступным и комфортным жильем и повышению качества жилищно-коммунальных услуг»</w:t>
      </w:r>
      <w:r w:rsidRPr="001130BA">
        <w:rPr>
          <w:sz w:val="26"/>
          <w:szCs w:val="26"/>
        </w:rPr>
        <w:t xml:space="preserve">, </w:t>
      </w:r>
      <w:r w:rsidRPr="00C96213">
        <w:rPr>
          <w:sz w:val="26"/>
          <w:szCs w:val="26"/>
        </w:rPr>
        <w:t>программой социально-экономического развития города</w:t>
      </w:r>
      <w:r w:rsidRPr="001130BA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и реализуются посредством </w:t>
      </w:r>
      <w:r w:rsidR="000C31C6">
        <w:rPr>
          <w:sz w:val="26"/>
          <w:szCs w:val="26"/>
        </w:rPr>
        <w:t xml:space="preserve">трех </w:t>
      </w:r>
      <w:r>
        <w:rPr>
          <w:sz w:val="26"/>
          <w:szCs w:val="26"/>
        </w:rPr>
        <w:t>основных мероприятий:</w:t>
      </w:r>
    </w:p>
    <w:p w:rsidR="001130BA" w:rsidRDefault="00C96213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Основное мероприятие 1 «Обеспечение жильем молодых семей»;</w:t>
      </w:r>
    </w:p>
    <w:p w:rsidR="00C96213" w:rsidRDefault="00C96213" w:rsidP="00C962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Основное мероприятие 2 </w:t>
      </w:r>
      <w:r w:rsidR="00194229">
        <w:rPr>
          <w:sz w:val="26"/>
          <w:szCs w:val="26"/>
        </w:rPr>
        <w:t>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</w:r>
      <w:r>
        <w:rPr>
          <w:sz w:val="26"/>
          <w:szCs w:val="26"/>
        </w:rPr>
        <w:t xml:space="preserve">; </w:t>
      </w:r>
    </w:p>
    <w:p w:rsidR="00194229" w:rsidRDefault="00C96213" w:rsidP="00C962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94229">
        <w:t xml:space="preserve"> </w:t>
      </w:r>
      <w:r w:rsidR="00194229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3</w:t>
      </w:r>
      <w:r w:rsidR="00194229">
        <w:t xml:space="preserve"> </w:t>
      </w:r>
      <w:r w:rsidR="00194229">
        <w:rPr>
          <w:sz w:val="26"/>
          <w:szCs w:val="26"/>
        </w:rPr>
        <w:t>«Реализация регионального проекта «Финансовая поддержка семей при рождении детей» в части организации и предоставления дене</w:t>
      </w:r>
      <w:r w:rsidR="00194229">
        <w:rPr>
          <w:sz w:val="26"/>
          <w:szCs w:val="26"/>
        </w:rPr>
        <w:t>ж</w:t>
      </w:r>
      <w:r w:rsidR="00194229">
        <w:rPr>
          <w:sz w:val="26"/>
          <w:szCs w:val="26"/>
        </w:rPr>
        <w:t>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</w:t>
      </w:r>
      <w:r w:rsidR="00194229">
        <w:rPr>
          <w:sz w:val="26"/>
          <w:szCs w:val="26"/>
        </w:rPr>
        <w:t>е</w:t>
      </w:r>
      <w:r w:rsidR="00194229">
        <w:rPr>
          <w:sz w:val="26"/>
          <w:szCs w:val="26"/>
        </w:rPr>
        <w:t>тей»)».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Программы является оказание социальной помощи в улучш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жилищных условий молодым семьям</w:t>
      </w:r>
      <w:r w:rsidR="00C96213">
        <w:rPr>
          <w:sz w:val="26"/>
          <w:szCs w:val="26"/>
        </w:rPr>
        <w:t xml:space="preserve">; </w:t>
      </w:r>
      <w:r>
        <w:rPr>
          <w:sz w:val="26"/>
          <w:szCs w:val="26"/>
        </w:rPr>
        <w:t>ветеранам Великой Отечественной войны, ветеранам боевых действий, инвалидам и семьям, имеющим детей-инвалидов; гра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данам, имеющим трех и более детей.</w:t>
      </w:r>
    </w:p>
    <w:p w:rsidR="00C96213" w:rsidRDefault="00194229" w:rsidP="00C962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этим формулируются следующие задачи:</w:t>
      </w:r>
      <w:r w:rsidR="00C96213">
        <w:rPr>
          <w:sz w:val="26"/>
          <w:szCs w:val="26"/>
        </w:rPr>
        <w:t xml:space="preserve"> </w:t>
      </w:r>
    </w:p>
    <w:p w:rsidR="00C96213" w:rsidRPr="0096127E" w:rsidRDefault="00C96213" w:rsidP="00C96213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>- предоставление молодым семьям социальных выплат в рамках мероприятия по обеспечению жильем молодых семей ведомственной целевой программы «Оказ</w:t>
      </w:r>
      <w:r w:rsidRPr="0096127E">
        <w:rPr>
          <w:sz w:val="26"/>
          <w:szCs w:val="26"/>
        </w:rPr>
        <w:t>а</w:t>
      </w:r>
      <w:r w:rsidRPr="0096127E">
        <w:rPr>
          <w:sz w:val="26"/>
          <w:szCs w:val="26"/>
        </w:rPr>
        <w:t>ние государственной поддержки гражданам в обеспечении жильем и оплате жили</w:t>
      </w:r>
      <w:r w:rsidRPr="0096127E">
        <w:rPr>
          <w:sz w:val="26"/>
          <w:szCs w:val="26"/>
        </w:rPr>
        <w:t>щ</w:t>
      </w:r>
      <w:r w:rsidRPr="0096127E">
        <w:rPr>
          <w:sz w:val="26"/>
          <w:szCs w:val="26"/>
        </w:rPr>
        <w:t xml:space="preserve">но-коммунальных услуг» </w:t>
      </w:r>
      <w:hyperlink r:id="rId24" w:history="1">
        <w:r w:rsidRPr="0096127E">
          <w:rPr>
            <w:rStyle w:val="aff0"/>
            <w:color w:val="auto"/>
            <w:sz w:val="26"/>
            <w:szCs w:val="26"/>
          </w:rPr>
          <w:t>государственной программы</w:t>
        </w:r>
      </w:hyperlink>
      <w:r w:rsidRPr="0096127E">
        <w:rPr>
          <w:sz w:val="26"/>
          <w:szCs w:val="26"/>
        </w:rPr>
        <w:t xml:space="preserve"> Российской Федерации «Обе</w:t>
      </w:r>
      <w:r w:rsidRPr="0096127E">
        <w:rPr>
          <w:sz w:val="26"/>
          <w:szCs w:val="26"/>
        </w:rPr>
        <w:t>с</w:t>
      </w:r>
      <w:r w:rsidRPr="0096127E">
        <w:rPr>
          <w:sz w:val="26"/>
          <w:szCs w:val="26"/>
        </w:rPr>
        <w:t>печение доступным и комфортным жильем и коммунальными услугами граждан Ро</w:t>
      </w:r>
      <w:r w:rsidRPr="0096127E">
        <w:rPr>
          <w:sz w:val="26"/>
          <w:szCs w:val="26"/>
        </w:rPr>
        <w:t>с</w:t>
      </w:r>
      <w:r w:rsidRPr="0096127E">
        <w:rPr>
          <w:sz w:val="26"/>
          <w:szCs w:val="26"/>
        </w:rPr>
        <w:t xml:space="preserve">сийской Федерации» на приобретение жилья; </w:t>
      </w:r>
    </w:p>
    <w:p w:rsidR="00C96213" w:rsidRPr="0096127E" w:rsidRDefault="00C96213" w:rsidP="00C96213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>- предоставление государственной поддержки по обеспечению жильем отдел</w:t>
      </w:r>
      <w:r w:rsidRPr="0096127E">
        <w:rPr>
          <w:sz w:val="26"/>
          <w:szCs w:val="26"/>
        </w:rPr>
        <w:t>ь</w:t>
      </w:r>
      <w:r w:rsidRPr="0096127E">
        <w:rPr>
          <w:sz w:val="26"/>
          <w:szCs w:val="26"/>
        </w:rPr>
        <w:t>ным категориям граждан, установленным федеральным и областным законодател</w:t>
      </w:r>
      <w:r w:rsidRPr="0096127E">
        <w:rPr>
          <w:sz w:val="26"/>
          <w:szCs w:val="26"/>
        </w:rPr>
        <w:t>ь</w:t>
      </w:r>
      <w:r w:rsidRPr="0096127E">
        <w:rPr>
          <w:sz w:val="26"/>
          <w:szCs w:val="26"/>
        </w:rPr>
        <w:t>ством в рамках мероприятия по обеспечению жильем отдельных категорий граждан ведомственной целевой программы «Оказание государственной поддержки гражд</w:t>
      </w:r>
      <w:r w:rsidRPr="0096127E">
        <w:rPr>
          <w:sz w:val="26"/>
          <w:szCs w:val="26"/>
        </w:rPr>
        <w:t>а</w:t>
      </w:r>
      <w:r w:rsidRPr="0096127E">
        <w:rPr>
          <w:sz w:val="26"/>
          <w:szCs w:val="26"/>
        </w:rPr>
        <w:t xml:space="preserve">нам в обеспечении жильем и оплате жилищно-коммунальных </w:t>
      </w:r>
      <w:r w:rsidRPr="0096127E">
        <w:rPr>
          <w:sz w:val="26"/>
          <w:szCs w:val="26"/>
        </w:rPr>
        <w:lastRenderedPageBreak/>
        <w:t xml:space="preserve">услуг»  </w:t>
      </w:r>
      <w:hyperlink r:id="rId25" w:history="1">
        <w:r w:rsidRPr="0096127E">
          <w:rPr>
            <w:rStyle w:val="aff0"/>
            <w:color w:val="auto"/>
            <w:sz w:val="26"/>
            <w:szCs w:val="26"/>
          </w:rPr>
          <w:t>государстве</w:t>
        </w:r>
        <w:r w:rsidRPr="0096127E">
          <w:rPr>
            <w:rStyle w:val="aff0"/>
            <w:color w:val="auto"/>
            <w:sz w:val="26"/>
            <w:szCs w:val="26"/>
          </w:rPr>
          <w:t>н</w:t>
        </w:r>
        <w:r w:rsidRPr="0096127E">
          <w:rPr>
            <w:rStyle w:val="aff0"/>
            <w:color w:val="auto"/>
            <w:sz w:val="26"/>
            <w:szCs w:val="26"/>
          </w:rPr>
          <w:t>ной программы</w:t>
        </w:r>
      </w:hyperlink>
      <w:r w:rsidRPr="0096127E">
        <w:rPr>
          <w:sz w:val="26"/>
          <w:szCs w:val="26"/>
        </w:rPr>
        <w:t xml:space="preserve"> Российской Федерации «Обеспечение доступным и комфортным ж</w:t>
      </w:r>
      <w:r w:rsidRPr="0096127E">
        <w:rPr>
          <w:sz w:val="26"/>
          <w:szCs w:val="26"/>
        </w:rPr>
        <w:t>и</w:t>
      </w:r>
      <w:r w:rsidRPr="0096127E">
        <w:rPr>
          <w:sz w:val="26"/>
          <w:szCs w:val="26"/>
        </w:rPr>
        <w:t xml:space="preserve">льем и коммунальными услугами граждан Российской Федерации»; </w:t>
      </w:r>
    </w:p>
    <w:p w:rsidR="00C96213" w:rsidRPr="0096127E" w:rsidRDefault="00C96213" w:rsidP="00C96213">
      <w:pPr>
        <w:ind w:firstLine="709"/>
        <w:jc w:val="both"/>
        <w:rPr>
          <w:color w:val="FF0000"/>
          <w:sz w:val="26"/>
          <w:szCs w:val="26"/>
        </w:rPr>
      </w:pPr>
      <w:r w:rsidRPr="0096127E">
        <w:rPr>
          <w:sz w:val="26"/>
          <w:szCs w:val="26"/>
        </w:rPr>
        <w:t>- предоставление единовременной денежной выплаты взамен предоставления земельного участка гражданам, имеющим трех и более детей</w:t>
      </w:r>
      <w:r w:rsidR="0096127E" w:rsidRPr="0096127E">
        <w:rPr>
          <w:sz w:val="26"/>
          <w:szCs w:val="26"/>
        </w:rPr>
        <w:t>.</w:t>
      </w:r>
      <w:r w:rsidRPr="0096127E">
        <w:rPr>
          <w:color w:val="FF0000"/>
          <w:sz w:val="26"/>
          <w:szCs w:val="26"/>
        </w:rPr>
        <w:t xml:space="preserve"> 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(индикаторы) Программы соответствуют ее приоритетам, цели и задачам.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показателей (индикаторов) Программы носит открытый характер и предусматривает возможность корректировки в случае потери информативности показателя, изменения приоритетов государственной политики, появления новых социально-экономических обстоятельств, существенно влияющих на развитие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ствующих сфер экономической деятельности.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целевых показателей (индикаторов) Программы с расшифровкой плановых значений по годам реализации представлен </w:t>
      </w:r>
      <w:r w:rsidRPr="00E078A1">
        <w:rPr>
          <w:sz w:val="26"/>
          <w:szCs w:val="26"/>
        </w:rPr>
        <w:t>в приложени</w:t>
      </w:r>
      <w:r w:rsidR="008344FB" w:rsidRPr="00E078A1">
        <w:rPr>
          <w:sz w:val="26"/>
          <w:szCs w:val="26"/>
        </w:rPr>
        <w:t>е</w:t>
      </w:r>
      <w:r w:rsidRPr="00E078A1">
        <w:rPr>
          <w:sz w:val="26"/>
          <w:szCs w:val="26"/>
        </w:rPr>
        <w:t xml:space="preserve"> </w:t>
      </w:r>
      <w:r w:rsidR="008344FB" w:rsidRPr="00E078A1">
        <w:rPr>
          <w:sz w:val="26"/>
          <w:szCs w:val="26"/>
        </w:rPr>
        <w:t>1</w:t>
      </w:r>
      <w:r w:rsidRPr="00E078A1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Программе.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будет реализовываться в 20</w:t>
      </w:r>
      <w:r w:rsidR="0096127E">
        <w:rPr>
          <w:sz w:val="26"/>
          <w:szCs w:val="26"/>
        </w:rPr>
        <w:t>22</w:t>
      </w:r>
      <w:r>
        <w:rPr>
          <w:sz w:val="26"/>
          <w:szCs w:val="26"/>
        </w:rPr>
        <w:t xml:space="preserve"> - </w:t>
      </w:r>
      <w:r w:rsidRPr="0096127E">
        <w:rPr>
          <w:sz w:val="26"/>
          <w:szCs w:val="26"/>
        </w:rPr>
        <w:t>202</w:t>
      </w:r>
      <w:r w:rsidR="0096127E" w:rsidRPr="0096127E">
        <w:rPr>
          <w:sz w:val="26"/>
          <w:szCs w:val="26"/>
        </w:rPr>
        <w:t>5</w:t>
      </w:r>
      <w:r w:rsidRPr="0096127E">
        <w:rPr>
          <w:sz w:val="26"/>
          <w:szCs w:val="26"/>
        </w:rPr>
        <w:t xml:space="preserve"> г</w:t>
      </w:r>
      <w:r>
        <w:rPr>
          <w:sz w:val="26"/>
          <w:szCs w:val="26"/>
        </w:rPr>
        <w:t>одах в один этап.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Успешное выполнение Программы позволит:</w:t>
      </w:r>
    </w:p>
    <w:p w:rsidR="0096127E" w:rsidRPr="00E078A1" w:rsidRDefault="0096127E" w:rsidP="0096127E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27E">
        <w:rPr>
          <w:rFonts w:ascii="Times New Roman" w:hAnsi="Times New Roman" w:cs="Times New Roman"/>
          <w:sz w:val="26"/>
          <w:szCs w:val="26"/>
        </w:rPr>
        <w:t>- улучш</w:t>
      </w:r>
      <w:r w:rsidR="0059104E">
        <w:rPr>
          <w:rFonts w:ascii="Times New Roman" w:hAnsi="Times New Roman" w:cs="Times New Roman"/>
          <w:sz w:val="26"/>
          <w:szCs w:val="26"/>
        </w:rPr>
        <w:t>ить</w:t>
      </w:r>
      <w:r w:rsidRPr="0096127E">
        <w:rPr>
          <w:rFonts w:ascii="Times New Roman" w:hAnsi="Times New Roman" w:cs="Times New Roman"/>
          <w:sz w:val="26"/>
          <w:szCs w:val="26"/>
        </w:rPr>
        <w:t xml:space="preserve"> </w:t>
      </w:r>
      <w:r w:rsidRPr="00E078A1">
        <w:rPr>
          <w:rFonts w:ascii="Times New Roman" w:hAnsi="Times New Roman" w:cs="Times New Roman"/>
          <w:sz w:val="26"/>
          <w:szCs w:val="26"/>
        </w:rPr>
        <w:t>жилищны</w:t>
      </w:r>
      <w:r w:rsidR="0059104E">
        <w:rPr>
          <w:rFonts w:ascii="Times New Roman" w:hAnsi="Times New Roman" w:cs="Times New Roman"/>
          <w:sz w:val="26"/>
          <w:szCs w:val="26"/>
        </w:rPr>
        <w:t>е</w:t>
      </w:r>
      <w:r w:rsidRPr="00E078A1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59104E">
        <w:rPr>
          <w:rFonts w:ascii="Times New Roman" w:hAnsi="Times New Roman" w:cs="Times New Roman"/>
          <w:sz w:val="26"/>
          <w:szCs w:val="26"/>
        </w:rPr>
        <w:t>я</w:t>
      </w:r>
      <w:r w:rsidRPr="00E078A1">
        <w:rPr>
          <w:rFonts w:ascii="Times New Roman" w:hAnsi="Times New Roman" w:cs="Times New Roman"/>
          <w:sz w:val="26"/>
          <w:szCs w:val="26"/>
        </w:rPr>
        <w:t xml:space="preserve"> </w:t>
      </w:r>
      <w:r w:rsidR="00221FAF">
        <w:rPr>
          <w:rFonts w:ascii="Times New Roman" w:hAnsi="Times New Roman" w:cs="Times New Roman"/>
          <w:sz w:val="26"/>
          <w:szCs w:val="26"/>
        </w:rPr>
        <w:t>36</w:t>
      </w:r>
      <w:r w:rsidRPr="00E078A1">
        <w:rPr>
          <w:rFonts w:ascii="Times New Roman" w:hAnsi="Times New Roman" w:cs="Times New Roman"/>
          <w:sz w:val="26"/>
          <w:szCs w:val="26"/>
        </w:rPr>
        <w:t xml:space="preserve"> молодых семей;</w:t>
      </w:r>
    </w:p>
    <w:p w:rsidR="0096127E" w:rsidRPr="0096127E" w:rsidRDefault="0059104E" w:rsidP="0096127E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27E">
        <w:rPr>
          <w:rFonts w:ascii="Times New Roman" w:hAnsi="Times New Roman" w:cs="Times New Roman"/>
          <w:sz w:val="26"/>
          <w:szCs w:val="26"/>
        </w:rPr>
        <w:t>- улучш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96127E">
        <w:rPr>
          <w:rFonts w:ascii="Times New Roman" w:hAnsi="Times New Roman" w:cs="Times New Roman"/>
          <w:sz w:val="26"/>
          <w:szCs w:val="26"/>
        </w:rPr>
        <w:t xml:space="preserve"> </w:t>
      </w:r>
      <w:r w:rsidRPr="00E078A1">
        <w:rPr>
          <w:rFonts w:ascii="Times New Roman" w:hAnsi="Times New Roman" w:cs="Times New Roman"/>
          <w:sz w:val="26"/>
          <w:szCs w:val="26"/>
        </w:rPr>
        <w:t>жилищны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078A1">
        <w:rPr>
          <w:rFonts w:ascii="Times New Roman" w:hAnsi="Times New Roman" w:cs="Times New Roman"/>
          <w:sz w:val="26"/>
          <w:szCs w:val="26"/>
        </w:rPr>
        <w:t xml:space="preserve"> услови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078A1">
        <w:rPr>
          <w:rFonts w:ascii="Times New Roman" w:hAnsi="Times New Roman" w:cs="Times New Roman"/>
          <w:sz w:val="26"/>
          <w:szCs w:val="26"/>
        </w:rPr>
        <w:t xml:space="preserve"> </w:t>
      </w:r>
      <w:r w:rsidR="009D57E6">
        <w:rPr>
          <w:rFonts w:ascii="Times New Roman" w:hAnsi="Times New Roman" w:cs="Times New Roman"/>
          <w:sz w:val="26"/>
          <w:szCs w:val="26"/>
        </w:rPr>
        <w:t>23</w:t>
      </w:r>
      <w:r w:rsidR="0096127E" w:rsidRPr="00E078A1">
        <w:rPr>
          <w:rFonts w:ascii="Times New Roman" w:hAnsi="Times New Roman" w:cs="Times New Roman"/>
          <w:sz w:val="26"/>
          <w:szCs w:val="26"/>
        </w:rPr>
        <w:t xml:space="preserve"> граждан из числа отдельных категорий граждан с использованием государственной поддержки </w:t>
      </w:r>
      <w:r w:rsidR="0096127E" w:rsidRPr="0096127E">
        <w:rPr>
          <w:rFonts w:ascii="Times New Roman" w:hAnsi="Times New Roman" w:cs="Times New Roman"/>
          <w:sz w:val="26"/>
          <w:szCs w:val="26"/>
        </w:rPr>
        <w:t>на приобретение жилья в с</w:t>
      </w:r>
      <w:r w:rsidR="0096127E" w:rsidRPr="0096127E">
        <w:rPr>
          <w:rFonts w:ascii="Times New Roman" w:hAnsi="Times New Roman" w:cs="Times New Roman"/>
          <w:sz w:val="26"/>
          <w:szCs w:val="26"/>
        </w:rPr>
        <w:t>о</w:t>
      </w:r>
      <w:r w:rsidR="0096127E" w:rsidRPr="0096127E">
        <w:rPr>
          <w:rFonts w:ascii="Times New Roman" w:hAnsi="Times New Roman" w:cs="Times New Roman"/>
          <w:sz w:val="26"/>
          <w:szCs w:val="26"/>
        </w:rPr>
        <w:t>ответствии с федеральным и областным законодательством в рамках мероприятия по обеспечению жильем отдельных категорий граждан ведомственной целевой програ</w:t>
      </w:r>
      <w:r w:rsidR="0096127E" w:rsidRPr="0096127E">
        <w:rPr>
          <w:rFonts w:ascii="Times New Roman" w:hAnsi="Times New Roman" w:cs="Times New Roman"/>
          <w:sz w:val="26"/>
          <w:szCs w:val="26"/>
        </w:rPr>
        <w:t>м</w:t>
      </w:r>
      <w:r w:rsidR="0096127E" w:rsidRPr="0096127E">
        <w:rPr>
          <w:rFonts w:ascii="Times New Roman" w:hAnsi="Times New Roman" w:cs="Times New Roman"/>
          <w:sz w:val="26"/>
          <w:szCs w:val="26"/>
        </w:rPr>
        <w:t>мы «Оказание государственной поддержки гражданам в обеспечении жильем и опл</w:t>
      </w:r>
      <w:r w:rsidR="0096127E" w:rsidRPr="0096127E">
        <w:rPr>
          <w:rFonts w:ascii="Times New Roman" w:hAnsi="Times New Roman" w:cs="Times New Roman"/>
          <w:sz w:val="26"/>
          <w:szCs w:val="26"/>
        </w:rPr>
        <w:t>а</w:t>
      </w:r>
      <w:r w:rsidR="0096127E" w:rsidRPr="0096127E">
        <w:rPr>
          <w:rFonts w:ascii="Times New Roman" w:hAnsi="Times New Roman" w:cs="Times New Roman"/>
          <w:sz w:val="26"/>
          <w:szCs w:val="26"/>
        </w:rPr>
        <w:t xml:space="preserve">те жилищно-коммунальных услуг»  </w:t>
      </w:r>
      <w:hyperlink r:id="rId26" w:history="1">
        <w:r w:rsidR="0096127E" w:rsidRPr="0096127E">
          <w:rPr>
            <w:rStyle w:val="aff0"/>
            <w:rFonts w:ascii="Times New Roman" w:hAnsi="Times New Roman" w:cs="Times New Roman"/>
            <w:color w:val="auto"/>
            <w:sz w:val="26"/>
            <w:szCs w:val="26"/>
          </w:rPr>
          <w:t>государственной программы</w:t>
        </w:r>
      </w:hyperlink>
      <w:r w:rsidR="0096127E" w:rsidRPr="0096127E">
        <w:rPr>
          <w:rFonts w:ascii="Times New Roman" w:hAnsi="Times New Roman" w:cs="Times New Roman"/>
          <w:sz w:val="26"/>
          <w:szCs w:val="26"/>
        </w:rPr>
        <w:t xml:space="preserve"> Российской Федер</w:t>
      </w:r>
      <w:r w:rsidR="0096127E" w:rsidRPr="0096127E">
        <w:rPr>
          <w:rFonts w:ascii="Times New Roman" w:hAnsi="Times New Roman" w:cs="Times New Roman"/>
          <w:sz w:val="26"/>
          <w:szCs w:val="26"/>
        </w:rPr>
        <w:t>а</w:t>
      </w:r>
      <w:r w:rsidR="0096127E" w:rsidRPr="0096127E">
        <w:rPr>
          <w:rFonts w:ascii="Times New Roman" w:hAnsi="Times New Roman" w:cs="Times New Roman"/>
          <w:sz w:val="26"/>
          <w:szCs w:val="26"/>
        </w:rPr>
        <w:t>ции «Обеспечение доступным и комфортным жильем и коммунальными услугами граждан Российской Федерации»;</w:t>
      </w:r>
    </w:p>
    <w:p w:rsidR="00194229" w:rsidRDefault="0096127E" w:rsidP="0096127E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>- предостав</w:t>
      </w:r>
      <w:r w:rsidR="0059104E">
        <w:rPr>
          <w:sz w:val="26"/>
          <w:szCs w:val="26"/>
        </w:rPr>
        <w:t>ить</w:t>
      </w:r>
      <w:r w:rsidRPr="0096127E">
        <w:rPr>
          <w:sz w:val="26"/>
          <w:szCs w:val="26"/>
        </w:rPr>
        <w:t xml:space="preserve"> единовременн</w:t>
      </w:r>
      <w:r w:rsidR="0059104E">
        <w:rPr>
          <w:sz w:val="26"/>
          <w:szCs w:val="26"/>
        </w:rPr>
        <w:t>ую</w:t>
      </w:r>
      <w:r w:rsidRPr="0096127E">
        <w:rPr>
          <w:sz w:val="26"/>
          <w:szCs w:val="26"/>
        </w:rPr>
        <w:t xml:space="preserve"> денежн</w:t>
      </w:r>
      <w:r w:rsidR="0059104E">
        <w:rPr>
          <w:sz w:val="26"/>
          <w:szCs w:val="26"/>
        </w:rPr>
        <w:t>ую</w:t>
      </w:r>
      <w:r w:rsidRPr="0096127E">
        <w:rPr>
          <w:sz w:val="26"/>
          <w:szCs w:val="26"/>
        </w:rPr>
        <w:t xml:space="preserve"> выплат</w:t>
      </w:r>
      <w:r w:rsidR="0059104E">
        <w:rPr>
          <w:sz w:val="26"/>
          <w:szCs w:val="26"/>
        </w:rPr>
        <w:t>у</w:t>
      </w:r>
      <w:r w:rsidRPr="0096127E">
        <w:rPr>
          <w:sz w:val="26"/>
          <w:szCs w:val="26"/>
        </w:rPr>
        <w:t xml:space="preserve"> взамен предоставления з</w:t>
      </w:r>
      <w:r w:rsidRPr="0096127E">
        <w:rPr>
          <w:sz w:val="26"/>
          <w:szCs w:val="26"/>
        </w:rPr>
        <w:t>е</w:t>
      </w:r>
      <w:r w:rsidRPr="0096127E">
        <w:rPr>
          <w:sz w:val="26"/>
          <w:szCs w:val="26"/>
        </w:rPr>
        <w:t xml:space="preserve">мельного </w:t>
      </w:r>
      <w:r w:rsidRPr="00E078A1">
        <w:rPr>
          <w:sz w:val="26"/>
          <w:szCs w:val="26"/>
        </w:rPr>
        <w:t xml:space="preserve">участка </w:t>
      </w:r>
      <w:r w:rsidR="009D57E6">
        <w:rPr>
          <w:sz w:val="26"/>
          <w:szCs w:val="26"/>
        </w:rPr>
        <w:t>150</w:t>
      </w:r>
      <w:r w:rsidRPr="00E078A1">
        <w:rPr>
          <w:sz w:val="26"/>
          <w:szCs w:val="26"/>
        </w:rPr>
        <w:t xml:space="preserve"> гражданам, имеющим </w:t>
      </w:r>
      <w:r w:rsidRPr="0096127E">
        <w:rPr>
          <w:sz w:val="26"/>
          <w:szCs w:val="26"/>
        </w:rPr>
        <w:t>трех и более детей</w:t>
      </w:r>
      <w:r>
        <w:rPr>
          <w:sz w:val="26"/>
          <w:szCs w:val="26"/>
        </w:rPr>
        <w:t>.</w:t>
      </w:r>
    </w:p>
    <w:p w:rsidR="0096127E" w:rsidRDefault="0096127E" w:rsidP="0096127E">
      <w:pPr>
        <w:ind w:firstLine="709"/>
        <w:jc w:val="both"/>
        <w:rPr>
          <w:sz w:val="26"/>
          <w:szCs w:val="26"/>
        </w:rPr>
      </w:pPr>
    </w:p>
    <w:p w:rsidR="00194229" w:rsidRDefault="00194229" w:rsidP="00194229">
      <w:pPr>
        <w:pStyle w:val="1"/>
        <w:jc w:val="center"/>
        <w:rPr>
          <w:b/>
        </w:rPr>
      </w:pPr>
      <w:bookmarkStart w:id="8" w:name="sub_50"/>
      <w:r>
        <w:rPr>
          <w:b/>
        </w:rPr>
        <w:t>Обобщенная характеристика основных мероприятий</w:t>
      </w:r>
    </w:p>
    <w:bookmarkEnd w:id="8"/>
    <w:p w:rsidR="00194229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установленных цели и задач Программы необходима реализ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ция комплекса мер, направленных на оказание социальной помощи при приобретении жилья молодым семьям, ветеранам Великой Отечественной войны, ветеранам боевых действий, инвалидам и семьям, имеющим детей-инвалидов, граждан</w:t>
      </w:r>
      <w:r w:rsidR="0096127E">
        <w:rPr>
          <w:sz w:val="26"/>
          <w:szCs w:val="26"/>
        </w:rPr>
        <w:t>ам</w:t>
      </w:r>
      <w:r>
        <w:rPr>
          <w:sz w:val="26"/>
          <w:szCs w:val="26"/>
        </w:rPr>
        <w:t>, имеющи</w:t>
      </w:r>
      <w:r w:rsidR="0096127E">
        <w:rPr>
          <w:sz w:val="26"/>
          <w:szCs w:val="26"/>
        </w:rPr>
        <w:t>м</w:t>
      </w:r>
      <w:r>
        <w:rPr>
          <w:sz w:val="26"/>
          <w:szCs w:val="26"/>
        </w:rPr>
        <w:t xml:space="preserve"> трех и более детей.</w:t>
      </w:r>
    </w:p>
    <w:p w:rsidR="00194229" w:rsidRDefault="0096127E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Программе выделяется основное мероприятие 1 «Обеспечение жильем мол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дых семей», целью которого является</w:t>
      </w:r>
      <w:r w:rsidR="00194229">
        <w:rPr>
          <w:sz w:val="26"/>
          <w:szCs w:val="26"/>
        </w:rPr>
        <w:t xml:space="preserve"> предоставление молодым семьям, признанным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hyperlink r:id="rId27" w:history="1">
        <w:r w:rsidR="00194229" w:rsidRPr="0096127E">
          <w:rPr>
            <w:rStyle w:val="aff0"/>
            <w:color w:val="auto"/>
            <w:sz w:val="26"/>
            <w:szCs w:val="26"/>
          </w:rPr>
          <w:t>государственной программы</w:t>
        </w:r>
      </w:hyperlink>
      <w:r w:rsidR="00194229" w:rsidRPr="0096127E">
        <w:rPr>
          <w:sz w:val="26"/>
          <w:szCs w:val="26"/>
        </w:rPr>
        <w:t xml:space="preserve"> </w:t>
      </w:r>
      <w:r w:rsidR="00194229">
        <w:rPr>
          <w:sz w:val="26"/>
          <w:szCs w:val="26"/>
        </w:rPr>
        <w:t>Ро</w:t>
      </w:r>
      <w:r w:rsidR="00194229">
        <w:rPr>
          <w:sz w:val="26"/>
          <w:szCs w:val="26"/>
        </w:rPr>
        <w:t>с</w:t>
      </w:r>
      <w:r w:rsidR="00194229">
        <w:rPr>
          <w:sz w:val="26"/>
          <w:szCs w:val="26"/>
        </w:rPr>
        <w:t>сийской Федерации «Обеспечение доступным и комфортным жильем и коммунал</w:t>
      </w:r>
      <w:r w:rsidR="00194229">
        <w:rPr>
          <w:sz w:val="26"/>
          <w:szCs w:val="26"/>
        </w:rPr>
        <w:t>ь</w:t>
      </w:r>
      <w:r w:rsidR="00194229">
        <w:rPr>
          <w:sz w:val="26"/>
          <w:szCs w:val="26"/>
        </w:rPr>
        <w:t>ными услугами граждан Российской Федерации», за счет софинансирования из средств федерального, областного и городского бюджетов социальной выплаты на приобретение (строительство) жилья, в том числе: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оплаты цены договора купли-продажи жилого помещения (за исключен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ем случаев, когда оплата цены договора купли-продажи предусматривается в составе цены договора с уполномоченной организацией на </w:t>
      </w:r>
      <w:r>
        <w:rPr>
          <w:sz w:val="26"/>
          <w:szCs w:val="26"/>
        </w:rPr>
        <w:lastRenderedPageBreak/>
        <w:t>приобретение жилого помещения на первичном рынке жилья);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оплаты цены договора строительного подряда на строительство индив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дуального жилого дома;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осуществления последнего платежа в счет уплаты паевого взноса в по</w:t>
      </w:r>
      <w:r>
        <w:rPr>
          <w:sz w:val="26"/>
          <w:szCs w:val="26"/>
        </w:rPr>
        <w:t>л</w:t>
      </w:r>
      <w:r>
        <w:rPr>
          <w:sz w:val="26"/>
          <w:szCs w:val="26"/>
        </w:rPr>
        <w:t>ном размере, после уплаты которого жилое помещение переходит в собственность этой молодой семьи (в случае если молодая семья или один из супругов в молодой семье является членом жилищного, жилищно-строительного, жилищного накоп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тельного кооператива);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по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говору купли-продажи или строительство индивидуального жилого дома;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оплаты договора с уполномоченной организацией на приобретение в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тересах молодой семьи жилого </w:t>
      </w:r>
      <w:r w:rsidRPr="0096127E">
        <w:rPr>
          <w:sz w:val="26"/>
          <w:szCs w:val="26"/>
        </w:rPr>
        <w:t xml:space="preserve">помещения на первичном </w:t>
      </w:r>
      <w:r>
        <w:rPr>
          <w:sz w:val="26"/>
          <w:szCs w:val="26"/>
        </w:rPr>
        <w:t>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занной организации;</w:t>
      </w:r>
    </w:p>
    <w:p w:rsidR="00194229" w:rsidRPr="0096127E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погашения </w:t>
      </w:r>
      <w:r w:rsidRPr="0096127E">
        <w:rPr>
          <w:sz w:val="26"/>
          <w:szCs w:val="26"/>
        </w:rPr>
        <w:t>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</w:t>
      </w:r>
      <w:r w:rsidRPr="0096127E">
        <w:rPr>
          <w:sz w:val="26"/>
          <w:szCs w:val="26"/>
        </w:rPr>
        <w:t>в</w:t>
      </w:r>
      <w:r w:rsidRPr="0096127E">
        <w:rPr>
          <w:sz w:val="26"/>
          <w:szCs w:val="26"/>
        </w:rPr>
        <w:t>ленного жилищного кредита на приобретение жилого помещения или строительство жилого дома, за исключением иных процентов, штрафов, комиссий и пеней за пр</w:t>
      </w:r>
      <w:r w:rsidRPr="0096127E">
        <w:rPr>
          <w:sz w:val="26"/>
          <w:szCs w:val="26"/>
        </w:rPr>
        <w:t>о</w:t>
      </w:r>
      <w:r w:rsidRPr="0096127E">
        <w:rPr>
          <w:sz w:val="26"/>
          <w:szCs w:val="26"/>
        </w:rPr>
        <w:t>срочку исполнения обязательств по указанным жилищным кредитам или кредитам (займам) на погашение ранее предоставленного жилищного кредита;</w:t>
      </w:r>
      <w:bookmarkStart w:id="9" w:name="sub_44027"/>
    </w:p>
    <w:p w:rsidR="00194229" w:rsidRPr="0096127E" w:rsidRDefault="00194229" w:rsidP="00194229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>- для уплаты цены договора участия в долевом строительстве, который пред</w:t>
      </w:r>
      <w:r w:rsidRPr="0096127E">
        <w:rPr>
          <w:sz w:val="26"/>
          <w:szCs w:val="26"/>
        </w:rPr>
        <w:t>у</w:t>
      </w:r>
      <w:r w:rsidRPr="0096127E">
        <w:rPr>
          <w:sz w:val="26"/>
          <w:szCs w:val="26"/>
        </w:rPr>
        <w:t>сматривает в качестве объекта долевого строительства жилое помещение, содержащ</w:t>
      </w:r>
      <w:r w:rsidRPr="0096127E">
        <w:rPr>
          <w:sz w:val="26"/>
          <w:szCs w:val="26"/>
        </w:rPr>
        <w:t>е</w:t>
      </w:r>
      <w:r w:rsidRPr="0096127E">
        <w:rPr>
          <w:sz w:val="26"/>
          <w:szCs w:val="26"/>
        </w:rPr>
        <w:t>го одно из условий привлечения денежных средств участников долевого строител</w:t>
      </w:r>
      <w:r w:rsidRPr="0096127E">
        <w:rPr>
          <w:sz w:val="26"/>
          <w:szCs w:val="26"/>
        </w:rPr>
        <w:t>ь</w:t>
      </w:r>
      <w:r w:rsidRPr="0096127E">
        <w:rPr>
          <w:sz w:val="26"/>
          <w:szCs w:val="26"/>
        </w:rPr>
        <w:t xml:space="preserve">ства, </w:t>
      </w:r>
      <w:r w:rsidRPr="000F75B3">
        <w:rPr>
          <w:sz w:val="26"/>
          <w:szCs w:val="26"/>
        </w:rPr>
        <w:t>установленных </w:t>
      </w:r>
      <w:hyperlink r:id="rId28" w:anchor="/document/12138267/entry/4045" w:history="1">
        <w:r w:rsidRPr="000F75B3">
          <w:rPr>
            <w:rStyle w:val="afd"/>
            <w:color w:val="auto"/>
            <w:sz w:val="26"/>
            <w:szCs w:val="26"/>
            <w:u w:val="none"/>
          </w:rPr>
          <w:t>пунктом 5 части 4 статьи 4</w:t>
        </w:r>
      </w:hyperlink>
      <w:r w:rsidRPr="000F75B3">
        <w:rPr>
          <w:sz w:val="26"/>
          <w:szCs w:val="26"/>
        </w:rPr>
        <w:t> Федерального</w:t>
      </w:r>
      <w:r w:rsidRPr="0096127E">
        <w:rPr>
          <w:sz w:val="26"/>
          <w:szCs w:val="26"/>
        </w:rPr>
        <w:t xml:space="preserve">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или уплаты цены договора уступки участником долевого строительства прав требований по договору участия в долевом строительстве; </w:t>
      </w:r>
    </w:p>
    <w:p w:rsidR="00194229" w:rsidRPr="0096127E" w:rsidRDefault="00194229" w:rsidP="00194229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 xml:space="preserve">- для уплаты первоначального взноса при получении жилищного кредита на уплату цены договора участия в долевом строительстве, на уплату цены договора уступки прав требований по договору участия в долевом строительстве; </w:t>
      </w:r>
    </w:p>
    <w:p w:rsidR="00194229" w:rsidRPr="0096127E" w:rsidRDefault="00194229" w:rsidP="00194229">
      <w:pPr>
        <w:ind w:firstLine="709"/>
        <w:jc w:val="both"/>
        <w:rPr>
          <w:sz w:val="26"/>
          <w:szCs w:val="26"/>
        </w:rPr>
      </w:pPr>
      <w:r w:rsidRPr="0096127E">
        <w:rPr>
          <w:sz w:val="26"/>
          <w:szCs w:val="26"/>
        </w:rPr>
        <w:t>- для погашения суммы основного долга (части суммы основного долга) и уплаты процентов по жилищному кредиту на уплату цены договора участия в дол</w:t>
      </w:r>
      <w:r w:rsidRPr="0096127E">
        <w:rPr>
          <w:sz w:val="26"/>
          <w:szCs w:val="26"/>
        </w:rPr>
        <w:t>е</w:t>
      </w:r>
      <w:r w:rsidRPr="0096127E">
        <w:rPr>
          <w:sz w:val="26"/>
          <w:szCs w:val="26"/>
        </w:rPr>
        <w:t>вом строительстве или на уплату цены договора уступки прав требований по догов</w:t>
      </w:r>
      <w:r w:rsidRPr="0096127E">
        <w:rPr>
          <w:sz w:val="26"/>
          <w:szCs w:val="26"/>
        </w:rPr>
        <w:t>о</w:t>
      </w:r>
      <w:r w:rsidRPr="0096127E">
        <w:rPr>
          <w:sz w:val="26"/>
          <w:szCs w:val="26"/>
        </w:rPr>
        <w:t>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(за исключением иных процентов, штрафов, коми</w:t>
      </w:r>
      <w:r w:rsidRPr="0096127E">
        <w:rPr>
          <w:sz w:val="26"/>
          <w:szCs w:val="26"/>
        </w:rPr>
        <w:t>с</w:t>
      </w:r>
      <w:r w:rsidRPr="0096127E">
        <w:rPr>
          <w:sz w:val="26"/>
          <w:szCs w:val="26"/>
        </w:rPr>
        <w:t>сий и пеней за просрочку исполнения обязательств по указанным жилищным кред</w:t>
      </w:r>
      <w:r w:rsidRPr="0096127E">
        <w:rPr>
          <w:sz w:val="26"/>
          <w:szCs w:val="26"/>
        </w:rPr>
        <w:t>и</w:t>
      </w:r>
      <w:r w:rsidRPr="0096127E">
        <w:rPr>
          <w:sz w:val="26"/>
          <w:szCs w:val="26"/>
        </w:rPr>
        <w:t>там либо кредитам (займам) на погашение ранее предоставленного жилищного кр</w:t>
      </w:r>
      <w:r w:rsidRPr="0096127E">
        <w:rPr>
          <w:sz w:val="26"/>
          <w:szCs w:val="26"/>
        </w:rPr>
        <w:t>е</w:t>
      </w:r>
      <w:r w:rsidRPr="0096127E">
        <w:rPr>
          <w:sz w:val="26"/>
          <w:szCs w:val="26"/>
        </w:rPr>
        <w:t>дита).</w:t>
      </w:r>
    </w:p>
    <w:bookmarkEnd w:id="9"/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Программе выделяется основное мероприятие </w:t>
      </w:r>
      <w:r w:rsidR="0096127E">
        <w:rPr>
          <w:sz w:val="26"/>
          <w:szCs w:val="26"/>
        </w:rPr>
        <w:t>2</w:t>
      </w:r>
      <w:r>
        <w:rPr>
          <w:sz w:val="26"/>
          <w:szCs w:val="26"/>
        </w:rPr>
        <w:t xml:space="preserve"> «Предоставление госуда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ственной поддержки по обеспечению жильем отдельных категорий граждан в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ветствии с федеральным и областным законодательством»</w:t>
      </w:r>
      <w:r w:rsidR="0096127E">
        <w:rPr>
          <w:sz w:val="26"/>
          <w:szCs w:val="26"/>
        </w:rPr>
        <w:t xml:space="preserve">, целью которого </w:t>
      </w:r>
      <w:r>
        <w:rPr>
          <w:sz w:val="26"/>
          <w:szCs w:val="26"/>
        </w:rPr>
        <w:lastRenderedPageBreak/>
        <w:t>является оказание социальной помощи в улучшении жилищных условий ветеран</w:t>
      </w:r>
      <w:r w:rsidR="00F85338">
        <w:rPr>
          <w:sz w:val="26"/>
          <w:szCs w:val="26"/>
        </w:rPr>
        <w:t>ов</w:t>
      </w:r>
      <w:r>
        <w:rPr>
          <w:sz w:val="26"/>
          <w:szCs w:val="26"/>
        </w:rPr>
        <w:t xml:space="preserve"> Великой Отечественной войны, ветеран</w:t>
      </w:r>
      <w:r w:rsidR="00F85338">
        <w:rPr>
          <w:sz w:val="26"/>
          <w:szCs w:val="26"/>
        </w:rPr>
        <w:t>ов</w:t>
      </w:r>
      <w:r>
        <w:rPr>
          <w:sz w:val="26"/>
          <w:szCs w:val="26"/>
        </w:rPr>
        <w:t xml:space="preserve"> боевых действий, инвалид</w:t>
      </w:r>
      <w:r w:rsidR="00F85338">
        <w:rPr>
          <w:sz w:val="26"/>
          <w:szCs w:val="26"/>
        </w:rPr>
        <w:t>ов</w:t>
      </w:r>
      <w:r>
        <w:rPr>
          <w:sz w:val="26"/>
          <w:szCs w:val="26"/>
        </w:rPr>
        <w:t xml:space="preserve"> и </w:t>
      </w:r>
      <w:r w:rsidR="00F85338">
        <w:rPr>
          <w:sz w:val="26"/>
          <w:szCs w:val="26"/>
        </w:rPr>
        <w:t xml:space="preserve">многодетных </w:t>
      </w:r>
      <w:r>
        <w:rPr>
          <w:sz w:val="26"/>
          <w:szCs w:val="26"/>
        </w:rPr>
        <w:t>сем</w:t>
      </w:r>
      <w:r w:rsidR="00F85338">
        <w:rPr>
          <w:sz w:val="26"/>
          <w:szCs w:val="26"/>
        </w:rPr>
        <w:t>ей</w:t>
      </w:r>
      <w:r>
        <w:rPr>
          <w:sz w:val="26"/>
          <w:szCs w:val="26"/>
        </w:rPr>
        <w:t>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цели основного мероприятия осуществляется путем решения 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дующих задач: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мер социальной поддержки по обеспечению жильем ветер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 Великой Отечественной войны 1941 - 1945 годов;</w:t>
      </w:r>
    </w:p>
    <w:p w:rsidR="009D57E6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мер социальной поддержки по обеспечению жильем ветер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 боевых действий</w:t>
      </w:r>
      <w:r w:rsidR="009D57E6">
        <w:rPr>
          <w:sz w:val="26"/>
          <w:szCs w:val="26"/>
        </w:rPr>
        <w:t>;</w:t>
      </w:r>
    </w:p>
    <w:p w:rsidR="00194229" w:rsidRDefault="009D57E6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942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предоставление мер социальной поддержки по обеспечению жильем </w:t>
      </w:r>
      <w:r w:rsidR="00194229">
        <w:rPr>
          <w:sz w:val="26"/>
          <w:szCs w:val="26"/>
        </w:rPr>
        <w:t>инвал</w:t>
      </w:r>
      <w:r w:rsidR="00194229">
        <w:rPr>
          <w:sz w:val="26"/>
          <w:szCs w:val="26"/>
        </w:rPr>
        <w:t>и</w:t>
      </w:r>
      <w:r w:rsidR="00194229">
        <w:rPr>
          <w:sz w:val="26"/>
          <w:szCs w:val="26"/>
        </w:rPr>
        <w:t>дам и семьям имеющих детей-инвалидов.</w:t>
      </w:r>
    </w:p>
    <w:p w:rsidR="00194229" w:rsidRPr="00F85338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 мероприятием </w:t>
      </w:r>
      <w:r w:rsidR="00F85338">
        <w:rPr>
          <w:sz w:val="26"/>
          <w:szCs w:val="26"/>
        </w:rPr>
        <w:t>2</w:t>
      </w:r>
      <w:r>
        <w:rPr>
          <w:sz w:val="26"/>
          <w:szCs w:val="26"/>
        </w:rPr>
        <w:t xml:space="preserve"> предусматривается использование средств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рального бюджета путем предоставления мер социальной поддержки отдельным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тегориям граждан, установленных федеральным и областным законодательством в </w:t>
      </w:r>
      <w:r w:rsidRPr="00F85338">
        <w:rPr>
          <w:sz w:val="26"/>
          <w:szCs w:val="26"/>
        </w:rPr>
        <w:t>рамках мероприятия по обеспечению жильем отдельных категорий граждан ведо</w:t>
      </w:r>
      <w:r w:rsidRPr="00F85338">
        <w:rPr>
          <w:sz w:val="26"/>
          <w:szCs w:val="26"/>
        </w:rPr>
        <w:t>м</w:t>
      </w:r>
      <w:r w:rsidRPr="00F85338">
        <w:rPr>
          <w:sz w:val="26"/>
          <w:szCs w:val="26"/>
        </w:rPr>
        <w:t xml:space="preserve">ственной целевой программы «Оказание государственной поддержки гражданам в обеспечении жильем и оплате жилищно-коммунальных услуг» </w:t>
      </w:r>
      <w:hyperlink r:id="rId29" w:history="1">
        <w:r w:rsidRPr="00F85338">
          <w:rPr>
            <w:rStyle w:val="aff0"/>
            <w:color w:val="auto"/>
            <w:sz w:val="26"/>
            <w:szCs w:val="26"/>
          </w:rPr>
          <w:t>государственной пр</w:t>
        </w:r>
        <w:r w:rsidRPr="00F85338">
          <w:rPr>
            <w:rStyle w:val="aff0"/>
            <w:color w:val="auto"/>
            <w:sz w:val="26"/>
            <w:szCs w:val="26"/>
          </w:rPr>
          <w:t>о</w:t>
        </w:r>
        <w:r w:rsidRPr="00F85338">
          <w:rPr>
            <w:rStyle w:val="aff0"/>
            <w:color w:val="auto"/>
            <w:sz w:val="26"/>
            <w:szCs w:val="26"/>
          </w:rPr>
          <w:t>граммы</w:t>
        </w:r>
      </w:hyperlink>
      <w:r w:rsidRPr="00F85338">
        <w:rPr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Программе выделяется основное мероприятие </w:t>
      </w:r>
      <w:r w:rsidR="00F85338">
        <w:rPr>
          <w:sz w:val="26"/>
          <w:szCs w:val="26"/>
        </w:rPr>
        <w:t>3</w:t>
      </w:r>
      <w:r>
        <w:rPr>
          <w:sz w:val="24"/>
          <w:szCs w:val="24"/>
        </w:rPr>
        <w:t xml:space="preserve"> «</w:t>
      </w:r>
      <w:r>
        <w:rPr>
          <w:sz w:val="26"/>
          <w:szCs w:val="26"/>
        </w:rPr>
        <w:t>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данам, имеющим трех и более детей (федеральный проект «Финансовая поддержка семей при рождении детей»)».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основного мероприятия </w:t>
      </w:r>
      <w:r w:rsidR="00F85338">
        <w:rPr>
          <w:sz w:val="26"/>
          <w:szCs w:val="26"/>
        </w:rPr>
        <w:t>3</w:t>
      </w:r>
      <w:r>
        <w:rPr>
          <w:sz w:val="26"/>
          <w:szCs w:val="26"/>
        </w:rPr>
        <w:t xml:space="preserve"> является оказание социальной поддержки многодетным семьям в виде предоставления единовременной денежной выплаты вз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мен предоставления земельного участка в собственность бесплатно.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 мероприятием </w:t>
      </w:r>
      <w:r w:rsidR="00F85338">
        <w:rPr>
          <w:sz w:val="26"/>
          <w:szCs w:val="26"/>
        </w:rPr>
        <w:t>3</w:t>
      </w:r>
      <w:r>
        <w:rPr>
          <w:sz w:val="26"/>
          <w:szCs w:val="26"/>
        </w:rPr>
        <w:t xml:space="preserve"> предусматривается использование средств облас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ного бюджета.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системы мероприятий Программы осуществляется по следующим направлениям: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нормативное обеспечение реализации Программы;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финансовое обеспечение реализации Программы;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организационное обеспечение реализации Программы.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Нормативное обеспечение реализации Программы заключается в формиров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нии нормативной правовой базы, связанной с механизмом реализации Программы, своевременном внесении изменений в Программу в соответствии с вновь принятыми нормативными правовыми актами или изменениями, внесенными в действующие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конодательные акты.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Организационные мероприятия реализации Программы обеспечивают собл</w:t>
      </w:r>
      <w:r>
        <w:rPr>
          <w:sz w:val="26"/>
          <w:szCs w:val="26"/>
        </w:rPr>
        <w:t>ю</w:t>
      </w:r>
      <w:r>
        <w:rPr>
          <w:sz w:val="26"/>
          <w:szCs w:val="26"/>
        </w:rPr>
        <w:t>дение порядка и условий участия в Программе, условий предоставления социальных выплат на приобретение жилья и их использования.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мероприятий Программы представлен </w:t>
      </w:r>
      <w:r w:rsidRPr="00E078A1">
        <w:rPr>
          <w:sz w:val="26"/>
          <w:szCs w:val="26"/>
        </w:rPr>
        <w:t>в приложени</w:t>
      </w:r>
      <w:r w:rsidR="00E078A1">
        <w:rPr>
          <w:sz w:val="26"/>
          <w:szCs w:val="26"/>
        </w:rPr>
        <w:t>и</w:t>
      </w:r>
      <w:r w:rsidRPr="00E078A1">
        <w:rPr>
          <w:sz w:val="26"/>
          <w:szCs w:val="26"/>
        </w:rPr>
        <w:t xml:space="preserve"> </w:t>
      </w:r>
      <w:r w:rsidR="00E078A1" w:rsidRPr="00E078A1">
        <w:rPr>
          <w:sz w:val="26"/>
          <w:szCs w:val="26"/>
        </w:rPr>
        <w:t>3</w:t>
      </w:r>
      <w:r>
        <w:rPr>
          <w:sz w:val="26"/>
          <w:szCs w:val="26"/>
        </w:rPr>
        <w:t xml:space="preserve"> к Программе.</w:t>
      </w:r>
    </w:p>
    <w:p w:rsidR="00194229" w:rsidRDefault="00194229" w:rsidP="00194229">
      <w:pPr>
        <w:jc w:val="center"/>
        <w:rPr>
          <w:rFonts w:eastAsia="Calibri"/>
          <w:b/>
          <w:sz w:val="26"/>
          <w:szCs w:val="26"/>
        </w:rPr>
      </w:pPr>
    </w:p>
    <w:p w:rsidR="00194229" w:rsidRDefault="00194229" w:rsidP="00194229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Обоснование объема финансовых ресурсов, </w:t>
      </w:r>
    </w:p>
    <w:p w:rsidR="00194229" w:rsidRDefault="00194229" w:rsidP="00194229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необходимых для реализации Программы</w:t>
      </w:r>
    </w:p>
    <w:p w:rsidR="00F85338" w:rsidRDefault="00F85338" w:rsidP="00194229">
      <w:pPr>
        <w:jc w:val="center"/>
        <w:rPr>
          <w:rFonts w:eastAsia="Calibri"/>
          <w:b/>
          <w:sz w:val="26"/>
          <w:szCs w:val="26"/>
        </w:rPr>
      </w:pPr>
    </w:p>
    <w:p w:rsidR="00194229" w:rsidRDefault="00194229" w:rsidP="00194229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>делении размера предоставляемых социальных выплат, обеспечении своевременного перечисления молодым семьям</w:t>
      </w:r>
      <w:r w:rsidR="00F85338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отдельным категориям граждан </w:t>
      </w:r>
      <w:r w:rsidR="00F85338">
        <w:rPr>
          <w:rFonts w:eastAsia="Calibri"/>
          <w:sz w:val="26"/>
          <w:szCs w:val="26"/>
        </w:rPr>
        <w:t>и гражданам, име</w:t>
      </w:r>
      <w:r w:rsidR="00F85338">
        <w:rPr>
          <w:rFonts w:eastAsia="Calibri"/>
          <w:sz w:val="26"/>
          <w:szCs w:val="26"/>
        </w:rPr>
        <w:t>ю</w:t>
      </w:r>
      <w:r w:rsidR="00F85338">
        <w:rPr>
          <w:rFonts w:eastAsia="Calibri"/>
          <w:sz w:val="26"/>
          <w:szCs w:val="26"/>
        </w:rPr>
        <w:t xml:space="preserve">щим трех и более детей, </w:t>
      </w:r>
      <w:r>
        <w:rPr>
          <w:rFonts w:eastAsia="Calibri"/>
          <w:sz w:val="26"/>
          <w:szCs w:val="26"/>
        </w:rPr>
        <w:t>мэрией города денежных средств.</w:t>
      </w:r>
    </w:p>
    <w:p w:rsidR="00194229" w:rsidRDefault="00194229" w:rsidP="00194229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</w:t>
      </w:r>
      <w:r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ции мероприятий, направленных на достижение ее цели и задач.</w:t>
      </w:r>
    </w:p>
    <w:p w:rsidR="00DC686D" w:rsidRDefault="00DC686D" w:rsidP="00194229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Общий объем финансирования, необходимый для реализации Программы, рассчитан путем суммирования денежных средств, выделенных на выполнение всех основных мероприятий, за счет средств городского, областного и федерального бюдж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>та.</w:t>
      </w:r>
    </w:p>
    <w:p w:rsidR="00402A8D" w:rsidRDefault="00402A8D" w:rsidP="00194229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Ресурсное обеспечение Программы за счет «собственных» средств городского бюджета приведено в приложении </w:t>
      </w:r>
      <w:r w:rsidR="003D26AF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к Программе.</w:t>
      </w:r>
    </w:p>
    <w:p w:rsidR="003D26AF" w:rsidRDefault="003D26AF" w:rsidP="003D26AF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Ресурсное обеспечение Программы за счет средств городского, областного и ф</w:t>
      </w:r>
      <w:r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дерального бюджетов приведено в </w:t>
      </w:r>
      <w:r w:rsidRPr="00E078A1">
        <w:rPr>
          <w:rFonts w:eastAsia="Calibri"/>
          <w:sz w:val="26"/>
          <w:szCs w:val="26"/>
        </w:rPr>
        <w:t xml:space="preserve">приложении </w:t>
      </w:r>
      <w:r>
        <w:rPr>
          <w:rFonts w:eastAsia="Calibri"/>
          <w:sz w:val="26"/>
          <w:szCs w:val="26"/>
        </w:rPr>
        <w:t>5</w:t>
      </w:r>
      <w:r w:rsidRPr="00E078A1">
        <w:rPr>
          <w:rFonts w:eastAsia="Calibri"/>
          <w:sz w:val="26"/>
          <w:szCs w:val="26"/>
        </w:rPr>
        <w:t xml:space="preserve"> к Программе.</w:t>
      </w:r>
    </w:p>
    <w:p w:rsidR="00E96EE0" w:rsidRDefault="00E96EE0" w:rsidP="00194229">
      <w:pPr>
        <w:ind w:firstLine="567"/>
        <w:jc w:val="both"/>
        <w:rPr>
          <w:rFonts w:eastAsia="Calibri"/>
          <w:sz w:val="26"/>
          <w:szCs w:val="26"/>
        </w:rPr>
      </w:pPr>
      <w:r w:rsidRPr="00E078A1">
        <w:rPr>
          <w:rFonts w:eastAsia="Calibri"/>
          <w:sz w:val="26"/>
          <w:szCs w:val="26"/>
        </w:rPr>
        <w:t>Расчеты по ассигновани</w:t>
      </w:r>
      <w:r w:rsidR="000F75B3">
        <w:rPr>
          <w:rFonts w:eastAsia="Calibri"/>
          <w:sz w:val="26"/>
          <w:szCs w:val="26"/>
        </w:rPr>
        <w:t>я</w:t>
      </w:r>
      <w:r w:rsidRPr="00E078A1">
        <w:rPr>
          <w:rFonts w:eastAsia="Calibri"/>
          <w:sz w:val="26"/>
          <w:szCs w:val="26"/>
        </w:rPr>
        <w:t xml:space="preserve">м городского бюджета приведены в приложении </w:t>
      </w:r>
      <w:r w:rsidR="00402A8D">
        <w:rPr>
          <w:rFonts w:eastAsia="Calibri"/>
          <w:sz w:val="26"/>
          <w:szCs w:val="26"/>
        </w:rPr>
        <w:t>6</w:t>
      </w:r>
      <w:r w:rsidRPr="00E078A1">
        <w:rPr>
          <w:rFonts w:eastAsia="Calibri"/>
          <w:sz w:val="26"/>
          <w:szCs w:val="26"/>
        </w:rPr>
        <w:t xml:space="preserve"> </w:t>
      </w:r>
      <w:r w:rsidR="00E078A1" w:rsidRPr="00E078A1">
        <w:rPr>
          <w:rFonts w:eastAsia="Calibri"/>
          <w:sz w:val="26"/>
          <w:szCs w:val="26"/>
        </w:rPr>
        <w:t xml:space="preserve">к </w:t>
      </w:r>
      <w:r w:rsidRPr="00E078A1">
        <w:rPr>
          <w:rFonts w:eastAsia="Calibri"/>
          <w:sz w:val="26"/>
          <w:szCs w:val="26"/>
        </w:rPr>
        <w:t>Программе.</w:t>
      </w:r>
    </w:p>
    <w:p w:rsidR="00E96EE0" w:rsidRDefault="00E96EE0" w:rsidP="00E96EE0">
      <w:pPr>
        <w:ind w:right="-114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Объем бюджетных ассигнований областного и федерального бюджета Програ</w:t>
      </w:r>
      <w:r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мы предусмотрен законом Вологодской области от 15.12.2020 № 4822-ОЗ «Об облас</w:t>
      </w:r>
      <w:r>
        <w:rPr>
          <w:rFonts w:eastAsia="Calibri"/>
          <w:sz w:val="26"/>
          <w:szCs w:val="26"/>
        </w:rPr>
        <w:t>т</w:t>
      </w:r>
      <w:r>
        <w:rPr>
          <w:rFonts w:eastAsia="Calibri"/>
          <w:sz w:val="26"/>
          <w:szCs w:val="26"/>
        </w:rPr>
        <w:t>ном бюджете на 2021 год и плановый период 2022 и 2023 годов».</w:t>
      </w:r>
    </w:p>
    <w:p w:rsidR="00194229" w:rsidRDefault="00194229" w:rsidP="00194229">
      <w:pPr>
        <w:ind w:firstLine="567"/>
        <w:rPr>
          <w:rFonts w:eastAsia="Calibri"/>
          <w:sz w:val="32"/>
          <w:szCs w:val="32"/>
        </w:rPr>
      </w:pPr>
    </w:p>
    <w:p w:rsidR="009D57E6" w:rsidRDefault="00194229" w:rsidP="00E96E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по ресурсному обеспечению з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 счет средств городского </w:t>
      </w:r>
    </w:p>
    <w:p w:rsidR="009D57E6" w:rsidRDefault="00194229" w:rsidP="00E96E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бюджета (с расшифровкой по основным мероприятиям </w:t>
      </w:r>
      <w:r w:rsidR="00E96EE0">
        <w:rPr>
          <w:rFonts w:ascii="Times New Roman" w:eastAsia="Calibri" w:hAnsi="Times New Roman" w:cs="Times New Roman"/>
          <w:b/>
          <w:bCs/>
          <w:sz w:val="26"/>
          <w:szCs w:val="26"/>
        </w:rPr>
        <w:t>Программы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</w:p>
    <w:p w:rsidR="009D57E6" w:rsidRDefault="00194229" w:rsidP="00E96E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 также по годам реализации </w:t>
      </w:r>
      <w:r w:rsidR="00E96EE0">
        <w:rPr>
          <w:rFonts w:ascii="Times New Roman" w:eastAsia="Calibri" w:hAnsi="Times New Roman" w:cs="Times New Roman"/>
          <w:b/>
          <w:bCs/>
          <w:sz w:val="26"/>
          <w:szCs w:val="26"/>
        </w:rPr>
        <w:t>Программы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) и при необходимости - других </w:t>
      </w:r>
    </w:p>
    <w:p w:rsidR="00194229" w:rsidRDefault="00194229" w:rsidP="00E96E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источников финансирования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</w:p>
    <w:p w:rsidR="00E96EE0" w:rsidRDefault="00E96EE0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р</w:t>
      </w:r>
      <w:r w:rsidR="00194229">
        <w:rPr>
          <w:sz w:val="26"/>
          <w:szCs w:val="26"/>
        </w:rPr>
        <w:t>есурсно</w:t>
      </w:r>
      <w:r>
        <w:rPr>
          <w:sz w:val="26"/>
          <w:szCs w:val="26"/>
        </w:rPr>
        <w:t>му</w:t>
      </w:r>
      <w:r w:rsidR="00194229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 xml:space="preserve">ю и </w:t>
      </w:r>
      <w:r>
        <w:rPr>
          <w:spacing w:val="-4"/>
          <w:sz w:val="26"/>
          <w:szCs w:val="26"/>
        </w:rPr>
        <w:t>прогнозной (справочной) оценке расходов городского бюджета и другим источникам финансирования на реализацию ц</w:t>
      </w:r>
      <w:r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 xml:space="preserve">лей Программы представлена </w:t>
      </w:r>
      <w:r w:rsidR="00E078A1" w:rsidRPr="00E078A1">
        <w:rPr>
          <w:spacing w:val="-4"/>
          <w:sz w:val="26"/>
          <w:szCs w:val="26"/>
        </w:rPr>
        <w:t>в</w:t>
      </w:r>
      <w:r w:rsidRPr="00E078A1">
        <w:rPr>
          <w:spacing w:val="-4"/>
          <w:sz w:val="26"/>
          <w:szCs w:val="26"/>
        </w:rPr>
        <w:t xml:space="preserve"> приложениях 4, 5</w:t>
      </w:r>
      <w:r w:rsidR="00E757DD">
        <w:rPr>
          <w:spacing w:val="-4"/>
          <w:sz w:val="26"/>
          <w:szCs w:val="26"/>
        </w:rPr>
        <w:t>,6</w:t>
      </w:r>
      <w:r w:rsidR="00E078A1" w:rsidRPr="00E078A1">
        <w:rPr>
          <w:spacing w:val="-4"/>
          <w:sz w:val="26"/>
          <w:szCs w:val="26"/>
        </w:rPr>
        <w:t xml:space="preserve"> к Программе</w:t>
      </w:r>
      <w:r w:rsidRPr="00E078A1">
        <w:rPr>
          <w:spacing w:val="-4"/>
          <w:sz w:val="26"/>
          <w:szCs w:val="26"/>
        </w:rPr>
        <w:t>.</w:t>
      </w:r>
    </w:p>
    <w:p w:rsidR="00E96EE0" w:rsidRDefault="00E96EE0" w:rsidP="00194229">
      <w:pPr>
        <w:ind w:firstLine="709"/>
        <w:jc w:val="both"/>
        <w:rPr>
          <w:sz w:val="26"/>
          <w:szCs w:val="26"/>
        </w:rPr>
      </w:pPr>
    </w:p>
    <w:p w:rsidR="00194229" w:rsidRDefault="00194229" w:rsidP="00194229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 конечных результатов реализации Программы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</w:p>
    <w:p w:rsidR="00194229" w:rsidRDefault="00194229" w:rsidP="00194229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характеризующих целевое состояние (изменение состояния) уровня </w:t>
      </w:r>
    </w:p>
    <w:p w:rsidR="00194229" w:rsidRDefault="00194229" w:rsidP="00194229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 качества жизни населения, социальной сферы, экономики, </w:t>
      </w:r>
    </w:p>
    <w:p w:rsidR="00194229" w:rsidRDefault="00194229" w:rsidP="00194229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степени реализации других общественно значимых интересов </w:t>
      </w:r>
    </w:p>
    <w:p w:rsidR="00194229" w:rsidRDefault="00194229" w:rsidP="00194229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и потребностей в соответствующей сфере</w:t>
      </w:r>
    </w:p>
    <w:p w:rsidR="00194229" w:rsidRDefault="00194229" w:rsidP="00194229">
      <w:pPr>
        <w:jc w:val="center"/>
        <w:rPr>
          <w:sz w:val="26"/>
          <w:szCs w:val="26"/>
        </w:rPr>
      </w:pPr>
    </w:p>
    <w:p w:rsidR="00CF1146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должна привести к обеспечению молодых семей доступным жильем, увеличению доли граждан, имеющих возможность привлечь финансовые средства банков и других организаций, предоставляющих ипотечные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лищные кредиты (займы), на приобретение жилья</w:t>
      </w:r>
      <w:r w:rsidR="00CF1146">
        <w:rPr>
          <w:sz w:val="26"/>
          <w:szCs w:val="26"/>
        </w:rPr>
        <w:t>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Осуществление запланированного Программой комплекса мероприятий позв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лит к 202</w:t>
      </w:r>
      <w:r w:rsidR="00CF1146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достичь следующих конечных результатов:</w:t>
      </w:r>
    </w:p>
    <w:p w:rsidR="00CF1146" w:rsidRPr="00E078A1" w:rsidRDefault="00CF1146" w:rsidP="00CF1146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146">
        <w:rPr>
          <w:rFonts w:ascii="Times New Roman" w:hAnsi="Times New Roman" w:cs="Times New Roman"/>
          <w:sz w:val="26"/>
          <w:szCs w:val="26"/>
        </w:rPr>
        <w:t xml:space="preserve">- улучшить </w:t>
      </w:r>
      <w:r w:rsidRPr="00E078A1">
        <w:rPr>
          <w:rFonts w:ascii="Times New Roman" w:hAnsi="Times New Roman" w:cs="Times New Roman"/>
          <w:sz w:val="26"/>
          <w:szCs w:val="26"/>
        </w:rPr>
        <w:t xml:space="preserve">жилищные условия </w:t>
      </w:r>
      <w:r w:rsidR="00221FAF">
        <w:rPr>
          <w:rFonts w:ascii="Times New Roman" w:hAnsi="Times New Roman" w:cs="Times New Roman"/>
          <w:sz w:val="26"/>
          <w:szCs w:val="26"/>
        </w:rPr>
        <w:t>36</w:t>
      </w:r>
      <w:r w:rsidRPr="00E078A1">
        <w:rPr>
          <w:rFonts w:ascii="Times New Roman" w:hAnsi="Times New Roman" w:cs="Times New Roman"/>
          <w:sz w:val="26"/>
          <w:szCs w:val="26"/>
        </w:rPr>
        <w:t xml:space="preserve"> молодых семей;</w:t>
      </w:r>
    </w:p>
    <w:p w:rsidR="00CF1146" w:rsidRPr="00CF1146" w:rsidRDefault="00CF1146" w:rsidP="00CF1146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8A1">
        <w:rPr>
          <w:rFonts w:ascii="Times New Roman" w:hAnsi="Times New Roman" w:cs="Times New Roman"/>
          <w:sz w:val="26"/>
          <w:szCs w:val="26"/>
        </w:rPr>
        <w:t xml:space="preserve">- улучшить жилищные условия </w:t>
      </w:r>
      <w:r w:rsidR="009D57E6">
        <w:rPr>
          <w:rFonts w:ascii="Times New Roman" w:hAnsi="Times New Roman" w:cs="Times New Roman"/>
          <w:sz w:val="26"/>
          <w:szCs w:val="26"/>
        </w:rPr>
        <w:t>23</w:t>
      </w:r>
      <w:r w:rsidRPr="00E078A1">
        <w:rPr>
          <w:rFonts w:ascii="Times New Roman" w:hAnsi="Times New Roman" w:cs="Times New Roman"/>
          <w:sz w:val="26"/>
          <w:szCs w:val="26"/>
        </w:rPr>
        <w:t xml:space="preserve"> граждан из числа отдельных категорий граждан с использованием государственной поддержки на приобретение </w:t>
      </w:r>
      <w:r w:rsidRPr="00CF1146">
        <w:rPr>
          <w:rFonts w:ascii="Times New Roman" w:hAnsi="Times New Roman" w:cs="Times New Roman"/>
          <w:sz w:val="26"/>
          <w:szCs w:val="26"/>
        </w:rPr>
        <w:t>жилья в с</w:t>
      </w:r>
      <w:r w:rsidRPr="00CF1146">
        <w:rPr>
          <w:rFonts w:ascii="Times New Roman" w:hAnsi="Times New Roman" w:cs="Times New Roman"/>
          <w:sz w:val="26"/>
          <w:szCs w:val="26"/>
        </w:rPr>
        <w:t>о</w:t>
      </w:r>
      <w:r w:rsidRPr="00CF1146">
        <w:rPr>
          <w:rFonts w:ascii="Times New Roman" w:hAnsi="Times New Roman" w:cs="Times New Roman"/>
          <w:sz w:val="26"/>
          <w:szCs w:val="26"/>
        </w:rPr>
        <w:t xml:space="preserve">ответствии с федеральным и областным законодательством в рамках мероприятия </w:t>
      </w:r>
      <w:r w:rsidRPr="00CF1146">
        <w:rPr>
          <w:rFonts w:ascii="Times New Roman" w:hAnsi="Times New Roman" w:cs="Times New Roman"/>
          <w:sz w:val="26"/>
          <w:szCs w:val="26"/>
        </w:rPr>
        <w:lastRenderedPageBreak/>
        <w:t>по обеспечению жильем отдельных категорий граждан ведомственной целевой програ</w:t>
      </w:r>
      <w:r w:rsidRPr="00CF1146">
        <w:rPr>
          <w:rFonts w:ascii="Times New Roman" w:hAnsi="Times New Roman" w:cs="Times New Roman"/>
          <w:sz w:val="26"/>
          <w:szCs w:val="26"/>
        </w:rPr>
        <w:t>м</w:t>
      </w:r>
      <w:r w:rsidRPr="00CF1146">
        <w:rPr>
          <w:rFonts w:ascii="Times New Roman" w:hAnsi="Times New Roman" w:cs="Times New Roman"/>
          <w:sz w:val="26"/>
          <w:szCs w:val="26"/>
        </w:rPr>
        <w:t>мы «Оказание государственной поддержки гражданам в обеспечении жильем и опл</w:t>
      </w:r>
      <w:r w:rsidRPr="00CF1146">
        <w:rPr>
          <w:rFonts w:ascii="Times New Roman" w:hAnsi="Times New Roman" w:cs="Times New Roman"/>
          <w:sz w:val="26"/>
          <w:szCs w:val="26"/>
        </w:rPr>
        <w:t>а</w:t>
      </w:r>
      <w:r w:rsidRPr="00CF1146">
        <w:rPr>
          <w:rFonts w:ascii="Times New Roman" w:hAnsi="Times New Roman" w:cs="Times New Roman"/>
          <w:sz w:val="26"/>
          <w:szCs w:val="26"/>
        </w:rPr>
        <w:t xml:space="preserve">те жилищно-коммунальных услуг»  </w:t>
      </w:r>
      <w:hyperlink r:id="rId30" w:history="1">
        <w:r w:rsidRPr="00CF1146">
          <w:rPr>
            <w:rStyle w:val="aff0"/>
            <w:rFonts w:ascii="Times New Roman" w:hAnsi="Times New Roman" w:cs="Times New Roman"/>
            <w:color w:val="auto"/>
            <w:sz w:val="26"/>
            <w:szCs w:val="26"/>
          </w:rPr>
          <w:t>государственной программы</w:t>
        </w:r>
      </w:hyperlink>
      <w:r w:rsidRPr="00CF1146">
        <w:rPr>
          <w:rFonts w:ascii="Times New Roman" w:hAnsi="Times New Roman" w:cs="Times New Roman"/>
          <w:sz w:val="26"/>
          <w:szCs w:val="26"/>
        </w:rPr>
        <w:t xml:space="preserve"> Российской Федер</w:t>
      </w:r>
      <w:r w:rsidRPr="00CF1146">
        <w:rPr>
          <w:rFonts w:ascii="Times New Roman" w:hAnsi="Times New Roman" w:cs="Times New Roman"/>
          <w:sz w:val="26"/>
          <w:szCs w:val="26"/>
        </w:rPr>
        <w:t>а</w:t>
      </w:r>
      <w:r w:rsidRPr="00CF1146">
        <w:rPr>
          <w:rFonts w:ascii="Times New Roman" w:hAnsi="Times New Roman" w:cs="Times New Roman"/>
          <w:sz w:val="26"/>
          <w:szCs w:val="26"/>
        </w:rPr>
        <w:t>ции «Обеспечение доступным и комфортным жильем и коммунальными услугами граждан Российской Федерации»;</w:t>
      </w:r>
    </w:p>
    <w:p w:rsidR="00194229" w:rsidRDefault="00CF1146" w:rsidP="00CF1146">
      <w:pPr>
        <w:ind w:firstLine="709"/>
        <w:jc w:val="both"/>
        <w:rPr>
          <w:sz w:val="26"/>
          <w:szCs w:val="26"/>
        </w:rPr>
      </w:pPr>
      <w:r w:rsidRPr="00CF1146">
        <w:rPr>
          <w:sz w:val="26"/>
          <w:szCs w:val="26"/>
        </w:rPr>
        <w:t xml:space="preserve">- предоставить единовременную денежную выплату взамен предоставления </w:t>
      </w:r>
      <w:r w:rsidRPr="00E078A1">
        <w:rPr>
          <w:sz w:val="26"/>
          <w:szCs w:val="26"/>
        </w:rPr>
        <w:t>з</w:t>
      </w:r>
      <w:r w:rsidRPr="00E078A1">
        <w:rPr>
          <w:sz w:val="26"/>
          <w:szCs w:val="26"/>
        </w:rPr>
        <w:t>е</w:t>
      </w:r>
      <w:r w:rsidRPr="00E078A1">
        <w:rPr>
          <w:sz w:val="26"/>
          <w:szCs w:val="26"/>
        </w:rPr>
        <w:t xml:space="preserve">мельного участка </w:t>
      </w:r>
      <w:r w:rsidR="009D57E6">
        <w:rPr>
          <w:sz w:val="26"/>
          <w:szCs w:val="26"/>
        </w:rPr>
        <w:t>150</w:t>
      </w:r>
      <w:r w:rsidRPr="00E078A1">
        <w:rPr>
          <w:sz w:val="26"/>
          <w:szCs w:val="26"/>
        </w:rPr>
        <w:t xml:space="preserve"> гражданам, имеющим </w:t>
      </w:r>
      <w:r w:rsidRPr="00CF1146">
        <w:rPr>
          <w:sz w:val="26"/>
          <w:szCs w:val="26"/>
        </w:rPr>
        <w:t>трех и более детей.</w:t>
      </w:r>
    </w:p>
    <w:p w:rsidR="00CF1146" w:rsidRDefault="00CF1146" w:rsidP="00CF1146">
      <w:pPr>
        <w:ind w:firstLine="709"/>
        <w:jc w:val="both"/>
        <w:rPr>
          <w:b/>
          <w:bCs/>
          <w:sz w:val="26"/>
          <w:szCs w:val="26"/>
        </w:rPr>
      </w:pPr>
    </w:p>
    <w:p w:rsidR="00194229" w:rsidRDefault="00194229" w:rsidP="00194229">
      <w:pPr>
        <w:pStyle w:val="1"/>
        <w:jc w:val="center"/>
        <w:rPr>
          <w:b/>
        </w:rPr>
      </w:pPr>
      <w:bookmarkStart w:id="10" w:name="sub_80"/>
      <w:r>
        <w:rPr>
          <w:b/>
        </w:rPr>
        <w:t xml:space="preserve">Анализ рисков реализации Программы и описание мер </w:t>
      </w:r>
    </w:p>
    <w:p w:rsidR="00194229" w:rsidRDefault="00194229" w:rsidP="00194229">
      <w:pPr>
        <w:pStyle w:val="1"/>
        <w:jc w:val="center"/>
        <w:rPr>
          <w:b/>
        </w:rPr>
      </w:pPr>
      <w:r>
        <w:rPr>
          <w:b/>
        </w:rPr>
        <w:t>управления рисками реализации Программы</w:t>
      </w:r>
    </w:p>
    <w:bookmarkEnd w:id="10"/>
    <w:p w:rsidR="00194229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процессе реализации Программы возможны отклонения в достижении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зультатов из-за финансово-экономических изменений на жилищном рынке.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 выделение следующих групп рисков, которые могут возникнуть в ходе реализации Программы: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финансово-экономические риски;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социальные риски;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риски законодательных изменений;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организационные риски.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Финансово-экономические риски связаны с сокращением в ходе реализации Программы предусмотренных объемов бюджетных средств, в том числе привлека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мых средств вышестоящих бюджетов, изменением доли софинансирования из средств федерального, областного и городского бюджетов в рамках </w:t>
      </w:r>
      <w:hyperlink r:id="rId31" w:anchor="sub_1001" w:history="1">
        <w:r w:rsidR="00CF1146" w:rsidRPr="00CF1146">
          <w:rPr>
            <w:rStyle w:val="aff0"/>
            <w:color w:val="auto"/>
            <w:sz w:val="26"/>
            <w:szCs w:val="26"/>
          </w:rPr>
          <w:t xml:space="preserve">Основного мероприятия </w:t>
        </w:r>
        <w:r w:rsidRPr="00CF1146">
          <w:rPr>
            <w:rStyle w:val="aff0"/>
            <w:color w:val="auto"/>
            <w:sz w:val="26"/>
            <w:szCs w:val="26"/>
          </w:rPr>
          <w:t>1</w:t>
        </w:r>
      </w:hyperlink>
      <w:r>
        <w:rPr>
          <w:sz w:val="26"/>
          <w:szCs w:val="26"/>
        </w:rPr>
        <w:t>, в зависимости от уровня бюджетной обеспеченности Вологодской области, увел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чением норматива стоимости одного квадратного метра общей площади жилья, кол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чества членов молодой семьи.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Указанные изменения потребуют внесения изменений в Программу, пересмо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ра целевых значений показателей.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Сокращение финансирования Программы приведет к снижению прогнозиру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мого уровня доступности приобретения жилья, к исключению семей, признанных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программы, из списка участников подпрограммы в связи с достижением предельного возраста для участия в ней (35 лет), что не позволит молодым семьям использовать средства бю</w:t>
      </w:r>
      <w:r>
        <w:rPr>
          <w:sz w:val="26"/>
          <w:szCs w:val="26"/>
        </w:rPr>
        <w:t>д</w:t>
      </w:r>
      <w:r>
        <w:rPr>
          <w:sz w:val="26"/>
          <w:szCs w:val="26"/>
        </w:rPr>
        <w:t>жетной поддержки на погашение основной суммы долга и процентов на оплату ип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течных кредитов (займов).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Социальные риски связаны с вероятностью повышения социальной напряже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ности из-за неполной или недостоверной информации о реализуемых мероприятиях.</w:t>
      </w:r>
    </w:p>
    <w:p w:rsidR="00194229" w:rsidRDefault="00194229" w:rsidP="00194229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каких-либо обязательств в связи с данными изменениями.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Организационные риски связаны с возможной неэффективной организацией выполнения мероприятий Программы.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мерам муниципального регулирования и управления вышеуказанными ри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ками, способными минимизировать последствия неблагоприятных явлений и </w:t>
      </w:r>
      <w:r>
        <w:rPr>
          <w:sz w:val="26"/>
          <w:szCs w:val="26"/>
        </w:rPr>
        <w:lastRenderedPageBreak/>
        <w:t>проце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сов, следует отнести: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принятие муниципальных правовых актов, регулирующих отношения в сфере обеспечения отдельных категорий граждан жильем, в соответствии с полномочиями органа местного самоуправления;</w:t>
      </w:r>
    </w:p>
    <w:p w:rsidR="00194229" w:rsidRDefault="00194229" w:rsidP="0019422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обращение в вышестоящие органы с инициативой по внесению изменений в но</w:t>
      </w:r>
      <w:r>
        <w:rPr>
          <w:spacing w:val="-6"/>
          <w:sz w:val="26"/>
          <w:szCs w:val="26"/>
        </w:rPr>
        <w:t>р</w:t>
      </w:r>
      <w:r>
        <w:rPr>
          <w:spacing w:val="-6"/>
          <w:sz w:val="26"/>
          <w:szCs w:val="26"/>
        </w:rPr>
        <w:t>мативные правовые акты, увеличению финансирования мероприятий Программы;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 информационно-разъяснительной работы с населением;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контроль за исполнением Программы;</w:t>
      </w:r>
    </w:p>
    <w:p w:rsidR="00194229" w:rsidRDefault="00194229" w:rsidP="00E757DD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анализ результатов реализации Программы, достижения запланированных значений целевого показателя.</w:t>
      </w:r>
    </w:p>
    <w:p w:rsidR="00194229" w:rsidRDefault="00194229" w:rsidP="00194229">
      <w:pPr>
        <w:pStyle w:val="1"/>
        <w:jc w:val="center"/>
        <w:rPr>
          <w:b/>
        </w:rPr>
      </w:pPr>
      <w:bookmarkStart w:id="11" w:name="sub_90"/>
      <w:r>
        <w:rPr>
          <w:b/>
        </w:rPr>
        <w:t>Методика расчета значений целевых показателей (индикаторов) Программы</w:t>
      </w:r>
    </w:p>
    <w:bookmarkEnd w:id="11"/>
    <w:p w:rsidR="00194229" w:rsidRDefault="00CF1146" w:rsidP="00CF11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Методика расчета значений целевых показателей (индикаторов) Программы </w:t>
      </w:r>
      <w:r w:rsidRPr="00E078A1">
        <w:rPr>
          <w:sz w:val="26"/>
          <w:szCs w:val="26"/>
        </w:rPr>
        <w:t>пре</w:t>
      </w:r>
      <w:r w:rsidRPr="00E078A1">
        <w:rPr>
          <w:sz w:val="26"/>
          <w:szCs w:val="26"/>
        </w:rPr>
        <w:t>д</w:t>
      </w:r>
      <w:r w:rsidRPr="00E078A1">
        <w:rPr>
          <w:sz w:val="26"/>
          <w:szCs w:val="26"/>
        </w:rPr>
        <w:t>ставлена в приложении 2</w:t>
      </w:r>
      <w:r w:rsidR="00E078A1" w:rsidRPr="00E078A1">
        <w:rPr>
          <w:sz w:val="26"/>
          <w:szCs w:val="26"/>
        </w:rPr>
        <w:t xml:space="preserve"> к Программе</w:t>
      </w:r>
      <w:r w:rsidRPr="00E078A1">
        <w:rPr>
          <w:sz w:val="26"/>
          <w:szCs w:val="26"/>
        </w:rPr>
        <w:t>.</w:t>
      </w:r>
    </w:p>
    <w:tbl>
      <w:tblPr>
        <w:tblStyle w:val="a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194229" w:rsidTr="00CF1146">
        <w:tc>
          <w:tcPr>
            <w:tcW w:w="3119" w:type="dxa"/>
          </w:tcPr>
          <w:p w:rsidR="00194229" w:rsidRDefault="00194229">
            <w:pPr>
              <w:pStyle w:val="afc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194229" w:rsidRDefault="00194229">
            <w:pPr>
              <w:pStyle w:val="afc"/>
              <w:jc w:val="both"/>
              <w:rPr>
                <w:sz w:val="26"/>
                <w:szCs w:val="26"/>
              </w:rPr>
            </w:pPr>
          </w:p>
        </w:tc>
      </w:tr>
    </w:tbl>
    <w:p w:rsidR="00194229" w:rsidRDefault="00194229" w:rsidP="00194229">
      <w:pPr>
        <w:pStyle w:val="1"/>
        <w:jc w:val="center"/>
        <w:rPr>
          <w:b/>
        </w:rPr>
      </w:pPr>
      <w:bookmarkStart w:id="12" w:name="sub_1110"/>
      <w:r>
        <w:rPr>
          <w:b/>
        </w:rPr>
        <w:t>Методика оценки эффективности Программы</w:t>
      </w:r>
      <w:bookmarkEnd w:id="12"/>
    </w:p>
    <w:p w:rsidR="00194229" w:rsidRDefault="00194229" w:rsidP="00194229"/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Программы будет ежегодно производиться на основе анализа достижения целевых показателей (индикаторов) по итогам каждого кале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дарного года и в целом по итогам реализации Программы путем сравнения фактич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ских значений целевых показателей (индикаторов) с плановыми значениями, уст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новленными </w:t>
      </w:r>
      <w:r w:rsidRPr="00E078A1">
        <w:rPr>
          <w:sz w:val="26"/>
          <w:szCs w:val="26"/>
        </w:rPr>
        <w:t>в приложени</w:t>
      </w:r>
      <w:r w:rsidR="00E078A1" w:rsidRPr="00E078A1">
        <w:rPr>
          <w:sz w:val="26"/>
          <w:szCs w:val="26"/>
        </w:rPr>
        <w:t>и</w:t>
      </w:r>
      <w:r w:rsidRPr="00E078A1">
        <w:rPr>
          <w:sz w:val="26"/>
          <w:szCs w:val="26"/>
        </w:rPr>
        <w:t xml:space="preserve"> </w:t>
      </w:r>
      <w:r w:rsidR="00E078A1" w:rsidRPr="00E078A1">
        <w:rPr>
          <w:sz w:val="26"/>
          <w:szCs w:val="26"/>
        </w:rPr>
        <w:t>1</w:t>
      </w:r>
      <w:r w:rsidRPr="00E078A1">
        <w:rPr>
          <w:sz w:val="26"/>
          <w:szCs w:val="26"/>
        </w:rPr>
        <w:t xml:space="preserve"> к Программе</w:t>
      </w:r>
      <w:r>
        <w:rPr>
          <w:sz w:val="26"/>
          <w:szCs w:val="26"/>
        </w:rPr>
        <w:t>, в соответствии со следующей формулой:</w:t>
      </w:r>
    </w:p>
    <w:p w:rsidR="00194229" w:rsidRDefault="00194229" w:rsidP="00194229">
      <w:pPr>
        <w:ind w:firstLine="709"/>
        <w:rPr>
          <w:sz w:val="26"/>
          <w:szCs w:val="26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226190" wp14:editId="4305B81D">
            <wp:extent cx="11049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, где:</w:t>
      </w:r>
    </w:p>
    <w:p w:rsidR="00194229" w:rsidRDefault="00194229" w:rsidP="00194229">
      <w:pPr>
        <w:ind w:firstLine="709"/>
        <w:rPr>
          <w:sz w:val="26"/>
          <w:szCs w:val="26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D751277" wp14:editId="1F524895">
            <wp:extent cx="15240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степень достижения планового значения показателя;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2B73E71" wp14:editId="3AE34560">
            <wp:extent cx="1905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фактическое значение показателя;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BE942ED" wp14:editId="7EB949C6">
            <wp:extent cx="18097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плановое значение показателя.</w:t>
      </w:r>
    </w:p>
    <w:p w:rsidR="00194229" w:rsidRDefault="00194229" w:rsidP="00194229">
      <w:pPr>
        <w:ind w:firstLine="709"/>
        <w:rPr>
          <w:sz w:val="26"/>
          <w:szCs w:val="26"/>
        </w:rPr>
      </w:pPr>
    </w:p>
    <w:p w:rsidR="00194229" w:rsidRDefault="00194229" w:rsidP="00194229">
      <w:pPr>
        <w:tabs>
          <w:tab w:val="left" w:pos="1276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критериями: </w:t>
      </w:r>
    </w:p>
    <w:p w:rsidR="00194229" w:rsidRDefault="00194229" w:rsidP="00194229">
      <w:pPr>
        <w:tabs>
          <w:tab w:val="left" w:pos="1276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менее 95 % – неэффективное выполнение показателей Программы;</w:t>
      </w:r>
    </w:p>
    <w:p w:rsidR="00194229" w:rsidRDefault="00194229" w:rsidP="00194229">
      <w:pPr>
        <w:tabs>
          <w:tab w:val="left" w:pos="1276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95 % и более – эффективное выполнение показателей Программы.</w:t>
      </w:r>
    </w:p>
    <w:p w:rsidR="00194229" w:rsidRDefault="00194229" w:rsidP="00194229">
      <w:pPr>
        <w:ind w:firstLine="709"/>
        <w:rPr>
          <w:sz w:val="26"/>
          <w:szCs w:val="26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Интегральный показатель эффективности реализации мероприятий Программы оценивается как степень фактического достижения показателей (индикаторов)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граммы по следующей формуле:</w:t>
      </w:r>
    </w:p>
    <w:p w:rsidR="00194229" w:rsidRDefault="00194229" w:rsidP="00194229">
      <w:pPr>
        <w:ind w:firstLine="709"/>
        <w:rPr>
          <w:sz w:val="26"/>
          <w:szCs w:val="26"/>
          <w:highlight w:val="yellow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Эс = </w:t>
      </w:r>
      <w:r>
        <w:rPr>
          <w:position w:val="-24"/>
          <w:sz w:val="26"/>
          <w:szCs w:val="26"/>
        </w:rPr>
        <w:object w:dxaOrig="3330" w:dyaOrig="1170" w14:anchorId="25501C4E">
          <v:shape id="_x0000_i1028" type="#_x0000_t75" style="width:165.9pt;height:58.85pt" o:ole="">
            <v:imagedata r:id="rId36" o:title=""/>
          </v:shape>
          <o:OLEObject Type="Embed" ProgID="Equation.3" ShapeID="_x0000_i1028" DrawAspect="Content" ObjectID="_1696407439" r:id="rId37"/>
        </w:object>
      </w:r>
      <w:r>
        <w:rPr>
          <w:sz w:val="26"/>
          <w:szCs w:val="26"/>
        </w:rPr>
        <w:t>, где:</w:t>
      </w:r>
    </w:p>
    <w:p w:rsidR="00194229" w:rsidRDefault="00194229" w:rsidP="00194229">
      <w:pPr>
        <w:ind w:firstLine="709"/>
        <w:rPr>
          <w:sz w:val="26"/>
          <w:szCs w:val="26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D5A9B0E" wp14:editId="67FB1CD5">
            <wp:extent cx="219075" cy="200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совокупная эффективность реализации мероприятий Программы;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78E12CA" wp14:editId="10738915">
            <wp:extent cx="28575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фактическое значение показателя № 1;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3B5E98DC" wp14:editId="371B0C89">
            <wp:extent cx="285750" cy="200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плановое значение показателя № 1;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3BCAABB" wp14:editId="17EE7BF0">
            <wp:extent cx="2857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фактическое значение показателя № 2;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3155BEA" wp14:editId="5573DC8D">
            <wp:extent cx="2857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плановое значение показателя № 2;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8E0DE12" wp14:editId="45B43201">
            <wp:extent cx="276225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фактическое значение показателя № n;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CEF258F" wp14:editId="6D80A694">
            <wp:extent cx="276225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- плановое значение показателя № n;</w:t>
      </w:r>
    </w:p>
    <w:p w:rsidR="00194229" w:rsidRDefault="00194229" w:rsidP="00194229">
      <w:pPr>
        <w:numPr>
          <w:ilvl w:val="0"/>
          <w:numId w:val="11"/>
        </w:numPr>
        <w:ind w:hanging="11"/>
        <w:rPr>
          <w:sz w:val="26"/>
          <w:szCs w:val="26"/>
        </w:rPr>
      </w:pPr>
      <w:r>
        <w:rPr>
          <w:sz w:val="26"/>
          <w:szCs w:val="26"/>
        </w:rPr>
        <w:t>- количество показателей.</w:t>
      </w:r>
    </w:p>
    <w:p w:rsidR="00194229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Степень достижения плановых значений показателей оценивается в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ствии со следующими критериями: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менее 95% - неэффективное выполнение Программы;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95% и более - эффективное выполнение Программы.</w:t>
      </w:r>
    </w:p>
    <w:p w:rsidR="00194229" w:rsidRDefault="00194229" w:rsidP="00194229">
      <w:pPr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средств, затраченных на реализацию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граммы, с плановыми расходами бюджетных </w:t>
      </w:r>
      <w:r w:rsidR="000F75B3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>на реализацию Программы в соответствии со следующей формулой: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Бэ = Рф/Рп х 100%, где: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Бэ – бюджетная  эффективность реализации Программы;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Рф - фактические расходы, затраченные на реализацию Программы;</w:t>
      </w:r>
    </w:p>
    <w:p w:rsidR="00194229" w:rsidRDefault="00194229" w:rsidP="00194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Рп - плановые расходы на реализацию Программы.</w:t>
      </w:r>
    </w:p>
    <w:p w:rsidR="00194229" w:rsidRDefault="00194229" w:rsidP="001942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Бюджетная эффективность Программы оценивается в соответствии со следу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щими критериями: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менее 95% - неэффективное расходование средств Программы;</w:t>
      </w:r>
    </w:p>
    <w:p w:rsidR="00194229" w:rsidRDefault="00194229" w:rsidP="00194229">
      <w:pPr>
        <w:ind w:firstLine="709"/>
        <w:rPr>
          <w:sz w:val="26"/>
          <w:szCs w:val="26"/>
        </w:rPr>
      </w:pPr>
      <w:r>
        <w:rPr>
          <w:sz w:val="26"/>
          <w:szCs w:val="26"/>
        </w:rPr>
        <w:t>95% и более - эффективное расходование средств Программы.</w:t>
      </w:r>
    </w:p>
    <w:p w:rsidR="00194229" w:rsidRDefault="00194229" w:rsidP="00194229">
      <w:pPr>
        <w:jc w:val="center"/>
        <w:rPr>
          <w:sz w:val="26"/>
          <w:szCs w:val="26"/>
        </w:rPr>
      </w:pPr>
    </w:p>
    <w:p w:rsidR="00175132" w:rsidRDefault="00175132" w:rsidP="00175132">
      <w:pPr>
        <w:rPr>
          <w:sz w:val="26"/>
          <w:szCs w:val="26"/>
          <w:highlight w:val="yellow"/>
        </w:rPr>
      </w:pPr>
    </w:p>
    <w:p w:rsidR="00194229" w:rsidRDefault="00194229" w:rsidP="00175132">
      <w:pPr>
        <w:rPr>
          <w:sz w:val="26"/>
          <w:szCs w:val="26"/>
          <w:highlight w:val="yellow"/>
        </w:rPr>
      </w:pPr>
    </w:p>
    <w:p w:rsidR="00194229" w:rsidRDefault="00194229" w:rsidP="00175132">
      <w:pPr>
        <w:rPr>
          <w:sz w:val="26"/>
          <w:szCs w:val="26"/>
          <w:highlight w:val="yellow"/>
        </w:rPr>
      </w:pPr>
    </w:p>
    <w:p w:rsidR="00194229" w:rsidRDefault="00194229" w:rsidP="00175132">
      <w:pPr>
        <w:rPr>
          <w:sz w:val="26"/>
          <w:szCs w:val="26"/>
          <w:highlight w:val="yellow"/>
        </w:rPr>
      </w:pPr>
    </w:p>
    <w:p w:rsidR="00194229" w:rsidRPr="00957275" w:rsidRDefault="00194229" w:rsidP="00175132">
      <w:pPr>
        <w:rPr>
          <w:sz w:val="26"/>
          <w:szCs w:val="26"/>
          <w:highlight w:val="yellow"/>
        </w:rPr>
        <w:sectPr w:rsidR="00194229" w:rsidRPr="00957275" w:rsidSect="00EA3103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96760F" w:rsidRPr="00A131C7" w:rsidRDefault="0096760F" w:rsidP="0096760F">
      <w:pPr>
        <w:pStyle w:val="1"/>
        <w:ind w:firstLine="11907"/>
      </w:pPr>
      <w:bookmarkStart w:id="13" w:name="sub_1003"/>
      <w:r w:rsidRPr="00A131C7">
        <w:lastRenderedPageBreak/>
        <w:t xml:space="preserve">Приложение </w:t>
      </w:r>
      <w:r w:rsidR="004B67B8">
        <w:t>1</w:t>
      </w:r>
      <w:r w:rsidRPr="00A131C7">
        <w:t xml:space="preserve"> </w:t>
      </w:r>
      <w:r w:rsidR="008344FB">
        <w:t>к Программе</w:t>
      </w:r>
    </w:p>
    <w:bookmarkEnd w:id="13"/>
    <w:p w:rsidR="00175132" w:rsidRPr="00A131C7" w:rsidRDefault="00175132" w:rsidP="00175132">
      <w:pPr>
        <w:ind w:firstLine="11340"/>
        <w:rPr>
          <w:sz w:val="26"/>
          <w:szCs w:val="26"/>
        </w:rPr>
      </w:pPr>
    </w:p>
    <w:p w:rsidR="00490CD4" w:rsidRPr="00A131C7" w:rsidRDefault="00490CD4" w:rsidP="00490CD4">
      <w:pPr>
        <w:pStyle w:val="1"/>
        <w:jc w:val="center"/>
        <w:rPr>
          <w:b/>
        </w:rPr>
      </w:pPr>
      <w:bookmarkStart w:id="14" w:name="sub_10032"/>
      <w:r w:rsidRPr="00A131C7">
        <w:rPr>
          <w:b/>
        </w:rPr>
        <w:t>Информация о показателях (индикаторах) Программы</w:t>
      </w:r>
      <w:r w:rsidR="00671A92">
        <w:rPr>
          <w:b/>
        </w:rPr>
        <w:t xml:space="preserve"> </w:t>
      </w:r>
      <w:r w:rsidRPr="00A131C7">
        <w:rPr>
          <w:b/>
        </w:rPr>
        <w:t>и их значениях</w:t>
      </w:r>
    </w:p>
    <w:p w:rsidR="00A131C7" w:rsidRPr="00A131C7" w:rsidRDefault="00A131C7" w:rsidP="00A131C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292"/>
        <w:gridCol w:w="1134"/>
        <w:gridCol w:w="1134"/>
        <w:gridCol w:w="1134"/>
        <w:gridCol w:w="1134"/>
        <w:gridCol w:w="1134"/>
        <w:gridCol w:w="1270"/>
        <w:gridCol w:w="3117"/>
      </w:tblGrid>
      <w:tr w:rsidR="00A131C7" w:rsidRPr="00A131C7" w:rsidTr="00071A2E">
        <w:tc>
          <w:tcPr>
            <w:tcW w:w="562" w:type="dxa"/>
            <w:vMerge w:val="restart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Показатель (индикатор)</w:t>
            </w:r>
          </w:p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134" w:type="dxa"/>
            <w:vMerge w:val="restart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Ед. </w:t>
            </w:r>
          </w:p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измерения</w:t>
            </w:r>
          </w:p>
        </w:tc>
        <w:tc>
          <w:tcPr>
            <w:tcW w:w="6940" w:type="dxa"/>
            <w:gridSpan w:val="6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117" w:type="dxa"/>
            <w:vMerge w:val="restart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показателями</w:t>
            </w:r>
          </w:p>
        </w:tc>
      </w:tr>
      <w:tr w:rsidR="00071A2E" w:rsidRPr="00A131C7" w:rsidTr="00071A2E">
        <w:tc>
          <w:tcPr>
            <w:tcW w:w="562" w:type="dxa"/>
            <w:vMerge/>
          </w:tcPr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1134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2023 г</w:t>
            </w:r>
            <w:r>
              <w:rPr>
                <w:sz w:val="24"/>
                <w:szCs w:val="24"/>
              </w:rPr>
              <w:t>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2024 г</w:t>
            </w:r>
            <w:r>
              <w:rPr>
                <w:sz w:val="24"/>
                <w:szCs w:val="24"/>
              </w:rPr>
              <w:t>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270" w:type="dxa"/>
          </w:tcPr>
          <w:p w:rsidR="00071A2E" w:rsidRDefault="00071A2E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2025 г</w:t>
            </w:r>
            <w:r>
              <w:rPr>
                <w:sz w:val="24"/>
                <w:szCs w:val="24"/>
              </w:rPr>
              <w:t>.</w:t>
            </w:r>
          </w:p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3117" w:type="dxa"/>
            <w:vMerge/>
          </w:tcPr>
          <w:p w:rsidR="00071A2E" w:rsidRPr="00A131C7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</w:tr>
      <w:tr w:rsidR="00A131C7" w:rsidRPr="00A131C7" w:rsidTr="00F72730">
        <w:tc>
          <w:tcPr>
            <w:tcW w:w="15581" w:type="dxa"/>
            <w:gridSpan w:val="10"/>
          </w:tcPr>
          <w:p w:rsidR="00A131C7" w:rsidRPr="00A131C7" w:rsidRDefault="00A131C7" w:rsidP="00A131C7">
            <w:pPr>
              <w:jc w:val="center"/>
              <w:rPr>
                <w:sz w:val="24"/>
                <w:szCs w:val="24"/>
              </w:rPr>
            </w:pPr>
            <w:r w:rsidRPr="00A131C7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55223A" w:rsidRPr="00A131C7" w:rsidTr="00954B18">
        <w:tc>
          <w:tcPr>
            <w:tcW w:w="15581" w:type="dxa"/>
            <w:gridSpan w:val="10"/>
          </w:tcPr>
          <w:p w:rsidR="0055223A" w:rsidRPr="0055223A" w:rsidRDefault="0055223A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</w:tr>
      <w:tr w:rsidR="00071A2E" w:rsidRPr="0055223A" w:rsidTr="003B1C0C">
        <w:tc>
          <w:tcPr>
            <w:tcW w:w="562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  <w:lang w:val="en-US"/>
              </w:rPr>
              <w:t>1</w:t>
            </w:r>
            <w:r w:rsidRPr="0055223A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</w:t>
            </w:r>
            <w:r w:rsidRPr="0055223A">
              <w:rPr>
                <w:sz w:val="24"/>
                <w:szCs w:val="24"/>
              </w:rPr>
              <w:t>ь</w:t>
            </w:r>
            <w:r w:rsidRPr="0055223A">
              <w:rPr>
                <w:sz w:val="24"/>
                <w:szCs w:val="24"/>
              </w:rPr>
              <w:t>ных выплат в текущем году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 w:val="restart"/>
          </w:tcPr>
          <w:p w:rsidR="00071A2E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:rsidR="00071A2E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:rsidR="00071A2E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Ч 12</w:t>
            </w:r>
          </w:p>
          <w:p w:rsidR="00071A2E" w:rsidRPr="0055223A" w:rsidRDefault="00071A2E" w:rsidP="0055223A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Оценка горожанами дов</w:t>
            </w:r>
            <w:r w:rsidRPr="0055223A">
              <w:rPr>
                <w:sz w:val="24"/>
                <w:szCs w:val="24"/>
              </w:rPr>
              <w:t>е</w:t>
            </w:r>
            <w:r w:rsidRPr="0055223A">
              <w:rPr>
                <w:sz w:val="24"/>
                <w:szCs w:val="24"/>
              </w:rPr>
              <w:t>рия к муниципальной вл</w:t>
            </w:r>
            <w:r w:rsidRPr="0055223A">
              <w:rPr>
                <w:sz w:val="24"/>
                <w:szCs w:val="24"/>
              </w:rPr>
              <w:t>а</w:t>
            </w:r>
            <w:r w:rsidRPr="0055223A">
              <w:rPr>
                <w:sz w:val="24"/>
                <w:szCs w:val="24"/>
              </w:rPr>
              <w:t>сти</w:t>
            </w:r>
          </w:p>
        </w:tc>
      </w:tr>
      <w:tr w:rsidR="00071A2E" w:rsidRPr="0055223A" w:rsidTr="00A9550D">
        <w:tc>
          <w:tcPr>
            <w:tcW w:w="562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071A2E" w:rsidRPr="0055223A" w:rsidRDefault="00456A9F" w:rsidP="0055223A">
            <w:pPr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</w:t>
            </w:r>
            <w:r w:rsidRPr="00EE284F">
              <w:rPr>
                <w:sz w:val="24"/>
                <w:szCs w:val="24"/>
              </w:rPr>
              <w:t>ь</w:t>
            </w:r>
            <w:r w:rsidRPr="00EE284F">
              <w:rPr>
                <w:sz w:val="24"/>
                <w:szCs w:val="24"/>
              </w:rPr>
              <w:t>ных выплат в предыдущем и текущем годах и улучшивших ж</w:t>
            </w:r>
            <w:r w:rsidRPr="00EE284F">
              <w:rPr>
                <w:sz w:val="24"/>
                <w:szCs w:val="24"/>
              </w:rPr>
              <w:t>и</w:t>
            </w:r>
            <w:r w:rsidRPr="00EE284F">
              <w:rPr>
                <w:sz w:val="24"/>
                <w:szCs w:val="24"/>
              </w:rPr>
              <w:t>лищные условия в текущем году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55223A" w:rsidTr="005F085F">
        <w:tc>
          <w:tcPr>
            <w:tcW w:w="562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</w:t>
            </w:r>
            <w:r w:rsidRPr="0055223A">
              <w:rPr>
                <w:sz w:val="24"/>
                <w:szCs w:val="24"/>
              </w:rPr>
              <w:t>н</w:t>
            </w:r>
            <w:r w:rsidRPr="0055223A">
              <w:rPr>
                <w:sz w:val="24"/>
                <w:szCs w:val="24"/>
              </w:rPr>
              <w:t>ной целевой программы «Оказ</w:t>
            </w:r>
            <w:r w:rsidRPr="0055223A">
              <w:rPr>
                <w:sz w:val="24"/>
                <w:szCs w:val="24"/>
              </w:rPr>
              <w:t>а</w:t>
            </w:r>
            <w:r w:rsidRPr="0055223A">
              <w:rPr>
                <w:sz w:val="24"/>
                <w:szCs w:val="24"/>
              </w:rPr>
              <w:t xml:space="preserve">ние государственной поддержки гражданам в обеспечении жильем и оплате жилищно-коммунальных услуг» </w:t>
            </w:r>
            <w:hyperlink r:id="rId45" w:anchor="/document/71849506/entry/1000" w:history="1">
              <w:r w:rsidRPr="0055223A">
                <w:rPr>
                  <w:sz w:val="24"/>
                  <w:szCs w:val="24"/>
                </w:rPr>
                <w:t>Государственной програ</w:t>
              </w:r>
              <w:r w:rsidRPr="0055223A">
                <w:rPr>
                  <w:sz w:val="24"/>
                  <w:szCs w:val="24"/>
                </w:rPr>
                <w:t>м</w:t>
              </w:r>
              <w:r w:rsidRPr="0055223A">
                <w:rPr>
                  <w:sz w:val="24"/>
                  <w:szCs w:val="24"/>
                </w:rPr>
                <w:t>мы</w:t>
              </w:r>
            </w:hyperlink>
            <w:r w:rsidRPr="0055223A">
              <w:rPr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DC70E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7" w:type="dxa"/>
            <w:vMerge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23A" w:rsidRPr="0055223A" w:rsidTr="00003718">
        <w:tc>
          <w:tcPr>
            <w:tcW w:w="15581" w:type="dxa"/>
            <w:gridSpan w:val="10"/>
          </w:tcPr>
          <w:p w:rsidR="0055223A" w:rsidRPr="0055223A" w:rsidRDefault="0055223A" w:rsidP="0055223A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hAnsi="Times New Roman" w:cs="Times New Roman"/>
                <w:bCs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</w:t>
            </w:r>
            <w:r w:rsidRPr="0055223A">
              <w:rPr>
                <w:rFonts w:ascii="Times New Roman" w:hAnsi="Times New Roman" w:cs="Times New Roman"/>
                <w:bCs/>
              </w:rPr>
              <w:t>е</w:t>
            </w:r>
            <w:r w:rsidRPr="0055223A">
              <w:rPr>
                <w:rFonts w:ascii="Times New Roman" w:hAnsi="Times New Roman" w:cs="Times New Roman"/>
                <w:bCs/>
              </w:rPr>
              <w:t>деральным и областным законодательством»</w:t>
            </w:r>
          </w:p>
        </w:tc>
      </w:tr>
      <w:tr w:rsidR="00071A2E" w:rsidRPr="0055223A" w:rsidTr="00C80B61">
        <w:tc>
          <w:tcPr>
            <w:tcW w:w="562" w:type="dxa"/>
            <w:vMerge w:val="restart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 xml:space="preserve">Количество граждан из числа </w:t>
            </w:r>
            <w:r w:rsidRPr="0055223A">
              <w:rPr>
                <w:sz w:val="24"/>
                <w:szCs w:val="24"/>
              </w:rPr>
              <w:lastRenderedPageBreak/>
              <w:t>отдельных категорий граждан, признанных в текущем году получ</w:t>
            </w:r>
            <w:r w:rsidRPr="0055223A">
              <w:rPr>
                <w:sz w:val="24"/>
                <w:szCs w:val="24"/>
              </w:rPr>
              <w:t>а</w:t>
            </w:r>
            <w:r w:rsidRPr="0055223A">
              <w:rPr>
                <w:sz w:val="24"/>
                <w:szCs w:val="24"/>
              </w:rPr>
              <w:t>телями социальных выплат с и</w:t>
            </w:r>
            <w:r w:rsidRPr="0055223A">
              <w:rPr>
                <w:sz w:val="24"/>
                <w:szCs w:val="24"/>
              </w:rPr>
              <w:t>с</w:t>
            </w:r>
            <w:r w:rsidRPr="0055223A">
              <w:rPr>
                <w:sz w:val="24"/>
                <w:szCs w:val="24"/>
              </w:rPr>
              <w:t>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Ч 12</w:t>
            </w:r>
          </w:p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lastRenderedPageBreak/>
              <w:t>Оценка горожанами дов</w:t>
            </w:r>
            <w:r w:rsidRPr="0055223A">
              <w:rPr>
                <w:rFonts w:ascii="Times New Roman" w:hAnsi="Times New Roman" w:cs="Times New Roman"/>
              </w:rPr>
              <w:t>е</w:t>
            </w:r>
            <w:r w:rsidRPr="0055223A">
              <w:rPr>
                <w:rFonts w:ascii="Times New Roman" w:hAnsi="Times New Roman" w:cs="Times New Roman"/>
              </w:rPr>
              <w:t>рия к муниципальной вл</w:t>
            </w:r>
            <w:r w:rsidRPr="0055223A">
              <w:rPr>
                <w:rFonts w:ascii="Times New Roman" w:hAnsi="Times New Roman" w:cs="Times New Roman"/>
              </w:rPr>
              <w:t>а</w:t>
            </w:r>
            <w:r w:rsidRPr="0055223A">
              <w:rPr>
                <w:rFonts w:ascii="Times New Roman" w:hAnsi="Times New Roman" w:cs="Times New Roman"/>
              </w:rPr>
              <w:t>сти</w:t>
            </w:r>
          </w:p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55223A" w:rsidTr="004E40DF">
        <w:tc>
          <w:tcPr>
            <w:tcW w:w="562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55223A" w:rsidTr="004F0A1C">
        <w:tc>
          <w:tcPr>
            <w:tcW w:w="562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55223A" w:rsidTr="00461BDB">
        <w:tc>
          <w:tcPr>
            <w:tcW w:w="562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55223A" w:rsidRDefault="00071A2E" w:rsidP="0055223A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инвалидов и семей, имеющих д</w:t>
            </w:r>
            <w:r w:rsidRPr="0055223A">
              <w:rPr>
                <w:sz w:val="24"/>
                <w:szCs w:val="24"/>
              </w:rPr>
              <w:t>е</w:t>
            </w:r>
            <w:r w:rsidRPr="0055223A">
              <w:rPr>
                <w:sz w:val="24"/>
                <w:szCs w:val="24"/>
              </w:rPr>
              <w:t>тей-инвалидов</w:t>
            </w:r>
          </w:p>
        </w:tc>
        <w:tc>
          <w:tcPr>
            <w:tcW w:w="1134" w:type="dxa"/>
            <w:vMerge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55223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71A2E" w:rsidRPr="0055223A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:rsidR="00071A2E" w:rsidRPr="0055223A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671A92" w:rsidTr="00C83E6D">
        <w:tc>
          <w:tcPr>
            <w:tcW w:w="562" w:type="dxa"/>
            <w:vMerge w:val="restart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071A2E" w:rsidRPr="00671A92" w:rsidRDefault="00071A2E" w:rsidP="0055223A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</w:t>
            </w:r>
            <w:r w:rsidRPr="00671A92">
              <w:rPr>
                <w:sz w:val="24"/>
                <w:szCs w:val="24"/>
              </w:rPr>
              <w:t>ь</w:t>
            </w:r>
            <w:r w:rsidRPr="00671A92">
              <w:rPr>
                <w:sz w:val="24"/>
                <w:szCs w:val="24"/>
              </w:rPr>
              <w:t>ных выплат в предыдущем и т</w:t>
            </w:r>
            <w:r w:rsidRPr="00671A92">
              <w:rPr>
                <w:sz w:val="24"/>
                <w:szCs w:val="24"/>
              </w:rPr>
              <w:t>е</w:t>
            </w:r>
            <w:r w:rsidRPr="00671A92">
              <w:rPr>
                <w:sz w:val="24"/>
                <w:szCs w:val="24"/>
              </w:rPr>
              <w:t>кущем годах и улучшивших в т</w:t>
            </w:r>
            <w:r w:rsidRPr="00671A92">
              <w:rPr>
                <w:sz w:val="24"/>
                <w:szCs w:val="24"/>
              </w:rPr>
              <w:t>е</w:t>
            </w:r>
            <w:r w:rsidRPr="00671A92">
              <w:rPr>
                <w:sz w:val="24"/>
                <w:szCs w:val="24"/>
              </w:rPr>
              <w:t>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71A2E" w:rsidRPr="00EE284F" w:rsidRDefault="00851164" w:rsidP="00A131C7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</w:t>
            </w:r>
            <w:r w:rsidR="00456A9F" w:rsidRPr="00EE284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71A2E" w:rsidRPr="00671A92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:rsidR="00071A2E" w:rsidRPr="00671A92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671A92" w:rsidTr="005703BF">
        <w:tc>
          <w:tcPr>
            <w:tcW w:w="562" w:type="dxa"/>
            <w:vMerge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671A92" w:rsidRDefault="00071A2E" w:rsidP="0055223A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EE284F" w:rsidRDefault="00851164" w:rsidP="00A131C7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1A2E" w:rsidRPr="00671A92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:rsidR="00071A2E" w:rsidRPr="00671A92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671A92" w:rsidTr="00862F70">
        <w:tc>
          <w:tcPr>
            <w:tcW w:w="562" w:type="dxa"/>
            <w:vMerge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671A92" w:rsidRDefault="00071A2E" w:rsidP="0055223A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EE284F" w:rsidRDefault="00851164" w:rsidP="00A131C7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</w:t>
            </w:r>
            <w:r w:rsidR="00456A9F" w:rsidRPr="00EE284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71A2E" w:rsidRPr="00671A92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:rsidR="00071A2E" w:rsidRPr="00671A92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A2E" w:rsidRPr="00671A92" w:rsidTr="002D2941">
        <w:tc>
          <w:tcPr>
            <w:tcW w:w="562" w:type="dxa"/>
            <w:vMerge/>
          </w:tcPr>
          <w:p w:rsidR="00071A2E" w:rsidRPr="00671A92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1A2E" w:rsidRPr="00121DAA" w:rsidRDefault="00071A2E" w:rsidP="0055223A">
            <w:pPr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инвалидов и семей, имеющих д</w:t>
            </w:r>
            <w:r w:rsidRPr="00121DAA">
              <w:rPr>
                <w:sz w:val="24"/>
                <w:szCs w:val="24"/>
              </w:rPr>
              <w:t>е</w:t>
            </w:r>
            <w:r w:rsidRPr="00121DAA">
              <w:rPr>
                <w:sz w:val="24"/>
                <w:szCs w:val="24"/>
              </w:rPr>
              <w:t>тей-инвалидов</w:t>
            </w:r>
          </w:p>
        </w:tc>
        <w:tc>
          <w:tcPr>
            <w:tcW w:w="1134" w:type="dxa"/>
            <w:vMerge/>
          </w:tcPr>
          <w:p w:rsidR="00071A2E" w:rsidRPr="00121DAA" w:rsidRDefault="00071A2E" w:rsidP="00A13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2E" w:rsidRPr="00EE284F" w:rsidRDefault="00456A9F" w:rsidP="00A131C7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121DAA" w:rsidRDefault="00851164" w:rsidP="00A1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1A2E" w:rsidRPr="00121DAA" w:rsidRDefault="00071A2E" w:rsidP="00A131C7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71A2E" w:rsidRPr="00121DAA" w:rsidRDefault="00071A2E" w:rsidP="00A131C7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71A2E" w:rsidRPr="00121DAA" w:rsidRDefault="00071A2E" w:rsidP="00A131C7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071A2E" w:rsidRPr="00121DAA" w:rsidRDefault="00071A2E" w:rsidP="00A131C7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:rsidR="00071A2E" w:rsidRPr="00671A92" w:rsidRDefault="00071A2E" w:rsidP="0055223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671A92" w:rsidTr="00C61786">
        <w:tc>
          <w:tcPr>
            <w:tcW w:w="15581" w:type="dxa"/>
            <w:gridSpan w:val="10"/>
          </w:tcPr>
          <w:p w:rsidR="00671A92" w:rsidRPr="00671A92" w:rsidRDefault="00671A92" w:rsidP="00671A92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671A92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</w:t>
            </w:r>
            <w:r w:rsidRPr="00671A92">
              <w:rPr>
                <w:rFonts w:ascii="Times New Roman" w:hAnsi="Times New Roman" w:cs="Times New Roman"/>
                <w:bCs/>
              </w:rPr>
              <w:t>в</w:t>
            </w:r>
            <w:r w:rsidRPr="00671A92">
              <w:rPr>
                <w:rFonts w:ascii="Times New Roman" w:hAnsi="Times New Roman" w:cs="Times New Roman"/>
                <w:bCs/>
              </w:rPr>
              <w:t xml:space="preserve">ления денежной выплаты взамен предоставления земельного участка гражданам, имеющим трех и более детей (федеральный проект </w:t>
            </w:r>
            <w:r w:rsidRPr="00671A92">
              <w:rPr>
                <w:rFonts w:ascii="Times New Roman" w:hAnsi="Times New Roman" w:cs="Times New Roman"/>
                <w:bCs/>
              </w:rPr>
              <w:lastRenderedPageBreak/>
              <w:t>«Финансовая поддержка семей при рождении детей»)»</w:t>
            </w:r>
          </w:p>
        </w:tc>
      </w:tr>
      <w:tr w:rsidR="00071A2E" w:rsidRPr="00671A92" w:rsidTr="00D2139A">
        <w:tc>
          <w:tcPr>
            <w:tcW w:w="562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828" w:type="dxa"/>
          </w:tcPr>
          <w:p w:rsidR="00071A2E" w:rsidRPr="00671A92" w:rsidRDefault="00071A2E" w:rsidP="00671A92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</w:t>
            </w:r>
            <w:r w:rsidRPr="00671A92">
              <w:rPr>
                <w:sz w:val="24"/>
                <w:szCs w:val="24"/>
              </w:rPr>
              <w:t>и</w:t>
            </w:r>
            <w:r w:rsidRPr="00671A92">
              <w:rPr>
                <w:sz w:val="24"/>
                <w:szCs w:val="24"/>
              </w:rPr>
              <w:t>новременной денежной выплаты взамен предоставления земельного участка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71A2E" w:rsidRPr="00671A92" w:rsidRDefault="00851164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:rsidR="00071A2E" w:rsidRPr="00671A92" w:rsidRDefault="00851164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071A2E" w:rsidRPr="00671A92" w:rsidRDefault="00071A2E" w:rsidP="00671A9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Ч 12</w:t>
            </w:r>
          </w:p>
          <w:p w:rsidR="00071A2E" w:rsidRPr="00671A92" w:rsidRDefault="00071A2E" w:rsidP="00671A92">
            <w:pPr>
              <w:pStyle w:val="aff2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Оценка горожанами дов</w:t>
            </w:r>
            <w:r w:rsidRPr="00671A92">
              <w:rPr>
                <w:rFonts w:ascii="Times New Roman" w:hAnsi="Times New Roman" w:cs="Times New Roman"/>
              </w:rPr>
              <w:t>е</w:t>
            </w:r>
            <w:r w:rsidRPr="00671A92">
              <w:rPr>
                <w:rFonts w:ascii="Times New Roman" w:hAnsi="Times New Roman" w:cs="Times New Roman"/>
              </w:rPr>
              <w:t>рия к муниципальной вл</w:t>
            </w:r>
            <w:r w:rsidRPr="00671A92">
              <w:rPr>
                <w:rFonts w:ascii="Times New Roman" w:hAnsi="Times New Roman" w:cs="Times New Roman"/>
              </w:rPr>
              <w:t>а</w:t>
            </w:r>
            <w:r w:rsidRPr="00671A92">
              <w:rPr>
                <w:rFonts w:ascii="Times New Roman" w:hAnsi="Times New Roman" w:cs="Times New Roman"/>
              </w:rPr>
              <w:t>сти</w:t>
            </w:r>
          </w:p>
          <w:p w:rsidR="00071A2E" w:rsidRPr="00671A92" w:rsidRDefault="00071A2E" w:rsidP="00671A92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Т.1.3</w:t>
            </w:r>
          </w:p>
          <w:p w:rsidR="00071A2E" w:rsidRPr="00671A92" w:rsidRDefault="00071A2E" w:rsidP="00671A9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Доля числа граждан, им</w:t>
            </w:r>
            <w:r w:rsidRPr="00671A92">
              <w:rPr>
                <w:rFonts w:ascii="Times New Roman" w:hAnsi="Times New Roman" w:cs="Times New Roman"/>
              </w:rPr>
              <w:t>е</w:t>
            </w:r>
            <w:r w:rsidRPr="00671A92">
              <w:rPr>
                <w:rFonts w:ascii="Times New Roman" w:hAnsi="Times New Roman" w:cs="Times New Roman"/>
              </w:rPr>
              <w:t>ющих трех и более детей, которым бесплатно пред</w:t>
            </w:r>
            <w:r w:rsidRPr="00671A92">
              <w:rPr>
                <w:rFonts w:ascii="Times New Roman" w:hAnsi="Times New Roman" w:cs="Times New Roman"/>
              </w:rPr>
              <w:t>о</w:t>
            </w:r>
            <w:r w:rsidRPr="00671A92">
              <w:rPr>
                <w:rFonts w:ascii="Times New Roman" w:hAnsi="Times New Roman" w:cs="Times New Roman"/>
              </w:rPr>
              <w:t>ставлены земельные учас</w:t>
            </w:r>
            <w:r w:rsidRPr="00671A92">
              <w:rPr>
                <w:rFonts w:ascii="Times New Roman" w:hAnsi="Times New Roman" w:cs="Times New Roman"/>
              </w:rPr>
              <w:t>т</w:t>
            </w:r>
            <w:r w:rsidRPr="00671A92">
              <w:rPr>
                <w:rFonts w:ascii="Times New Roman" w:hAnsi="Times New Roman" w:cs="Times New Roman"/>
              </w:rPr>
              <w:t>ки (земельные сертифик</w:t>
            </w:r>
            <w:r w:rsidRPr="00671A92">
              <w:rPr>
                <w:rFonts w:ascii="Times New Roman" w:hAnsi="Times New Roman" w:cs="Times New Roman"/>
              </w:rPr>
              <w:t>а</w:t>
            </w:r>
            <w:r w:rsidRPr="00671A92">
              <w:rPr>
                <w:rFonts w:ascii="Times New Roman" w:hAnsi="Times New Roman" w:cs="Times New Roman"/>
              </w:rPr>
              <w:t>ты), в общем количестве граждан, включенных в списки граждан, имеющих право на приобретение з</w:t>
            </w:r>
            <w:r w:rsidRPr="00671A92">
              <w:rPr>
                <w:rFonts w:ascii="Times New Roman" w:hAnsi="Times New Roman" w:cs="Times New Roman"/>
              </w:rPr>
              <w:t>е</w:t>
            </w:r>
            <w:r w:rsidRPr="00671A92">
              <w:rPr>
                <w:rFonts w:ascii="Times New Roman" w:hAnsi="Times New Roman" w:cs="Times New Roman"/>
              </w:rPr>
              <w:t>мельных участков</w:t>
            </w:r>
          </w:p>
        </w:tc>
      </w:tr>
      <w:tr w:rsidR="00071A2E" w:rsidRPr="00671A92" w:rsidTr="004D5DF4">
        <w:tc>
          <w:tcPr>
            <w:tcW w:w="562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071A2E" w:rsidRPr="00671A92" w:rsidRDefault="00071A2E" w:rsidP="00671A92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</w:t>
            </w:r>
            <w:r>
              <w:rPr>
                <w:sz w:val="24"/>
                <w:szCs w:val="24"/>
              </w:rPr>
              <w:t>,</w:t>
            </w:r>
            <w:r w:rsidRPr="00671A92">
              <w:rPr>
                <w:sz w:val="24"/>
                <w:szCs w:val="24"/>
              </w:rPr>
              <w:t xml:space="preserve"> имеющих трех и более детей, признанных получателями единовременной денежной выплаты взамен пред</w:t>
            </w:r>
            <w:r w:rsidRPr="00671A92">
              <w:rPr>
                <w:sz w:val="24"/>
                <w:szCs w:val="24"/>
              </w:rPr>
              <w:t>о</w:t>
            </w:r>
            <w:r w:rsidRPr="00671A92">
              <w:rPr>
                <w:sz w:val="24"/>
                <w:szCs w:val="24"/>
              </w:rPr>
              <w:t>ставления земельного участка в предыдущем и текущем годах и улучшивших в текущем году ж</w:t>
            </w:r>
            <w:r w:rsidRPr="00671A92">
              <w:rPr>
                <w:sz w:val="24"/>
                <w:szCs w:val="24"/>
              </w:rPr>
              <w:t>и</w:t>
            </w:r>
            <w:r w:rsidRPr="00671A92">
              <w:rPr>
                <w:sz w:val="24"/>
                <w:szCs w:val="24"/>
              </w:rPr>
              <w:t>лищные условия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71A2E" w:rsidRPr="00671A92" w:rsidRDefault="00851164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:rsidR="00071A2E" w:rsidRPr="00671A92" w:rsidRDefault="00851164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:rsidR="00071A2E" w:rsidRPr="00671A92" w:rsidRDefault="00071A2E" w:rsidP="0067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:rsidR="00071A2E" w:rsidRPr="00671A92" w:rsidRDefault="00071A2E" w:rsidP="00671A92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31C7" w:rsidRPr="00A131C7" w:rsidRDefault="00A131C7" w:rsidP="00A131C7">
      <w:pPr>
        <w:jc w:val="center"/>
        <w:rPr>
          <w:highlight w:val="yellow"/>
        </w:rPr>
      </w:pPr>
    </w:p>
    <w:p w:rsidR="00A131C7" w:rsidRPr="00A131C7" w:rsidRDefault="00A131C7" w:rsidP="00A131C7">
      <w:pPr>
        <w:rPr>
          <w:highlight w:val="yellow"/>
        </w:rPr>
      </w:pPr>
    </w:p>
    <w:p w:rsidR="00AD1090" w:rsidRDefault="00AD1090" w:rsidP="00175132">
      <w:pPr>
        <w:jc w:val="right"/>
        <w:rPr>
          <w:rStyle w:val="aff4"/>
          <w:color w:val="auto"/>
          <w:sz w:val="26"/>
          <w:szCs w:val="26"/>
          <w:highlight w:val="yellow"/>
        </w:rPr>
        <w:sectPr w:rsidR="00AD1090" w:rsidSect="00BE6C79">
          <w:headerReference w:type="default" r:id="rId46"/>
          <w:pgSz w:w="16838" w:h="11906" w:orient="landscape" w:code="9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4B67B8" w:rsidRDefault="004B67B8" w:rsidP="00AD1090">
      <w:pPr>
        <w:pStyle w:val="1"/>
        <w:ind w:left="12333"/>
      </w:pPr>
      <w:r w:rsidRPr="00A131C7">
        <w:lastRenderedPageBreak/>
        <w:t xml:space="preserve">Приложение </w:t>
      </w:r>
      <w:r>
        <w:t>2</w:t>
      </w:r>
      <w:r w:rsidRPr="00A131C7">
        <w:t xml:space="preserve"> </w:t>
      </w:r>
      <w:r w:rsidR="007A664D">
        <w:t>к Программе</w:t>
      </w:r>
    </w:p>
    <w:p w:rsidR="00AD1090" w:rsidRPr="00AD1090" w:rsidRDefault="00AD1090" w:rsidP="00AD1090"/>
    <w:p w:rsidR="004B67B8" w:rsidRDefault="004B67B8" w:rsidP="004B67B8">
      <w:pPr>
        <w:pStyle w:val="1"/>
        <w:jc w:val="center"/>
        <w:rPr>
          <w:b/>
          <w:bCs/>
        </w:rPr>
      </w:pPr>
      <w:r w:rsidRPr="00671A92">
        <w:rPr>
          <w:b/>
          <w:bCs/>
        </w:rPr>
        <w:t>Методика расчета значений целевых показателей (индикаторов) Программы</w:t>
      </w:r>
    </w:p>
    <w:p w:rsidR="00EB3564" w:rsidRDefault="00EB3564" w:rsidP="00EB3564"/>
    <w:p w:rsidR="00EB3564" w:rsidRDefault="00EB3564" w:rsidP="00EB3564"/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193"/>
        <w:gridCol w:w="1911"/>
        <w:gridCol w:w="908"/>
        <w:gridCol w:w="2793"/>
        <w:gridCol w:w="1842"/>
        <w:gridCol w:w="1843"/>
        <w:gridCol w:w="1985"/>
        <w:gridCol w:w="1552"/>
      </w:tblGrid>
      <w:tr w:rsidR="00EB3564" w:rsidRPr="00EB3564" w:rsidTr="00E806EC">
        <w:tc>
          <w:tcPr>
            <w:tcW w:w="554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bookmarkStart w:id="15" w:name="_Hlk85707786"/>
            <w:r w:rsidRPr="00EB3564">
              <w:rPr>
                <w:rFonts w:eastAsia="Calibri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93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Наименование показателя (индик</w:t>
            </w:r>
            <w:r w:rsidRPr="00EB3564">
              <w:rPr>
                <w:rFonts w:eastAsia="Calibri"/>
                <w:sz w:val="24"/>
                <w:szCs w:val="24"/>
              </w:rPr>
              <w:t>а</w:t>
            </w:r>
            <w:r w:rsidRPr="00EB3564">
              <w:rPr>
                <w:rFonts w:eastAsia="Calibri"/>
                <w:sz w:val="24"/>
                <w:szCs w:val="24"/>
              </w:rPr>
              <w:t>тора)</w:t>
            </w:r>
          </w:p>
        </w:tc>
        <w:tc>
          <w:tcPr>
            <w:tcW w:w="1911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Определение (характерист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ка) содержание показателя</w:t>
            </w:r>
          </w:p>
        </w:tc>
        <w:tc>
          <w:tcPr>
            <w:tcW w:w="908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Ед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ница изм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рения</w:t>
            </w:r>
          </w:p>
        </w:tc>
        <w:tc>
          <w:tcPr>
            <w:tcW w:w="2793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Формула расчета</w:t>
            </w:r>
          </w:p>
        </w:tc>
        <w:tc>
          <w:tcPr>
            <w:tcW w:w="7222" w:type="dxa"/>
            <w:gridSpan w:val="4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Исходные данные для расчета значения показателя (индикатора)</w:t>
            </w: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Обозначение </w:t>
            </w:r>
          </w:p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переменной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Наименование переменной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Источник да</w:t>
            </w:r>
            <w:r w:rsidRPr="00EB3564">
              <w:rPr>
                <w:rFonts w:eastAsia="Calibri"/>
                <w:sz w:val="24"/>
                <w:szCs w:val="24"/>
              </w:rPr>
              <w:t>н</w:t>
            </w:r>
            <w:r w:rsidRPr="00EB3564">
              <w:rPr>
                <w:rFonts w:eastAsia="Calibri"/>
                <w:sz w:val="24"/>
                <w:szCs w:val="24"/>
              </w:rPr>
              <w:t>ных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Периоди</w:t>
            </w:r>
            <w:r w:rsidRPr="00EB3564">
              <w:rPr>
                <w:rFonts w:eastAsia="Calibri"/>
                <w:sz w:val="24"/>
                <w:szCs w:val="24"/>
              </w:rPr>
              <w:t>ч</w:t>
            </w:r>
            <w:r w:rsidRPr="00EB3564">
              <w:rPr>
                <w:rFonts w:eastAsia="Calibri"/>
                <w:sz w:val="24"/>
                <w:szCs w:val="24"/>
              </w:rPr>
              <w:t>ность сбора данных</w:t>
            </w:r>
          </w:p>
        </w:tc>
      </w:tr>
      <w:tr w:rsidR="00EB3564" w:rsidRPr="00EB3564" w:rsidTr="00E806EC">
        <w:tc>
          <w:tcPr>
            <w:tcW w:w="15581" w:type="dxa"/>
            <w:gridSpan w:val="9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EB3564" w:rsidRPr="00EB3564" w:rsidTr="00E806EC">
        <w:tc>
          <w:tcPr>
            <w:tcW w:w="15581" w:type="dxa"/>
            <w:gridSpan w:val="9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молодых семей, пр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знанных получат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лями социальных выплат в текущем году</w:t>
            </w: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молодые семьи, включенные Департаментом в список пр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тендентов на получение социальных в</w:t>
            </w:r>
            <w:r w:rsidRPr="00EB3564">
              <w:rPr>
                <w:rFonts w:eastAsia="Calibri"/>
                <w:sz w:val="24"/>
                <w:szCs w:val="24"/>
              </w:rPr>
              <w:t>ы</w:t>
            </w:r>
            <w:r w:rsidRPr="00EB3564">
              <w:rPr>
                <w:rFonts w:eastAsia="Calibri"/>
                <w:sz w:val="24"/>
                <w:szCs w:val="24"/>
              </w:rPr>
              <w:t>плат</w:t>
            </w: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семья</w:t>
            </w: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Фактическая величина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>Выписка из списка молодых семей – прете</w:t>
            </w:r>
            <w:r w:rsidRPr="00EB3564">
              <w:rPr>
                <w:sz w:val="24"/>
                <w:szCs w:val="24"/>
              </w:rPr>
              <w:t>н</w:t>
            </w:r>
            <w:r w:rsidRPr="00EB3564">
              <w:rPr>
                <w:sz w:val="24"/>
                <w:szCs w:val="24"/>
              </w:rPr>
              <w:t>дентов на пол</w:t>
            </w:r>
            <w:r w:rsidRPr="00EB3564">
              <w:rPr>
                <w:sz w:val="24"/>
                <w:szCs w:val="24"/>
              </w:rPr>
              <w:t>у</w:t>
            </w:r>
            <w:r w:rsidRPr="00EB3564">
              <w:rPr>
                <w:sz w:val="24"/>
                <w:szCs w:val="24"/>
              </w:rPr>
              <w:t>чение социал</w:t>
            </w:r>
            <w:r w:rsidRPr="00EB3564">
              <w:rPr>
                <w:sz w:val="24"/>
                <w:szCs w:val="24"/>
              </w:rPr>
              <w:t>ь</w:t>
            </w:r>
            <w:r w:rsidRPr="00EB3564">
              <w:rPr>
                <w:sz w:val="24"/>
                <w:szCs w:val="24"/>
              </w:rPr>
              <w:t>ных выплат на приобретение (строительство) жилого помещ</w:t>
            </w:r>
            <w:r w:rsidRPr="00EB3564">
              <w:rPr>
                <w:sz w:val="24"/>
                <w:szCs w:val="24"/>
              </w:rPr>
              <w:t>е</w:t>
            </w:r>
            <w:r w:rsidRPr="00EB3564">
              <w:rPr>
                <w:sz w:val="24"/>
                <w:szCs w:val="24"/>
              </w:rPr>
              <w:t>ния, сформир</w:t>
            </w:r>
            <w:r w:rsidRPr="00EB3564">
              <w:rPr>
                <w:sz w:val="24"/>
                <w:szCs w:val="24"/>
              </w:rPr>
              <w:t>о</w:t>
            </w:r>
            <w:r w:rsidRPr="00EB3564">
              <w:rPr>
                <w:sz w:val="24"/>
                <w:szCs w:val="24"/>
              </w:rPr>
              <w:t>ванная Департ</w:t>
            </w:r>
            <w:r w:rsidRPr="00EB3564">
              <w:rPr>
                <w:sz w:val="24"/>
                <w:szCs w:val="24"/>
              </w:rPr>
              <w:t>а</w:t>
            </w:r>
            <w:r w:rsidRPr="00EB3564">
              <w:rPr>
                <w:sz w:val="24"/>
                <w:szCs w:val="24"/>
              </w:rPr>
              <w:t>ментом стро</w:t>
            </w:r>
            <w:r w:rsidRPr="00EB3564">
              <w:rPr>
                <w:sz w:val="24"/>
                <w:szCs w:val="24"/>
              </w:rPr>
              <w:t>и</w:t>
            </w:r>
            <w:r w:rsidRPr="00EB3564">
              <w:rPr>
                <w:sz w:val="24"/>
                <w:szCs w:val="24"/>
              </w:rPr>
              <w:t>тельства Вол</w:t>
            </w:r>
            <w:r w:rsidRPr="00EB3564">
              <w:rPr>
                <w:sz w:val="24"/>
                <w:szCs w:val="24"/>
              </w:rPr>
              <w:t>о</w:t>
            </w:r>
            <w:r w:rsidRPr="00EB3564">
              <w:rPr>
                <w:sz w:val="24"/>
                <w:szCs w:val="24"/>
              </w:rPr>
              <w:t>годской области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По мере необход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мости</w:t>
            </w:r>
          </w:p>
          <w:p w:rsidR="00EB3564" w:rsidRPr="00EB3564" w:rsidRDefault="00EB3564" w:rsidP="00EB3564">
            <w:pPr>
              <w:rPr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молодых семей, пр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знанных получат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лями социальных выплат в пред</w:t>
            </w:r>
            <w:r w:rsidRPr="00EB3564">
              <w:rPr>
                <w:rFonts w:eastAsia="Calibri"/>
                <w:sz w:val="24"/>
                <w:szCs w:val="24"/>
              </w:rPr>
              <w:t>ы</w:t>
            </w:r>
            <w:r w:rsidRPr="00EB3564">
              <w:rPr>
                <w:rFonts w:eastAsia="Calibri"/>
                <w:sz w:val="24"/>
                <w:szCs w:val="24"/>
              </w:rPr>
              <w:t>дущем и текущем годах и улучши</w:t>
            </w:r>
            <w:r w:rsidRPr="00EB3564">
              <w:rPr>
                <w:rFonts w:eastAsia="Calibri"/>
                <w:sz w:val="24"/>
                <w:szCs w:val="24"/>
              </w:rPr>
              <w:t>в</w:t>
            </w:r>
            <w:r w:rsidRPr="00EB3564">
              <w:rPr>
                <w:rFonts w:eastAsia="Calibri"/>
                <w:sz w:val="24"/>
                <w:szCs w:val="24"/>
              </w:rPr>
              <w:t xml:space="preserve">ших жилищные условия в текущем </w:t>
            </w:r>
            <w:r w:rsidRPr="00EB3564">
              <w:rPr>
                <w:rFonts w:eastAsia="Calibri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lastRenderedPageBreak/>
              <w:t>молодые семьи, улучшившие жилищные условия, из числа призна</w:t>
            </w:r>
            <w:r w:rsidRPr="00EB3564">
              <w:rPr>
                <w:rFonts w:eastAsia="Calibri"/>
                <w:sz w:val="24"/>
                <w:szCs w:val="24"/>
              </w:rPr>
              <w:t>н</w:t>
            </w:r>
            <w:r w:rsidRPr="00EB3564">
              <w:rPr>
                <w:rFonts w:eastAsia="Calibri"/>
                <w:sz w:val="24"/>
                <w:szCs w:val="24"/>
              </w:rPr>
              <w:t>ных получат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лями социал</w:t>
            </w:r>
            <w:r w:rsidRPr="00EB3564">
              <w:rPr>
                <w:rFonts w:eastAsia="Calibri"/>
                <w:sz w:val="24"/>
                <w:szCs w:val="24"/>
              </w:rPr>
              <w:t>ь</w:t>
            </w:r>
            <w:r w:rsidRPr="00EB3564">
              <w:rPr>
                <w:rFonts w:eastAsia="Calibri"/>
                <w:sz w:val="24"/>
                <w:szCs w:val="24"/>
              </w:rPr>
              <w:t>ных выплат в предыдущем и текущем годах</w:t>
            </w: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семья</w:t>
            </w: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Фактическая величина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ежеквартальная отчетность об использовании средств фед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рального бю</w:t>
            </w:r>
            <w:r w:rsidRPr="00EB3564">
              <w:rPr>
                <w:rFonts w:eastAsia="Calibri"/>
                <w:sz w:val="24"/>
                <w:szCs w:val="24"/>
              </w:rPr>
              <w:t>д</w:t>
            </w:r>
            <w:r w:rsidRPr="00EB3564">
              <w:rPr>
                <w:rFonts w:eastAsia="Calibri"/>
                <w:sz w:val="24"/>
                <w:szCs w:val="24"/>
              </w:rPr>
              <w:t>жета, бюджета субъекта Российской Фед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 xml:space="preserve">рации и местных </w:t>
            </w:r>
            <w:r w:rsidRPr="00EB3564">
              <w:rPr>
                <w:rFonts w:eastAsia="Calibri"/>
                <w:sz w:val="24"/>
                <w:szCs w:val="24"/>
              </w:rPr>
              <w:lastRenderedPageBreak/>
              <w:t>бюджетов, в</w:t>
            </w:r>
            <w:r w:rsidRPr="00EB3564">
              <w:rPr>
                <w:rFonts w:eastAsia="Calibri"/>
                <w:sz w:val="24"/>
                <w:szCs w:val="24"/>
              </w:rPr>
              <w:t>ы</w:t>
            </w:r>
            <w:r w:rsidRPr="00EB3564">
              <w:rPr>
                <w:rFonts w:eastAsia="Calibri"/>
                <w:sz w:val="24"/>
                <w:szCs w:val="24"/>
              </w:rPr>
              <w:t xml:space="preserve">деленных на </w:t>
            </w:r>
          </w:p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на реализацию мероприятия по обеспечению жильем молодых семей ведо</w:t>
            </w:r>
            <w:r w:rsidRPr="00EB3564">
              <w:rPr>
                <w:rFonts w:eastAsia="Calibri"/>
                <w:sz w:val="24"/>
                <w:szCs w:val="24"/>
              </w:rPr>
              <w:t>м</w:t>
            </w:r>
            <w:r w:rsidRPr="00EB3564">
              <w:rPr>
                <w:rFonts w:eastAsia="Calibri"/>
                <w:sz w:val="24"/>
                <w:szCs w:val="24"/>
              </w:rPr>
              <w:t>ственной цел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вой программы «Оказание гос</w:t>
            </w:r>
            <w:r w:rsidRPr="00EB3564">
              <w:rPr>
                <w:rFonts w:eastAsia="Calibri"/>
                <w:sz w:val="24"/>
                <w:szCs w:val="24"/>
              </w:rPr>
              <w:t>у</w:t>
            </w:r>
            <w:r w:rsidRPr="00EB3564">
              <w:rPr>
                <w:rFonts w:eastAsia="Calibri"/>
                <w:sz w:val="24"/>
                <w:szCs w:val="24"/>
              </w:rPr>
              <w:t xml:space="preserve">дарственной поддержки гражданам в обеспечении жильем и оплате жилищно-коммунальных услуг» </w:t>
            </w:r>
            <w:hyperlink r:id="rId47" w:anchor="/document/71849506/entry/1000" w:history="1">
              <w:r w:rsidRPr="00EB3564">
                <w:rPr>
                  <w:rFonts w:eastAsia="Calibri"/>
                  <w:sz w:val="24"/>
                  <w:szCs w:val="24"/>
                  <w:u w:val="single"/>
                </w:rPr>
                <w:t>Госуда</w:t>
              </w:r>
              <w:r w:rsidRPr="00EB3564">
                <w:rPr>
                  <w:rFonts w:eastAsia="Calibri"/>
                  <w:sz w:val="24"/>
                  <w:szCs w:val="24"/>
                  <w:u w:val="single"/>
                </w:rPr>
                <w:t>р</w:t>
              </w:r>
              <w:r w:rsidRPr="00EB3564">
                <w:rPr>
                  <w:rFonts w:eastAsia="Calibri"/>
                  <w:sz w:val="24"/>
                  <w:szCs w:val="24"/>
                  <w:u w:val="single"/>
                </w:rPr>
                <w:t>ственной пр</w:t>
              </w:r>
              <w:r w:rsidRPr="00EB3564">
                <w:rPr>
                  <w:rFonts w:eastAsia="Calibri"/>
                  <w:sz w:val="24"/>
                  <w:szCs w:val="24"/>
                  <w:u w:val="single"/>
                </w:rPr>
                <w:t>о</w:t>
              </w:r>
              <w:r w:rsidRPr="00EB3564">
                <w:rPr>
                  <w:rFonts w:eastAsia="Calibri"/>
                  <w:sz w:val="24"/>
                  <w:szCs w:val="24"/>
                  <w:u w:val="single"/>
                </w:rPr>
                <w:t>граммы</w:t>
              </w:r>
            </w:hyperlink>
            <w:r w:rsidRPr="00EB3564">
              <w:rPr>
                <w:rFonts w:eastAsia="Calibri"/>
                <w:sz w:val="24"/>
                <w:szCs w:val="24"/>
              </w:rPr>
              <w:t>, форм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руется жили</w:t>
            </w:r>
            <w:r w:rsidRPr="00EB3564">
              <w:rPr>
                <w:rFonts w:eastAsia="Calibri"/>
                <w:sz w:val="24"/>
                <w:szCs w:val="24"/>
              </w:rPr>
              <w:t>щ</w:t>
            </w:r>
            <w:r w:rsidRPr="00EB3564">
              <w:rPr>
                <w:rFonts w:eastAsia="Calibri"/>
                <w:sz w:val="24"/>
                <w:szCs w:val="24"/>
              </w:rPr>
              <w:t>ным управлен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ем мэрии; информация ба</w:t>
            </w:r>
            <w:r w:rsidRPr="00EB3564">
              <w:rPr>
                <w:rFonts w:eastAsia="Calibri"/>
                <w:sz w:val="24"/>
                <w:szCs w:val="24"/>
              </w:rPr>
              <w:t>н</w:t>
            </w:r>
            <w:r w:rsidRPr="00EB3564">
              <w:rPr>
                <w:rFonts w:eastAsia="Calibri"/>
                <w:sz w:val="24"/>
                <w:szCs w:val="24"/>
              </w:rPr>
              <w:t>ков, отобранных для обслужив</w:t>
            </w:r>
            <w:r w:rsidRPr="00EB3564">
              <w:rPr>
                <w:rFonts w:eastAsia="Calibri"/>
                <w:sz w:val="24"/>
                <w:szCs w:val="24"/>
              </w:rPr>
              <w:t>а</w:t>
            </w:r>
            <w:r w:rsidRPr="00EB3564">
              <w:rPr>
                <w:rFonts w:eastAsia="Calibri"/>
                <w:sz w:val="24"/>
                <w:szCs w:val="24"/>
              </w:rPr>
              <w:t>ния средств, предоставля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 xml:space="preserve">мых в качестве социальных </w:t>
            </w:r>
            <w:r w:rsidRPr="00EB3564">
              <w:rPr>
                <w:rFonts w:eastAsia="Calibri"/>
                <w:sz w:val="24"/>
                <w:szCs w:val="24"/>
              </w:rPr>
              <w:lastRenderedPageBreak/>
              <w:t>в</w:t>
            </w:r>
            <w:r w:rsidRPr="00EB3564">
              <w:rPr>
                <w:rFonts w:eastAsia="Calibri"/>
                <w:sz w:val="24"/>
                <w:szCs w:val="24"/>
              </w:rPr>
              <w:t>ы</w:t>
            </w:r>
            <w:r w:rsidRPr="00EB3564">
              <w:rPr>
                <w:rFonts w:eastAsia="Calibri"/>
                <w:sz w:val="24"/>
                <w:szCs w:val="24"/>
              </w:rPr>
              <w:t>плат молодым семьям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lastRenderedPageBreak/>
              <w:t xml:space="preserve">Ежемесячно </w:t>
            </w:r>
          </w:p>
        </w:tc>
      </w:tr>
      <w:tr w:rsidR="00EB3564" w:rsidRPr="00EB3564" w:rsidTr="00E806EC">
        <w:tc>
          <w:tcPr>
            <w:tcW w:w="554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3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Доля молодых с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мей, признанных получателями с</w:t>
            </w:r>
            <w:r w:rsidRPr="00EB3564">
              <w:rPr>
                <w:rFonts w:eastAsia="Calibri"/>
                <w:sz w:val="24"/>
                <w:szCs w:val="24"/>
              </w:rPr>
              <w:t>о</w:t>
            </w:r>
            <w:r w:rsidRPr="00EB3564">
              <w:rPr>
                <w:rFonts w:eastAsia="Calibri"/>
                <w:sz w:val="24"/>
                <w:szCs w:val="24"/>
              </w:rPr>
              <w:t>циальных выплат, от количества с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 xml:space="preserve">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48" w:anchor="/document/71849506/entry/1000" w:history="1">
              <w:r w:rsidRPr="00EB3564">
                <w:rPr>
                  <w:rFonts w:eastAsia="Calibri"/>
                  <w:sz w:val="24"/>
                  <w:szCs w:val="24"/>
                </w:rPr>
                <w:t>Государственной программы</w:t>
              </w:r>
            </w:hyperlink>
            <w:r w:rsidRPr="00EB3564">
              <w:rPr>
                <w:rFonts w:eastAsia="Calibri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911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отношение к</w:t>
            </w:r>
            <w:r w:rsidRPr="00EB3564">
              <w:rPr>
                <w:rFonts w:eastAsia="Calibri"/>
                <w:sz w:val="24"/>
                <w:szCs w:val="24"/>
              </w:rPr>
              <w:t>о</w:t>
            </w:r>
            <w:r w:rsidRPr="00EB3564">
              <w:rPr>
                <w:rFonts w:eastAsia="Calibri"/>
                <w:sz w:val="24"/>
                <w:szCs w:val="24"/>
              </w:rPr>
              <w:t>личества мол</w:t>
            </w:r>
            <w:r w:rsidRPr="00EB3564">
              <w:rPr>
                <w:rFonts w:eastAsia="Calibri"/>
                <w:sz w:val="24"/>
                <w:szCs w:val="24"/>
              </w:rPr>
              <w:t>о</w:t>
            </w:r>
            <w:r w:rsidRPr="00EB3564">
              <w:rPr>
                <w:rFonts w:eastAsia="Calibri"/>
                <w:sz w:val="24"/>
                <w:szCs w:val="24"/>
              </w:rPr>
              <w:t>дых семей, включенных Департаментом в список пр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 xml:space="preserve">тендентов на получение социальных выплат, к количеству молодых семей - участников подпрограммы, включенных жилищным управлением мэрии в список молодых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49" w:anchor="/document/71849506/entry/1000" w:history="1">
              <w:r w:rsidRPr="00EB3564">
                <w:rPr>
                  <w:rFonts w:eastAsia="Calibri"/>
                  <w:bCs/>
                  <w:sz w:val="24"/>
                  <w:szCs w:val="24"/>
                  <w:u w:val="single"/>
                </w:rPr>
                <w:t>Государственной программы</w:t>
              </w:r>
            </w:hyperlink>
            <w:r w:rsidRPr="00EB3564">
              <w:rPr>
                <w:rFonts w:eastAsia="Calibri"/>
                <w:sz w:val="24"/>
                <w:szCs w:val="24"/>
              </w:rPr>
              <w:t>, изъявивших желание получить социальную выплату в очередном году, сформированный на 1 июня (до 2018 г. - на 1 сентября) года, предшествующего очередному (далее - Список молодых семей - участников)</w:t>
            </w: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BBE9D29" wp14:editId="3AA00736">
                  <wp:extent cx="1238250" cy="3524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Дмс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доля молодых семей, пр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>знанных пол</w:t>
            </w:r>
            <w:r w:rsidRPr="00EB3564">
              <w:rPr>
                <w:rFonts w:eastAsia="Calibri"/>
                <w:sz w:val="24"/>
                <w:szCs w:val="24"/>
              </w:rPr>
              <w:t>у</w:t>
            </w:r>
            <w:r w:rsidRPr="00EB3564">
              <w:rPr>
                <w:rFonts w:eastAsia="Calibri"/>
                <w:sz w:val="24"/>
                <w:szCs w:val="24"/>
              </w:rPr>
              <w:t>чателями соц</w:t>
            </w:r>
            <w:r w:rsidRPr="00EB3564">
              <w:rPr>
                <w:rFonts w:eastAsia="Calibri"/>
                <w:sz w:val="24"/>
                <w:szCs w:val="24"/>
              </w:rPr>
              <w:t>и</w:t>
            </w:r>
            <w:r w:rsidRPr="00EB3564">
              <w:rPr>
                <w:rFonts w:eastAsia="Calibri"/>
                <w:sz w:val="24"/>
                <w:szCs w:val="24"/>
              </w:rPr>
              <w:t xml:space="preserve">альных выплат в текущем году </w:t>
            </w:r>
          </w:p>
        </w:tc>
        <w:tc>
          <w:tcPr>
            <w:tcW w:w="1985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Выписка из списка; Список участников М</w:t>
            </w:r>
            <w:r w:rsidRPr="00EB3564">
              <w:rPr>
                <w:rFonts w:eastAsia="Calibri"/>
                <w:sz w:val="24"/>
                <w:szCs w:val="24"/>
              </w:rPr>
              <w:t>е</w:t>
            </w:r>
            <w:r w:rsidRPr="00EB3564">
              <w:rPr>
                <w:rFonts w:eastAsia="Calibri"/>
                <w:sz w:val="24"/>
                <w:szCs w:val="24"/>
              </w:rPr>
              <w:t>роприятия</w:t>
            </w:r>
          </w:p>
        </w:tc>
        <w:tc>
          <w:tcPr>
            <w:tcW w:w="1552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Кмспп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молодых семей, включенных Департаментом в список претендентов на получение социальных выплат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Кмсуп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молодых семей - участников подпрограммы, включенных жилищным управлением мэрии в Список молодых семей - участников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15581" w:type="dxa"/>
            <w:gridSpan w:val="9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bCs/>
                <w:sz w:val="24"/>
                <w:szCs w:val="24"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EB3564" w:rsidRPr="00EB3564" w:rsidTr="00E806EC">
        <w:tc>
          <w:tcPr>
            <w:tcW w:w="554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911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ветераны Великой Отечественной войны; ветераны боевых действий, инвалиды и семьи, имеющие детей-инвалидов, включенные в список граждан - претендентов на получение мер социальной поддержки по обеспечению жильем в текущем году</w:t>
            </w:r>
          </w:p>
        </w:tc>
        <w:tc>
          <w:tcPr>
            <w:tcW w:w="908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793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Кокгпп=Квовпп+Квбдпп+Кипп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Кокгпп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 из числа отдельных категорий граждан, включенных в список претендентов на получение мер социальной поддержки по обеспечению жильем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Уведомления Департамента о лимитах бюджетных обязательств.                                                                     Список граждан-претендентов на получение мер социальной поддержки по обеспечению жильем в очередном году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Квовпп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ветеранов Великой Отечественной войны, включенных в список претендентов на получение мер социальной поддержки по обеспечению жильем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Квбдпп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ветеранов боевых действий, включенных в список претендентов на получение мер социальной поддержки по обеспечению жильем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Кипп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инвалидов и семей, имеющих детей-инвалидов, включенных в список претендентов на получение мер социальной поддержки по обеспечению жильем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Квовпп=Офбвов/ЕДВвов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Офбвов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объем средств федерального бюджета, предусмотренный законом Вологодской области «Об областном бюджете» на обеспечение жильем ветеранов Великой Отечественной войны</w:t>
            </w:r>
          </w:p>
          <w:p w:rsidR="00EB3564" w:rsidRPr="00EB3564" w:rsidRDefault="00EB3564" w:rsidP="00EB356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ЕДВвов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единовременная денежная выплата на строительство или приобретение жилого помещения, установленная </w:t>
            </w:r>
            <w:hyperlink r:id="rId51" w:history="1">
              <w:r w:rsidRPr="00EB3564">
                <w:rPr>
                  <w:rFonts w:eastAsia="Calibri"/>
                  <w:sz w:val="24"/>
                  <w:szCs w:val="24"/>
                </w:rPr>
                <w:t>Федеральным законом</w:t>
              </w:r>
            </w:hyperlink>
            <w:r w:rsidRPr="00EB3564">
              <w:rPr>
                <w:rFonts w:eastAsia="Calibri"/>
                <w:sz w:val="24"/>
                <w:szCs w:val="24"/>
              </w:rPr>
              <w:t xml:space="preserve"> «О ветеранах», которая определяется как произведение норматива стоимости 1 кв. м общей площади жилья по Вологодской области, утвержденного Министерством строительства и жилищно-коммунального хозяйства Российской Федерации (далее - норматив стоимости 1 кв. м общей площади жилья), и норматива общей площади жилого помещения из расчета 36 кв. м на одного человека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EB3564" w:rsidRPr="00EB3564" w:rsidRDefault="00EB3564" w:rsidP="00EB3564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Квбдпп=Офбвбд/ЕДВвбд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Офбвбд -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объем средств федерального бюджета, предусмотренный законом Вологодской области «Об областном бюджете» на обеспечение жильем ветеранов боевых действий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ЕДВвбд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единовременная денежная выплата               на строительство (приобретение) жилья за счет средств федерального бюджета, которая определяется как произведение норматива стоимости 1 кв. м общей площади жилья и норматива общей площади жилого помещения из расчета 18 кв. м на одного человека в соответствии с Федеральным законом </w:t>
            </w:r>
            <w:hyperlink r:id="rId52" w:history="1">
              <w:r w:rsidRPr="00EB3564">
                <w:rPr>
                  <w:rFonts w:eastAsia="Calibri"/>
                  <w:sz w:val="24"/>
                  <w:szCs w:val="24"/>
                </w:rPr>
                <w:t>«О ветеранах</w:t>
              </w:r>
            </w:hyperlink>
            <w:r w:rsidRPr="00EB356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Кипп=Офби/ЕДВи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Офби -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объем средств федерального бюджета, предусмотренный законом Вологодской области «Об областном бюджете» на обеспечение жильем инвалидов и семей, имеющих детей-инвалидов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ЕДВи - 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единовременная денежная выплата на строительство (приобретение) жилья за счет средств федерального бюджета, которая определяется как произведение норматива стоимости 1 кв. м общей площади жилья и норматива общей площади жилого помещения из расчета 18 кв. м на одного человека в соответствии с Федеральным законом </w:t>
            </w:r>
            <w:hyperlink r:id="rId53" w:history="1">
              <w:r w:rsidRPr="00EB3564">
                <w:rPr>
                  <w:rFonts w:eastAsia="Calibri"/>
                  <w:sz w:val="24"/>
                  <w:szCs w:val="24"/>
                </w:rPr>
                <w:t>«О социальной защите инвалидов в Российской Федерации</w:t>
              </w:r>
            </w:hyperlink>
            <w:r w:rsidRPr="00EB356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911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ветераны Великой Отечественной войны; ветераны боевых действий, инвалиды и семьи, имеющие детей-инвалидов, признанные получателями социальных выплат в предыдущем и текущем годах и улучшившие в текущем году жилищные условия с помощью социальной выплаты на приобретение жилья</w:t>
            </w:r>
          </w:p>
        </w:tc>
        <w:tc>
          <w:tcPr>
            <w:tcW w:w="908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793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Фактическая величина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B3564" w:rsidRPr="00EB3564" w:rsidRDefault="00EB3564" w:rsidP="00EB3564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ежемесячная отчетность по обеспечению жильем, формируется жилищным управлением мэрии, информация кредитных организаций, заключивших соглашение с мэрией г. Череповца, поступающая            в случае закрытия именных лицевых блокированных счетов получателей единовременной денежной выплаты</w:t>
            </w:r>
          </w:p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ежемесячно</w:t>
            </w: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911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15581" w:type="dxa"/>
            <w:gridSpan w:val="9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bCs/>
                <w:sz w:val="24"/>
                <w:szCs w:val="24"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граждане, имеющие трех и более детей, состоящие на учете в качестве лиц, имеющие право на предоставление земельных участков в собственность бесплатно для индивидуального жилищного строительства</w:t>
            </w: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793" w:type="dxa"/>
            <w:vMerge w:val="restart"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 xml:space="preserve">К=(Ооб – Ооб х Кар/100)/ЕДВ </w:t>
            </w:r>
          </w:p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 xml:space="preserve">К </w:t>
            </w:r>
          </w:p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985" w:type="dxa"/>
            <w:vMerge w:val="restart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 xml:space="preserve">список </w:t>
            </w:r>
            <w:r w:rsidRPr="00EB3564">
              <w:rPr>
                <w:rFonts w:eastAsia="Calibri"/>
                <w:bCs/>
                <w:sz w:val="24"/>
                <w:szCs w:val="24"/>
              </w:rPr>
              <w:t>граждан,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>Ооб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объем средств областного бюджета, предусмотренный законом Вологодской области «Об областном бюджете» на единовременную денежную выплату взамен предоставления земельного участка гражданам, имеющим трех и более детей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>Кар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объем расходов на администрирование полномочий, установленный законом Вологодской области (1,5%);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B3564" w:rsidRPr="00EB3564" w:rsidRDefault="00EB3564" w:rsidP="00EB356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B3564">
              <w:rPr>
                <w:sz w:val="24"/>
                <w:szCs w:val="24"/>
              </w:rPr>
              <w:t>ЕДВ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единовременная денежная выплата взамен предоставления земельного участка гражданам, имеющим трех и более детей, установленная законом Вологодской области</w:t>
            </w:r>
          </w:p>
        </w:tc>
        <w:tc>
          <w:tcPr>
            <w:tcW w:w="1985" w:type="dxa"/>
            <w:vMerge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EB3564" w:rsidRPr="00EB3564" w:rsidTr="00E806EC">
        <w:tc>
          <w:tcPr>
            <w:tcW w:w="554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911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граждане, имеющие трех и более детей,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908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79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Фактическая величина</w:t>
            </w:r>
          </w:p>
        </w:tc>
        <w:tc>
          <w:tcPr>
            <w:tcW w:w="184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Еженедельная отчетность по обеспечению жильем</w:t>
            </w:r>
          </w:p>
        </w:tc>
        <w:tc>
          <w:tcPr>
            <w:tcW w:w="1552" w:type="dxa"/>
          </w:tcPr>
          <w:p w:rsidR="00EB3564" w:rsidRPr="00EB3564" w:rsidRDefault="00EB3564" w:rsidP="00EB3564">
            <w:pPr>
              <w:keepNext/>
              <w:tabs>
                <w:tab w:val="right" w:pos="9072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EB3564">
              <w:rPr>
                <w:rFonts w:eastAsia="Calibri"/>
                <w:sz w:val="24"/>
                <w:szCs w:val="24"/>
              </w:rPr>
              <w:t>еженедельно</w:t>
            </w:r>
          </w:p>
        </w:tc>
      </w:tr>
      <w:bookmarkEnd w:id="15"/>
    </w:tbl>
    <w:p w:rsidR="00EB3564" w:rsidRDefault="00EB3564" w:rsidP="00EB3564"/>
    <w:p w:rsidR="00EB3564" w:rsidRDefault="00EB3564" w:rsidP="00EB3564"/>
    <w:p w:rsidR="00EB3564" w:rsidRPr="00EB3564" w:rsidRDefault="00EB3564" w:rsidP="00EB3564"/>
    <w:p w:rsidR="004B67B8" w:rsidRDefault="004B67B8" w:rsidP="004B67B8"/>
    <w:p w:rsidR="00EB3564" w:rsidRPr="00EB3564" w:rsidRDefault="00EB3564" w:rsidP="00EB3564">
      <w:pPr>
        <w:sectPr w:rsidR="00EB3564" w:rsidRPr="00EB3564" w:rsidSect="00BE6C79">
          <w:pgSz w:w="16838" w:h="11906" w:orient="landscape" w:code="9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  <w:bookmarkStart w:id="16" w:name="sub_10037"/>
      <w:bookmarkStart w:id="17" w:name="sub_1011"/>
      <w:bookmarkEnd w:id="14"/>
    </w:p>
    <w:p w:rsidR="00740EBD" w:rsidRPr="00A131C7" w:rsidRDefault="00740EBD" w:rsidP="00740EBD">
      <w:pPr>
        <w:pStyle w:val="1"/>
        <w:ind w:firstLine="11907"/>
      </w:pPr>
      <w:r w:rsidRPr="00A131C7">
        <w:t xml:space="preserve">Приложение </w:t>
      </w:r>
      <w:r>
        <w:t>3</w:t>
      </w:r>
      <w:r w:rsidRPr="00A131C7">
        <w:t xml:space="preserve"> </w:t>
      </w:r>
      <w:r w:rsidR="00C36DEB">
        <w:t>к</w:t>
      </w:r>
      <w:r w:rsidR="00C36DEB" w:rsidRPr="00B55C8C">
        <w:t xml:space="preserve"> </w:t>
      </w:r>
      <w:r w:rsidR="00E078A1">
        <w:t>Программе</w:t>
      </w:r>
    </w:p>
    <w:p w:rsidR="00175132" w:rsidRDefault="00175132" w:rsidP="00175132">
      <w:pPr>
        <w:rPr>
          <w:sz w:val="26"/>
          <w:szCs w:val="26"/>
          <w:highlight w:val="yellow"/>
        </w:rPr>
      </w:pPr>
    </w:p>
    <w:p w:rsidR="008A7610" w:rsidRPr="0096506B" w:rsidRDefault="008A7610" w:rsidP="008A7610">
      <w:pPr>
        <w:pStyle w:val="1"/>
        <w:jc w:val="center"/>
        <w:rPr>
          <w:b/>
        </w:rPr>
      </w:pPr>
      <w:r w:rsidRPr="0096506B">
        <w:rPr>
          <w:b/>
        </w:rPr>
        <w:t>Перечень</w:t>
      </w:r>
      <w:r w:rsidRPr="0096506B">
        <w:rPr>
          <w:b/>
        </w:rPr>
        <w:br/>
        <w:t>основных мероприятий Программы</w:t>
      </w:r>
    </w:p>
    <w:p w:rsidR="008A7610" w:rsidRPr="0096506B" w:rsidRDefault="008A7610" w:rsidP="008A7610">
      <w:pPr>
        <w:snapToGrid w:val="0"/>
        <w:ind w:left="12744" w:firstLine="708"/>
        <w:jc w:val="center"/>
        <w:rPr>
          <w:sz w:val="26"/>
          <w:szCs w:val="26"/>
        </w:rPr>
      </w:pPr>
    </w:p>
    <w:tbl>
      <w:tblPr>
        <w:tblW w:w="152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268"/>
        <w:gridCol w:w="1560"/>
        <w:gridCol w:w="1134"/>
        <w:gridCol w:w="1134"/>
        <w:gridCol w:w="2268"/>
        <w:gridCol w:w="2976"/>
        <w:gridCol w:w="3261"/>
      </w:tblGrid>
      <w:tr w:rsidR="008A7610" w:rsidRPr="0096506B" w:rsidTr="0081246A">
        <w:trPr>
          <w:tblHeader/>
        </w:trPr>
        <w:tc>
          <w:tcPr>
            <w:tcW w:w="673" w:type="dxa"/>
            <w:vMerge w:val="restart"/>
            <w:vAlign w:val="center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8A7610" w:rsidRPr="0096506B" w:rsidRDefault="008A7610" w:rsidP="0081246A">
            <w:pPr>
              <w:jc w:val="center"/>
            </w:pPr>
            <w:r w:rsidRPr="0096506B">
              <w:rPr>
                <w:sz w:val="24"/>
                <w:szCs w:val="24"/>
              </w:rPr>
              <w:t>Наименование подпрограммы, основного мероприятия Программы (подпрограммы),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Align w:val="center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vAlign w:val="center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Ожидаемый непосредственный результат, в том числе (краткое описание)</w:t>
            </w:r>
          </w:p>
        </w:tc>
        <w:tc>
          <w:tcPr>
            <w:tcW w:w="2976" w:type="dxa"/>
            <w:vMerge w:val="restart"/>
            <w:vAlign w:val="center"/>
          </w:tcPr>
          <w:p w:rsidR="008A7610" w:rsidRPr="0096506B" w:rsidRDefault="008A7610" w:rsidP="0081246A">
            <w:pPr>
              <w:pStyle w:val="aff2"/>
              <w:jc w:val="center"/>
            </w:pPr>
            <w:r w:rsidRPr="0096506B">
              <w:rPr>
                <w:rFonts w:ascii="Times New Roman" w:eastAsia="Times New Roman" w:hAnsi="Times New Roman" w:cs="Times New Roman"/>
              </w:rPr>
              <w:t>Последствия нереализации подпрограммы, основного мероприятия</w:t>
            </w:r>
          </w:p>
        </w:tc>
        <w:tc>
          <w:tcPr>
            <w:tcW w:w="3261" w:type="dxa"/>
            <w:vMerge w:val="restart"/>
            <w:vAlign w:val="center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Связь с показателями </w:t>
            </w:r>
          </w:p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Программы</w:t>
            </w:r>
          </w:p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(подпрограммы)</w:t>
            </w:r>
          </w:p>
        </w:tc>
      </w:tr>
      <w:tr w:rsidR="008A7610" w:rsidRPr="0096506B" w:rsidTr="0081246A">
        <w:trPr>
          <w:tblHeader/>
        </w:trPr>
        <w:tc>
          <w:tcPr>
            <w:tcW w:w="673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jc w:val="center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A7610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="00F80A4E">
              <w:rPr>
                <w:rFonts w:ascii="Times New Roman" w:hAnsi="Times New Roman" w:cs="Times New Roman"/>
                <w:b/>
              </w:rPr>
              <w:t xml:space="preserve"> 1</w:t>
            </w:r>
            <w:r w:rsidRPr="0096506B">
              <w:rPr>
                <w:rFonts w:ascii="Times New Roman" w:hAnsi="Times New Roman" w:cs="Times New Roman"/>
                <w:b/>
              </w:rPr>
              <w:t>:</w:t>
            </w:r>
            <w:r w:rsidRPr="0096506B">
              <w:rPr>
                <w:rFonts w:ascii="Times New Roman" w:hAnsi="Times New Roman" w:cs="Times New Roman"/>
              </w:rPr>
              <w:t xml:space="preserve"> </w:t>
            </w:r>
            <w:r w:rsidRPr="00F80A4E">
              <w:rPr>
                <w:rFonts w:ascii="Times New Roman" w:hAnsi="Times New Roman" w:cs="Times New Roman"/>
              </w:rPr>
              <w:t>Обеспечение жильем молодых семей</w:t>
            </w:r>
            <w:r w:rsidRPr="0096506B">
              <w:rPr>
                <w:rFonts w:ascii="Times New Roman" w:hAnsi="Times New Roman" w:cs="Times New Roman"/>
              </w:rPr>
              <w:t xml:space="preserve"> </w:t>
            </w:r>
          </w:p>
          <w:p w:rsidR="008A7610" w:rsidRPr="00AB3BF4" w:rsidRDefault="008A7610" w:rsidP="0081246A"/>
        </w:tc>
        <w:tc>
          <w:tcPr>
            <w:tcW w:w="1560" w:type="dxa"/>
          </w:tcPr>
          <w:p w:rsidR="008A7610" w:rsidRPr="00AB3BF4" w:rsidRDefault="008A7610" w:rsidP="00221FAF">
            <w:pPr>
              <w:pStyle w:val="aff2"/>
              <w:jc w:val="both"/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  <w:r w:rsidR="00221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:rsidR="008A7610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Улучшение жилищных условий молодых семей; освоение бюджетных средств и своевременное исполнение обязательств по перечислению бюджетных средств</w:t>
            </w:r>
          </w:p>
          <w:p w:rsidR="008A7610" w:rsidRPr="00AB3BF4" w:rsidRDefault="008A7610" w:rsidP="0081246A"/>
        </w:tc>
        <w:tc>
          <w:tcPr>
            <w:tcW w:w="2976" w:type="dxa"/>
          </w:tcPr>
          <w:p w:rsidR="008A7610" w:rsidRPr="007A664D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Отсутствие возможности улучшения жилищных условий молодых семей, признанных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 w:rsidRPr="0096506B">
              <w:rPr>
                <w:sz w:val="26"/>
                <w:szCs w:val="26"/>
              </w:rPr>
              <w:t xml:space="preserve"> </w:t>
            </w:r>
            <w:hyperlink r:id="rId54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A664D">
              <w:rPr>
                <w:rFonts w:ascii="Times New Roman" w:hAnsi="Times New Roman" w:cs="Times New Roman"/>
              </w:rPr>
              <w:t>(далее – Мероприятие).</w:t>
            </w:r>
          </w:p>
          <w:p w:rsidR="008A7610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7A664D">
              <w:rPr>
                <w:rFonts w:ascii="Times New Roman" w:hAnsi="Times New Roman" w:cs="Times New Roman"/>
              </w:rPr>
              <w:t>Исключение молодых семей из списка участников Мероприятия</w:t>
            </w:r>
            <w:r w:rsidRPr="0096506B">
              <w:rPr>
                <w:rFonts w:ascii="Times New Roman" w:hAnsi="Times New Roman" w:cs="Times New Roman"/>
              </w:rPr>
              <w:t>, что приведет к социальной напряженности в молодежной среде.</w:t>
            </w:r>
          </w:p>
          <w:p w:rsidR="008A7610" w:rsidRPr="00AB3BF4" w:rsidRDefault="008A7610" w:rsidP="0081246A">
            <w:pPr>
              <w:pStyle w:val="aff2"/>
              <w:jc w:val="both"/>
            </w:pPr>
            <w:r w:rsidRPr="0096506B">
              <w:rPr>
                <w:rFonts w:ascii="Times New Roman" w:hAnsi="Times New Roman" w:cs="Times New Roman"/>
              </w:rPr>
              <w:t>Снижение положительного влияния на выполнение мероприятий по направлению «Развитие территорий. Комфортная городская среда» по цели «Комплексное улучшение жилищных условий» Стратегии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семей, признанных получателями социальных выплат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</w:t>
            </w:r>
            <w:r w:rsidR="00C36D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506B">
              <w:rPr>
                <w:rFonts w:ascii="Times New Roman" w:hAnsi="Times New Roman" w:cs="Times New Roman"/>
              </w:rPr>
              <w:t>улучшивших жилищные условия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«Доля молодых семей, признанных получателями социальных выплат, от количества семей, признанных участниками мероприятия па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55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8A7610" w:rsidRDefault="008A7610" w:rsidP="0081246A">
            <w:pPr>
              <w:pStyle w:val="aff2"/>
              <w:jc w:val="both"/>
              <w:rPr>
                <w:rStyle w:val="aff0"/>
                <w:rFonts w:ascii="Times New Roman" w:hAnsi="Times New Roman"/>
                <w:color w:val="auto"/>
              </w:rPr>
            </w:pPr>
            <w:r w:rsidRPr="0096506B">
              <w:rPr>
                <w:rFonts w:ascii="Times New Roman" w:hAnsi="Times New Roman" w:cs="Times New Roman"/>
              </w:rPr>
              <w:t xml:space="preserve">Организация информационной и разъяснительной работы, направленной на освещение целей и задач </w:t>
            </w:r>
            <w:hyperlink w:anchor="sub_1001" w:history="1">
              <w:r>
                <w:rPr>
                  <w:rStyle w:val="aff0"/>
                  <w:rFonts w:ascii="Times New Roman" w:hAnsi="Times New Roman"/>
                  <w:color w:val="auto"/>
                </w:rPr>
                <w:t>основного</w:t>
              </w:r>
            </w:hyperlink>
            <w:r>
              <w:rPr>
                <w:rStyle w:val="aff0"/>
                <w:rFonts w:ascii="Times New Roman" w:hAnsi="Times New Roman"/>
                <w:color w:val="auto"/>
              </w:rPr>
              <w:t xml:space="preserve"> мероприятия 1</w:t>
            </w:r>
          </w:p>
          <w:p w:rsidR="008A7610" w:rsidRPr="001A0510" w:rsidRDefault="008A7610" w:rsidP="0081246A"/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8A761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Информирование молодых семей об условиях участия в </w:t>
            </w:r>
            <w:r w:rsidRPr="008A7610">
              <w:rPr>
                <w:rFonts w:ascii="Times New Roman" w:hAnsi="Times New Roman" w:cs="Times New Roman"/>
              </w:rPr>
              <w:t xml:space="preserve">Мероприятии и порядке получения социальных </w:t>
            </w:r>
            <w:r w:rsidRPr="0096506B">
              <w:rPr>
                <w:rFonts w:ascii="Times New Roman" w:hAnsi="Times New Roman" w:cs="Times New Roman"/>
              </w:rPr>
              <w:t>выплат на приобретение жилья путем размещения информации в СМИ</w:t>
            </w:r>
            <w:r w:rsidRPr="008A7610">
              <w:rPr>
                <w:rFonts w:ascii="Times New Roman" w:hAnsi="Times New Roman" w:cs="Times New Roman"/>
              </w:rPr>
              <w:t xml:space="preserve">, на странице жилищного управления мэрии </w:t>
            </w:r>
            <w:r w:rsidRPr="008A7610">
              <w:rPr>
                <w:rFonts w:ascii="Times New Roman" w:hAnsi="Times New Roman"/>
              </w:rPr>
              <w:t xml:space="preserve">официального интернет-портала правовой информации г. Череповца, </w:t>
            </w:r>
            <w:r w:rsidRPr="0096506B">
              <w:rPr>
                <w:rFonts w:ascii="Times New Roman" w:hAnsi="Times New Roman" w:cs="Times New Roman"/>
              </w:rPr>
              <w:t xml:space="preserve">подготовки информационных поводов для выступлений, проведение консультаций специалистами жилищного управления мэрии. Включение молодых семей в Список молодых семей - участников </w:t>
            </w:r>
            <w:r w:rsidRPr="008A7610">
              <w:rPr>
                <w:rFonts w:ascii="Times New Roman" w:hAnsi="Times New Roman" w:cs="Times New Roman"/>
              </w:rPr>
              <w:t xml:space="preserve">Мероприятия, </w:t>
            </w:r>
            <w:r w:rsidRPr="0096506B">
              <w:rPr>
                <w:rFonts w:ascii="Times New Roman" w:hAnsi="Times New Roman" w:cs="Times New Roman"/>
              </w:rPr>
              <w:t>изъявивших желание получить социальную выплату в очередном финансовом году по г. Череповцу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норм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семей, признанных получателями социальных выплат в текущем году»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Признание молодых семей нуждающимися в жилых помещениях, имеющими достаточные доходы, позволяющие получить кредит, либо иные денежные средства для оплаты расчетной (средней) стоимости жилых помещений в части, превышающей размер предоставляемой социальной выплаты, и участниками </w:t>
            </w:r>
            <w:r w:rsidRPr="008A7610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Pr="008A76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Признание молодых семей: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нуждающимися в жилых помещениях,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имеющими достаточные доходы, позволяющие получить кредит, либо иные денежные средства для оплаты расчетной (средней) стоимости жилых помещений в части, превышающей размер предоставляемой социальной выплаты,</w:t>
            </w:r>
          </w:p>
          <w:p w:rsidR="008A7610" w:rsidRPr="008A7610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участниками </w:t>
            </w:r>
            <w:r w:rsidRPr="008A7610">
              <w:rPr>
                <w:rFonts w:ascii="Times New Roman" w:hAnsi="Times New Roman" w:cs="Times New Roman"/>
              </w:rPr>
              <w:t>Мероприятия.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Формирование списка молодых семей - участников </w:t>
            </w:r>
            <w:r w:rsidRPr="008A7610">
              <w:rPr>
                <w:rFonts w:ascii="Times New Roman" w:hAnsi="Times New Roman" w:cs="Times New Roman"/>
              </w:rPr>
              <w:t xml:space="preserve">Мероприятия, </w:t>
            </w:r>
            <w:r w:rsidRPr="0096506B">
              <w:rPr>
                <w:rFonts w:ascii="Times New Roman" w:hAnsi="Times New Roman" w:cs="Times New Roman"/>
              </w:rPr>
              <w:t>изъявивших желание получить социальную выплату в очередном финансовом году по городу Череповцу</w:t>
            </w:r>
          </w:p>
        </w:tc>
        <w:tc>
          <w:tcPr>
            <w:tcW w:w="2976" w:type="dxa"/>
          </w:tcPr>
          <w:p w:rsidR="008A7610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Снижение объема привлекаемых в жилищную сферу средств вышестоящих бюджетов, дополнительных финансовых средств внебюджетных источников</w:t>
            </w:r>
          </w:p>
          <w:p w:rsidR="008A7610" w:rsidRPr="00F411A7" w:rsidRDefault="008A7610" w:rsidP="0081246A"/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семей, признанных получателями социальных выплат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«Доля молодых семей, признанных получателями социальных выплат, от количества семей, признанных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56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8A761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Улучшение жилищных условий молодых семей, признанных получателями социальных выплат, освоение выделенных бюджетных средств</w:t>
            </w:r>
          </w:p>
        </w:tc>
        <w:tc>
          <w:tcPr>
            <w:tcW w:w="2976" w:type="dxa"/>
          </w:tcPr>
          <w:p w:rsidR="008A7610" w:rsidRPr="00F411A7" w:rsidRDefault="008A7610" w:rsidP="003C69D1">
            <w:pPr>
              <w:pStyle w:val="aff2"/>
              <w:jc w:val="both"/>
            </w:pPr>
            <w:r w:rsidRPr="0096506B">
              <w:rPr>
                <w:rFonts w:ascii="Times New Roman" w:hAnsi="Times New Roman" w:cs="Times New Roman"/>
              </w:rPr>
              <w:t>Снижение доли освоенных бюджетных средств, вероятности участия в отборе города Череповца для предоставления субсидий из федерального и областного бюджетов на реализацию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 w:rsidRPr="0096506B">
              <w:rPr>
                <w:sz w:val="26"/>
                <w:szCs w:val="26"/>
              </w:rPr>
              <w:t xml:space="preserve"> </w:t>
            </w:r>
            <w:r w:rsidRPr="0096506B">
              <w:rPr>
                <w:rFonts w:ascii="Times New Roman" w:hAnsi="Times New Roman" w:cs="Times New Roman"/>
              </w:rPr>
              <w:t xml:space="preserve"> </w:t>
            </w:r>
            <w:hyperlink r:id="rId57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 планируемом году, невозможность удовлетворения потребности в улучшении жилищных условий молодых семей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семей, признанных получателями социальных выплат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</w:t>
            </w:r>
            <w:r w:rsidR="00C36DEB">
              <w:rPr>
                <w:rFonts w:ascii="Times New Roman" w:hAnsi="Times New Roman" w:cs="Times New Roman"/>
              </w:rPr>
              <w:t>,</w:t>
            </w:r>
            <w:r w:rsidRPr="0096506B">
              <w:rPr>
                <w:rFonts w:ascii="Times New Roman" w:hAnsi="Times New Roman" w:cs="Times New Roman"/>
              </w:rPr>
              <w:t xml:space="preserve"> улучшивших жилищные условия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«Доля молодых семей, признанных получателями социальных выплат, от количества семей, признанных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58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Формирование нормативной правовой базы, связанной с механизмом реализации Программы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8A761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Создание правовой основы для реализации </w:t>
            </w:r>
            <w:hyperlink w:anchor="sub_1001" w:history="1">
              <w:r>
                <w:rPr>
                  <w:rStyle w:val="aff0"/>
                  <w:rFonts w:ascii="Times New Roman" w:hAnsi="Times New Roman"/>
                  <w:color w:val="auto"/>
                </w:rPr>
                <w:t>Основного мероприятия</w:t>
              </w:r>
              <w:r w:rsidRPr="0096506B">
                <w:rPr>
                  <w:rStyle w:val="aff0"/>
                  <w:rFonts w:ascii="Times New Roman" w:hAnsi="Times New Roman"/>
                  <w:color w:val="auto"/>
                </w:rPr>
                <w:t xml:space="preserve"> 1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, своевременное внесение изменений в действующие нормативные правовые акты, регулирование правоотношений в процессе реализации </w:t>
            </w:r>
            <w:r>
              <w:rPr>
                <w:rFonts w:ascii="Times New Roman" w:hAnsi="Times New Roman" w:cs="Times New Roman"/>
              </w:rPr>
              <w:t>Основного мероприятия</w:t>
            </w:r>
            <w:r w:rsidRPr="0096506B">
              <w:rPr>
                <w:rFonts w:ascii="Times New Roman" w:hAnsi="Times New Roman" w:cs="Times New Roman"/>
              </w:rPr>
              <w:t xml:space="preserve"> 1</w:t>
            </w:r>
          </w:p>
          <w:p w:rsidR="008A7610" w:rsidRPr="0096506B" w:rsidRDefault="008A7610" w:rsidP="0081246A"/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молодых семей, признанных получателями социальных выплат в текущем году»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«Доля молодых семей, признанных получателями социальных выплат, от количества семей, признанных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59" w:anchor="/document/71849506/entry/1000" w:history="1">
              <w:r w:rsidRPr="0096506B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  <w:b/>
              </w:rPr>
              <w:t xml:space="preserve">Основное мероприятие </w:t>
            </w:r>
            <w:r w:rsidR="00F80A4E">
              <w:rPr>
                <w:rFonts w:ascii="Times New Roman" w:hAnsi="Times New Roman" w:cs="Times New Roman"/>
                <w:b/>
              </w:rPr>
              <w:t>2</w:t>
            </w:r>
            <w:r w:rsidRPr="00EC42E5">
              <w:rPr>
                <w:rFonts w:ascii="Times New Roman" w:hAnsi="Times New Roman" w:cs="Times New Roman"/>
                <w:b/>
              </w:rPr>
              <w:t xml:space="preserve"> Программы:</w:t>
            </w:r>
            <w:r w:rsidRPr="00EC42E5">
              <w:rPr>
                <w:rFonts w:ascii="Times New Roman" w:hAnsi="Times New Roman" w:cs="Times New Roman"/>
              </w:rPr>
              <w:t xml:space="preserve">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</w:t>
            </w:r>
          </w:p>
        </w:tc>
        <w:tc>
          <w:tcPr>
            <w:tcW w:w="1560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2E5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2E5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F80A4E" w:rsidRPr="00F80A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268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Оказание социальной помощи в форме единовременной денежной выплаты на строительство или приобретение жилого помещения.</w:t>
            </w:r>
          </w:p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детей-инвалидов.</w:t>
            </w:r>
          </w:p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Освоение бюджетных средств и своевременное исполнение обязательств по перечислению бюджетных средств</w:t>
            </w:r>
          </w:p>
        </w:tc>
        <w:tc>
          <w:tcPr>
            <w:tcW w:w="2976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Отсутствие возможности улучшения жилищных условий ветеранов Великой Отечественной войны, ветеранов боевых действий, инвалидов и семей, имеющих детей-инвалидов, включенных в списки претендентов на получение мер социальной поддержки по обеспечению жильем.</w:t>
            </w:r>
          </w:p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Снижение положительного влияния на городские целевые показатели Стратегии:</w:t>
            </w:r>
          </w:p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- «оценка горожанами доверия к муниципальной власти».</w:t>
            </w:r>
          </w:p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Снижение положительного влияния на выполнение мероприятий по направлению «Развитие территорий. Комфортная городская среда» по цели «Комплексное улучшение жилищных условий» Стратегии</w:t>
            </w:r>
          </w:p>
        </w:tc>
        <w:tc>
          <w:tcPr>
            <w:tcW w:w="3261" w:type="dxa"/>
          </w:tcPr>
          <w:p w:rsidR="008A7610" w:rsidRPr="00EC42E5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EC42E5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Организация информационно-разъяснительной работы, направленной на освещение целей и задач основного мероприятия 1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F80A4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путем размещения информации в СМИ, </w:t>
            </w:r>
            <w:r w:rsidRPr="00F80A4E">
              <w:rPr>
                <w:rFonts w:ascii="Times New Roman" w:hAnsi="Times New Roman" w:cs="Times New Roman"/>
              </w:rPr>
              <w:t xml:space="preserve">на странице жилищного управления мэрии </w:t>
            </w:r>
            <w:r w:rsidRPr="00F80A4E">
              <w:rPr>
                <w:rFonts w:ascii="Times New Roman" w:hAnsi="Times New Roman"/>
              </w:rPr>
              <w:t>официального интернет-портала правовой информации г. Череповца</w:t>
            </w:r>
            <w:r w:rsidRPr="00F80A4E">
              <w:rPr>
                <w:rFonts w:ascii="Times New Roman" w:hAnsi="Times New Roman" w:cs="Times New Roman"/>
              </w:rPr>
              <w:t>, подгот</w:t>
            </w:r>
            <w:r w:rsidRPr="0096506B">
              <w:rPr>
                <w:rFonts w:ascii="Times New Roman" w:hAnsi="Times New Roman" w:cs="Times New Roman"/>
              </w:rPr>
              <w:t>овки информационных поводов для выступлений, проведение консультаций специалистами жилищного управления мэрии.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Формирование списков: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ветеранов Великой Отечественной войны, принятых на учет нуждающихся в жилых помещениях государственного жилищного фонда,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ветеранов боевых действий, нуждающихся в улучшении жилищных условий и вставших на учет до 01.01.2005,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инвалидов и семей, имеющих детей-инвалидов, нуждающихся в улучшении жилищных условий и вставших на учет до 01.01.2005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норм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Формирование списков претендентов на получение мер социальной поддержки по обеспечению жильем.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Выдача свидетельств о праве на получение единовременной денежной выплаты на строительство (приобретение) жилья за счет средств федерального бюджета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  <w:r w:rsidR="00221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законодательством, освоение бюджетных средств и своевременное исполнение обязательств по перечислению бюджетных средств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Отсутствие возможности улучшения жилищных условий граждан из числа отдельных категорий граждан, определенных </w:t>
            </w:r>
            <w:hyperlink r:id="rId60" w:history="1">
              <w:r w:rsidRPr="0096506B">
                <w:rPr>
                  <w:rStyle w:val="aff0"/>
                  <w:rFonts w:ascii="Times New Roman" w:hAnsi="Times New Roman"/>
                  <w:color w:val="auto"/>
                </w:rPr>
                <w:t>законом</w:t>
              </w:r>
            </w:hyperlink>
            <w:r w:rsidRPr="0096506B">
              <w:rPr>
                <w:rFonts w:ascii="Times New Roman" w:hAnsi="Times New Roman" w:cs="Times New Roman"/>
              </w:rPr>
              <w:t xml:space="preserve"> Вологодской области от 06.04.2009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6506B">
              <w:rPr>
                <w:rFonts w:ascii="Times New Roman" w:hAnsi="Times New Roman" w:cs="Times New Roman"/>
              </w:rPr>
              <w:t>№ 1985-ОЗ «О наделении органов местного самоуправления отдельными государственными полномочиями по обеспечению жильем отдельных категорий граждан, установленных федеральными законами «О ветеранах» и «О социальной защите инвалидов в Российской Федерации».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Снижение объема средств федерального бюджета, привлекаемого в жилищную сферу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Формирование нормативной правовой базы, связанной с механизмом реализации основного мероприятия 1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F80A4E" w:rsidRPr="00F80A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Создание правовой основы для реализации основного мероприятия 1, своевременное внесение изменений в действующие нормативные правовые акты, регулирование правоотношений в процессе реализации основного мероприятия 1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- «Количество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  <w:b/>
              </w:rPr>
              <w:t>Основное мероприятие 2 Программы:</w:t>
            </w:r>
            <w:r w:rsidRPr="0096506B">
              <w:rPr>
                <w:rFonts w:ascii="Times New Roman" w:hAnsi="Times New Roman" w:cs="Times New Roman"/>
              </w:rPr>
              <w:t xml:space="preserve">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  <w:r w:rsidR="00221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F80A4E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Оказание социальной помощи в форме единовременной денежной выплаты взамен предоставления земельного участка.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Улучшение жилищных условий многодетных семей.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 xml:space="preserve">Освоение бюджетных средств и своевременное исполнение обязательств по перечислению бюджетных средств 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Отсутствие возможности улучшения жилищных условий многодетных семей, включенных в список на бесплатное получение в собственность земельных участков.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Снижение положительного влияния на городские целевые показатели: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- «оценка горожанами доверия к муниципальной власти».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Снижение положительного влияния на выполнение мероприятий по направлению «Развитие территорий. Комфортная городская среда» по цели «Комплексное улучшение жилищных условий» Стратегии</w:t>
            </w: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A7610" w:rsidRPr="0096506B" w:rsidRDefault="008A7610" w:rsidP="0081246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96506B">
              <w:rPr>
                <w:sz w:val="24"/>
                <w:szCs w:val="24"/>
              </w:rPr>
              <w:t xml:space="preserve">Количество граждан, имеющих 3 и более детей, включенных в список </w:t>
            </w:r>
            <w:r w:rsidRPr="0096506B">
              <w:rPr>
                <w:bCs/>
                <w:sz w:val="24"/>
                <w:szCs w:val="24"/>
              </w:rPr>
              <w:t>граждан,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</w:t>
            </w:r>
            <w:r>
              <w:rPr>
                <w:bCs/>
                <w:sz w:val="24"/>
                <w:szCs w:val="24"/>
              </w:rPr>
              <w:t>»</w:t>
            </w:r>
          </w:p>
          <w:p w:rsidR="008A7610" w:rsidRPr="0096506B" w:rsidRDefault="008A7610" w:rsidP="0081246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96506B">
              <w:rPr>
                <w:sz w:val="24"/>
                <w:szCs w:val="24"/>
              </w:rPr>
              <w:t xml:space="preserve">Количество граждан, имеющих 3 и более детей, признанных получателями единовременной денежной выплаты взамен </w:t>
            </w:r>
            <w:r w:rsidRPr="0096506B">
              <w:rPr>
                <w:bCs/>
                <w:sz w:val="24"/>
                <w:szCs w:val="24"/>
              </w:rPr>
              <w:t>предоставления земельного участка в предыдущем и текущем годах и улучшивших в текущем году жилищные условия</w:t>
            </w:r>
            <w:r>
              <w:rPr>
                <w:bCs/>
                <w:sz w:val="24"/>
                <w:szCs w:val="24"/>
              </w:rPr>
              <w:t>»</w:t>
            </w:r>
          </w:p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Организация информационной и разъяснительной работы, направленной на освещение целей и задач основного мероприятия 2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C00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3C00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0DB" w:rsidRPr="003C00DB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Информирование многодетных семей об условиях получения единовременной денежной выплаты взамен предоставления земельного участка путем размещения информации в СМИ, </w:t>
            </w:r>
            <w:r w:rsidRPr="003C00DB">
              <w:rPr>
                <w:rFonts w:ascii="Times New Roman" w:hAnsi="Times New Roman" w:cs="Times New Roman"/>
              </w:rPr>
              <w:t xml:space="preserve">на странице жилищного управления мэрии </w:t>
            </w:r>
            <w:r w:rsidRPr="003C00DB">
              <w:rPr>
                <w:rFonts w:ascii="Times New Roman" w:hAnsi="Times New Roman"/>
              </w:rPr>
              <w:t>официального интернет-портала правовой информации г. Череповца</w:t>
            </w:r>
            <w:r w:rsidRPr="003C00DB">
              <w:rPr>
                <w:rFonts w:ascii="Times New Roman" w:hAnsi="Times New Roman" w:cs="Times New Roman"/>
              </w:rPr>
              <w:t xml:space="preserve">, подготовки информационных </w:t>
            </w:r>
            <w:r w:rsidRPr="0096506B">
              <w:rPr>
                <w:rFonts w:ascii="Times New Roman" w:hAnsi="Times New Roman" w:cs="Times New Roman"/>
              </w:rPr>
              <w:t>поводов для выступлений, размещения информационных буклетов в местах для всеобщего обозрения жилищного управления мэрии, проведение консультаций специалистами жилищного управления мэрии. Включение многодетных семей в Список граждан,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норм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«Количество граждан, имеющих трех и более детей, 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признанных в текущем году получателями единовременной денежной выплаты взамен предоставления земельного участка»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96506B">
              <w:rPr>
                <w:rFonts w:eastAsia="Calibri"/>
                <w:sz w:val="24"/>
                <w:szCs w:val="24"/>
              </w:rPr>
              <w:t xml:space="preserve">Принятие </w:t>
            </w:r>
          </w:p>
          <w:p w:rsidR="008A7610" w:rsidRPr="0096506B" w:rsidRDefault="008A7610" w:rsidP="008124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96506B">
              <w:rPr>
                <w:rFonts w:eastAsia="Calibri"/>
                <w:sz w:val="24"/>
                <w:szCs w:val="24"/>
              </w:rPr>
              <w:t>решения о предоставлении</w:t>
            </w:r>
          </w:p>
          <w:p w:rsidR="008A7610" w:rsidRPr="0096506B" w:rsidRDefault="008A7610" w:rsidP="008124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96506B">
              <w:rPr>
                <w:rFonts w:eastAsia="Calibri"/>
                <w:sz w:val="24"/>
                <w:szCs w:val="24"/>
              </w:rPr>
              <w:t>(об отказе в предоставлении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96506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A7610" w:rsidRPr="0096506B" w:rsidRDefault="008A7610" w:rsidP="0081246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96506B">
              <w:rPr>
                <w:rFonts w:eastAsia="Calibri"/>
                <w:sz w:val="24"/>
                <w:szCs w:val="24"/>
              </w:rPr>
              <w:t>единовременной денежной выплаты взамен предоставления земельного участка</w:t>
            </w:r>
          </w:p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C00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Pr="003C00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0DB" w:rsidRPr="003C00DB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Улучшение жилищных условий многодетных семей с использованием государственной поддержки на приобретение жилья в соответствии с областным законодательством, освоение выделенных бюджетных средств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Отсутствие возможности улучшения жилищных условий многодетных семей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году и улучшивших в текущем году жилищные условия</w:t>
            </w:r>
          </w:p>
        </w:tc>
      </w:tr>
      <w:tr w:rsidR="008A7610" w:rsidRPr="0096506B" w:rsidTr="0081246A">
        <w:tc>
          <w:tcPr>
            <w:tcW w:w="673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Формирование нормативной правовой базы, связанной с механизмом реализации основного мероприятия 1</w:t>
            </w:r>
          </w:p>
        </w:tc>
        <w:tc>
          <w:tcPr>
            <w:tcW w:w="1560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Жилищное управление мэрии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C00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06B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Pr="004F5C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3C00D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:rsidR="008A7610" w:rsidRPr="0096506B" w:rsidRDefault="008A7610" w:rsidP="0081246A">
            <w:pPr>
              <w:pStyle w:val="affb"/>
              <w:jc w:val="both"/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Создание правовой основы для реализации основного мероприятия 2, своевременное внесение изменений в действующие нормативные правовые акты, регулирование правоотношений в процессе реализации основного мероприятия 2</w:t>
            </w:r>
          </w:p>
        </w:tc>
        <w:tc>
          <w:tcPr>
            <w:tcW w:w="2976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>Нарушение действующего законодательства, прав граждан</w:t>
            </w:r>
          </w:p>
        </w:tc>
        <w:tc>
          <w:tcPr>
            <w:tcW w:w="3261" w:type="dxa"/>
          </w:tcPr>
          <w:p w:rsidR="008A7610" w:rsidRPr="0096506B" w:rsidRDefault="008A7610" w:rsidP="0081246A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96506B">
              <w:rPr>
                <w:rFonts w:ascii="Times New Roman" w:hAnsi="Times New Roman" w:cs="Times New Roman"/>
              </w:rPr>
              <w:t xml:space="preserve">- «Количество граждан, имеющих трех и более детей, </w:t>
            </w:r>
          </w:p>
          <w:p w:rsidR="008A7610" w:rsidRDefault="008A7610" w:rsidP="0081246A">
            <w:pPr>
              <w:rPr>
                <w:sz w:val="24"/>
                <w:szCs w:val="24"/>
              </w:rPr>
            </w:pPr>
            <w:r w:rsidRPr="0096506B">
              <w:rPr>
                <w:sz w:val="24"/>
                <w:szCs w:val="24"/>
              </w:rPr>
              <w:t>признанных в текущем году получателями единовременной денежной выплаты взамен предоставления земельного участка»</w:t>
            </w:r>
          </w:p>
          <w:p w:rsidR="008A7610" w:rsidRPr="0096506B" w:rsidRDefault="008A7610" w:rsidP="0081246A">
            <w:pPr>
              <w:rPr>
                <w:sz w:val="24"/>
                <w:szCs w:val="24"/>
              </w:rPr>
            </w:pPr>
          </w:p>
        </w:tc>
      </w:tr>
    </w:tbl>
    <w:p w:rsidR="00EB3564" w:rsidRDefault="00EB3564" w:rsidP="00175132">
      <w:pPr>
        <w:rPr>
          <w:sz w:val="26"/>
          <w:szCs w:val="26"/>
          <w:highlight w:val="yellow"/>
        </w:rPr>
        <w:sectPr w:rsidR="00EB3564" w:rsidSect="00BE6C79">
          <w:pgSz w:w="16838" w:h="11906" w:orient="landscape" w:code="9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3D26AF" w:rsidRDefault="003D26AF" w:rsidP="003D26AF">
      <w:pPr>
        <w:pStyle w:val="1"/>
        <w:ind w:firstLine="11907"/>
      </w:pPr>
      <w:r w:rsidRPr="00A131C7">
        <w:t xml:space="preserve">Приложение </w:t>
      </w:r>
      <w:r>
        <w:t>4</w:t>
      </w:r>
      <w:r w:rsidRPr="00A131C7">
        <w:t xml:space="preserve"> </w:t>
      </w:r>
      <w:r>
        <w:t>к Программе</w:t>
      </w:r>
    </w:p>
    <w:p w:rsidR="003D26AF" w:rsidRPr="003D26AF" w:rsidRDefault="003D26AF" w:rsidP="003D26AF"/>
    <w:p w:rsidR="003D26AF" w:rsidRPr="007A664D" w:rsidRDefault="003D26AF" w:rsidP="003D26AF">
      <w:pPr>
        <w:pStyle w:val="1"/>
        <w:jc w:val="center"/>
        <w:rPr>
          <w:b/>
        </w:rPr>
      </w:pPr>
      <w:r w:rsidRPr="007A664D">
        <w:rPr>
          <w:b/>
        </w:rPr>
        <w:t xml:space="preserve">Ресурсное обеспечение </w:t>
      </w:r>
      <w:r>
        <w:rPr>
          <w:b/>
        </w:rPr>
        <w:t xml:space="preserve">реализации Программы за счет «собственных» средств городского бюджета </w:t>
      </w:r>
    </w:p>
    <w:p w:rsidR="003D26AF" w:rsidRDefault="003D26AF" w:rsidP="003D26AF">
      <w:pPr>
        <w:pStyle w:val="1"/>
        <w:jc w:val="center"/>
        <w:rPr>
          <w:b/>
        </w:rPr>
      </w:pPr>
      <w:r w:rsidRPr="007A664D">
        <w:rPr>
          <w:b/>
        </w:rPr>
        <w:t>(тыс. руб.)</w:t>
      </w:r>
    </w:p>
    <w:p w:rsidR="003D26AF" w:rsidRPr="003D26AF" w:rsidRDefault="003D26AF" w:rsidP="003D26A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947"/>
        <w:gridCol w:w="1947"/>
        <w:gridCol w:w="1947"/>
        <w:gridCol w:w="1948"/>
      </w:tblGrid>
      <w:tr w:rsidR="003D26AF" w:rsidRPr="007A3239" w:rsidTr="000275F2">
        <w:tc>
          <w:tcPr>
            <w:tcW w:w="704" w:type="dxa"/>
            <w:vMerge w:val="restart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Наименование Программы, основного мероприятия</w:t>
            </w:r>
          </w:p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7789" w:type="dxa"/>
            <w:gridSpan w:val="4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Расходы, тыс. руб.</w:t>
            </w:r>
          </w:p>
        </w:tc>
      </w:tr>
      <w:tr w:rsidR="003D26AF" w:rsidRPr="007A3239" w:rsidTr="000275F2">
        <w:tc>
          <w:tcPr>
            <w:tcW w:w="704" w:type="dxa"/>
            <w:vMerge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2022 год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2023 год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2024 год</w:t>
            </w:r>
          </w:p>
        </w:tc>
        <w:tc>
          <w:tcPr>
            <w:tcW w:w="1948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2025 год</w:t>
            </w:r>
          </w:p>
        </w:tc>
      </w:tr>
      <w:tr w:rsidR="003D26AF" w:rsidRPr="007A3239" w:rsidTr="000275F2">
        <w:tc>
          <w:tcPr>
            <w:tcW w:w="704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1985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8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</w:tr>
      <w:tr w:rsidR="003D26AF" w:rsidRPr="007A3239" w:rsidTr="000275F2">
        <w:tc>
          <w:tcPr>
            <w:tcW w:w="704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  <w:tc>
          <w:tcPr>
            <w:tcW w:w="1985" w:type="dxa"/>
          </w:tcPr>
          <w:p w:rsidR="003D26AF" w:rsidRPr="007A3239" w:rsidRDefault="003D26AF" w:rsidP="000275F2">
            <w:pPr>
              <w:rPr>
                <w:sz w:val="24"/>
                <w:szCs w:val="24"/>
              </w:rPr>
            </w:pPr>
            <w:r w:rsidRPr="007A3239">
              <w:rPr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7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48" w:type="dxa"/>
          </w:tcPr>
          <w:p w:rsidR="003D26AF" w:rsidRPr="007A3239" w:rsidRDefault="003D26AF" w:rsidP="000275F2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</w:tr>
    </w:tbl>
    <w:p w:rsidR="003D26AF" w:rsidRDefault="003D26AF" w:rsidP="007A664D"/>
    <w:p w:rsidR="00EB3564" w:rsidRDefault="00EB3564" w:rsidP="007A664D">
      <w:pPr>
        <w:sectPr w:rsidR="00EB3564" w:rsidSect="00BE6C79">
          <w:pgSz w:w="16838" w:h="11906" w:orient="landscape" w:code="9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3C00DB" w:rsidRPr="00A131C7" w:rsidRDefault="003C00DB" w:rsidP="003C00DB">
      <w:pPr>
        <w:pStyle w:val="1"/>
        <w:ind w:firstLine="11907"/>
      </w:pPr>
      <w:r w:rsidRPr="00A131C7">
        <w:t xml:space="preserve">Приложение </w:t>
      </w:r>
      <w:r w:rsidR="003D26AF">
        <w:t>5</w:t>
      </w:r>
      <w:r w:rsidRPr="00A131C7">
        <w:t xml:space="preserve"> </w:t>
      </w:r>
      <w:r w:rsidR="007A664D">
        <w:t>к Программе</w:t>
      </w:r>
    </w:p>
    <w:bookmarkEnd w:id="16"/>
    <w:bookmarkEnd w:id="17"/>
    <w:p w:rsidR="003C00DB" w:rsidRPr="003C00DB" w:rsidRDefault="003C00DB" w:rsidP="003C00DB">
      <w:pPr>
        <w:rPr>
          <w:sz w:val="26"/>
          <w:szCs w:val="26"/>
          <w:highlight w:val="yellow"/>
        </w:rPr>
      </w:pPr>
    </w:p>
    <w:p w:rsidR="003C00DB" w:rsidRPr="007A664D" w:rsidRDefault="003C00DB" w:rsidP="003C00DB">
      <w:pPr>
        <w:pStyle w:val="1"/>
        <w:jc w:val="center"/>
        <w:rPr>
          <w:b/>
        </w:rPr>
      </w:pPr>
      <w:r w:rsidRPr="007A664D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3C00DB" w:rsidRDefault="003C00DB" w:rsidP="003C00DB">
      <w:pPr>
        <w:pStyle w:val="1"/>
        <w:jc w:val="center"/>
        <w:rPr>
          <w:b/>
        </w:rPr>
      </w:pPr>
      <w:r w:rsidRPr="007A664D">
        <w:rPr>
          <w:b/>
        </w:rPr>
        <w:t>областного бюджетов, внебюджетных источников на реализацию целей Программы (тыс. руб.)</w:t>
      </w:r>
    </w:p>
    <w:p w:rsidR="007A664D" w:rsidRDefault="007A664D" w:rsidP="007A664D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F55EB9" w:rsidRPr="00F55EB9" w:rsidTr="00F55EB9">
        <w:tc>
          <w:tcPr>
            <w:tcW w:w="562" w:type="dxa"/>
            <w:vMerge w:val="restart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Наименование Программы, основного мероприятия</w:t>
            </w:r>
          </w:p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F55EB9" w:rsidTr="00F55EB9">
        <w:tc>
          <w:tcPr>
            <w:tcW w:w="562" w:type="dxa"/>
            <w:vMerge/>
          </w:tcPr>
          <w:p w:rsidR="00F55EB9" w:rsidRDefault="00F55EB9" w:rsidP="007A664D"/>
        </w:tc>
        <w:tc>
          <w:tcPr>
            <w:tcW w:w="4678" w:type="dxa"/>
            <w:vMerge/>
          </w:tcPr>
          <w:p w:rsidR="00F55EB9" w:rsidRDefault="00F55EB9" w:rsidP="007A664D"/>
        </w:tc>
        <w:tc>
          <w:tcPr>
            <w:tcW w:w="2268" w:type="dxa"/>
            <w:vMerge/>
          </w:tcPr>
          <w:p w:rsidR="00F55EB9" w:rsidRDefault="00F55EB9" w:rsidP="007A664D"/>
        </w:tc>
        <w:tc>
          <w:tcPr>
            <w:tcW w:w="1985" w:type="dxa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:rsidR="00F55EB9" w:rsidRPr="00F55EB9" w:rsidRDefault="00F55EB9" w:rsidP="00F55EB9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2025</w:t>
            </w:r>
          </w:p>
        </w:tc>
      </w:tr>
      <w:tr w:rsidR="00F55EB9" w:rsidRPr="00F55EB9" w:rsidTr="00F55EB9">
        <w:tc>
          <w:tcPr>
            <w:tcW w:w="562" w:type="dxa"/>
            <w:vMerge w:val="restart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55EB9" w:rsidRPr="00D66764" w:rsidRDefault="00E757DD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2126" w:type="dxa"/>
          </w:tcPr>
          <w:p w:rsidR="00F55EB9" w:rsidRPr="00D66764" w:rsidRDefault="00E757DD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1984" w:type="dxa"/>
          </w:tcPr>
          <w:p w:rsidR="00F55EB9" w:rsidRPr="00D66764" w:rsidRDefault="00E757DD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1978" w:type="dxa"/>
          </w:tcPr>
          <w:p w:rsidR="00F55EB9" w:rsidRPr="00E757DD" w:rsidRDefault="00E757DD" w:rsidP="00D6676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19 214,4</w:t>
            </w:r>
          </w:p>
        </w:tc>
      </w:tr>
      <w:tr w:rsidR="00F55EB9" w:rsidRPr="00F55EB9" w:rsidTr="00C94111">
        <w:tc>
          <w:tcPr>
            <w:tcW w:w="562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F55EB9" w:rsidRPr="00E757DD" w:rsidRDefault="00B55C8C" w:rsidP="00D6676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*</w:t>
            </w:r>
          </w:p>
        </w:tc>
      </w:tr>
      <w:tr w:rsidR="00F55EB9" w:rsidRPr="00F55EB9" w:rsidTr="00F55EB9">
        <w:tc>
          <w:tcPr>
            <w:tcW w:w="562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F55EB9" w:rsidRPr="00C94111" w:rsidRDefault="00B55C8C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F55EB9" w:rsidRPr="00E757DD" w:rsidRDefault="00B55C8C" w:rsidP="00D6676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*</w:t>
            </w:r>
          </w:p>
        </w:tc>
      </w:tr>
      <w:tr w:rsidR="00F55EB9" w:rsidRPr="00F55EB9" w:rsidTr="00F55EB9">
        <w:tc>
          <w:tcPr>
            <w:tcW w:w="562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:rsidR="00F55EB9" w:rsidRPr="00D66764" w:rsidRDefault="00C94111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:rsidR="00F55EB9" w:rsidRPr="00D66764" w:rsidRDefault="00C94111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:rsidR="00F55EB9" w:rsidRPr="00D66764" w:rsidRDefault="006D0551" w:rsidP="00D66764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:rsidR="00F55EB9" w:rsidRPr="00E757DD" w:rsidRDefault="00B55C8C" w:rsidP="00D6676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2 336,9</w:t>
            </w:r>
          </w:p>
        </w:tc>
      </w:tr>
      <w:tr w:rsidR="00F55EB9" w:rsidRPr="00F55EB9" w:rsidTr="00F55EB9">
        <w:tc>
          <w:tcPr>
            <w:tcW w:w="562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9" w:rsidRPr="00F55EB9" w:rsidRDefault="00F55EB9" w:rsidP="007A664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F55EB9" w:rsidRPr="00D66764" w:rsidRDefault="006D0551" w:rsidP="00D66764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:rsidR="00F55EB9" w:rsidRPr="00D66764" w:rsidRDefault="006D0551" w:rsidP="00D66764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:rsidR="00F55EB9" w:rsidRPr="00D66764" w:rsidRDefault="006D0551" w:rsidP="00D66764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:rsidR="00F55EB9" w:rsidRPr="00E757DD" w:rsidRDefault="00B55C8C" w:rsidP="00D6676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16 877,5</w:t>
            </w:r>
          </w:p>
        </w:tc>
      </w:tr>
      <w:tr w:rsidR="00E757DD" w:rsidRPr="00F55EB9" w:rsidTr="00F55EB9">
        <w:tc>
          <w:tcPr>
            <w:tcW w:w="562" w:type="dxa"/>
            <w:vMerge w:val="restart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  <w:tc>
          <w:tcPr>
            <w:tcW w:w="2268" w:type="dxa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2126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1984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19 214,4</w:t>
            </w:r>
          </w:p>
        </w:tc>
        <w:tc>
          <w:tcPr>
            <w:tcW w:w="1978" w:type="dxa"/>
          </w:tcPr>
          <w:p w:rsidR="00E757DD" w:rsidRPr="00E757DD" w:rsidRDefault="00E757DD" w:rsidP="00E757DD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19 214,4</w:t>
            </w:r>
          </w:p>
        </w:tc>
      </w:tr>
      <w:tr w:rsidR="00E757DD" w:rsidRPr="00F55EB9" w:rsidTr="00F55EB9">
        <w:tc>
          <w:tcPr>
            <w:tcW w:w="562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*</w:t>
            </w:r>
          </w:p>
        </w:tc>
      </w:tr>
      <w:tr w:rsidR="00E757DD" w:rsidRPr="00F55EB9" w:rsidTr="00F55EB9">
        <w:tc>
          <w:tcPr>
            <w:tcW w:w="562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*</w:t>
            </w:r>
          </w:p>
        </w:tc>
      </w:tr>
      <w:tr w:rsidR="00E757DD" w:rsidRPr="00F55EB9" w:rsidTr="00F55EB9">
        <w:tc>
          <w:tcPr>
            <w:tcW w:w="562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:rsidR="00E757DD" w:rsidRPr="00221FAF" w:rsidRDefault="00E757DD" w:rsidP="00E757DD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2 336,9</w:t>
            </w:r>
          </w:p>
        </w:tc>
      </w:tr>
      <w:tr w:rsidR="00E757DD" w:rsidRPr="00F55EB9" w:rsidTr="00F55EB9">
        <w:tc>
          <w:tcPr>
            <w:tcW w:w="562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57DD" w:rsidRPr="00F55EB9" w:rsidRDefault="00E757DD" w:rsidP="00E757DD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:rsidR="00E757DD" w:rsidRPr="00D66764" w:rsidRDefault="00E757DD" w:rsidP="00E757DD">
            <w:pPr>
              <w:jc w:val="center"/>
              <w:rPr>
                <w:sz w:val="24"/>
                <w:szCs w:val="24"/>
              </w:rPr>
            </w:pPr>
            <w:r w:rsidRPr="00D66764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:rsidR="00E757DD" w:rsidRPr="00221FAF" w:rsidRDefault="00E757DD" w:rsidP="00E757DD">
            <w:pPr>
              <w:jc w:val="center"/>
              <w:rPr>
                <w:color w:val="FF0000"/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16 877,5</w:t>
            </w:r>
          </w:p>
        </w:tc>
      </w:tr>
      <w:tr w:rsidR="006D0551" w:rsidRPr="006D0551" w:rsidTr="00F55EB9">
        <w:tc>
          <w:tcPr>
            <w:tcW w:w="562" w:type="dxa"/>
            <w:vMerge w:val="restart"/>
          </w:tcPr>
          <w:p w:rsidR="006D0551" w:rsidRPr="006D0551" w:rsidRDefault="006D0551" w:rsidP="006D0551">
            <w:r w:rsidRPr="006D0551">
              <w:t>3.</w:t>
            </w:r>
          </w:p>
        </w:tc>
        <w:tc>
          <w:tcPr>
            <w:tcW w:w="4678" w:type="dxa"/>
            <w:vMerge w:val="restart"/>
          </w:tcPr>
          <w:p w:rsidR="006D0551" w:rsidRPr="006D0551" w:rsidRDefault="006D0551" w:rsidP="006D0551">
            <w:pPr>
              <w:ind w:left="-57" w:right="-170" w:firstLine="34"/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 xml:space="preserve">Основное мероприятие </w:t>
            </w:r>
            <w:r w:rsidR="005D69E3">
              <w:rPr>
                <w:sz w:val="24"/>
                <w:szCs w:val="24"/>
              </w:rPr>
              <w:t>2</w:t>
            </w:r>
            <w:r w:rsidRPr="006D0551">
              <w:rPr>
                <w:sz w:val="24"/>
                <w:szCs w:val="24"/>
              </w:rPr>
              <w:t xml:space="preserve">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:rsidR="006D0551" w:rsidRPr="006D0551" w:rsidRDefault="006D0551" w:rsidP="006D0551">
            <w:r w:rsidRPr="006D0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6D0551" w:rsidRDefault="006D0551" w:rsidP="006D0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0551">
              <w:rPr>
                <w:sz w:val="24"/>
                <w:szCs w:val="24"/>
              </w:rPr>
              <w:t>сего</w:t>
            </w:r>
          </w:p>
          <w:p w:rsidR="006D0551" w:rsidRPr="006D0551" w:rsidRDefault="006D0551" w:rsidP="006D055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D0551" w:rsidRPr="006D0551" w:rsidTr="00076ADE">
        <w:trPr>
          <w:trHeight w:val="950"/>
        </w:trPr>
        <w:tc>
          <w:tcPr>
            <w:tcW w:w="562" w:type="dxa"/>
            <w:vMerge/>
          </w:tcPr>
          <w:p w:rsidR="006D0551" w:rsidRPr="006D0551" w:rsidRDefault="006D0551" w:rsidP="006D0551"/>
        </w:tc>
        <w:tc>
          <w:tcPr>
            <w:tcW w:w="4678" w:type="dxa"/>
            <w:vMerge/>
          </w:tcPr>
          <w:p w:rsidR="006D0551" w:rsidRPr="006D0551" w:rsidRDefault="006D0551" w:rsidP="006D0551"/>
        </w:tc>
        <w:tc>
          <w:tcPr>
            <w:tcW w:w="2268" w:type="dxa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D0551" w:rsidRPr="006D0551" w:rsidTr="00F55EB9">
        <w:tc>
          <w:tcPr>
            <w:tcW w:w="562" w:type="dxa"/>
            <w:vMerge/>
          </w:tcPr>
          <w:p w:rsidR="006D0551" w:rsidRPr="006D0551" w:rsidRDefault="006D0551" w:rsidP="006D0551"/>
        </w:tc>
        <w:tc>
          <w:tcPr>
            <w:tcW w:w="4678" w:type="dxa"/>
          </w:tcPr>
          <w:p w:rsidR="006D0551" w:rsidRPr="006D0551" w:rsidRDefault="006D0551" w:rsidP="006D0551">
            <w:r w:rsidRPr="006D0551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D0551" w:rsidRPr="006D0551" w:rsidTr="00F55EB9">
        <w:tc>
          <w:tcPr>
            <w:tcW w:w="562" w:type="dxa"/>
            <w:vMerge/>
          </w:tcPr>
          <w:p w:rsidR="006D0551" w:rsidRPr="006D0551" w:rsidRDefault="006D0551" w:rsidP="006D0551"/>
        </w:tc>
        <w:tc>
          <w:tcPr>
            <w:tcW w:w="4678" w:type="dxa"/>
          </w:tcPr>
          <w:p w:rsidR="006D0551" w:rsidRPr="006D0551" w:rsidRDefault="006D0551" w:rsidP="006D0551">
            <w:r w:rsidRPr="006D0551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D0551" w:rsidRPr="006D0551" w:rsidTr="00F55EB9">
        <w:tc>
          <w:tcPr>
            <w:tcW w:w="562" w:type="dxa"/>
            <w:vMerge/>
          </w:tcPr>
          <w:p w:rsidR="006D0551" w:rsidRPr="006D0551" w:rsidRDefault="006D0551" w:rsidP="006D0551"/>
        </w:tc>
        <w:tc>
          <w:tcPr>
            <w:tcW w:w="4678" w:type="dxa"/>
          </w:tcPr>
          <w:p w:rsidR="006D0551" w:rsidRPr="006D0551" w:rsidRDefault="006D0551" w:rsidP="006D0551">
            <w:r w:rsidRPr="006D0551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D0551" w:rsidRPr="006D0551" w:rsidTr="00F55EB9">
        <w:tc>
          <w:tcPr>
            <w:tcW w:w="562" w:type="dxa"/>
            <w:vMerge w:val="restart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 xml:space="preserve">Основное мероприятие </w:t>
            </w:r>
            <w:r w:rsidR="005D69E3">
              <w:rPr>
                <w:sz w:val="24"/>
                <w:szCs w:val="24"/>
              </w:rPr>
              <w:t>3</w:t>
            </w:r>
            <w:r w:rsidRPr="006D0551">
              <w:rPr>
                <w:sz w:val="24"/>
                <w:szCs w:val="24"/>
              </w:rPr>
              <w:t>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:rsidR="006D0551" w:rsidRPr="006D0551" w:rsidRDefault="006D0551" w:rsidP="006D0551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всего</w:t>
            </w:r>
          </w:p>
          <w:p w:rsidR="006D0551" w:rsidRPr="006D0551" w:rsidRDefault="006D0551" w:rsidP="006D0551">
            <w:pPr>
              <w:rPr>
                <w:sz w:val="24"/>
                <w:szCs w:val="24"/>
              </w:rPr>
            </w:pPr>
          </w:p>
          <w:p w:rsidR="006D0551" w:rsidRPr="006D0551" w:rsidRDefault="006D0551" w:rsidP="006D0551">
            <w:pPr>
              <w:rPr>
                <w:sz w:val="24"/>
                <w:szCs w:val="24"/>
              </w:rPr>
            </w:pPr>
          </w:p>
          <w:p w:rsidR="006D0551" w:rsidRPr="006D0551" w:rsidRDefault="006D0551" w:rsidP="006D055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6D0551" w:rsidRPr="00D66764" w:rsidRDefault="00F83993" w:rsidP="00D6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E757DD" w:rsidRPr="006D0551" w:rsidTr="003A022D">
        <w:trPr>
          <w:trHeight w:val="848"/>
        </w:trPr>
        <w:tc>
          <w:tcPr>
            <w:tcW w:w="562" w:type="dxa"/>
            <w:vMerge/>
          </w:tcPr>
          <w:p w:rsidR="00E757DD" w:rsidRPr="006D0551" w:rsidRDefault="00E757DD" w:rsidP="00F8399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57DD" w:rsidRPr="006D0551" w:rsidRDefault="00E757DD" w:rsidP="00F839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57DD" w:rsidRPr="006D0551" w:rsidRDefault="00E757DD" w:rsidP="00F83993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>, в том числе</w:t>
            </w:r>
          </w:p>
          <w:p w:rsidR="00E757DD" w:rsidRPr="006D0551" w:rsidRDefault="00E757DD" w:rsidP="00F839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757DD" w:rsidRPr="00D66764" w:rsidRDefault="00E757DD" w:rsidP="00F8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E757DD" w:rsidRPr="00D66764" w:rsidRDefault="00E757DD" w:rsidP="00F8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E757DD" w:rsidRPr="00D66764" w:rsidRDefault="00E757DD" w:rsidP="00F8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78" w:type="dxa"/>
          </w:tcPr>
          <w:p w:rsidR="00E757DD" w:rsidRPr="00D66764" w:rsidRDefault="00E757DD" w:rsidP="00F8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</w:tbl>
    <w:p w:rsidR="007A3239" w:rsidRDefault="007A3239" w:rsidP="00F83993">
      <w:pPr>
        <w:jc w:val="both"/>
        <w:rPr>
          <w:sz w:val="26"/>
          <w:szCs w:val="26"/>
        </w:rPr>
      </w:pPr>
    </w:p>
    <w:p w:rsidR="00BB340B" w:rsidRPr="00BB340B" w:rsidRDefault="00BB340B" w:rsidP="00BB340B">
      <w:pPr>
        <w:rPr>
          <w:sz w:val="26"/>
          <w:szCs w:val="26"/>
        </w:rPr>
      </w:pPr>
      <w:r w:rsidRPr="00BB340B">
        <w:rPr>
          <w:color w:val="22272F"/>
          <w:sz w:val="26"/>
          <w:szCs w:val="26"/>
          <w:shd w:val="clear" w:color="auto" w:fill="FFFFFF"/>
        </w:rPr>
        <w:t xml:space="preserve">* Объем расходов за счет средств областного </w:t>
      </w:r>
      <w:r>
        <w:rPr>
          <w:color w:val="22272F"/>
          <w:sz w:val="26"/>
          <w:szCs w:val="26"/>
          <w:shd w:val="clear" w:color="auto" w:fill="FFFFFF"/>
        </w:rPr>
        <w:t xml:space="preserve">и федерального </w:t>
      </w:r>
      <w:r w:rsidRPr="00BB340B">
        <w:rPr>
          <w:color w:val="22272F"/>
          <w:sz w:val="26"/>
          <w:szCs w:val="26"/>
          <w:shd w:val="clear" w:color="auto" w:fill="FFFFFF"/>
        </w:rPr>
        <w:t>бюджет</w:t>
      </w:r>
      <w:r>
        <w:rPr>
          <w:color w:val="22272F"/>
          <w:sz w:val="26"/>
          <w:szCs w:val="26"/>
          <w:shd w:val="clear" w:color="auto" w:fill="FFFFFF"/>
        </w:rPr>
        <w:t>ов</w:t>
      </w:r>
      <w:r w:rsidRPr="00BB340B">
        <w:rPr>
          <w:color w:val="22272F"/>
          <w:sz w:val="26"/>
          <w:szCs w:val="26"/>
          <w:shd w:val="clear" w:color="auto" w:fill="FFFFFF"/>
        </w:rPr>
        <w:t xml:space="preserve"> подлеж</w:t>
      </w:r>
      <w:r>
        <w:rPr>
          <w:color w:val="22272F"/>
          <w:sz w:val="26"/>
          <w:szCs w:val="26"/>
          <w:shd w:val="clear" w:color="auto" w:fill="FFFFFF"/>
        </w:rPr>
        <w:t>ит</w:t>
      </w:r>
      <w:r w:rsidRPr="00BB340B">
        <w:rPr>
          <w:color w:val="22272F"/>
          <w:sz w:val="26"/>
          <w:szCs w:val="26"/>
          <w:shd w:val="clear" w:color="auto" w:fill="FFFFFF"/>
        </w:rPr>
        <w:t xml:space="preserve"> </w:t>
      </w:r>
      <w:r w:rsidR="00A135B4">
        <w:rPr>
          <w:color w:val="22272F"/>
          <w:sz w:val="26"/>
          <w:szCs w:val="26"/>
          <w:shd w:val="clear" w:color="auto" w:fill="FFFFFF"/>
        </w:rPr>
        <w:t>уточнению</w:t>
      </w:r>
      <w:r w:rsidRPr="00BB340B">
        <w:rPr>
          <w:color w:val="22272F"/>
          <w:sz w:val="26"/>
          <w:szCs w:val="26"/>
          <w:shd w:val="clear" w:color="auto" w:fill="FFFFFF"/>
        </w:rPr>
        <w:t xml:space="preserve"> после доведения </w:t>
      </w:r>
      <w:r w:rsidR="00A135B4">
        <w:rPr>
          <w:color w:val="22272F"/>
          <w:sz w:val="26"/>
          <w:szCs w:val="26"/>
          <w:shd w:val="clear" w:color="auto" w:fill="FFFFFF"/>
        </w:rPr>
        <w:t>средств вышестоящих бюджетов.</w:t>
      </w:r>
    </w:p>
    <w:p w:rsidR="00EB3564" w:rsidRDefault="00EB3564" w:rsidP="00F83993">
      <w:pPr>
        <w:jc w:val="both"/>
        <w:rPr>
          <w:color w:val="FF0000"/>
          <w:sz w:val="26"/>
          <w:szCs w:val="26"/>
        </w:rPr>
        <w:sectPr w:rsidR="00EB3564" w:rsidSect="00BE6C79">
          <w:pgSz w:w="16838" w:h="11906" w:orient="landscape" w:code="9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:rsidR="00D66764" w:rsidRDefault="00D66764" w:rsidP="00D66764">
      <w:pPr>
        <w:pStyle w:val="1"/>
        <w:ind w:firstLine="11907"/>
      </w:pPr>
      <w:r w:rsidRPr="00A131C7">
        <w:t xml:space="preserve">Приложение </w:t>
      </w:r>
      <w:r w:rsidR="00FA591F">
        <w:t>6</w:t>
      </w:r>
      <w:r w:rsidRPr="00A131C7">
        <w:t xml:space="preserve"> </w:t>
      </w:r>
      <w:r>
        <w:t>к Программе</w:t>
      </w:r>
    </w:p>
    <w:p w:rsidR="003D26AF" w:rsidRPr="003D26AF" w:rsidRDefault="003D26AF" w:rsidP="003D26AF"/>
    <w:p w:rsidR="003C00DB" w:rsidRPr="00D66764" w:rsidRDefault="003C00DB" w:rsidP="003C00DB">
      <w:pPr>
        <w:pStyle w:val="1"/>
        <w:jc w:val="center"/>
        <w:rPr>
          <w:b/>
        </w:rPr>
      </w:pPr>
      <w:r w:rsidRPr="00D66764">
        <w:rPr>
          <w:b/>
        </w:rPr>
        <w:t>Расчеты</w:t>
      </w:r>
      <w:r w:rsidRPr="00D66764">
        <w:rPr>
          <w:b/>
        </w:rPr>
        <w:br/>
        <w:t xml:space="preserve">по бюджетным ассигнованиям городского бюджета на исполнение публичных нормативных обязательств, и социальных выплат, осуществляемых за счет средств городского бюджета в соответствии с законодательством отдельным категориям граждан </w:t>
      </w:r>
    </w:p>
    <w:p w:rsidR="00D66764" w:rsidRDefault="003C00DB" w:rsidP="00E757DD">
      <w:pPr>
        <w:pStyle w:val="1"/>
        <w:jc w:val="center"/>
        <w:rPr>
          <w:b/>
        </w:rPr>
      </w:pPr>
      <w:r w:rsidRPr="00D66764">
        <w:rPr>
          <w:b/>
        </w:rPr>
        <w:t>по Программе</w:t>
      </w:r>
    </w:p>
    <w:p w:rsidR="003D26AF" w:rsidRPr="003D26AF" w:rsidRDefault="003D26AF" w:rsidP="003D26A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977"/>
        <w:gridCol w:w="1701"/>
        <w:gridCol w:w="1701"/>
        <w:gridCol w:w="1701"/>
        <w:gridCol w:w="1694"/>
      </w:tblGrid>
      <w:tr w:rsidR="00D66764" w:rsidRPr="00C3216D" w:rsidTr="00D66764">
        <w:tc>
          <w:tcPr>
            <w:tcW w:w="704" w:type="dxa"/>
            <w:vMerge w:val="restart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Merge w:val="restart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Показатель</w:t>
            </w:r>
          </w:p>
        </w:tc>
        <w:tc>
          <w:tcPr>
            <w:tcW w:w="6797" w:type="dxa"/>
            <w:gridSpan w:val="4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Год</w:t>
            </w:r>
          </w:p>
        </w:tc>
      </w:tr>
      <w:tr w:rsidR="00D66764" w:rsidRPr="00C3216D" w:rsidTr="00D66764">
        <w:tc>
          <w:tcPr>
            <w:tcW w:w="704" w:type="dxa"/>
            <w:vMerge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2024</w:t>
            </w:r>
          </w:p>
        </w:tc>
        <w:tc>
          <w:tcPr>
            <w:tcW w:w="1694" w:type="dxa"/>
          </w:tcPr>
          <w:p w:rsidR="00D66764" w:rsidRPr="00C3216D" w:rsidRDefault="00D66764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2025</w:t>
            </w:r>
          </w:p>
        </w:tc>
      </w:tr>
      <w:tr w:rsidR="00C3216D" w:rsidRPr="00C3216D" w:rsidTr="005C6867">
        <w:tc>
          <w:tcPr>
            <w:tcW w:w="15581" w:type="dxa"/>
            <w:gridSpan w:val="7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rStyle w:val="aff4"/>
                <w:color w:val="auto"/>
                <w:sz w:val="24"/>
                <w:szCs w:val="24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C3216D" w:rsidRPr="00C3216D" w:rsidTr="000C2AA9">
        <w:tc>
          <w:tcPr>
            <w:tcW w:w="15581" w:type="dxa"/>
            <w:gridSpan w:val="7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 xml:space="preserve">Основное мероприятие 1 </w:t>
            </w:r>
            <w:r w:rsidRPr="00C3216D">
              <w:rPr>
                <w:b/>
                <w:bCs/>
                <w:sz w:val="24"/>
                <w:szCs w:val="24"/>
              </w:rPr>
              <w:t>«Обеспечение жильем молодых семей»</w:t>
            </w:r>
          </w:p>
        </w:tc>
      </w:tr>
      <w:tr w:rsidR="00C3216D" w:rsidRPr="00C3216D" w:rsidTr="00D66764">
        <w:tc>
          <w:tcPr>
            <w:tcW w:w="704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Социальная выплата на приобретение (строительство) жилья молодой семье за счет средств городского бюджета</w:t>
            </w:r>
          </w:p>
        </w:tc>
        <w:tc>
          <w:tcPr>
            <w:tcW w:w="2977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Размер выплаты (тыс. руб.)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259,66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259,66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259,66</w:t>
            </w:r>
          </w:p>
        </w:tc>
        <w:tc>
          <w:tcPr>
            <w:tcW w:w="1694" w:type="dxa"/>
          </w:tcPr>
          <w:p w:rsidR="00C3216D" w:rsidRPr="00E757DD" w:rsidRDefault="00B55C8C" w:rsidP="00D66764">
            <w:pPr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259,66</w:t>
            </w:r>
          </w:p>
        </w:tc>
      </w:tr>
      <w:tr w:rsidR="00C3216D" w:rsidRPr="00C3216D" w:rsidTr="00D66764">
        <w:tc>
          <w:tcPr>
            <w:tcW w:w="704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2977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Оценка численности получателей (семей)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C3216D" w:rsidRPr="00E757DD" w:rsidRDefault="00C3216D" w:rsidP="00D66764">
            <w:pPr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9</w:t>
            </w:r>
          </w:p>
        </w:tc>
      </w:tr>
      <w:tr w:rsidR="00C3216D" w:rsidRPr="00C3216D" w:rsidTr="00D66764">
        <w:tc>
          <w:tcPr>
            <w:tcW w:w="704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Объем средств городского бюджета, запланированный на предоставление социальных выплат молодым семьям на текущий финансовый год</w:t>
            </w:r>
          </w:p>
        </w:tc>
        <w:tc>
          <w:tcPr>
            <w:tcW w:w="2977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2 336,9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2 336,9</w:t>
            </w:r>
          </w:p>
        </w:tc>
        <w:tc>
          <w:tcPr>
            <w:tcW w:w="1701" w:type="dxa"/>
          </w:tcPr>
          <w:p w:rsidR="00C3216D" w:rsidRPr="00C3216D" w:rsidRDefault="00C3216D" w:rsidP="00D66764">
            <w:pPr>
              <w:rPr>
                <w:sz w:val="24"/>
                <w:szCs w:val="24"/>
              </w:rPr>
            </w:pPr>
            <w:r w:rsidRPr="00C3216D">
              <w:rPr>
                <w:sz w:val="24"/>
                <w:szCs w:val="24"/>
              </w:rPr>
              <w:t>2 336,9</w:t>
            </w:r>
          </w:p>
        </w:tc>
        <w:tc>
          <w:tcPr>
            <w:tcW w:w="1694" w:type="dxa"/>
          </w:tcPr>
          <w:p w:rsidR="00C3216D" w:rsidRPr="00E757DD" w:rsidRDefault="00B55C8C" w:rsidP="00D66764">
            <w:pPr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2 336,9</w:t>
            </w:r>
          </w:p>
        </w:tc>
      </w:tr>
    </w:tbl>
    <w:p w:rsidR="003C00DB" w:rsidRPr="003C00DB" w:rsidRDefault="003C00DB" w:rsidP="00E757DD">
      <w:pPr>
        <w:rPr>
          <w:highlight w:val="yellow"/>
        </w:rPr>
      </w:pPr>
    </w:p>
    <w:sectPr w:rsidR="003C00DB" w:rsidRPr="003C00DB" w:rsidSect="00BE6C79">
      <w:pgSz w:w="16838" w:h="11906" w:orient="landscape" w:code="9"/>
      <w:pgMar w:top="1701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61" w:rsidRDefault="009E4B61" w:rsidP="00743E19">
      <w:r>
        <w:separator/>
      </w:r>
    </w:p>
  </w:endnote>
  <w:endnote w:type="continuationSeparator" w:id="0">
    <w:p w:rsidR="009E4B61" w:rsidRDefault="009E4B61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61" w:rsidRDefault="009E4B61" w:rsidP="00743E19">
      <w:r>
        <w:separator/>
      </w:r>
    </w:p>
  </w:footnote>
  <w:footnote w:type="continuationSeparator" w:id="0">
    <w:p w:rsidR="009E4B61" w:rsidRDefault="009E4B61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812B6A">
      <w:rPr>
        <w:noProof/>
        <w:sz w:val="24"/>
        <w:szCs w:val="24"/>
      </w:rPr>
      <w:t>3</w:t>
    </w:r>
    <w:r w:rsidRPr="00853B4E">
      <w:rPr>
        <w:noProof/>
        <w:sz w:val="24"/>
        <w:szCs w:val="24"/>
      </w:rPr>
      <w:fldChar w:fldCharType="end"/>
    </w:r>
  </w:p>
  <w:p w:rsidR="00E148F2" w:rsidRPr="00853B4E" w:rsidRDefault="00E148F2">
    <w:pPr>
      <w:pStyle w:val="a3"/>
      <w:jc w:val="center"/>
      <w:rPr>
        <w:sz w:val="24"/>
        <w:szCs w:val="24"/>
      </w:rPr>
    </w:pPr>
  </w:p>
  <w:p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812B6A">
      <w:rPr>
        <w:noProof/>
        <w:sz w:val="24"/>
        <w:szCs w:val="24"/>
      </w:rPr>
      <w:t>14</w:t>
    </w:r>
    <w:r w:rsidRPr="005A2906">
      <w:rPr>
        <w:noProof/>
        <w:sz w:val="24"/>
        <w:szCs w:val="24"/>
      </w:rPr>
      <w:fldChar w:fldCharType="end"/>
    </w:r>
  </w:p>
  <w:p w:rsidR="00E148F2" w:rsidRDefault="00E148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812B6A">
      <w:rPr>
        <w:noProof/>
        <w:sz w:val="24"/>
        <w:szCs w:val="24"/>
      </w:rPr>
      <w:t>3</w:t>
    </w:r>
    <w:r w:rsidRPr="00853B4E">
      <w:rPr>
        <w:noProof/>
        <w:sz w:val="24"/>
        <w:szCs w:val="24"/>
      </w:rPr>
      <w:fldChar w:fldCharType="end"/>
    </w:r>
  </w:p>
  <w:p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15.65pt;visibility:visible" o:bullet="t">
        <v:imagedata r:id="rId1" o:title=""/>
      </v:shape>
    </w:pict>
  </w:numPicBullet>
  <w:numPicBullet w:numPicBulletId="1">
    <w:pict>
      <v:shape id="_x0000_i1027" type="#_x0000_t75" style="width:14.4pt;height:18.15pt;visibility:visible" o:bullet="t">
        <v:imagedata r:id="rId2" o:title=""/>
      </v:shape>
    </w:pict>
  </w:numPicBullet>
  <w:abstractNum w:abstractNumId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1DAA"/>
    <w:rsid w:val="001233F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A82"/>
    <w:rsid w:val="00132E11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6A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43CB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4299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garantF1://12082235.100000" TargetMode="External"/><Relationship Id="rId26" Type="http://schemas.openxmlformats.org/officeDocument/2006/relationships/hyperlink" Target="garantF1://12082235.100000" TargetMode="External"/><Relationship Id="rId39" Type="http://schemas.openxmlformats.org/officeDocument/2006/relationships/image" Target="media/image10.emf"/><Relationship Id="rId21" Type="http://schemas.openxmlformats.org/officeDocument/2006/relationships/hyperlink" Target="garantF1://12082235.100000" TargetMode="External"/><Relationship Id="rId34" Type="http://schemas.openxmlformats.org/officeDocument/2006/relationships/image" Target="media/image6.emf"/><Relationship Id="rId42" Type="http://schemas.openxmlformats.org/officeDocument/2006/relationships/image" Target="media/image13.emf"/><Relationship Id="rId47" Type="http://schemas.openxmlformats.org/officeDocument/2006/relationships/hyperlink" Target="http://mobileonline.garant.ru/" TargetMode="External"/><Relationship Id="rId50" Type="http://schemas.openxmlformats.org/officeDocument/2006/relationships/image" Target="media/image16.emf"/><Relationship Id="rId55" Type="http://schemas.openxmlformats.org/officeDocument/2006/relationships/hyperlink" Target="http://mobileonline.garant.ru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82235.100000" TargetMode="External"/><Relationship Id="rId20" Type="http://schemas.openxmlformats.org/officeDocument/2006/relationships/hyperlink" Target="garantF1://12038291.5" TargetMode="External"/><Relationship Id="rId29" Type="http://schemas.openxmlformats.org/officeDocument/2006/relationships/hyperlink" Target="garantF1://12082235.100000" TargetMode="External"/><Relationship Id="rId41" Type="http://schemas.openxmlformats.org/officeDocument/2006/relationships/image" Target="media/image12.emf"/><Relationship Id="rId54" Type="http://schemas.openxmlformats.org/officeDocument/2006/relationships/hyperlink" Target="http://mobileonline.garant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garantF1://12082235.100000" TargetMode="External"/><Relationship Id="rId32" Type="http://schemas.openxmlformats.org/officeDocument/2006/relationships/image" Target="media/image4.emf"/><Relationship Id="rId37" Type="http://schemas.openxmlformats.org/officeDocument/2006/relationships/oleObject" Target="embeddings/oleObject2.bin"/><Relationship Id="rId40" Type="http://schemas.openxmlformats.org/officeDocument/2006/relationships/image" Target="media/image11.emf"/><Relationship Id="rId45" Type="http://schemas.openxmlformats.org/officeDocument/2006/relationships/hyperlink" Target="http://mobileonline.garant.ru/" TargetMode="External"/><Relationship Id="rId53" Type="http://schemas.openxmlformats.org/officeDocument/2006/relationships/hyperlink" Target="garantF1://10064504.0" TargetMode="External"/><Relationship Id="rId58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82235.100000" TargetMode="External"/><Relationship Id="rId23" Type="http://schemas.openxmlformats.org/officeDocument/2006/relationships/hyperlink" Target="garantF1://12082235.10000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image" Target="media/image8.wmf"/><Relationship Id="rId49" Type="http://schemas.openxmlformats.org/officeDocument/2006/relationships/hyperlink" Target="http://mobileonline.garant.ru/" TargetMode="External"/><Relationship Id="rId57" Type="http://schemas.openxmlformats.org/officeDocument/2006/relationships/hyperlink" Target="http://mobileonline.garant.ru/" TargetMode="External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garantF1://12038291.5" TargetMode="External"/><Relationship Id="rId31" Type="http://schemas.openxmlformats.org/officeDocument/2006/relationships/hyperlink" Target="file:///C:\Users\borichevaeyu\Desktop\&#1052;&#1054;&#1048;%20&#1076;&#1086;&#1082;&#1091;&#1084;&#1077;&#1085;&#1090;&#1099;\&#1052;&#1091;&#1085;&#1080;&#1094;&#1080;&#1087;&#1072;&#1083;&#1100;&#1085;&#1072;&#1103;%20&#1087;&#1088;&#1086;&#1075;&#1088;&#1072;&#1084;&#1084;&#1072;\&#1042;&#1053;&#1045;&#1057;&#1045;&#1053;&#1048;&#1045;%20&#1080;&#1079;&#1084;&#1077;&#1085;&#1077;&#1085;&#1080;&#1081;%20&#1074;%20&#1052;&#1055;\2020%20&#1075;&#1086;&#1076;\2020%20&#1075;&#1086;&#1076;\3.%20&#1086;&#1082;&#1090;&#1103;&#1073;&#1088;&#1100;%202020%20&#1087;&#1086;&#1089;&#1083;&#1077;%20&#1044;&#1088;&#1086;&#1085;&#1076;&#1072;%20&#1080;%20&#1050;&#1057;&#1055;\&#1050;&#1057;&#1055;\2020%20&#1075;&#1086;&#1076;%20&#1074;%20&#1050;&#1057;&#1055;\&#1040;&#1042;\&#1042;&#1053;&#1045;&#1057;&#1045;&#1053;&#1048;&#1045;%20&#1080;&#1079;&#1084;.%20&#1074;%20&#1087;&#1086;&#1089;&#1090;.%20&#1084;&#1101;&#1088;&#1080;&#1080;%20&#1075;&#1086;&#1088;&#1086;&#1076;&#1072;%20&#1086;&#1090;%2010.10.2013%20&#8470;%204807.docx" TargetMode="External"/><Relationship Id="rId44" Type="http://schemas.openxmlformats.org/officeDocument/2006/relationships/image" Target="media/image15.emf"/><Relationship Id="rId52" Type="http://schemas.openxmlformats.org/officeDocument/2006/relationships/hyperlink" Target="garantF1://10003548.0" TargetMode="External"/><Relationship Id="rId60" Type="http://schemas.openxmlformats.org/officeDocument/2006/relationships/hyperlink" Target="garantF1://20257011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oter" Target="footer1.xml"/><Relationship Id="rId22" Type="http://schemas.openxmlformats.org/officeDocument/2006/relationships/hyperlink" Target="garantF1://12082235.100000" TargetMode="External"/><Relationship Id="rId27" Type="http://schemas.openxmlformats.org/officeDocument/2006/relationships/hyperlink" Target="garantF1://12082235.100000" TargetMode="External"/><Relationship Id="rId30" Type="http://schemas.openxmlformats.org/officeDocument/2006/relationships/hyperlink" Target="garantF1://12082235.100000" TargetMode="External"/><Relationship Id="rId35" Type="http://schemas.openxmlformats.org/officeDocument/2006/relationships/image" Target="media/image7.emf"/><Relationship Id="rId43" Type="http://schemas.openxmlformats.org/officeDocument/2006/relationships/image" Target="media/image14.emf"/><Relationship Id="rId48" Type="http://schemas.openxmlformats.org/officeDocument/2006/relationships/hyperlink" Target="http://mobileonline.garant.ru/" TargetMode="External"/><Relationship Id="rId56" Type="http://schemas.openxmlformats.org/officeDocument/2006/relationships/hyperlink" Target="http://mobileonline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garantF1://10003548.0" TargetMode="External"/><Relationship Id="rId3" Type="http://schemas.openxmlformats.org/officeDocument/2006/relationships/styles" Target="styles.xml"/><Relationship Id="rId12" Type="http://schemas.openxmlformats.org/officeDocument/2006/relationships/hyperlink" Target="mailto:E_Boricheva@cherepovetscity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garantF1://12082235.100000" TargetMode="External"/><Relationship Id="rId33" Type="http://schemas.openxmlformats.org/officeDocument/2006/relationships/image" Target="media/image5.emf"/><Relationship Id="rId38" Type="http://schemas.openxmlformats.org/officeDocument/2006/relationships/image" Target="media/image9.emf"/><Relationship Id="rId46" Type="http://schemas.openxmlformats.org/officeDocument/2006/relationships/header" Target="header3.xml"/><Relationship Id="rId59" Type="http://schemas.openxmlformats.org/officeDocument/2006/relationships/hyperlink" Target="http://mobileonline.garan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DA97F-9963-4CBB-8208-9EA961B9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11318</Words>
  <Characters>64519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75686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Юлия</cp:lastModifiedBy>
  <cp:revision>6</cp:revision>
  <cp:lastPrinted>2021-10-05T11:58:00Z</cp:lastPrinted>
  <dcterms:created xsi:type="dcterms:W3CDTF">2021-10-21T08:44:00Z</dcterms:created>
  <dcterms:modified xsi:type="dcterms:W3CDTF">2021-10-22T08:31:00Z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