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CB13F" w14:textId="77777777" w:rsidR="00CE09D7" w:rsidRPr="00FE0D9F" w:rsidRDefault="00CE09D7" w:rsidP="00CE09D7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0D9F">
        <w:rPr>
          <w:rFonts w:ascii="Times New Roman" w:eastAsia="Times New Roman" w:hAnsi="Times New Roman"/>
          <w:sz w:val="24"/>
          <w:szCs w:val="24"/>
          <w:lang w:eastAsia="ru-RU"/>
        </w:rPr>
        <w:object w:dxaOrig="810" w:dyaOrig="1020" w14:anchorId="253BD4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05pt;height:51.95pt" o:ole="">
            <v:imagedata r:id="rId9" o:title=""/>
          </v:shape>
          <o:OLEObject Type="Embed" ProgID="CorelDRAW.Graphic.14" ShapeID="_x0000_i1025" DrawAspect="Content" ObjectID="_1696407404" r:id="rId10"/>
        </w:object>
      </w:r>
    </w:p>
    <w:p w14:paraId="3038697F" w14:textId="77777777" w:rsidR="00CE09D7" w:rsidRPr="00FE0D9F" w:rsidRDefault="00CE09D7" w:rsidP="00CE09D7">
      <w:pPr>
        <w:jc w:val="center"/>
        <w:rPr>
          <w:rFonts w:ascii="Times New Roman" w:eastAsia="Times New Roman" w:hAnsi="Times New Roman"/>
          <w:sz w:val="4"/>
          <w:szCs w:val="4"/>
          <w:lang w:eastAsia="ru-RU"/>
        </w:rPr>
      </w:pPr>
    </w:p>
    <w:p w14:paraId="7F33FC09" w14:textId="77777777" w:rsidR="00CE09D7" w:rsidRPr="00113582" w:rsidRDefault="00CE09D7" w:rsidP="00CE09D7">
      <w:pPr>
        <w:spacing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bookmarkStart w:id="0" w:name="_GoBack"/>
      <w:r w:rsidRPr="00113582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0858E061" w14:textId="77777777" w:rsidR="00CE09D7" w:rsidRPr="00113582" w:rsidRDefault="00CE09D7" w:rsidP="00CE09D7">
      <w:pPr>
        <w:spacing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113582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54A4AD7F" w14:textId="77777777" w:rsidR="00CE09D7" w:rsidRPr="00113582" w:rsidRDefault="00CE09D7" w:rsidP="00CE09D7">
      <w:pPr>
        <w:jc w:val="center"/>
        <w:rPr>
          <w:rFonts w:ascii="Times New Roman" w:eastAsia="Times New Roman" w:hAnsi="Times New Roman"/>
          <w:b/>
          <w:sz w:val="8"/>
          <w:szCs w:val="8"/>
          <w:lang w:eastAsia="ru-RU"/>
        </w:rPr>
      </w:pPr>
    </w:p>
    <w:p w14:paraId="4CA0CD2F" w14:textId="77777777" w:rsidR="00CE09D7" w:rsidRPr="00113582" w:rsidRDefault="00CE09D7" w:rsidP="00CE09D7">
      <w:pPr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113582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4FEC5B11" w14:textId="77777777" w:rsidR="00CE09D7" w:rsidRPr="00113582" w:rsidRDefault="00CE09D7" w:rsidP="00CE09D7">
      <w:pPr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396E7098" w14:textId="77777777" w:rsidR="00CE09D7" w:rsidRPr="00113582" w:rsidRDefault="00CE09D7" w:rsidP="00CE09D7">
      <w:pPr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113582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5CE253C1" w14:textId="77777777" w:rsidR="00CE09D7" w:rsidRPr="00FE0D9F" w:rsidRDefault="00CE09D7" w:rsidP="00CE09D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1B3F976" w14:textId="77777777" w:rsidR="00CE09D7" w:rsidRPr="00FE0D9F" w:rsidRDefault="00CE09D7" w:rsidP="00CE09D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004D044" w14:textId="77777777" w:rsidR="00CE09D7" w:rsidRPr="00FE0D9F" w:rsidRDefault="00CE09D7" w:rsidP="00CE09D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3B6AE1A" w14:textId="28C8EF2F" w:rsidR="00CE09D7" w:rsidRPr="00FE0D9F" w:rsidRDefault="0082543F" w:rsidP="00CE09D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543F">
        <w:rPr>
          <w:rFonts w:ascii="Times New Roman" w:eastAsia="Times New Roman" w:hAnsi="Times New Roman"/>
          <w:sz w:val="26"/>
          <w:szCs w:val="26"/>
          <w:lang w:eastAsia="ru-RU"/>
        </w:rPr>
        <w:t>22.10.2021 № 407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</w:p>
    <w:p w14:paraId="1241D66B" w14:textId="77777777" w:rsidR="00CE09D7" w:rsidRPr="00FE0D9F" w:rsidRDefault="00CE09D7" w:rsidP="00CE09D7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CF5E412" w14:textId="77777777" w:rsidR="00CE09D7" w:rsidRPr="00FE0D9F" w:rsidRDefault="00CE09D7" w:rsidP="00CE09D7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473D260" w14:textId="77777777" w:rsidR="00CE09D7" w:rsidRPr="00FE0D9F" w:rsidRDefault="00CE09D7" w:rsidP="00CE09D7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C57A62F" w14:textId="77777777" w:rsidR="002B43BE" w:rsidRPr="00FE0D9F" w:rsidRDefault="002B43BE" w:rsidP="002B43BE">
      <w:pPr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E0D9F">
        <w:rPr>
          <w:rFonts w:ascii="Times New Roman" w:eastAsia="Times New Roman" w:hAnsi="Times New Roman" w:cs="Times New Roman"/>
          <w:sz w:val="26"/>
          <w:szCs w:val="24"/>
          <w:lang w:eastAsia="ru-RU"/>
        </w:rPr>
        <w:t>Об утверждении муниципальной программы</w:t>
      </w:r>
    </w:p>
    <w:p w14:paraId="798F3768" w14:textId="77777777" w:rsidR="002B43BE" w:rsidRPr="00FE0D9F" w:rsidRDefault="002B43BE" w:rsidP="002B43BE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«Поддержка и развитие малого и среднего </w:t>
      </w:r>
    </w:p>
    <w:p w14:paraId="064D8500" w14:textId="77777777" w:rsidR="002B43BE" w:rsidRPr="00FE0D9F" w:rsidRDefault="002B43BE" w:rsidP="002B43BE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предпринимательства, повышение </w:t>
      </w:r>
    </w:p>
    <w:p w14:paraId="5D57745F" w14:textId="77777777" w:rsidR="002B43BE" w:rsidRPr="00FE0D9F" w:rsidRDefault="002B43BE" w:rsidP="002B43BE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инвестиционной и туристической </w:t>
      </w:r>
    </w:p>
    <w:p w14:paraId="6E543AB6" w14:textId="77777777" w:rsidR="002B43BE" w:rsidRPr="00FE0D9F" w:rsidRDefault="002B43BE" w:rsidP="002B43BE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привлекательности города Череповца</w:t>
      </w:r>
    </w:p>
    <w:p w14:paraId="38CA2019" w14:textId="226D0507" w:rsidR="002B43BE" w:rsidRPr="00FE0D9F" w:rsidRDefault="002B43BE" w:rsidP="002B43BE">
      <w:pPr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2022-2026 годы»</w:t>
      </w:r>
    </w:p>
    <w:p w14:paraId="0CA36947" w14:textId="77777777" w:rsidR="00CE09D7" w:rsidRPr="00FE0D9F" w:rsidRDefault="00CE09D7" w:rsidP="00CE09D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40A706E" w14:textId="77777777" w:rsidR="00CE09D7" w:rsidRPr="00FE0D9F" w:rsidRDefault="00CE09D7" w:rsidP="00CE09D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0D9F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0A4FCCE5" w14:textId="77777777" w:rsidR="002B43BE" w:rsidRPr="00FE0D9F" w:rsidRDefault="00CE09D7" w:rsidP="002B43B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0D9F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</w:t>
      </w:r>
      <w:r w:rsidRPr="00FE0D9F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FE0D9F">
        <w:rPr>
          <w:rFonts w:ascii="Times New Roman" w:eastAsia="Times New Roman" w:hAnsi="Times New Roman"/>
          <w:sz w:val="26"/>
          <w:szCs w:val="26"/>
          <w:lang w:eastAsia="ru-RU"/>
        </w:rPr>
        <w:t>новлением мэрии города от 10.11.2011 № 4645 «Об утверждении Порядка разработки, реализации и оценки эффективности муниципальных программ города и Методич</w:t>
      </w:r>
      <w:r w:rsidRPr="00FE0D9F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FE0D9F">
        <w:rPr>
          <w:rFonts w:ascii="Times New Roman" w:eastAsia="Times New Roman" w:hAnsi="Times New Roman"/>
          <w:sz w:val="26"/>
          <w:szCs w:val="26"/>
          <w:lang w:eastAsia="ru-RU"/>
        </w:rPr>
        <w:t>ских указаний по разработке и реализации муниципальных программ города»</w:t>
      </w:r>
    </w:p>
    <w:p w14:paraId="328DF183" w14:textId="69840F67" w:rsidR="00CE09D7" w:rsidRPr="00FE0D9F" w:rsidRDefault="00CE09D7" w:rsidP="002B43BE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0D9F">
        <w:rPr>
          <w:rFonts w:ascii="Times New Roman" w:eastAsia="Times New Roman" w:hAnsi="Times New Roman"/>
          <w:sz w:val="26"/>
          <w:szCs w:val="26"/>
          <w:lang w:eastAsia="ru-RU"/>
        </w:rPr>
        <w:t>ПОСТАНОВЛЯЮ:</w:t>
      </w:r>
    </w:p>
    <w:p w14:paraId="7F393B0A" w14:textId="62574D1D" w:rsidR="002B43BE" w:rsidRPr="00FE0D9F" w:rsidRDefault="002B43BE" w:rsidP="00F81410">
      <w:pPr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муниципальную программу «Поддержка и развитие малого и среднего предпринимательства, повышение инвестиционной и туристической пр</w:t>
      </w: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влекательности города Череповца на 2022-2026 годы»</w:t>
      </w:r>
      <w:r w:rsid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(прилагается)</w:t>
      </w: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EEF6708" w14:textId="60DFADD5" w:rsidR="004741B7" w:rsidRPr="00FE0D9F" w:rsidRDefault="004741B7" w:rsidP="002B43BE">
      <w:pPr>
        <w:tabs>
          <w:tab w:val="left" w:pos="567"/>
        </w:tabs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Признать утратившими силу постановления мэрии города от:</w:t>
      </w:r>
    </w:p>
    <w:p w14:paraId="0720491F" w14:textId="0108AD1E" w:rsidR="004741B7" w:rsidRPr="00FE0D9F" w:rsidRDefault="004741B7" w:rsidP="004741B7">
      <w:pPr>
        <w:tabs>
          <w:tab w:val="left" w:pos="567"/>
        </w:tabs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14.10.2019 № 4879 «Об утверждении муниципальной программы «Поддержка и развитие малого и среднего предпринимательства, повышение инвестиционной пр</w:t>
      </w: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влекательности города Череповца на 2020-2024 годы»;</w:t>
      </w:r>
    </w:p>
    <w:p w14:paraId="7CD4312A" w14:textId="2AEFF209" w:rsidR="004741B7" w:rsidRPr="00FE0D9F" w:rsidRDefault="004741B7" w:rsidP="009F2CAB">
      <w:pPr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08.11.2019 № 5367</w:t>
      </w:r>
      <w:r w:rsidR="009F2CAB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внесении изменения в постановление мэрии города от 14.10.2019 № 4879»;</w:t>
      </w:r>
    </w:p>
    <w:p w14:paraId="6F752278" w14:textId="77777777" w:rsidR="009F2CAB" w:rsidRPr="00FE0D9F" w:rsidRDefault="004741B7" w:rsidP="009F2CAB">
      <w:pPr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30.12.2019 № 6299</w:t>
      </w:r>
      <w:r w:rsidR="009F2CAB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внесении изменения в постановление мэрии города от 14.10.2019 № 4879»;</w:t>
      </w:r>
    </w:p>
    <w:p w14:paraId="750F1932" w14:textId="77777777" w:rsidR="009F2CAB" w:rsidRPr="00FE0D9F" w:rsidRDefault="004741B7" w:rsidP="009F2CAB">
      <w:pPr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08.04.2020 № 1463</w:t>
      </w:r>
      <w:r w:rsidR="009F2CAB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внесении изменения в постановление мэрии города от 14.10.2019 № 4879»;</w:t>
      </w:r>
    </w:p>
    <w:p w14:paraId="136E4B1E" w14:textId="37C0446E" w:rsidR="009F2CAB" w:rsidRPr="00FE0D9F" w:rsidRDefault="004741B7" w:rsidP="009F2CAB">
      <w:pPr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08.05.2020 </w:t>
      </w:r>
      <w:r w:rsidR="009F2CAB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1868</w:t>
      </w:r>
      <w:r w:rsidR="009F2CAB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внесении изменения в постановление мэрии города от 14.10.2019 № 4879»;</w:t>
      </w:r>
    </w:p>
    <w:p w14:paraId="6B4589E3" w14:textId="611D6403" w:rsidR="009F2CAB" w:rsidRPr="00FE0D9F" w:rsidRDefault="009F2CAB" w:rsidP="009F2CAB">
      <w:pPr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20.07.2020 № 2925 «О внесении изменения в постановление мэрии города от 14.10.2019 № 4879»;</w:t>
      </w:r>
    </w:p>
    <w:p w14:paraId="3D01C8D2" w14:textId="77777777" w:rsidR="009F2CAB" w:rsidRPr="00FE0D9F" w:rsidRDefault="004741B7" w:rsidP="009F2CAB">
      <w:pPr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02.11.2020 </w:t>
      </w:r>
      <w:r w:rsidR="009F2CAB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4477 </w:t>
      </w:r>
      <w:r w:rsidR="009F2CAB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изменения в постановление мэрии города от 14.10.2019 № 4879»;</w:t>
      </w:r>
    </w:p>
    <w:p w14:paraId="39549731" w14:textId="7242C490" w:rsidR="004741B7" w:rsidRPr="00FE0D9F" w:rsidRDefault="004741B7" w:rsidP="009F2CAB">
      <w:pPr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03.12.2020 № 4959 «О внесении изменения в постановление мэрии города от 02.11.2020 № 4477»</w:t>
      </w:r>
    </w:p>
    <w:p w14:paraId="3CC12FDD" w14:textId="77777777" w:rsidR="009F2CAB" w:rsidRPr="00FE0D9F" w:rsidRDefault="004741B7" w:rsidP="009F2CAB">
      <w:pPr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16.12.2020 </w:t>
      </w:r>
      <w:r w:rsidR="009F2CAB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5185</w:t>
      </w:r>
      <w:r w:rsidR="009F2CAB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внесении изменения в постановление мэрии города от 14.10.2019 № 4879»;</w:t>
      </w:r>
    </w:p>
    <w:p w14:paraId="70F9D6A4" w14:textId="21EFAC86" w:rsidR="009F2CAB" w:rsidRPr="00FE0D9F" w:rsidRDefault="009F2CAB" w:rsidP="009F2CAB">
      <w:pPr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26.12.2020 № </w:t>
      </w:r>
      <w:r w:rsidR="004741B7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5503</w:t>
      </w: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внесении изменения в постановление мэрии города от 14.10.2019 № 4879»;</w:t>
      </w:r>
    </w:p>
    <w:p w14:paraId="2823B6D9" w14:textId="77777777" w:rsidR="009F2CAB" w:rsidRPr="00FE0D9F" w:rsidRDefault="004741B7" w:rsidP="009F2CAB">
      <w:pPr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01.04.2021 </w:t>
      </w:r>
      <w:r w:rsidR="009F2CAB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1421</w:t>
      </w:r>
      <w:r w:rsidR="009F2CAB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внесении изменения в постановление мэрии города от 14.10.2019 № 4879»;</w:t>
      </w:r>
    </w:p>
    <w:p w14:paraId="44E603E2" w14:textId="76F1FB5F" w:rsidR="004741B7" w:rsidRPr="00FE0D9F" w:rsidRDefault="004741B7" w:rsidP="009F2CAB">
      <w:pPr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30.04.2021 </w:t>
      </w:r>
      <w:r w:rsidR="009F2CAB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1870</w:t>
      </w:r>
      <w:r w:rsidR="009F2CAB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внесении изменения в постановление мэрии города от 14.10.2019 № 4879».</w:t>
      </w:r>
    </w:p>
    <w:p w14:paraId="519AF32E" w14:textId="27BE71C8" w:rsidR="002B43BE" w:rsidRPr="00FE0D9F" w:rsidRDefault="004741B7" w:rsidP="002B43BE">
      <w:pPr>
        <w:tabs>
          <w:tab w:val="left" w:pos="567"/>
        </w:tabs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B43BE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вступает в силу с 1 января 2022 года.</w:t>
      </w:r>
    </w:p>
    <w:p w14:paraId="00C41FAF" w14:textId="51D40E4A" w:rsidR="002B43BE" w:rsidRPr="00FE0D9F" w:rsidRDefault="004741B7" w:rsidP="002B43BE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D9F">
        <w:rPr>
          <w:rFonts w:ascii="Times New Roman" w:eastAsia="Times New Roman" w:hAnsi="Times New Roman"/>
          <w:bCs/>
          <w:sz w:val="26"/>
          <w:szCs w:val="26"/>
          <w:lang w:eastAsia="ru-RU"/>
        </w:rPr>
        <w:t>4</w:t>
      </w:r>
      <w:r w:rsidR="00CE09D7" w:rsidRPr="00FE0D9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. </w:t>
      </w:r>
      <w:r w:rsidR="002B43BE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постановления возложить на первого заместителя мэра города.</w:t>
      </w:r>
    </w:p>
    <w:p w14:paraId="0EC08C61" w14:textId="1B5DFF6B" w:rsidR="00CE09D7" w:rsidRPr="00FE0D9F" w:rsidRDefault="004741B7" w:rsidP="002B43B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E0D9F">
        <w:rPr>
          <w:rFonts w:ascii="Times New Roman" w:eastAsia="Times New Roman" w:hAnsi="Times New Roman"/>
          <w:bCs/>
          <w:sz w:val="26"/>
          <w:szCs w:val="26"/>
          <w:lang w:eastAsia="ru-RU"/>
        </w:rPr>
        <w:t>5</w:t>
      </w:r>
      <w:r w:rsidR="002B43BE" w:rsidRPr="00FE0D9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. </w:t>
      </w:r>
      <w:r w:rsidR="00CE09D7" w:rsidRPr="00FE0D9F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Постановление подлежит размещению на официальном интернет-портале правовой информации г. Череповца.</w:t>
      </w:r>
    </w:p>
    <w:p w14:paraId="0BD61412" w14:textId="77777777" w:rsidR="00CE09D7" w:rsidRPr="00FE0D9F" w:rsidRDefault="00CE09D7" w:rsidP="002B43BE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ECCBE2C" w14:textId="77777777" w:rsidR="00CE09D7" w:rsidRPr="00FE0D9F" w:rsidRDefault="00CE09D7" w:rsidP="002B43BE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FA86A55" w14:textId="77777777" w:rsidR="00CE09D7" w:rsidRPr="00FE0D9F" w:rsidRDefault="00CE09D7" w:rsidP="00CE09D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CFDEC2C" w14:textId="745A2A00" w:rsidR="00CE09D7" w:rsidRPr="00FE0D9F" w:rsidRDefault="00CE09D7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0D9F">
        <w:rPr>
          <w:rFonts w:ascii="Times New Roman" w:eastAsia="Times New Roman" w:hAnsi="Times New Roman"/>
          <w:sz w:val="26"/>
          <w:szCs w:val="26"/>
          <w:lang w:eastAsia="ru-RU"/>
        </w:rPr>
        <w:t>Мэр города</w:t>
      </w:r>
      <w:r w:rsidRPr="00FE0D9F">
        <w:rPr>
          <w:rFonts w:ascii="Times New Roman" w:eastAsia="Times New Roman" w:hAnsi="Times New Roman"/>
          <w:sz w:val="26"/>
          <w:szCs w:val="26"/>
          <w:lang w:eastAsia="ru-RU"/>
        </w:rPr>
        <w:tab/>
        <w:t>В.Е. Германов</w:t>
      </w:r>
    </w:p>
    <w:p w14:paraId="420A2FEC" w14:textId="77777777" w:rsidR="00CE09D7" w:rsidRPr="00FE0D9F" w:rsidRDefault="00CE09D7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CE09D7" w:rsidRPr="00FE0D9F" w:rsidSect="00113582">
          <w:headerReference w:type="default" r:id="rId11"/>
          <w:headerReference w:type="first" r:id="rId12"/>
          <w:pgSz w:w="11905" w:h="16838"/>
          <w:pgMar w:top="568" w:right="565" w:bottom="1134" w:left="1701" w:header="0" w:footer="0" w:gutter="0"/>
          <w:cols w:space="720"/>
          <w:titlePg/>
          <w:docGrid w:linePitch="299"/>
        </w:sectPr>
      </w:pPr>
    </w:p>
    <w:bookmarkEnd w:id="0"/>
    <w:p w14:paraId="0DCDCF15" w14:textId="248BC120" w:rsidR="00377E8D" w:rsidRPr="00377E8D" w:rsidRDefault="00377E8D" w:rsidP="00377E8D">
      <w:pPr>
        <w:ind w:left="58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E8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</w:t>
      </w:r>
      <w:r w:rsidR="0011358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14:paraId="231AFFB7" w14:textId="0030F58E" w:rsidR="00CE09D7" w:rsidRPr="00FE0D9F" w:rsidRDefault="00CE09D7" w:rsidP="00CE09D7">
      <w:pPr>
        <w:pStyle w:val="ConsPlusNormal"/>
        <w:ind w:left="5812"/>
        <w:outlineLvl w:val="0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постановлени</w:t>
      </w:r>
      <w:r w:rsidR="00377E8D">
        <w:rPr>
          <w:rFonts w:ascii="Times New Roman" w:hAnsi="Times New Roman" w:cs="Times New Roman"/>
          <w:sz w:val="26"/>
          <w:szCs w:val="26"/>
        </w:rPr>
        <w:t>ем</w:t>
      </w:r>
      <w:r w:rsidRPr="00FE0D9F">
        <w:rPr>
          <w:rFonts w:ascii="Times New Roman" w:hAnsi="Times New Roman" w:cs="Times New Roman"/>
          <w:sz w:val="26"/>
          <w:szCs w:val="26"/>
        </w:rPr>
        <w:t xml:space="preserve"> мэрии города </w:t>
      </w:r>
    </w:p>
    <w:p w14:paraId="4067A2CB" w14:textId="6F4E0104" w:rsidR="00377E8D" w:rsidRDefault="00CE09D7" w:rsidP="001524C5">
      <w:pPr>
        <w:pStyle w:val="ConsPlusNormal"/>
        <w:tabs>
          <w:tab w:val="right" w:pos="8222"/>
        </w:tabs>
        <w:ind w:left="5812"/>
        <w:outlineLvl w:val="0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от</w:t>
      </w:r>
      <w:r w:rsidR="0082543F">
        <w:rPr>
          <w:rFonts w:ascii="Times New Roman" w:hAnsi="Times New Roman" w:cs="Times New Roman"/>
          <w:sz w:val="26"/>
          <w:szCs w:val="26"/>
        </w:rPr>
        <w:t xml:space="preserve"> 22.10.2021 </w:t>
      </w:r>
      <w:r w:rsidRPr="00FE0D9F">
        <w:rPr>
          <w:rFonts w:ascii="Times New Roman" w:hAnsi="Times New Roman" w:cs="Times New Roman"/>
          <w:sz w:val="26"/>
          <w:szCs w:val="26"/>
        </w:rPr>
        <w:t>№</w:t>
      </w:r>
      <w:r w:rsidR="0082543F">
        <w:rPr>
          <w:rFonts w:ascii="Times New Roman" w:hAnsi="Times New Roman" w:cs="Times New Roman"/>
          <w:sz w:val="26"/>
          <w:szCs w:val="26"/>
        </w:rPr>
        <w:t xml:space="preserve"> 4071</w:t>
      </w:r>
    </w:p>
    <w:p w14:paraId="109192F5" w14:textId="77777777" w:rsidR="00CE09D7" w:rsidRPr="00FE0D9F" w:rsidRDefault="00CE09D7" w:rsidP="00CE09D7">
      <w:pPr>
        <w:pStyle w:val="ConsPlusNormal"/>
        <w:ind w:left="5812"/>
        <w:outlineLvl w:val="0"/>
        <w:rPr>
          <w:rFonts w:ascii="Times New Roman" w:hAnsi="Times New Roman" w:cs="Times New Roman"/>
          <w:sz w:val="26"/>
          <w:szCs w:val="26"/>
        </w:rPr>
      </w:pPr>
    </w:p>
    <w:p w14:paraId="0985989D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A7DAF81" w14:textId="77777777" w:rsidR="00DD2B8A" w:rsidRDefault="00DD2B8A" w:rsidP="00DD2B8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" w:name="P36"/>
      <w:bookmarkEnd w:id="1"/>
    </w:p>
    <w:p w14:paraId="62AAA2E8" w14:textId="77777777" w:rsidR="00DD2B8A" w:rsidRDefault="00DD2B8A" w:rsidP="00DD2B8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D495052" w14:textId="77777777" w:rsidR="00DD2B8A" w:rsidRDefault="00DD2B8A" w:rsidP="00DD2B8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97ECBBC" w14:textId="77777777" w:rsidR="00DD2B8A" w:rsidRDefault="00DD2B8A" w:rsidP="00DD2B8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3443525" w14:textId="77777777" w:rsidR="00113582" w:rsidRDefault="00DD2B8A" w:rsidP="00DD2B8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D2B8A">
        <w:rPr>
          <w:rFonts w:ascii="Times New Roman" w:hAnsi="Times New Roman" w:cs="Times New Roman"/>
          <w:b w:val="0"/>
          <w:sz w:val="26"/>
          <w:szCs w:val="26"/>
        </w:rPr>
        <w:t xml:space="preserve">Муниципальная программа </w:t>
      </w:r>
      <w:bookmarkStart w:id="2" w:name="_Hlk65768201"/>
      <w:r w:rsidR="00397EA6" w:rsidRPr="00DD2B8A">
        <w:rPr>
          <w:rFonts w:ascii="Times New Roman" w:hAnsi="Times New Roman" w:cs="Times New Roman"/>
          <w:b w:val="0"/>
          <w:sz w:val="26"/>
          <w:szCs w:val="26"/>
        </w:rPr>
        <w:t>«</w:t>
      </w:r>
      <w:r w:rsidRPr="00DD2B8A">
        <w:rPr>
          <w:rFonts w:ascii="Times New Roman" w:hAnsi="Times New Roman" w:cs="Times New Roman"/>
          <w:b w:val="0"/>
          <w:sz w:val="26"/>
          <w:szCs w:val="26"/>
        </w:rPr>
        <w:t xml:space="preserve">Поддержка и развитие малого и среднего </w:t>
      </w:r>
    </w:p>
    <w:p w14:paraId="1AFCE8DA" w14:textId="77777777" w:rsidR="00113582" w:rsidRDefault="00DD2B8A" w:rsidP="00DD2B8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D2B8A">
        <w:rPr>
          <w:rFonts w:ascii="Times New Roman" w:hAnsi="Times New Roman" w:cs="Times New Roman"/>
          <w:b w:val="0"/>
          <w:sz w:val="26"/>
          <w:szCs w:val="26"/>
        </w:rPr>
        <w:t xml:space="preserve">предпринимательства, повышение инвестиционной и туристической </w:t>
      </w:r>
    </w:p>
    <w:p w14:paraId="485122DA" w14:textId="39B2CA05" w:rsidR="000A47E1" w:rsidRPr="00DD2B8A" w:rsidRDefault="00DD2B8A" w:rsidP="00DD2B8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D2B8A">
        <w:rPr>
          <w:rFonts w:ascii="Times New Roman" w:hAnsi="Times New Roman" w:cs="Times New Roman"/>
          <w:b w:val="0"/>
          <w:sz w:val="26"/>
          <w:szCs w:val="26"/>
        </w:rPr>
        <w:t>привлекательности города Череповца на 2022-2026 годы</w:t>
      </w:r>
      <w:r w:rsidR="00397EA6" w:rsidRPr="00DD2B8A">
        <w:rPr>
          <w:rFonts w:ascii="Times New Roman" w:hAnsi="Times New Roman" w:cs="Times New Roman"/>
          <w:b w:val="0"/>
          <w:sz w:val="26"/>
          <w:szCs w:val="26"/>
        </w:rPr>
        <w:t>»</w:t>
      </w:r>
    </w:p>
    <w:bookmarkEnd w:id="2"/>
    <w:p w14:paraId="6BB2D2E5" w14:textId="77777777" w:rsidR="000A47E1" w:rsidRPr="00FE0D9F" w:rsidRDefault="000A47E1" w:rsidP="00C27715">
      <w:pPr>
        <w:spacing w:after="1"/>
        <w:rPr>
          <w:rFonts w:ascii="Times New Roman" w:hAnsi="Times New Roman" w:cs="Times New Roman"/>
          <w:sz w:val="26"/>
          <w:szCs w:val="26"/>
        </w:rPr>
      </w:pPr>
    </w:p>
    <w:p w14:paraId="465182E4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90ADDED" w14:textId="1B98BB26" w:rsidR="000A47E1" w:rsidRPr="00FE0D9F" w:rsidRDefault="000A47E1" w:rsidP="004647F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Ответственный исполнитель: мэрия города</w:t>
      </w:r>
      <w:r w:rsidR="004647F6" w:rsidRPr="00FE0D9F">
        <w:rPr>
          <w:rFonts w:ascii="Times New Roman" w:hAnsi="Times New Roman" w:cs="Times New Roman"/>
          <w:sz w:val="26"/>
          <w:szCs w:val="26"/>
        </w:rPr>
        <w:t xml:space="preserve"> </w:t>
      </w:r>
      <w:r w:rsidRPr="00FE0D9F">
        <w:rPr>
          <w:rFonts w:ascii="Times New Roman" w:hAnsi="Times New Roman" w:cs="Times New Roman"/>
          <w:sz w:val="26"/>
          <w:szCs w:val="26"/>
        </w:rPr>
        <w:t>(управление экономической полит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ки мэрии).</w:t>
      </w:r>
    </w:p>
    <w:p w14:paraId="10F0BA45" w14:textId="76AF9D55" w:rsidR="000A47E1" w:rsidRPr="00FE0D9F" w:rsidRDefault="000A47E1" w:rsidP="004647F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Дата составления проекта программы: </w:t>
      </w:r>
      <w:r w:rsidR="002B43BE" w:rsidRPr="00FE0D9F">
        <w:rPr>
          <w:rFonts w:ascii="Times New Roman" w:hAnsi="Times New Roman" w:cs="Times New Roman"/>
          <w:sz w:val="26"/>
          <w:szCs w:val="26"/>
        </w:rPr>
        <w:t>август 2021</w:t>
      </w:r>
      <w:r w:rsidRPr="00FE0D9F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7E26B57D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3"/>
        <w:gridCol w:w="2041"/>
        <w:gridCol w:w="2778"/>
      </w:tblGrid>
      <w:tr w:rsidR="000A47E1" w:rsidRPr="00FE0D9F" w14:paraId="133498F3" w14:textId="77777777" w:rsidTr="00205885">
        <w:tc>
          <w:tcPr>
            <w:tcW w:w="4673" w:type="dxa"/>
          </w:tcPr>
          <w:p w14:paraId="2E0D871B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Непосредственные исполнители</w:t>
            </w:r>
          </w:p>
        </w:tc>
        <w:tc>
          <w:tcPr>
            <w:tcW w:w="2041" w:type="dxa"/>
          </w:tcPr>
          <w:p w14:paraId="5804D2AD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778" w:type="dxa"/>
          </w:tcPr>
          <w:p w14:paraId="4C1315B5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Телефон, электронный адрес</w:t>
            </w:r>
          </w:p>
        </w:tc>
      </w:tr>
      <w:tr w:rsidR="000A47E1" w:rsidRPr="00FE0D9F" w14:paraId="45A72AAC" w14:textId="77777777" w:rsidTr="00205885">
        <w:tc>
          <w:tcPr>
            <w:tcW w:w="4673" w:type="dxa"/>
          </w:tcPr>
          <w:p w14:paraId="63DC4DBC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экономической политики мэрии</w:t>
            </w:r>
          </w:p>
        </w:tc>
        <w:tc>
          <w:tcPr>
            <w:tcW w:w="2041" w:type="dxa"/>
          </w:tcPr>
          <w:p w14:paraId="159F0CA0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Титова Татьяна Владимировна</w:t>
            </w:r>
          </w:p>
        </w:tc>
        <w:tc>
          <w:tcPr>
            <w:tcW w:w="2778" w:type="dxa"/>
          </w:tcPr>
          <w:p w14:paraId="11B41C1C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57-24-24, titovatv@cherepovetscity.ru</w:t>
            </w:r>
          </w:p>
        </w:tc>
      </w:tr>
      <w:tr w:rsidR="000A47E1" w:rsidRPr="00FE0D9F" w14:paraId="243C7E70" w14:textId="77777777" w:rsidTr="00205885">
        <w:tc>
          <w:tcPr>
            <w:tcW w:w="4673" w:type="dxa"/>
          </w:tcPr>
          <w:p w14:paraId="391CF3C8" w14:textId="77777777" w:rsidR="000A47E1" w:rsidRPr="00FE0D9F" w:rsidRDefault="000A47E1" w:rsidP="009B504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Директор Автономной некоммерческой организации поддержки предприним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тельства </w:t>
            </w:r>
            <w:r w:rsidR="00397EA6" w:rsidRPr="00FE0D9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Агентство Городского Разв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тия</w:t>
            </w:r>
            <w:r w:rsidR="00397EA6" w:rsidRPr="00FE0D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- организации, входящей в инфр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структуру поддержки и развития малого и среднего предпринимательства города Череповца, участника программы</w:t>
            </w:r>
          </w:p>
        </w:tc>
        <w:tc>
          <w:tcPr>
            <w:tcW w:w="2041" w:type="dxa"/>
          </w:tcPr>
          <w:p w14:paraId="26C11DB1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Андреева Окс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на Рудольфовна</w:t>
            </w:r>
          </w:p>
        </w:tc>
        <w:tc>
          <w:tcPr>
            <w:tcW w:w="2778" w:type="dxa"/>
          </w:tcPr>
          <w:p w14:paraId="599CE791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20-19-28,</w:t>
            </w:r>
          </w:p>
          <w:p w14:paraId="736C7E77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or@agr-city.ru</w:t>
            </w:r>
          </w:p>
        </w:tc>
      </w:tr>
    </w:tbl>
    <w:p w14:paraId="5E0270CD" w14:textId="77777777" w:rsidR="00DD2B8A" w:rsidRDefault="00DD2B8A" w:rsidP="00C2771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  <w:sectPr w:rsidR="00DD2B8A" w:rsidSect="00484D56">
          <w:pgSz w:w="11905" w:h="16838"/>
          <w:pgMar w:top="1134" w:right="567" w:bottom="1134" w:left="1701" w:header="0" w:footer="0" w:gutter="0"/>
          <w:pgNumType w:start="1"/>
          <w:cols w:space="720"/>
          <w:titlePg/>
          <w:docGrid w:linePitch="299"/>
        </w:sectPr>
      </w:pPr>
    </w:p>
    <w:p w14:paraId="59638015" w14:textId="77777777" w:rsidR="001524C5" w:rsidRDefault="000A47E1" w:rsidP="00DD2B8A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B8A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DD2B8A" w:rsidRPr="00DD2B8A">
        <w:rPr>
          <w:rFonts w:ascii="Times New Roman" w:hAnsi="Times New Roman" w:cs="Times New Roman"/>
          <w:sz w:val="26"/>
          <w:szCs w:val="26"/>
        </w:rPr>
        <w:t>аспорт муниципальной программы</w:t>
      </w:r>
      <w:r w:rsidR="00DD2B8A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DD2B8A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Поддержка и развитие малого и среднего </w:t>
      </w:r>
    </w:p>
    <w:p w14:paraId="7FF40078" w14:textId="77777777" w:rsidR="001524C5" w:rsidRDefault="00DD2B8A" w:rsidP="00DD2B8A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предпринимательства, повышение инвестиционной и туристической </w:t>
      </w:r>
    </w:p>
    <w:p w14:paraId="6BE6A9B8" w14:textId="48F1D137" w:rsidR="00EC3772" w:rsidRPr="00FE0D9F" w:rsidRDefault="00DD2B8A" w:rsidP="00DD2B8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привлекательности города Череповца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2022-2026 годы</w:t>
      </w:r>
      <w:r w:rsidR="00EC3772" w:rsidRPr="00FE0D9F">
        <w:rPr>
          <w:rFonts w:ascii="Times New Roman" w:hAnsi="Times New Roman" w:cs="Times New Roman"/>
          <w:b/>
          <w:sz w:val="26"/>
          <w:szCs w:val="26"/>
        </w:rPr>
        <w:t>»</w:t>
      </w:r>
    </w:p>
    <w:p w14:paraId="4D7B19D8" w14:textId="4DF7E003" w:rsidR="000A47E1" w:rsidRPr="00FE0D9F" w:rsidRDefault="002B43BE" w:rsidP="00C277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E0D9F">
        <w:rPr>
          <w:rFonts w:ascii="Times New Roman" w:hAnsi="Times New Roman" w:cs="Times New Roman"/>
          <w:b w:val="0"/>
          <w:sz w:val="26"/>
          <w:szCs w:val="26"/>
        </w:rPr>
        <w:t xml:space="preserve"> (далее - муниципальная программа)</w:t>
      </w:r>
    </w:p>
    <w:p w14:paraId="069B5434" w14:textId="77777777" w:rsidR="000A47E1" w:rsidRPr="00FE0D9F" w:rsidRDefault="000A47E1" w:rsidP="00C2771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0FFA157A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375"/>
      </w:tblGrid>
      <w:tr w:rsidR="000A47E1" w:rsidRPr="00FE0D9F" w14:paraId="1C669B25" w14:textId="77777777" w:rsidTr="00205885">
        <w:tc>
          <w:tcPr>
            <w:tcW w:w="3118" w:type="dxa"/>
          </w:tcPr>
          <w:p w14:paraId="0816A0D9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тель муниципальной пр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граммы</w:t>
            </w:r>
          </w:p>
        </w:tc>
        <w:tc>
          <w:tcPr>
            <w:tcW w:w="6375" w:type="dxa"/>
          </w:tcPr>
          <w:p w14:paraId="672548CC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Мэрия города (управление экономической политики)</w:t>
            </w:r>
          </w:p>
        </w:tc>
      </w:tr>
      <w:tr w:rsidR="000A47E1" w:rsidRPr="00FE0D9F" w14:paraId="19AB0AD1" w14:textId="77777777" w:rsidTr="00205885">
        <w:tc>
          <w:tcPr>
            <w:tcW w:w="3118" w:type="dxa"/>
          </w:tcPr>
          <w:p w14:paraId="275A9689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Соисполнители муниц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пальной программы</w:t>
            </w:r>
          </w:p>
        </w:tc>
        <w:tc>
          <w:tcPr>
            <w:tcW w:w="6375" w:type="dxa"/>
          </w:tcPr>
          <w:p w14:paraId="594DD32B" w14:textId="3EDBD854" w:rsidR="00EC3772" w:rsidRPr="00FE0D9F" w:rsidRDefault="000A47E1" w:rsidP="00F8141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МКУ </w:t>
            </w:r>
            <w:r w:rsidR="00397EA6" w:rsidRPr="00FE0D9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Информационно-мониторинговое агентство </w:t>
            </w:r>
            <w:r w:rsidR="00397EA6" w:rsidRPr="00FE0D9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Череповец</w:t>
            </w:r>
            <w:r w:rsidR="00397EA6" w:rsidRPr="00FE0D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, комитет по управлению имуществом г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рода</w:t>
            </w:r>
          </w:p>
        </w:tc>
      </w:tr>
      <w:tr w:rsidR="000A47E1" w:rsidRPr="00FE0D9F" w14:paraId="7313F9CD" w14:textId="77777777" w:rsidTr="00205885">
        <w:tc>
          <w:tcPr>
            <w:tcW w:w="3118" w:type="dxa"/>
          </w:tcPr>
          <w:p w14:paraId="51CAA082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Участники муниципал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ной программы</w:t>
            </w:r>
          </w:p>
        </w:tc>
        <w:tc>
          <w:tcPr>
            <w:tcW w:w="6375" w:type="dxa"/>
          </w:tcPr>
          <w:p w14:paraId="657C77FC" w14:textId="5E733E0F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Автономная некоммерческая организация поддержки предпринимательства </w:t>
            </w:r>
            <w:r w:rsidR="00397EA6" w:rsidRPr="00FE0D9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Агентство Городского Разв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тия</w:t>
            </w:r>
            <w:r w:rsidR="00397EA6" w:rsidRPr="00FE0D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(далее - АНО АГР</w:t>
            </w:r>
            <w:r w:rsidR="00593953" w:rsidRPr="00FE0D9F">
              <w:rPr>
                <w:rFonts w:ascii="Times New Roman" w:hAnsi="Times New Roman" w:cs="Times New Roman"/>
                <w:sz w:val="26"/>
                <w:szCs w:val="26"/>
              </w:rPr>
              <w:t>, Агентство Городского Разв</w:t>
            </w:r>
            <w:r w:rsidR="00593953" w:rsidRPr="00FE0D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93953" w:rsidRPr="00FE0D9F">
              <w:rPr>
                <w:rFonts w:ascii="Times New Roman" w:hAnsi="Times New Roman" w:cs="Times New Roman"/>
                <w:sz w:val="26"/>
                <w:szCs w:val="26"/>
              </w:rPr>
              <w:t>тия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0A47E1" w:rsidRPr="00FE0D9F" w14:paraId="46295ECD" w14:textId="77777777" w:rsidTr="00205885">
        <w:tc>
          <w:tcPr>
            <w:tcW w:w="3118" w:type="dxa"/>
          </w:tcPr>
          <w:p w14:paraId="21AF0319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 муниципал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ной программы</w:t>
            </w:r>
          </w:p>
        </w:tc>
        <w:tc>
          <w:tcPr>
            <w:tcW w:w="6375" w:type="dxa"/>
          </w:tcPr>
          <w:p w14:paraId="52168CEE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0A47E1" w:rsidRPr="00FE0D9F" w14:paraId="41B9010D" w14:textId="77777777" w:rsidTr="00205885">
        <w:tc>
          <w:tcPr>
            <w:tcW w:w="3118" w:type="dxa"/>
          </w:tcPr>
          <w:p w14:paraId="3C26BE3B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_Hlk73959445"/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Цель муниципальной пр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граммы</w:t>
            </w:r>
          </w:p>
        </w:tc>
        <w:tc>
          <w:tcPr>
            <w:tcW w:w="6375" w:type="dxa"/>
          </w:tcPr>
          <w:p w14:paraId="355CBC85" w14:textId="2D9BCAF3" w:rsidR="000A47E1" w:rsidRPr="00FE0D9F" w:rsidRDefault="000A47E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Создание благоприятных условий для развития субъе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тов малого и среднего предпринимательства, повыш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ние инвестиционной</w:t>
            </w:r>
            <w:r w:rsidR="005D7B60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и туристической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привлекательн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сти города</w:t>
            </w:r>
            <w:r w:rsidR="005D7B60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A47E1" w:rsidRPr="00FE0D9F" w14:paraId="16B38F33" w14:textId="77777777" w:rsidTr="00205885">
        <w:tc>
          <w:tcPr>
            <w:tcW w:w="3118" w:type="dxa"/>
          </w:tcPr>
          <w:p w14:paraId="716A152E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375" w:type="dxa"/>
          </w:tcPr>
          <w:p w14:paraId="0DBB6E2A" w14:textId="77777777" w:rsidR="000A47E1" w:rsidRPr="00FE0D9F" w:rsidRDefault="000A47E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1. Обеспечение доступности инфраструктуры поддер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ки малого и среднего предпринимательства.</w:t>
            </w:r>
          </w:p>
          <w:p w14:paraId="6A7DFCD3" w14:textId="77777777" w:rsidR="000A47E1" w:rsidRPr="00FE0D9F" w:rsidRDefault="000A47E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2. Содействие развитию действующих субъектов мал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го и среднего предпринимательства и появлению новых субъектов малого и среднего предпринимательства.</w:t>
            </w:r>
          </w:p>
          <w:p w14:paraId="3A612CAD" w14:textId="44E749B4" w:rsidR="000A47E1" w:rsidRPr="00FE0D9F" w:rsidRDefault="00DC03EF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A47E1" w:rsidRPr="00FE0D9F">
              <w:rPr>
                <w:rFonts w:ascii="Times New Roman" w:hAnsi="Times New Roman" w:cs="Times New Roman"/>
                <w:sz w:val="26"/>
                <w:szCs w:val="26"/>
              </w:rPr>
              <w:t>. Стимулирование к расширению рынков сбыта, п</w:t>
            </w:r>
            <w:r w:rsidR="000A47E1" w:rsidRPr="00FE0D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A47E1" w:rsidRPr="00FE0D9F">
              <w:rPr>
                <w:rFonts w:ascii="Times New Roman" w:hAnsi="Times New Roman" w:cs="Times New Roman"/>
                <w:sz w:val="26"/>
                <w:szCs w:val="26"/>
              </w:rPr>
              <w:t>вышению конкурентоспособности субъектов малого и среднего предпринимательства.</w:t>
            </w:r>
          </w:p>
          <w:p w14:paraId="3CFBB93F" w14:textId="414A5128" w:rsidR="000A47E1" w:rsidRPr="00FE0D9F" w:rsidRDefault="006A0AF3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A47E1" w:rsidRPr="00FE0D9F">
              <w:rPr>
                <w:rFonts w:ascii="Times New Roman" w:hAnsi="Times New Roman" w:cs="Times New Roman"/>
                <w:sz w:val="26"/>
                <w:szCs w:val="26"/>
              </w:rPr>
              <w:t>. Привлечение инвестиций в экономику города.</w:t>
            </w:r>
          </w:p>
          <w:p w14:paraId="00E43AD8" w14:textId="4A019AA7" w:rsidR="000A47E1" w:rsidRPr="00FE0D9F" w:rsidRDefault="00DC03EF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A47E1" w:rsidRPr="00FE0D9F">
              <w:rPr>
                <w:rFonts w:ascii="Times New Roman" w:hAnsi="Times New Roman" w:cs="Times New Roman"/>
                <w:sz w:val="26"/>
                <w:szCs w:val="26"/>
              </w:rPr>
              <w:t>. Содействие в реализации инвестиционных проектов.</w:t>
            </w:r>
          </w:p>
          <w:p w14:paraId="4EB20F7D" w14:textId="0DFC68FC" w:rsidR="000A47E1" w:rsidRPr="00FE0D9F" w:rsidRDefault="00DC03EF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A47E1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. Формирование положительного инвестиционного </w:t>
            </w:r>
            <w:r w:rsidR="002B6008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и туристического </w:t>
            </w:r>
            <w:r w:rsidR="000A47E1" w:rsidRPr="00FE0D9F">
              <w:rPr>
                <w:rFonts w:ascii="Times New Roman" w:hAnsi="Times New Roman" w:cs="Times New Roman"/>
                <w:sz w:val="26"/>
                <w:szCs w:val="26"/>
              </w:rPr>
              <w:t>имиджа города.</w:t>
            </w:r>
          </w:p>
          <w:p w14:paraId="1FFE72AA" w14:textId="1D845B1B" w:rsidR="000A47E1" w:rsidRPr="00FE0D9F" w:rsidRDefault="00DC03EF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A47E1" w:rsidRPr="00FE0D9F">
              <w:rPr>
                <w:rFonts w:ascii="Times New Roman" w:hAnsi="Times New Roman" w:cs="Times New Roman"/>
                <w:sz w:val="26"/>
                <w:szCs w:val="26"/>
              </w:rPr>
              <w:t>. Снижение административных барьеров, повышение качества муниципального регулирования в сфере мал</w:t>
            </w:r>
            <w:r w:rsidR="000A47E1" w:rsidRPr="00FE0D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A47E1" w:rsidRPr="00FE0D9F">
              <w:rPr>
                <w:rFonts w:ascii="Times New Roman" w:hAnsi="Times New Roman" w:cs="Times New Roman"/>
                <w:sz w:val="26"/>
                <w:szCs w:val="26"/>
              </w:rPr>
              <w:t>го и среднего предпринимательства</w:t>
            </w:r>
          </w:p>
          <w:p w14:paraId="20090FE5" w14:textId="2A6644B9" w:rsidR="002B6008" w:rsidRPr="00FE0D9F" w:rsidRDefault="00DC03EF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B6008" w:rsidRPr="00FE0D9F">
              <w:rPr>
                <w:rFonts w:ascii="Times New Roman" w:hAnsi="Times New Roman" w:cs="Times New Roman"/>
                <w:sz w:val="26"/>
                <w:szCs w:val="26"/>
              </w:rPr>
              <w:t>. Развитие внутреннего и въездного туризма</w:t>
            </w:r>
            <w:r w:rsidR="0066742E" w:rsidRPr="00FE0D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bookmarkEnd w:id="3"/>
      <w:tr w:rsidR="000A47E1" w:rsidRPr="00FE0D9F" w14:paraId="6D73090A" w14:textId="77777777" w:rsidTr="00205885">
        <w:tc>
          <w:tcPr>
            <w:tcW w:w="3118" w:type="dxa"/>
          </w:tcPr>
          <w:p w14:paraId="01894430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Целевые индикаторы и 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показатели муниципал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ной программы</w:t>
            </w:r>
          </w:p>
        </w:tc>
        <w:tc>
          <w:tcPr>
            <w:tcW w:w="6375" w:type="dxa"/>
          </w:tcPr>
          <w:p w14:paraId="0A09A2CF" w14:textId="2CE828FF" w:rsidR="000A47E1" w:rsidRPr="00FE0D9F" w:rsidRDefault="000A47E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 Количество мероприятий, направленных на развитие 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предпринимательства</w:t>
            </w:r>
            <w:r w:rsidR="0066742E" w:rsidRPr="00FE0D9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инвестиционного</w:t>
            </w:r>
            <w:r w:rsidR="0077585D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и туристич</w:t>
            </w:r>
            <w:r w:rsidR="0077585D" w:rsidRPr="00FE0D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77585D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ского 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потенциала.</w:t>
            </w:r>
          </w:p>
          <w:p w14:paraId="2EB7899C" w14:textId="7B412B1A" w:rsidR="000A47E1" w:rsidRPr="00FE0D9F" w:rsidRDefault="000A47E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2. Количество участников мероприятий, направленных на развити</w:t>
            </w:r>
            <w:r w:rsidR="002B43BE" w:rsidRPr="00FE0D9F">
              <w:rPr>
                <w:rFonts w:ascii="Times New Roman" w:hAnsi="Times New Roman" w:cs="Times New Roman"/>
                <w:sz w:val="26"/>
                <w:szCs w:val="26"/>
              </w:rPr>
              <w:t>е предпринимательства,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инвестиционного </w:t>
            </w:r>
            <w:r w:rsidR="0077585D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и туристического 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потенциала.</w:t>
            </w:r>
          </w:p>
          <w:p w14:paraId="522703AB" w14:textId="06F24022" w:rsidR="000A47E1" w:rsidRPr="00FE0D9F" w:rsidRDefault="000A47E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3. Количество оказанных консультаций и услуг</w:t>
            </w:r>
            <w:r w:rsidR="00125CF6" w:rsidRPr="00FE0D9F">
              <w:rPr>
                <w:rFonts w:ascii="Times New Roman" w:hAnsi="Times New Roman" w:cs="Times New Roman"/>
                <w:sz w:val="26"/>
                <w:szCs w:val="26"/>
              </w:rPr>
              <w:t>, в том числе для туристов.</w:t>
            </w:r>
          </w:p>
          <w:p w14:paraId="3DC49F16" w14:textId="77777777" w:rsidR="000A47E1" w:rsidRPr="00FE0D9F" w:rsidRDefault="000A47E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4. Количество новых субъектов малого и среднего предпринимательства, зарегистрированных граждан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ми, получившими поддержку.</w:t>
            </w:r>
          </w:p>
          <w:p w14:paraId="3B17D6A0" w14:textId="750C9DB1" w:rsidR="000A47E1" w:rsidRPr="00FE0D9F" w:rsidRDefault="000A47E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5. Количество информационных сообщений в СМИ о мероприятиях органов местного самоуправления г. Череповца по развитию малого и среднего предприним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тельства</w:t>
            </w:r>
            <w:r w:rsidR="00CA7348" w:rsidRPr="00FE0D9F">
              <w:rPr>
                <w:rFonts w:ascii="Times New Roman" w:hAnsi="Times New Roman" w:cs="Times New Roman"/>
                <w:sz w:val="26"/>
                <w:szCs w:val="26"/>
              </w:rPr>
              <w:t>, туристической и инвестиционной привлек</w:t>
            </w:r>
            <w:r w:rsidR="00CA7348" w:rsidRPr="00FE0D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A7348" w:rsidRPr="00FE0D9F">
              <w:rPr>
                <w:rFonts w:ascii="Times New Roman" w:hAnsi="Times New Roman" w:cs="Times New Roman"/>
                <w:sz w:val="26"/>
                <w:szCs w:val="26"/>
              </w:rPr>
              <w:t>тельности.</w:t>
            </w:r>
          </w:p>
          <w:p w14:paraId="1C91847B" w14:textId="77777777" w:rsidR="000A47E1" w:rsidRPr="00FE0D9F" w:rsidRDefault="000A47E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6. Объем инвестиций.</w:t>
            </w:r>
          </w:p>
          <w:p w14:paraId="159419AF" w14:textId="0076FA82" w:rsidR="000A47E1" w:rsidRPr="00FE0D9F" w:rsidRDefault="000A47E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7. Количество резидентов </w:t>
            </w:r>
            <w:r w:rsidR="00EF4ECD" w:rsidRPr="00FE0D9F">
              <w:rPr>
                <w:rFonts w:ascii="Times New Roman" w:hAnsi="Times New Roman" w:cs="Times New Roman"/>
                <w:sz w:val="26"/>
                <w:szCs w:val="26"/>
              </w:rPr>
              <w:t>территории опережающего социально-экономического развития (далее - ТОСЭР)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DAA0E7C" w14:textId="77777777" w:rsidR="000A47E1" w:rsidRPr="00FE0D9F" w:rsidRDefault="000A47E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8. Количество инвестиционных проектов, принятых к реализации на инвестиционном совете мэрии города Череповца.</w:t>
            </w:r>
          </w:p>
          <w:p w14:paraId="2FFAA8ED" w14:textId="77777777" w:rsidR="000A47E1" w:rsidRPr="00FE0D9F" w:rsidRDefault="000A47E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9. Количество предлагаемых городом инвестиционных площадок.</w:t>
            </w:r>
          </w:p>
          <w:p w14:paraId="3C4C6F84" w14:textId="35FF009B" w:rsidR="000A47E1" w:rsidRPr="00FE0D9F" w:rsidRDefault="000A47E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973F1" w:rsidRPr="00FE0D9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. Количество вновь созданных рабочих мест.</w:t>
            </w:r>
          </w:p>
          <w:p w14:paraId="5B5EDD90" w14:textId="512A6228" w:rsidR="000A47E1" w:rsidRPr="00FE0D9F" w:rsidRDefault="000A47E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973F1" w:rsidRPr="00FE0D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. Оценка субъектами малого и среднего предприн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мательства комфортности ведения бизнеса в городе.</w:t>
            </w:r>
          </w:p>
          <w:p w14:paraId="6166C982" w14:textId="7B4C7774" w:rsidR="000A47E1" w:rsidRPr="00FE0D9F" w:rsidRDefault="000A47E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973F1" w:rsidRPr="00FE0D9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. Увеличение количества объектов имущества, земельных участков в Перечне муниципального имущ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ства, предназначенного для предоставления субъектам малого и среднего предпринимательства</w:t>
            </w:r>
            <w:r w:rsidR="00D62A43" w:rsidRPr="00FE0D9F">
              <w:rPr>
                <w:rFonts w:ascii="Times New Roman" w:hAnsi="Times New Roman" w:cs="Times New Roman"/>
                <w:sz w:val="26"/>
                <w:szCs w:val="26"/>
              </w:rPr>
              <w:t>, физическим лицам, не являющимся индивидуальными предприн</w:t>
            </w:r>
            <w:r w:rsidR="00D62A43" w:rsidRPr="00FE0D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D62A43" w:rsidRPr="00FE0D9F">
              <w:rPr>
                <w:rFonts w:ascii="Times New Roman" w:hAnsi="Times New Roman" w:cs="Times New Roman"/>
                <w:sz w:val="26"/>
                <w:szCs w:val="26"/>
              </w:rPr>
              <w:t>мателями и применяющим специальный налоговый р</w:t>
            </w:r>
            <w:r w:rsidR="00D62A43" w:rsidRPr="00FE0D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D62A43" w:rsidRPr="00FE0D9F">
              <w:rPr>
                <w:rFonts w:ascii="Times New Roman" w:hAnsi="Times New Roman" w:cs="Times New Roman"/>
                <w:sz w:val="26"/>
                <w:szCs w:val="26"/>
              </w:rPr>
              <w:t>жим «Налог на профессиональный доход», а также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ганизациям, образующим инфраструктуру поддержки субъектов малого и среднего предпринимательства.</w:t>
            </w:r>
          </w:p>
          <w:p w14:paraId="0D43E85D" w14:textId="15CFBB61" w:rsidR="00397EA6" w:rsidRPr="00FE0D9F" w:rsidRDefault="00333A4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13BA7" w:rsidRPr="00FE0D9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. Место в рейтинге муниципальных образований Вологодской области по качеству </w:t>
            </w:r>
            <w:r w:rsidR="00413BA7" w:rsidRPr="00FE0D9F">
              <w:rPr>
                <w:rFonts w:ascii="Times New Roman" w:hAnsi="Times New Roman" w:cs="Times New Roman"/>
                <w:sz w:val="26"/>
                <w:szCs w:val="26"/>
              </w:rPr>
              <w:t>проведения ОРВ и эк</w:t>
            </w:r>
            <w:r w:rsidR="00413BA7" w:rsidRPr="00FE0D9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13BA7" w:rsidRPr="00FE0D9F">
              <w:rPr>
                <w:rFonts w:ascii="Times New Roman" w:hAnsi="Times New Roman" w:cs="Times New Roman"/>
                <w:sz w:val="26"/>
                <w:szCs w:val="26"/>
              </w:rPr>
              <w:t>пертизы МПА.</w:t>
            </w:r>
          </w:p>
          <w:p w14:paraId="0CE69C5D" w14:textId="1A770B2A" w:rsidR="00E44A3B" w:rsidRPr="00FE0D9F" w:rsidRDefault="00E973F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_Hlk62570767"/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13BA7" w:rsidRPr="00FE0D9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44A3B" w:rsidRPr="00FE0D9F">
              <w:rPr>
                <w:rFonts w:ascii="Times New Roman" w:hAnsi="Times New Roman" w:cs="Times New Roman"/>
                <w:sz w:val="26"/>
                <w:szCs w:val="26"/>
              </w:rPr>
              <w:t>. Количество баз данных, используемых для разр</w:t>
            </w:r>
            <w:r w:rsidR="00E44A3B" w:rsidRPr="00FE0D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44A3B" w:rsidRPr="00FE0D9F">
              <w:rPr>
                <w:rFonts w:ascii="Times New Roman" w:hAnsi="Times New Roman" w:cs="Times New Roman"/>
                <w:sz w:val="26"/>
                <w:szCs w:val="26"/>
              </w:rPr>
              <w:t>ботки анализов и прогнозов в сфере развития малого и среднего предпринимательства и инвестиционного п</w:t>
            </w:r>
            <w:r w:rsidR="00E44A3B" w:rsidRPr="00FE0D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44A3B" w:rsidRPr="00FE0D9F">
              <w:rPr>
                <w:rFonts w:ascii="Times New Roman" w:hAnsi="Times New Roman" w:cs="Times New Roman"/>
                <w:sz w:val="26"/>
                <w:szCs w:val="26"/>
              </w:rPr>
              <w:t>тенциала</w:t>
            </w:r>
            <w:bookmarkEnd w:id="4"/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72E7CB6" w14:textId="1D8B3D45" w:rsidR="00707070" w:rsidRPr="00FE0D9F" w:rsidRDefault="0077585D" w:rsidP="00F8141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13BA7" w:rsidRPr="00FE0D9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. Количество туристов, посетивших город</w:t>
            </w:r>
            <w:r w:rsidR="00E973F1" w:rsidRPr="00FE0D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A47E1" w:rsidRPr="00FE0D9F" w14:paraId="29C980F9" w14:textId="77777777" w:rsidTr="00205885">
        <w:tc>
          <w:tcPr>
            <w:tcW w:w="3118" w:type="dxa"/>
          </w:tcPr>
          <w:p w14:paraId="712EA3F0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Этапы и сроки реализации муниципальной програ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мы</w:t>
            </w:r>
          </w:p>
        </w:tc>
        <w:tc>
          <w:tcPr>
            <w:tcW w:w="6375" w:type="dxa"/>
          </w:tcPr>
          <w:p w14:paraId="25543031" w14:textId="0FE77C6C" w:rsidR="000A47E1" w:rsidRPr="00FE0D9F" w:rsidRDefault="006C0ECA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Реализуется в период с 2022 по 2026</w:t>
            </w:r>
            <w:r w:rsidR="000A47E1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годы в один этап. Промежуточные итоги подводятся ежегодно</w:t>
            </w:r>
            <w:r w:rsidR="00F81410" w:rsidRPr="00FE0D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A47E1" w:rsidRPr="00FE0D9F" w14:paraId="579B26CE" w14:textId="77777777" w:rsidTr="00205885">
        <w:tc>
          <w:tcPr>
            <w:tcW w:w="3118" w:type="dxa"/>
          </w:tcPr>
          <w:p w14:paraId="32659AA3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Общий объем финансов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го обеспечения муниц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пальной программы</w:t>
            </w:r>
          </w:p>
        </w:tc>
        <w:tc>
          <w:tcPr>
            <w:tcW w:w="6375" w:type="dxa"/>
          </w:tcPr>
          <w:p w14:paraId="2815CA41" w14:textId="4EDF211B" w:rsidR="00FE4040" w:rsidRPr="00FE0D9F" w:rsidRDefault="00FE4040" w:rsidP="00FE404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Общее финансирование на реализацию муниципальной программы составит </w:t>
            </w:r>
            <w:r w:rsidR="00B50ED7" w:rsidRPr="00FE0D9F">
              <w:rPr>
                <w:rFonts w:ascii="Times New Roman" w:hAnsi="Times New Roman" w:cs="Times New Roman"/>
                <w:sz w:val="26"/>
                <w:szCs w:val="26"/>
              </w:rPr>
              <w:t>113 825,6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том числе:</w:t>
            </w:r>
          </w:p>
          <w:p w14:paraId="66FCD75C" w14:textId="270E3191" w:rsidR="00FE4040" w:rsidRPr="00FE0D9F" w:rsidRDefault="00FE4040" w:rsidP="00FE40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2022 г. – </w:t>
            </w:r>
            <w:r w:rsidR="00B50ED7" w:rsidRPr="00FE0D9F">
              <w:rPr>
                <w:rFonts w:ascii="Times New Roman" w:hAnsi="Times New Roman" w:cs="Times New Roman"/>
                <w:sz w:val="26"/>
                <w:szCs w:val="26"/>
              </w:rPr>
              <w:t>23 267,2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14:paraId="0CDEC3A9" w14:textId="1517EE3C" w:rsidR="00FE4040" w:rsidRPr="00FE0D9F" w:rsidRDefault="00FE4040" w:rsidP="00FE40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2023 г. – </w:t>
            </w:r>
            <w:r w:rsidR="00B50ED7" w:rsidRPr="00FE0D9F">
              <w:rPr>
                <w:rFonts w:ascii="Times New Roman" w:hAnsi="Times New Roman" w:cs="Times New Roman"/>
                <w:sz w:val="26"/>
                <w:szCs w:val="26"/>
              </w:rPr>
              <w:t>22 617,1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14:paraId="5904D8B3" w14:textId="6AC36D7F" w:rsidR="00FE4040" w:rsidRPr="00FE0D9F" w:rsidRDefault="00FE4040" w:rsidP="00FE40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2024 г. – </w:t>
            </w:r>
            <w:r w:rsidR="00B50ED7" w:rsidRPr="00FE0D9F">
              <w:rPr>
                <w:rFonts w:ascii="Times New Roman" w:hAnsi="Times New Roman" w:cs="Times New Roman"/>
                <w:sz w:val="26"/>
                <w:szCs w:val="26"/>
              </w:rPr>
              <w:t>22 647,1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14:paraId="29FA2E9C" w14:textId="47625973" w:rsidR="00FE4040" w:rsidRPr="00FE0D9F" w:rsidRDefault="00FE4040" w:rsidP="00FE40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2025 г. – </w:t>
            </w:r>
            <w:r w:rsidR="00B50ED7" w:rsidRPr="00FE0D9F">
              <w:rPr>
                <w:rFonts w:ascii="Times New Roman" w:hAnsi="Times New Roman" w:cs="Times New Roman"/>
                <w:sz w:val="26"/>
                <w:szCs w:val="26"/>
              </w:rPr>
              <w:t>22 647,1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14:paraId="2DF2D326" w14:textId="1DD5DE86" w:rsidR="000A47E1" w:rsidRPr="00FE0D9F" w:rsidRDefault="00FE4040" w:rsidP="00B50E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2026 г. – </w:t>
            </w:r>
            <w:r w:rsidR="00B50ED7" w:rsidRPr="00FE0D9F">
              <w:rPr>
                <w:rFonts w:ascii="Times New Roman" w:hAnsi="Times New Roman" w:cs="Times New Roman"/>
                <w:sz w:val="26"/>
                <w:szCs w:val="26"/>
              </w:rPr>
              <w:t>22 647,1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0A47E1" w:rsidRPr="00FE0D9F" w14:paraId="4ECE508B" w14:textId="77777777" w:rsidTr="00205885">
        <w:tc>
          <w:tcPr>
            <w:tcW w:w="3118" w:type="dxa"/>
          </w:tcPr>
          <w:p w14:paraId="762C8A0B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 муниципал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ной программы за счет собственных средств г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родского бюджета</w:t>
            </w:r>
          </w:p>
        </w:tc>
        <w:tc>
          <w:tcPr>
            <w:tcW w:w="6375" w:type="dxa"/>
          </w:tcPr>
          <w:p w14:paraId="742DA75B" w14:textId="7B7D8F0F" w:rsidR="00FE4040" w:rsidRPr="00FE0D9F" w:rsidRDefault="00FE4040" w:rsidP="00FE404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Объем бюджетных ассигнований на реализацию программы составит </w:t>
            </w:r>
            <w:r w:rsidR="00B50ED7" w:rsidRPr="00FE0D9F">
              <w:rPr>
                <w:rFonts w:ascii="Times New Roman" w:hAnsi="Times New Roman" w:cs="Times New Roman"/>
                <w:sz w:val="26"/>
                <w:szCs w:val="26"/>
              </w:rPr>
              <w:t>90 660,6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том числе по г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дам реализации:</w:t>
            </w:r>
          </w:p>
          <w:p w14:paraId="167A43A0" w14:textId="20B4576A" w:rsidR="00FE4040" w:rsidRPr="00FE0D9F" w:rsidRDefault="00FE4040" w:rsidP="00FE40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2022 г. – </w:t>
            </w:r>
            <w:r w:rsidR="00B50ED7" w:rsidRPr="00FE0D9F">
              <w:rPr>
                <w:rFonts w:ascii="Times New Roman" w:hAnsi="Times New Roman" w:cs="Times New Roman"/>
                <w:sz w:val="26"/>
                <w:szCs w:val="26"/>
              </w:rPr>
              <w:t>18 668,2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14:paraId="6B810473" w14:textId="6A546E40" w:rsidR="00FE4040" w:rsidRPr="00FE0D9F" w:rsidRDefault="00FE4040" w:rsidP="00FE40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2023 г. – </w:t>
            </w:r>
            <w:r w:rsidR="00B50ED7" w:rsidRPr="00FE0D9F">
              <w:rPr>
                <w:rFonts w:ascii="Times New Roman" w:hAnsi="Times New Roman" w:cs="Times New Roman"/>
                <w:sz w:val="26"/>
                <w:szCs w:val="26"/>
              </w:rPr>
              <w:t>17 998,1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14:paraId="4F9499E0" w14:textId="17B5B740" w:rsidR="00FE4040" w:rsidRPr="00FE0D9F" w:rsidRDefault="00FE4040" w:rsidP="00FE40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2024 г. – </w:t>
            </w:r>
            <w:r w:rsidR="00B50ED7" w:rsidRPr="00FE0D9F">
              <w:rPr>
                <w:rFonts w:ascii="Times New Roman" w:hAnsi="Times New Roman" w:cs="Times New Roman"/>
                <w:sz w:val="26"/>
                <w:szCs w:val="26"/>
              </w:rPr>
              <w:t>17 998,1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14:paraId="12E00802" w14:textId="08D101A6" w:rsidR="00FE4040" w:rsidRPr="00FE0D9F" w:rsidRDefault="00FE4040" w:rsidP="00FE40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2025 г. – </w:t>
            </w:r>
            <w:r w:rsidR="00B50ED7" w:rsidRPr="00FE0D9F">
              <w:rPr>
                <w:rFonts w:ascii="Times New Roman" w:hAnsi="Times New Roman" w:cs="Times New Roman"/>
                <w:sz w:val="26"/>
                <w:szCs w:val="26"/>
              </w:rPr>
              <w:t>17 998,1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14:paraId="60C05D76" w14:textId="03F7EF43" w:rsidR="000A47E1" w:rsidRPr="00FE0D9F" w:rsidRDefault="00FE4040" w:rsidP="00B50E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2026 г. – </w:t>
            </w:r>
            <w:r w:rsidR="00B50ED7" w:rsidRPr="00FE0D9F">
              <w:rPr>
                <w:rFonts w:ascii="Times New Roman" w:hAnsi="Times New Roman" w:cs="Times New Roman"/>
                <w:sz w:val="26"/>
                <w:szCs w:val="26"/>
              </w:rPr>
              <w:t>17 998,1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0A47E1" w:rsidRPr="00FE0D9F" w14:paraId="4E5FF9B7" w14:textId="77777777" w:rsidTr="00205885">
        <w:tc>
          <w:tcPr>
            <w:tcW w:w="3118" w:type="dxa"/>
          </w:tcPr>
          <w:p w14:paraId="5BF4D064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Ожидаемые конечные результаты реализации м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ниципальной программы</w:t>
            </w:r>
          </w:p>
        </w:tc>
        <w:tc>
          <w:tcPr>
            <w:tcW w:w="6375" w:type="dxa"/>
          </w:tcPr>
          <w:p w14:paraId="59EB7BBF" w14:textId="77777777" w:rsidR="000A47E1" w:rsidRPr="00FE0D9F" w:rsidRDefault="000A47E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Количественные показатели конечного результата:</w:t>
            </w:r>
          </w:p>
          <w:p w14:paraId="39F72C0C" w14:textId="0B771433" w:rsidR="000A47E1" w:rsidRPr="00FE0D9F" w:rsidRDefault="000A47E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CA4C3B" w:rsidRPr="00FE0D9F"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мероприятий, направленных на развитие предпринимательства, ин</w:t>
            </w:r>
            <w:r w:rsidR="006C0ECA" w:rsidRPr="00FE0D9F">
              <w:rPr>
                <w:rFonts w:ascii="Times New Roman" w:hAnsi="Times New Roman" w:cs="Times New Roman"/>
                <w:sz w:val="26"/>
                <w:szCs w:val="26"/>
              </w:rPr>
              <w:t>вестиционного и туристич</w:t>
            </w:r>
            <w:r w:rsidR="006C0ECA" w:rsidRPr="00FE0D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6C0ECA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ского </w:t>
            </w:r>
            <w:r w:rsidR="00CA4C3B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потенциала 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будет составлять ежегодно не менее</w:t>
            </w:r>
            <w:r w:rsidR="00AA79B6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DC03EF" w:rsidRPr="00FE0D9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A79B6" w:rsidRPr="00FE0D9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91371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единиц к 2026 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году.</w:t>
            </w:r>
          </w:p>
          <w:p w14:paraId="5A61A425" w14:textId="77C8250C" w:rsidR="000A47E1" w:rsidRPr="00FE0D9F" w:rsidRDefault="000A47E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2. Количество участников мероприятий</w:t>
            </w:r>
            <w:r w:rsidR="00F2794C" w:rsidRPr="00FE0D9F">
              <w:rPr>
                <w:rFonts w:ascii="Times New Roman" w:hAnsi="Times New Roman" w:cs="Times New Roman"/>
                <w:sz w:val="26"/>
                <w:szCs w:val="26"/>
              </w:rPr>
              <w:t>, направленных на развитие предпринимательства, инвестиционного и туристического потенциала,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будет составлять ежег</w:t>
            </w:r>
            <w:r w:rsidR="00B91371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одно не менее </w:t>
            </w:r>
            <w:r w:rsidR="00DC03EF" w:rsidRPr="00FE0D9F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  <w:r w:rsidR="00AA79B6" w:rsidRPr="00FE0D9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91371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единиц к 2026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году.</w:t>
            </w:r>
          </w:p>
          <w:p w14:paraId="6EE30CD6" w14:textId="2846B2AA" w:rsidR="000A47E1" w:rsidRPr="00FE0D9F" w:rsidRDefault="000A47E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3. Количество оказанных консультаций</w:t>
            </w:r>
            <w:r w:rsidR="00125CF6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и услуг 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к 202</w:t>
            </w:r>
            <w:r w:rsidR="00B91371" w:rsidRPr="00FE0D9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году - не менее </w:t>
            </w:r>
            <w:r w:rsidR="00DC03EF" w:rsidRPr="00FE0D9F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125CF6" w:rsidRPr="00FE0D9F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единиц в год</w:t>
            </w:r>
            <w:r w:rsidR="00125CF6" w:rsidRPr="00FE0D9F">
              <w:rPr>
                <w:rFonts w:ascii="Times New Roman" w:hAnsi="Times New Roman" w:cs="Times New Roman"/>
                <w:sz w:val="26"/>
                <w:szCs w:val="26"/>
              </w:rPr>
              <w:t>, в то</w:t>
            </w:r>
            <w:r w:rsidR="00DC03EF" w:rsidRPr="00FE0D9F">
              <w:rPr>
                <w:rFonts w:ascii="Times New Roman" w:hAnsi="Times New Roman" w:cs="Times New Roman"/>
                <w:sz w:val="26"/>
                <w:szCs w:val="26"/>
              </w:rPr>
              <w:t>м числе для т</w:t>
            </w:r>
            <w:r w:rsidR="00DC03EF" w:rsidRPr="00FE0D9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DC03EF" w:rsidRPr="00FE0D9F">
              <w:rPr>
                <w:rFonts w:ascii="Times New Roman" w:hAnsi="Times New Roman" w:cs="Times New Roman"/>
                <w:sz w:val="26"/>
                <w:szCs w:val="26"/>
              </w:rPr>
              <w:t>ристов не менее 5</w:t>
            </w:r>
            <w:r w:rsidR="00125CF6" w:rsidRPr="00FE0D9F">
              <w:rPr>
                <w:rFonts w:ascii="Times New Roman" w:hAnsi="Times New Roman" w:cs="Times New Roman"/>
                <w:sz w:val="26"/>
                <w:szCs w:val="26"/>
              </w:rPr>
              <w:t>00 в год.</w:t>
            </w:r>
          </w:p>
          <w:p w14:paraId="17704F14" w14:textId="2C79911B" w:rsidR="000A47E1" w:rsidRPr="00FE0D9F" w:rsidRDefault="00E973F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4. К 2026</w:t>
            </w:r>
            <w:r w:rsidR="000A47E1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году количество новых субъектов малого и среднего предпринимательства, зарегистрированных гражданами, получившими поддержку, должно сост</w:t>
            </w:r>
            <w:r w:rsidR="000A47E1" w:rsidRPr="00FE0D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0A47E1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вить </w:t>
            </w:r>
            <w:r w:rsidR="00BA2FBA" w:rsidRPr="00FE0D9F"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  <w:r w:rsidR="000A47E1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единиц.</w:t>
            </w:r>
          </w:p>
          <w:p w14:paraId="4A9663F1" w14:textId="06B9DE04" w:rsidR="000A47E1" w:rsidRPr="00FE0D9F" w:rsidRDefault="000A47E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5. Количество информационных сообщений в СМИ о мероприятиях органов местного самоуправления г. Череповца по развитию малого и среднего предприним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тельства</w:t>
            </w:r>
            <w:r w:rsidR="00F81410" w:rsidRPr="00FE0D9F">
              <w:rPr>
                <w:rFonts w:ascii="Times New Roman" w:hAnsi="Times New Roman" w:cs="Times New Roman"/>
                <w:sz w:val="26"/>
                <w:szCs w:val="26"/>
              </w:rPr>
              <w:t>, туристической и инвестиционной привлек</w:t>
            </w:r>
            <w:r w:rsidR="00F81410" w:rsidRPr="00FE0D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F81410" w:rsidRPr="00FE0D9F">
              <w:rPr>
                <w:rFonts w:ascii="Times New Roman" w:hAnsi="Times New Roman" w:cs="Times New Roman"/>
                <w:sz w:val="26"/>
                <w:szCs w:val="26"/>
              </w:rPr>
              <w:t>тельности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должно составить ежег</w:t>
            </w:r>
            <w:r w:rsidR="00E973F1" w:rsidRPr="00FE0D9F">
              <w:rPr>
                <w:rFonts w:ascii="Times New Roman" w:hAnsi="Times New Roman" w:cs="Times New Roman"/>
                <w:sz w:val="26"/>
                <w:szCs w:val="26"/>
              </w:rPr>
              <w:t>одно не менее 1</w:t>
            </w:r>
            <w:r w:rsidR="00220D8B" w:rsidRPr="00FE0D9F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  <w:r w:rsidR="00E973F1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единиц к 2026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году.</w:t>
            </w:r>
          </w:p>
          <w:p w14:paraId="0684FECE" w14:textId="2198E11B" w:rsidR="000A47E1" w:rsidRPr="00FE0D9F" w:rsidRDefault="000A47E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6. Суммарный объем инвестиций</w:t>
            </w:r>
            <w:r w:rsidR="00E973F1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должен составить не менее </w:t>
            </w:r>
            <w:r w:rsidR="00BA2FBA" w:rsidRPr="00FE0D9F">
              <w:rPr>
                <w:rFonts w:ascii="Times New Roman" w:hAnsi="Times New Roman" w:cs="Times New Roman"/>
                <w:sz w:val="26"/>
                <w:szCs w:val="26"/>
              </w:rPr>
              <w:t>3205</w:t>
            </w:r>
            <w:r w:rsidR="00E973F1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млн. рублей в 2026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году.</w:t>
            </w:r>
          </w:p>
          <w:p w14:paraId="372FC7AE" w14:textId="437CFF22" w:rsidR="000A47E1" w:rsidRPr="00FE0D9F" w:rsidRDefault="000A47E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7. Количество резидентов ТОСЭР должно сос</w:t>
            </w:r>
            <w:r w:rsidR="00E973F1" w:rsidRPr="00FE0D9F">
              <w:rPr>
                <w:rFonts w:ascii="Times New Roman" w:hAnsi="Times New Roman" w:cs="Times New Roman"/>
                <w:sz w:val="26"/>
                <w:szCs w:val="26"/>
              </w:rPr>
              <w:t>тавить не менее 40 единиц в 2026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году.</w:t>
            </w:r>
          </w:p>
          <w:p w14:paraId="3F0C2372" w14:textId="1E32EAD3" w:rsidR="000A47E1" w:rsidRPr="00FE0D9F" w:rsidRDefault="000A47E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 Суммарное количество инвестиционных проектов, принятых к реализации на инвестиционном совете м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рии города Череповца должно составить не менее</w:t>
            </w:r>
            <w:r w:rsidR="00BA2FBA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67</w:t>
            </w:r>
            <w:r w:rsidR="00E973F1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единиц в 2026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году.</w:t>
            </w:r>
          </w:p>
          <w:p w14:paraId="4FB89FF5" w14:textId="1D25401F" w:rsidR="000A47E1" w:rsidRPr="00FE0D9F" w:rsidRDefault="000A47E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9. Количество предлагаемых городом инвестиционных площадок должно </w:t>
            </w:r>
            <w:r w:rsidR="00E973F1" w:rsidRPr="00FE0D9F">
              <w:rPr>
                <w:rFonts w:ascii="Times New Roman" w:hAnsi="Times New Roman" w:cs="Times New Roman"/>
                <w:sz w:val="26"/>
                <w:szCs w:val="26"/>
              </w:rPr>
              <w:t>составить не менее 50 ед. в 2026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ду.</w:t>
            </w:r>
          </w:p>
          <w:p w14:paraId="60F15417" w14:textId="2440570F" w:rsidR="000A47E1" w:rsidRPr="00FE0D9F" w:rsidRDefault="00E973F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0A47E1" w:rsidRPr="00FE0D9F">
              <w:rPr>
                <w:rFonts w:ascii="Times New Roman" w:hAnsi="Times New Roman" w:cs="Times New Roman"/>
                <w:sz w:val="26"/>
                <w:szCs w:val="26"/>
              </w:rPr>
              <w:t>. Количество вновь созданных рабочих мест должно соста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вить не менее 1432 единиц к 2026</w:t>
            </w:r>
            <w:r w:rsidR="000A47E1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году.</w:t>
            </w:r>
          </w:p>
          <w:p w14:paraId="2533F1EA" w14:textId="0E70D828" w:rsidR="000A47E1" w:rsidRPr="00FE0D9F" w:rsidRDefault="000A47E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973F1" w:rsidRPr="00FE0D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. Оценка субъектами малого и среднего предприн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мательства комфортности ведения бизнеса в городе должна </w:t>
            </w:r>
            <w:r w:rsidR="00C54E39" w:rsidRPr="00FE0D9F">
              <w:rPr>
                <w:rFonts w:ascii="Times New Roman" w:hAnsi="Times New Roman" w:cs="Times New Roman"/>
                <w:sz w:val="26"/>
                <w:szCs w:val="26"/>
              </w:rPr>
              <w:t>составлять ежегодно не мене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30F77" w:rsidRPr="00FE0D9F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баллов </w:t>
            </w:r>
            <w:r w:rsidR="00C54E39" w:rsidRPr="00FE0D9F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C54E39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году.</w:t>
            </w:r>
          </w:p>
          <w:p w14:paraId="54D465A3" w14:textId="2C2D715D" w:rsidR="000A47E1" w:rsidRPr="00FE0D9F" w:rsidRDefault="000A47E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54E39" w:rsidRPr="00FE0D9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. Ежегодное увеличение в период до 202</w:t>
            </w:r>
            <w:r w:rsidR="00C54E39" w:rsidRPr="00FE0D9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года кол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чества объектов имущества, земельных участков в П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речне муниципального имущества, предназначенного для предоставления субъектам малого и среднего пре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принимательства</w:t>
            </w:r>
            <w:r w:rsidR="00D62A43" w:rsidRPr="00FE0D9F">
              <w:rPr>
                <w:rFonts w:ascii="Times New Roman" w:hAnsi="Times New Roman" w:cs="Times New Roman"/>
                <w:sz w:val="26"/>
                <w:szCs w:val="26"/>
              </w:rPr>
              <w:t>, физическим лицам, не являющимся индивидуальными предпринимателями и применя</w:t>
            </w:r>
            <w:r w:rsidR="00D62A43" w:rsidRPr="00FE0D9F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D62A43" w:rsidRPr="00FE0D9F">
              <w:rPr>
                <w:rFonts w:ascii="Times New Roman" w:hAnsi="Times New Roman" w:cs="Times New Roman"/>
                <w:sz w:val="26"/>
                <w:szCs w:val="26"/>
              </w:rPr>
              <w:t>щим специальный налоговый режим «Налог на профе</w:t>
            </w:r>
            <w:r w:rsidR="00D62A43" w:rsidRPr="00FE0D9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2A43" w:rsidRPr="00FE0D9F">
              <w:rPr>
                <w:rFonts w:ascii="Times New Roman" w:hAnsi="Times New Roman" w:cs="Times New Roman"/>
                <w:sz w:val="26"/>
                <w:szCs w:val="26"/>
              </w:rPr>
              <w:t>сиональный доход», а также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организациям, образу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щим инфраструктуру поддержки субъектов малого и среднего предпринимательства, должно составить не менее 10%.</w:t>
            </w:r>
          </w:p>
          <w:p w14:paraId="57775C43" w14:textId="4441A944" w:rsidR="00397EA6" w:rsidRPr="00FE0D9F" w:rsidRDefault="00333A41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13BA7" w:rsidRPr="00FE0D9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. Место в рейтинге муниципальных образований Вологодской области по качеству проведения ОРВ и эк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пертизы МПА в период до 202</w:t>
            </w:r>
            <w:r w:rsidR="00413BA7" w:rsidRPr="00FE0D9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9C499B" w:rsidRPr="00FE0D9F">
              <w:rPr>
                <w:rFonts w:ascii="Times New Roman" w:hAnsi="Times New Roman" w:cs="Times New Roman"/>
                <w:sz w:val="26"/>
                <w:szCs w:val="26"/>
              </w:rPr>
              <w:t>ода должно</w:t>
            </w:r>
            <w:r w:rsidR="0029225D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быть не ниже второго.</w:t>
            </w:r>
          </w:p>
          <w:p w14:paraId="3E2CB6BC" w14:textId="134E8D2D" w:rsidR="00C54E39" w:rsidRPr="00FE0D9F" w:rsidRDefault="00C54E39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13BA7" w:rsidRPr="00FE0D9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26EF3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Количество баз данных, используемых для пров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дения аналитической работы и формирования прогн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зов в сфере развития малого и среднего предприним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тельства и инвестиционного потенциала, должно с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ставлять не менее 1 ед. в год к 2026 году.</w:t>
            </w:r>
            <w:bookmarkStart w:id="5" w:name="_Hlk57895585"/>
          </w:p>
          <w:p w14:paraId="483257D2" w14:textId="7AAF1103" w:rsidR="005D1D33" w:rsidRPr="00FE0D9F" w:rsidRDefault="005D1D33" w:rsidP="00F814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13BA7" w:rsidRPr="00FE0D9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52744" w:rsidRPr="00FE0D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туристов, посетивших город, </w:t>
            </w:r>
            <w:r w:rsidR="00355652" w:rsidRPr="00FE0D9F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C54E39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ду составит </w:t>
            </w:r>
            <w:r w:rsidR="00D248FE" w:rsidRPr="00FE0D9F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  <w:r w:rsidR="00260A51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тыс.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 w:rsidR="001523AC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за год</w:t>
            </w:r>
            <w:bookmarkEnd w:id="5"/>
          </w:p>
        </w:tc>
      </w:tr>
    </w:tbl>
    <w:p w14:paraId="52FBC6EF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00B966B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796474E" w14:textId="521F9008" w:rsidR="000A47E1" w:rsidRPr="00FE0D9F" w:rsidRDefault="000A47E1" w:rsidP="00C2771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E0D9F">
        <w:rPr>
          <w:rFonts w:ascii="Times New Roman" w:hAnsi="Times New Roman" w:cs="Times New Roman"/>
          <w:b w:val="0"/>
          <w:sz w:val="26"/>
          <w:szCs w:val="26"/>
        </w:rPr>
        <w:t>1. Общая х</w:t>
      </w:r>
      <w:r w:rsidR="00AA1781">
        <w:rPr>
          <w:rFonts w:ascii="Times New Roman" w:hAnsi="Times New Roman" w:cs="Times New Roman"/>
          <w:b w:val="0"/>
          <w:sz w:val="26"/>
          <w:szCs w:val="26"/>
        </w:rPr>
        <w:t>арактеристика сферы реализации муниципальной п</w:t>
      </w:r>
      <w:r w:rsidRPr="00FE0D9F">
        <w:rPr>
          <w:rFonts w:ascii="Times New Roman" w:hAnsi="Times New Roman" w:cs="Times New Roman"/>
          <w:b w:val="0"/>
          <w:sz w:val="26"/>
          <w:szCs w:val="26"/>
        </w:rPr>
        <w:t>рограммы,</w:t>
      </w:r>
    </w:p>
    <w:p w14:paraId="5B3A83A1" w14:textId="77777777" w:rsidR="000A47E1" w:rsidRPr="00FE0D9F" w:rsidRDefault="000A47E1" w:rsidP="00C277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E0D9F">
        <w:rPr>
          <w:rFonts w:ascii="Times New Roman" w:hAnsi="Times New Roman" w:cs="Times New Roman"/>
          <w:b w:val="0"/>
          <w:sz w:val="26"/>
          <w:szCs w:val="26"/>
        </w:rPr>
        <w:t>текущее состояние, основные проблемы и прогноз развития</w:t>
      </w:r>
    </w:p>
    <w:p w14:paraId="6ED8A0E9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7A1FA4B" w14:textId="571F66A4" w:rsidR="000A47E1" w:rsidRPr="00FE0D9F" w:rsidRDefault="000A47E1" w:rsidP="00C277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Город Череповец, являясь в настоящее время моногородом, активно решает одну из важнейших экономических задач территории - уход от монозависимости, а значит, создание таких условий, при которых возможны появление новых субъектов</w:t>
      </w:r>
      <w:r w:rsidR="00A14AB8" w:rsidRPr="00FE0D9F">
        <w:rPr>
          <w:rFonts w:ascii="Times New Roman" w:hAnsi="Times New Roman" w:cs="Times New Roman"/>
          <w:sz w:val="26"/>
          <w:szCs w:val="26"/>
        </w:rPr>
        <w:t xml:space="preserve"> малого и среднего предпринимательства</w:t>
      </w:r>
      <w:r w:rsidRPr="00FE0D9F">
        <w:rPr>
          <w:rFonts w:ascii="Times New Roman" w:hAnsi="Times New Roman" w:cs="Times New Roman"/>
          <w:sz w:val="26"/>
          <w:szCs w:val="26"/>
        </w:rPr>
        <w:t xml:space="preserve"> </w:t>
      </w:r>
      <w:r w:rsidR="00A14AB8" w:rsidRPr="00FE0D9F">
        <w:rPr>
          <w:rFonts w:ascii="Times New Roman" w:hAnsi="Times New Roman" w:cs="Times New Roman"/>
          <w:sz w:val="26"/>
          <w:szCs w:val="26"/>
        </w:rPr>
        <w:t>(далее - МСП, малого и среднего предпринимател</w:t>
      </w:r>
      <w:r w:rsidR="00A14AB8" w:rsidRPr="00FE0D9F">
        <w:rPr>
          <w:rFonts w:ascii="Times New Roman" w:hAnsi="Times New Roman" w:cs="Times New Roman"/>
          <w:sz w:val="26"/>
          <w:szCs w:val="26"/>
        </w:rPr>
        <w:t>ь</w:t>
      </w:r>
      <w:r w:rsidR="00A14AB8" w:rsidRPr="00FE0D9F">
        <w:rPr>
          <w:rFonts w:ascii="Times New Roman" w:hAnsi="Times New Roman" w:cs="Times New Roman"/>
          <w:sz w:val="26"/>
          <w:szCs w:val="26"/>
        </w:rPr>
        <w:t>ства)</w:t>
      </w:r>
      <w:r w:rsidRPr="00FE0D9F">
        <w:rPr>
          <w:rFonts w:ascii="Times New Roman" w:hAnsi="Times New Roman" w:cs="Times New Roman"/>
          <w:sz w:val="26"/>
          <w:szCs w:val="26"/>
        </w:rPr>
        <w:t xml:space="preserve">, реализация инвестиционных проектов разной величины на </w:t>
      </w:r>
      <w:r w:rsidRPr="00FE0D9F">
        <w:rPr>
          <w:rFonts w:ascii="Times New Roman" w:hAnsi="Times New Roman" w:cs="Times New Roman"/>
          <w:sz w:val="26"/>
          <w:szCs w:val="26"/>
        </w:rPr>
        <w:lastRenderedPageBreak/>
        <w:t>территории города, развитие бизнесов, создающих комфортную городскую среду для жителей города и привлекательную для приезжих и туристов. Сегодня, когда города и регионы конк</w:t>
      </w:r>
      <w:r w:rsidRPr="00FE0D9F">
        <w:rPr>
          <w:rFonts w:ascii="Times New Roman" w:hAnsi="Times New Roman" w:cs="Times New Roman"/>
          <w:sz w:val="26"/>
          <w:szCs w:val="26"/>
        </w:rPr>
        <w:t>у</w:t>
      </w:r>
      <w:r w:rsidRPr="00FE0D9F">
        <w:rPr>
          <w:rFonts w:ascii="Times New Roman" w:hAnsi="Times New Roman" w:cs="Times New Roman"/>
          <w:sz w:val="26"/>
          <w:szCs w:val="26"/>
        </w:rPr>
        <w:t>рируют между собой по инвестиционной привлекательности, важно приложить ма</w:t>
      </w:r>
      <w:r w:rsidRPr="00FE0D9F">
        <w:rPr>
          <w:rFonts w:ascii="Times New Roman" w:hAnsi="Times New Roman" w:cs="Times New Roman"/>
          <w:sz w:val="26"/>
          <w:szCs w:val="26"/>
        </w:rPr>
        <w:t>к</w:t>
      </w:r>
      <w:r w:rsidRPr="00FE0D9F">
        <w:rPr>
          <w:rFonts w:ascii="Times New Roman" w:hAnsi="Times New Roman" w:cs="Times New Roman"/>
          <w:sz w:val="26"/>
          <w:szCs w:val="26"/>
        </w:rPr>
        <w:t>симум консолидированных усилий по созданию конкурентных преимуществ. Меры поддержки бизнеса и инвесторов играют здесь одну из ключевых ролей. Муниц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пальная программа задает ориентиры по напра</w:t>
      </w:r>
      <w:r w:rsidR="00C54E39" w:rsidRPr="00FE0D9F">
        <w:rPr>
          <w:rFonts w:ascii="Times New Roman" w:hAnsi="Times New Roman" w:cs="Times New Roman"/>
          <w:sz w:val="26"/>
          <w:szCs w:val="26"/>
        </w:rPr>
        <w:t>влениям развития инвестиционной, т</w:t>
      </w:r>
      <w:r w:rsidR="00C54E39" w:rsidRPr="00FE0D9F">
        <w:rPr>
          <w:rFonts w:ascii="Times New Roman" w:hAnsi="Times New Roman" w:cs="Times New Roman"/>
          <w:sz w:val="26"/>
          <w:szCs w:val="26"/>
        </w:rPr>
        <w:t>у</w:t>
      </w:r>
      <w:r w:rsidR="00C54E39" w:rsidRPr="00FE0D9F">
        <w:rPr>
          <w:rFonts w:ascii="Times New Roman" w:hAnsi="Times New Roman" w:cs="Times New Roman"/>
          <w:sz w:val="26"/>
          <w:szCs w:val="26"/>
        </w:rPr>
        <w:t xml:space="preserve">ристической </w:t>
      </w:r>
      <w:r w:rsidRPr="00FE0D9F">
        <w:rPr>
          <w:rFonts w:ascii="Times New Roman" w:hAnsi="Times New Roman" w:cs="Times New Roman"/>
          <w:sz w:val="26"/>
          <w:szCs w:val="26"/>
        </w:rPr>
        <w:t>и предпринимательской деятельности в г. Череповце, служит основой для координации деятельности органов местного самоуправления, организаций, о</w:t>
      </w:r>
      <w:r w:rsidRPr="00FE0D9F">
        <w:rPr>
          <w:rFonts w:ascii="Times New Roman" w:hAnsi="Times New Roman" w:cs="Times New Roman"/>
          <w:sz w:val="26"/>
          <w:szCs w:val="26"/>
        </w:rPr>
        <w:t>т</w:t>
      </w:r>
      <w:r w:rsidRPr="00FE0D9F">
        <w:rPr>
          <w:rFonts w:ascii="Times New Roman" w:hAnsi="Times New Roman" w:cs="Times New Roman"/>
          <w:sz w:val="26"/>
          <w:szCs w:val="26"/>
        </w:rPr>
        <w:t>ветственных за привлечение инвестиций в город, институтов развития и предприн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мательского сообщества города при реализации инвестиционной политики и развитии предпринимательства.</w:t>
      </w:r>
    </w:p>
    <w:p w14:paraId="6C0BB53B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Малое и среднее предпринимательство - неотъемлемый элемент современной рыночной системы хозяйствования, без которого экономика и общество в целом не могут устойчиво функционировать и стабильно развиваться. Оно обеспечивает укрепление рыночных отношений. По своему экономическому положению и услов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ям жизни предприниматели близки к большей части населения и составляют основу среднего класса, являющегося гарантом социальной и политической стабильности общества. Малое и среднее предпринимательство создает новые рабочие места, наиболее динамично осваивает новые виды продукции и экономические ниши, разв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вается в отраслях, которые не занимает крупный бизнес.</w:t>
      </w:r>
    </w:p>
    <w:p w14:paraId="18349C29" w14:textId="4B520A52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Предпринимательство способствует становлению рыночной структуры эконом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ки, формированию налогооблагаемой базы для бюджетов всех уровней, увеличению занятости и доходов населения, насыщению рынка разнообразными товарами и усл</w:t>
      </w:r>
      <w:r w:rsidRPr="00FE0D9F">
        <w:rPr>
          <w:rFonts w:ascii="Times New Roman" w:hAnsi="Times New Roman" w:cs="Times New Roman"/>
          <w:sz w:val="26"/>
          <w:szCs w:val="26"/>
        </w:rPr>
        <w:t>у</w:t>
      </w:r>
      <w:r w:rsidRPr="00FE0D9F">
        <w:rPr>
          <w:rFonts w:ascii="Times New Roman" w:hAnsi="Times New Roman" w:cs="Times New Roman"/>
          <w:sz w:val="26"/>
          <w:szCs w:val="26"/>
        </w:rPr>
        <w:t>гами, обеспечению экономического роста в городе, а также положительно влияет на преодоление кризисных явлений и решение социальных проблем общества.</w:t>
      </w:r>
    </w:p>
    <w:p w14:paraId="355790F6" w14:textId="00EF0A52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По данным </w:t>
      </w:r>
      <w:r w:rsidR="00C54E39" w:rsidRPr="00FE0D9F">
        <w:rPr>
          <w:rFonts w:ascii="Times New Roman" w:hAnsi="Times New Roman" w:cs="Times New Roman"/>
          <w:sz w:val="26"/>
          <w:szCs w:val="26"/>
        </w:rPr>
        <w:t xml:space="preserve">Единого реестра субъектов малого и среднего предпринимательства </w:t>
      </w:r>
      <w:r w:rsidRPr="00FE0D9F">
        <w:rPr>
          <w:rFonts w:ascii="Times New Roman" w:hAnsi="Times New Roman" w:cs="Times New Roman"/>
          <w:sz w:val="26"/>
          <w:szCs w:val="26"/>
        </w:rPr>
        <w:t>в 20</w:t>
      </w:r>
      <w:r w:rsidR="00C54E39" w:rsidRPr="00FE0D9F">
        <w:rPr>
          <w:rFonts w:ascii="Times New Roman" w:hAnsi="Times New Roman" w:cs="Times New Roman"/>
          <w:sz w:val="26"/>
          <w:szCs w:val="26"/>
        </w:rPr>
        <w:t>20</w:t>
      </w:r>
      <w:r w:rsidRPr="00FE0D9F">
        <w:rPr>
          <w:rFonts w:ascii="Times New Roman" w:hAnsi="Times New Roman" w:cs="Times New Roman"/>
          <w:sz w:val="26"/>
          <w:szCs w:val="26"/>
        </w:rPr>
        <w:t xml:space="preserve"> году в </w:t>
      </w:r>
      <w:r w:rsidR="00C30FFE" w:rsidRPr="00FE0D9F">
        <w:rPr>
          <w:rFonts w:ascii="Times New Roman" w:hAnsi="Times New Roman" w:cs="Times New Roman"/>
          <w:sz w:val="26"/>
          <w:szCs w:val="26"/>
        </w:rPr>
        <w:t>Череповце зарегистрировано 15548</w:t>
      </w:r>
      <w:r w:rsidRPr="00FE0D9F">
        <w:rPr>
          <w:rFonts w:ascii="Times New Roman" w:hAnsi="Times New Roman" w:cs="Times New Roman"/>
          <w:sz w:val="26"/>
          <w:szCs w:val="26"/>
        </w:rPr>
        <w:t xml:space="preserve"> субъектов </w:t>
      </w:r>
      <w:r w:rsidR="00A14AB8" w:rsidRPr="00FE0D9F">
        <w:rPr>
          <w:rFonts w:ascii="Times New Roman" w:hAnsi="Times New Roman" w:cs="Times New Roman"/>
          <w:sz w:val="26"/>
          <w:szCs w:val="26"/>
        </w:rPr>
        <w:t>МСП</w:t>
      </w:r>
      <w:r w:rsidRPr="00FE0D9F">
        <w:rPr>
          <w:rFonts w:ascii="Times New Roman" w:hAnsi="Times New Roman" w:cs="Times New Roman"/>
          <w:sz w:val="26"/>
          <w:szCs w:val="26"/>
        </w:rPr>
        <w:t>.</w:t>
      </w:r>
    </w:p>
    <w:p w14:paraId="7B60EC74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Динамику развития сектора МСП за последние 5 лет характеризуют следующие показатели:</w:t>
      </w:r>
    </w:p>
    <w:p w14:paraId="505C1C18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8AEAB98" w14:textId="77777777" w:rsidR="000A47E1" w:rsidRPr="00FE0D9F" w:rsidRDefault="000A47E1" w:rsidP="00C2771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FE0D9F">
        <w:rPr>
          <w:rFonts w:ascii="Times New Roman" w:hAnsi="Times New Roman" w:cs="Times New Roman"/>
          <w:b w:val="0"/>
          <w:sz w:val="26"/>
          <w:szCs w:val="26"/>
        </w:rPr>
        <w:t>Таблица 1. Динамика показателей, характеризующих сектор МСП</w:t>
      </w:r>
    </w:p>
    <w:p w14:paraId="5FF9CF1E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3"/>
        <w:gridCol w:w="1134"/>
        <w:gridCol w:w="1276"/>
        <w:gridCol w:w="1134"/>
        <w:gridCol w:w="1134"/>
        <w:gridCol w:w="1134"/>
      </w:tblGrid>
      <w:tr w:rsidR="000A47E1" w:rsidRPr="00FE0D9F" w14:paraId="2980552F" w14:textId="77777777" w:rsidTr="002D6814">
        <w:trPr>
          <w:jc w:val="center"/>
        </w:trPr>
        <w:tc>
          <w:tcPr>
            <w:tcW w:w="3823" w:type="dxa"/>
          </w:tcPr>
          <w:p w14:paraId="0D8B9721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_Hlk83209593"/>
          </w:p>
        </w:tc>
        <w:tc>
          <w:tcPr>
            <w:tcW w:w="1134" w:type="dxa"/>
          </w:tcPr>
          <w:p w14:paraId="3F318FAD" w14:textId="36848E9D" w:rsidR="000A47E1" w:rsidRPr="00FE0D9F" w:rsidRDefault="00C54E39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  <w:r w:rsidR="000A47E1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</w:tcPr>
          <w:p w14:paraId="6B61ACA6" w14:textId="512EF959" w:rsidR="000A47E1" w:rsidRPr="00FE0D9F" w:rsidRDefault="00C54E39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  <w:r w:rsidR="000A47E1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14:paraId="1D293D1D" w14:textId="397BD26C" w:rsidR="000A47E1" w:rsidRPr="00FE0D9F" w:rsidRDefault="00C54E39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  <w:r w:rsidR="000A47E1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14:paraId="521A4F16" w14:textId="214679C7" w:rsidR="000A47E1" w:rsidRPr="00FE0D9F" w:rsidRDefault="00C54E39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  <w:r w:rsidR="000A47E1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14:paraId="5658D8C1" w14:textId="52296FD3" w:rsidR="000A47E1" w:rsidRPr="00FE0D9F" w:rsidRDefault="00C54E39" w:rsidP="00C54E3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="000A47E1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0A47E1" w:rsidRPr="00FE0D9F" w14:paraId="478EF495" w14:textId="77777777" w:rsidTr="002D6814">
        <w:trPr>
          <w:jc w:val="center"/>
        </w:trPr>
        <w:tc>
          <w:tcPr>
            <w:tcW w:w="3823" w:type="dxa"/>
          </w:tcPr>
          <w:p w14:paraId="3B50A339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Количество субъектов МСП, ед.</w:t>
            </w:r>
          </w:p>
        </w:tc>
        <w:tc>
          <w:tcPr>
            <w:tcW w:w="1134" w:type="dxa"/>
          </w:tcPr>
          <w:p w14:paraId="1F928F8F" w14:textId="40B0C62F" w:rsidR="000A47E1" w:rsidRPr="00FE0D9F" w:rsidRDefault="00C30FFE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806EB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1276" w:type="dxa"/>
          </w:tcPr>
          <w:p w14:paraId="549A3039" w14:textId="333694FE" w:rsidR="000A47E1" w:rsidRPr="00FE0D9F" w:rsidRDefault="00C30FFE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2806EB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799</w:t>
            </w:r>
          </w:p>
        </w:tc>
        <w:tc>
          <w:tcPr>
            <w:tcW w:w="1134" w:type="dxa"/>
          </w:tcPr>
          <w:p w14:paraId="3A38DB4A" w14:textId="3E5AD9CB" w:rsidR="000A47E1" w:rsidRPr="00FE0D9F" w:rsidRDefault="00C30FFE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2806EB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1134" w:type="dxa"/>
          </w:tcPr>
          <w:p w14:paraId="324184E5" w14:textId="2D95FA0C" w:rsidR="000A47E1" w:rsidRPr="00FE0D9F" w:rsidRDefault="00C30FFE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2806EB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514</w:t>
            </w:r>
          </w:p>
        </w:tc>
        <w:tc>
          <w:tcPr>
            <w:tcW w:w="1134" w:type="dxa"/>
          </w:tcPr>
          <w:p w14:paraId="169404F5" w14:textId="43F235D3" w:rsidR="000A47E1" w:rsidRPr="00FE0D9F" w:rsidRDefault="00C30FFE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2806EB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548</w:t>
            </w:r>
          </w:p>
        </w:tc>
      </w:tr>
      <w:bookmarkEnd w:id="6"/>
    </w:tbl>
    <w:p w14:paraId="520D1D82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C31E1E3" w14:textId="1FE78888" w:rsidR="000A47E1" w:rsidRPr="00FE0D9F" w:rsidRDefault="000A47E1" w:rsidP="00C277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Отраслевая струк</w:t>
      </w:r>
      <w:r w:rsidR="00F76348" w:rsidRPr="00FE0D9F">
        <w:rPr>
          <w:rFonts w:ascii="Times New Roman" w:hAnsi="Times New Roman" w:cs="Times New Roman"/>
          <w:sz w:val="26"/>
          <w:szCs w:val="26"/>
        </w:rPr>
        <w:t>тура субъектов МСП на 01.01.2021</w:t>
      </w:r>
      <w:r w:rsidRPr="00FE0D9F">
        <w:rPr>
          <w:rFonts w:ascii="Times New Roman" w:hAnsi="Times New Roman" w:cs="Times New Roman"/>
          <w:sz w:val="26"/>
          <w:szCs w:val="26"/>
        </w:rPr>
        <w:t xml:space="preserve"> по данным </w:t>
      </w:r>
      <w:r w:rsidR="00F76348" w:rsidRPr="00FE0D9F">
        <w:rPr>
          <w:rFonts w:ascii="Times New Roman" w:hAnsi="Times New Roman" w:cs="Times New Roman"/>
          <w:sz w:val="26"/>
          <w:szCs w:val="26"/>
        </w:rPr>
        <w:t>Единого реестра субъектов малого и среднего предпринимательства</w:t>
      </w:r>
      <w:r w:rsidRPr="00FE0D9F">
        <w:rPr>
          <w:rFonts w:ascii="Times New Roman" w:hAnsi="Times New Roman" w:cs="Times New Roman"/>
          <w:sz w:val="26"/>
          <w:szCs w:val="26"/>
        </w:rPr>
        <w:t xml:space="preserve"> распределятся следующим обр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>зом:</w:t>
      </w:r>
    </w:p>
    <w:p w14:paraId="00B39D42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5A48DA6" w14:textId="254840C4" w:rsidR="000A47E1" w:rsidRPr="00FE0D9F" w:rsidRDefault="000A47E1" w:rsidP="00C2771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FE0D9F">
        <w:rPr>
          <w:rFonts w:ascii="Times New Roman" w:hAnsi="Times New Roman" w:cs="Times New Roman"/>
          <w:b w:val="0"/>
          <w:sz w:val="26"/>
          <w:szCs w:val="26"/>
        </w:rPr>
        <w:t>Отраслевая структура субъектов МСП</w:t>
      </w:r>
    </w:p>
    <w:p w14:paraId="14DAD447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B899112" w14:textId="2B479776" w:rsidR="009F2CAB" w:rsidRPr="00FE0D9F" w:rsidRDefault="009F2CAB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Стратегическая цель – создать условия для развития сферы малого и среднего предпринимательства, в том числе индивидуального предпринимательства (далее – ИП) как одного из факторов, с одной стороны, инновационного развития и улучшения </w:t>
      </w:r>
      <w:r w:rsidRPr="00FE0D9F">
        <w:rPr>
          <w:rFonts w:ascii="Times New Roman" w:hAnsi="Times New Roman" w:cs="Times New Roman"/>
          <w:sz w:val="26"/>
          <w:szCs w:val="26"/>
        </w:rPr>
        <w:lastRenderedPageBreak/>
        <w:t xml:space="preserve">отраслевой структуры экономики, а с другой – социального развития и обеспечения стабильно высокого уровня занятости. </w:t>
      </w:r>
    </w:p>
    <w:p w14:paraId="64273807" w14:textId="2BF9D3BF" w:rsidR="009F2CAB" w:rsidRPr="00FE0D9F" w:rsidRDefault="009F2CAB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По данным Единого реестра субъектов малого и среднего предпринимательства (далее – Реестр МСП), число субъектов МСП составило в 2020 году 15 548 (- 966 ед., или -5,8% к 2019 году), из них</w:t>
      </w:r>
      <w:r w:rsidR="00EF4ECD" w:rsidRPr="00FE0D9F">
        <w:rPr>
          <w:rFonts w:ascii="Times New Roman" w:hAnsi="Times New Roman" w:cs="Times New Roman"/>
          <w:sz w:val="26"/>
          <w:szCs w:val="26"/>
        </w:rPr>
        <w:t xml:space="preserve"> малых предприятий и ИП – 15520.</w:t>
      </w:r>
      <w:r w:rsidRPr="00FE0D9F">
        <w:rPr>
          <w:rFonts w:ascii="Times New Roman" w:hAnsi="Times New Roman" w:cs="Times New Roman"/>
          <w:sz w:val="26"/>
          <w:szCs w:val="26"/>
        </w:rPr>
        <w:t xml:space="preserve"> Одной из причин данного сокращения являются последствия пандемии. </w:t>
      </w:r>
    </w:p>
    <w:p w14:paraId="219A7F30" w14:textId="77777777" w:rsidR="008C73B1" w:rsidRPr="00FE0D9F" w:rsidRDefault="008C73B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Создание благоприятных условий для развития сектора МСП - одна из ключевых задач органов местного самоуправления, закрепленная в стратегии города.</w:t>
      </w:r>
    </w:p>
    <w:p w14:paraId="66FE01F8" w14:textId="427380F6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С 2013 года основным инструментом решения данной задачи является муниц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 xml:space="preserve">пальная программа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Pr="00FE0D9F">
        <w:rPr>
          <w:rFonts w:ascii="Times New Roman" w:hAnsi="Times New Roman" w:cs="Times New Roman"/>
          <w:sz w:val="26"/>
          <w:szCs w:val="26"/>
        </w:rPr>
        <w:t>Поддержка и развитие малого и среднего предпринимательства в городе Череповце на 2013 - 2022 годы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Pr="00FE0D9F">
        <w:rPr>
          <w:rFonts w:ascii="Times New Roman" w:hAnsi="Times New Roman" w:cs="Times New Roman"/>
          <w:sz w:val="26"/>
          <w:szCs w:val="26"/>
        </w:rPr>
        <w:t>, реализация которой в течение 5-ти проше</w:t>
      </w:r>
      <w:r w:rsidRPr="00FE0D9F">
        <w:rPr>
          <w:rFonts w:ascii="Times New Roman" w:hAnsi="Times New Roman" w:cs="Times New Roman"/>
          <w:sz w:val="26"/>
          <w:szCs w:val="26"/>
        </w:rPr>
        <w:t>д</w:t>
      </w:r>
      <w:r w:rsidRPr="00FE0D9F">
        <w:rPr>
          <w:rFonts w:ascii="Times New Roman" w:hAnsi="Times New Roman" w:cs="Times New Roman"/>
          <w:sz w:val="26"/>
          <w:szCs w:val="26"/>
        </w:rPr>
        <w:t>ших лет была эффективной, достигнуты все целевые показатели.</w:t>
      </w:r>
    </w:p>
    <w:p w14:paraId="399E72B1" w14:textId="445D3ABD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Одно из основных мероприятий программы заключается в формировании и</w:t>
      </w:r>
      <w:r w:rsidRPr="00FE0D9F">
        <w:rPr>
          <w:rFonts w:ascii="Times New Roman" w:hAnsi="Times New Roman" w:cs="Times New Roman"/>
          <w:sz w:val="26"/>
          <w:szCs w:val="26"/>
        </w:rPr>
        <w:t>н</w:t>
      </w:r>
      <w:r w:rsidRPr="00FE0D9F">
        <w:rPr>
          <w:rFonts w:ascii="Times New Roman" w:hAnsi="Times New Roman" w:cs="Times New Roman"/>
          <w:sz w:val="26"/>
          <w:szCs w:val="26"/>
        </w:rPr>
        <w:t xml:space="preserve">фраструктуры поддержки МСП. АНО </w:t>
      </w:r>
      <w:r w:rsidR="00593953" w:rsidRPr="00FE0D9F">
        <w:rPr>
          <w:rFonts w:ascii="Times New Roman" w:hAnsi="Times New Roman" w:cs="Times New Roman"/>
          <w:sz w:val="26"/>
          <w:szCs w:val="26"/>
        </w:rPr>
        <w:t>АГР</w:t>
      </w:r>
      <w:r w:rsidRPr="00FE0D9F">
        <w:rPr>
          <w:rFonts w:ascii="Times New Roman" w:hAnsi="Times New Roman" w:cs="Times New Roman"/>
          <w:sz w:val="26"/>
          <w:szCs w:val="26"/>
        </w:rPr>
        <w:t xml:space="preserve">, учрежденное в 1999 году мэрией города и компанией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Pr="00FE0D9F">
        <w:rPr>
          <w:rFonts w:ascii="Times New Roman" w:hAnsi="Times New Roman" w:cs="Times New Roman"/>
          <w:sz w:val="26"/>
          <w:szCs w:val="26"/>
        </w:rPr>
        <w:t>Северсталь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Pr="00FE0D9F">
        <w:rPr>
          <w:rFonts w:ascii="Times New Roman" w:hAnsi="Times New Roman" w:cs="Times New Roman"/>
          <w:sz w:val="26"/>
          <w:szCs w:val="26"/>
        </w:rPr>
        <w:t>, ведет многолетнюю эффективную деятельность по разв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тию механизмов создания, поддержки, диверсификации, развития бизнеса не терр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тории города Череповца. Ежегодно оказывается не менее 2400 консультаций субъе</w:t>
      </w:r>
      <w:r w:rsidRPr="00FE0D9F">
        <w:rPr>
          <w:rFonts w:ascii="Times New Roman" w:hAnsi="Times New Roman" w:cs="Times New Roman"/>
          <w:sz w:val="26"/>
          <w:szCs w:val="26"/>
        </w:rPr>
        <w:t>к</w:t>
      </w:r>
      <w:r w:rsidRPr="00FE0D9F">
        <w:rPr>
          <w:rFonts w:ascii="Times New Roman" w:hAnsi="Times New Roman" w:cs="Times New Roman"/>
          <w:sz w:val="26"/>
          <w:szCs w:val="26"/>
        </w:rPr>
        <w:t>там МСП, организуется около 500 деловых, образовательных, информационных м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роприятий для бизнеса и граждан, желающих создать собственное дело.</w:t>
      </w:r>
    </w:p>
    <w:p w14:paraId="1540239E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Помимо экономической стабильности сектора МСП в Череповце нельзя не отм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тить положительный социальный эффект, достигнутый в том числе благодаря реал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зации муниципальной программы и деятельности АНО АГР: преображается горо</w:t>
      </w:r>
      <w:r w:rsidRPr="00FE0D9F">
        <w:rPr>
          <w:rFonts w:ascii="Times New Roman" w:hAnsi="Times New Roman" w:cs="Times New Roman"/>
          <w:sz w:val="26"/>
          <w:szCs w:val="26"/>
        </w:rPr>
        <w:t>д</w:t>
      </w:r>
      <w:r w:rsidRPr="00FE0D9F">
        <w:rPr>
          <w:rFonts w:ascii="Times New Roman" w:hAnsi="Times New Roman" w:cs="Times New Roman"/>
          <w:sz w:val="26"/>
          <w:szCs w:val="26"/>
        </w:rPr>
        <w:t>ская среда, появляются новые виды услуг для населения, растет качество услуг.</w:t>
      </w:r>
    </w:p>
    <w:p w14:paraId="4BC05422" w14:textId="2223C011" w:rsidR="00A7153E" w:rsidRPr="00FE0D9F" w:rsidRDefault="00EA0C72" w:rsidP="00A47A0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создание </w:t>
      </w:r>
      <w:r w:rsidR="00A7153E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условий ведения предпринимательства и инвестиционной привл</w:t>
      </w:r>
      <w:r w:rsidR="00A7153E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A7153E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кательности существенное значение может оказать развитие въездного и внутреннего туризма в Череповце</w:t>
      </w:r>
      <w:r w:rsidR="00AC2235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 для этого обладает </w:t>
      </w:r>
      <w:r w:rsidR="00A7153E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благоприятными возможностями. Удачное расположение, близость к транспортным магистралям, проведение междун</w:t>
      </w:r>
      <w:r w:rsidR="00A7153E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7153E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родных и всероссийских мероприятий - факторы, способствующие развитию межр</w:t>
      </w:r>
      <w:r w:rsidR="00A7153E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A7153E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гиональных связей, в том числе и в сфере туризма. Обладая богатой историей, трад</w:t>
      </w:r>
      <w:r w:rsidR="00A7153E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A7153E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циями, город Череповец имеет возможности развивать различные формы туризма: деловой, событийный, культурно-познавательный, паломнический (религиозный), а</w:t>
      </w:r>
      <w:r w:rsidR="00A7153E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A7153E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тивный. Необходимо создать систему мер, направленных на развитие туристической отрасли, условия для появления новых туристических объектов, объектов туристич</w:t>
      </w:r>
      <w:r w:rsidR="00A7153E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A7153E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инфраструктуры, мест о</w:t>
      </w: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тдыха горожан и гостей города, </w:t>
      </w:r>
      <w:r w:rsidR="00A7153E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эффективного взаим</w:t>
      </w:r>
      <w:r w:rsidR="00A7153E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A7153E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действия между туристическим и инфраструктурным бизнесом и администрацией г</w:t>
      </w:r>
      <w:r w:rsidR="00A7153E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A7153E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рода.</w:t>
      </w:r>
    </w:p>
    <w:p w14:paraId="01A29A02" w14:textId="68F91E41" w:rsidR="0068745D" w:rsidRPr="00FE0D9F" w:rsidRDefault="00AC2235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_Hlk83108063"/>
      <w:r w:rsidRPr="00FE0D9F">
        <w:rPr>
          <w:rFonts w:ascii="Times New Roman" w:hAnsi="Times New Roman" w:cs="Times New Roman"/>
          <w:sz w:val="26"/>
          <w:szCs w:val="26"/>
        </w:rPr>
        <w:t>Р</w:t>
      </w:r>
      <w:r w:rsidR="000A47E1" w:rsidRPr="00FE0D9F">
        <w:rPr>
          <w:rFonts w:ascii="Times New Roman" w:hAnsi="Times New Roman" w:cs="Times New Roman"/>
          <w:sz w:val="26"/>
          <w:szCs w:val="26"/>
        </w:rPr>
        <w:t>езультаты ежеквартального мониторинга, проводимого АНО Агентство Горо</w:t>
      </w:r>
      <w:r w:rsidR="000A47E1" w:rsidRPr="00FE0D9F">
        <w:rPr>
          <w:rFonts w:ascii="Times New Roman" w:hAnsi="Times New Roman" w:cs="Times New Roman"/>
          <w:sz w:val="26"/>
          <w:szCs w:val="26"/>
        </w:rPr>
        <w:t>д</w:t>
      </w:r>
      <w:r w:rsidR="000A47E1" w:rsidRPr="00FE0D9F">
        <w:rPr>
          <w:rFonts w:ascii="Times New Roman" w:hAnsi="Times New Roman" w:cs="Times New Roman"/>
          <w:sz w:val="26"/>
          <w:szCs w:val="26"/>
        </w:rPr>
        <w:t>ского Развития</w:t>
      </w:r>
      <w:r w:rsidR="0068745D" w:rsidRPr="00FE0D9F">
        <w:rPr>
          <w:rFonts w:ascii="Times New Roman" w:hAnsi="Times New Roman" w:cs="Times New Roman"/>
          <w:sz w:val="26"/>
          <w:szCs w:val="26"/>
        </w:rPr>
        <w:t xml:space="preserve"> до 2020 года</w:t>
      </w:r>
      <w:r w:rsidR="00297985" w:rsidRPr="00FE0D9F">
        <w:rPr>
          <w:rFonts w:ascii="Times New Roman" w:hAnsi="Times New Roman" w:cs="Times New Roman"/>
          <w:sz w:val="26"/>
          <w:szCs w:val="26"/>
        </w:rPr>
        <w:t>,</w:t>
      </w:r>
      <w:r w:rsidR="0068745D" w:rsidRPr="00FE0D9F">
        <w:rPr>
          <w:rFonts w:ascii="Times New Roman" w:hAnsi="Times New Roman" w:cs="Times New Roman"/>
          <w:sz w:val="26"/>
          <w:szCs w:val="26"/>
        </w:rPr>
        <w:t xml:space="preserve"> показывали достаточно стабильную ситуацию в сфере малого и среднего бизнеса. Но </w:t>
      </w:r>
      <w:r w:rsidR="00450D4F" w:rsidRPr="00FE0D9F">
        <w:rPr>
          <w:rFonts w:ascii="Times New Roman" w:hAnsi="Times New Roman" w:cs="Times New Roman"/>
          <w:sz w:val="26"/>
          <w:szCs w:val="26"/>
        </w:rPr>
        <w:t xml:space="preserve">ограничения, связанные с угрозой распространения коронавирусной инфекции, </w:t>
      </w:r>
      <w:r w:rsidR="00D042F3" w:rsidRPr="00FE0D9F">
        <w:rPr>
          <w:rFonts w:ascii="Times New Roman" w:hAnsi="Times New Roman" w:cs="Times New Roman"/>
          <w:sz w:val="26"/>
          <w:szCs w:val="26"/>
        </w:rPr>
        <w:t>на отдельные отрасли повлияли существенно</w:t>
      </w:r>
      <w:r w:rsidR="00397AE8" w:rsidRPr="00FE0D9F">
        <w:rPr>
          <w:rFonts w:ascii="Times New Roman" w:hAnsi="Times New Roman" w:cs="Times New Roman"/>
          <w:sz w:val="26"/>
          <w:szCs w:val="26"/>
        </w:rPr>
        <w:t>, заставив многих предпринимателей переосмыслить стратегии развития, либо нацелить ресу</w:t>
      </w:r>
      <w:r w:rsidR="00397AE8" w:rsidRPr="00FE0D9F">
        <w:rPr>
          <w:rFonts w:ascii="Times New Roman" w:hAnsi="Times New Roman" w:cs="Times New Roman"/>
          <w:sz w:val="26"/>
          <w:szCs w:val="26"/>
        </w:rPr>
        <w:t>р</w:t>
      </w:r>
      <w:r w:rsidR="00397AE8" w:rsidRPr="00FE0D9F">
        <w:rPr>
          <w:rFonts w:ascii="Times New Roman" w:hAnsi="Times New Roman" w:cs="Times New Roman"/>
          <w:sz w:val="26"/>
          <w:szCs w:val="26"/>
        </w:rPr>
        <w:t>сы на выживание в изменившихся условиях.</w:t>
      </w:r>
      <w:r w:rsidR="005E48B4" w:rsidRPr="00FE0D9F">
        <w:rPr>
          <w:rFonts w:ascii="Times New Roman" w:hAnsi="Times New Roman" w:cs="Times New Roman"/>
          <w:sz w:val="26"/>
          <w:szCs w:val="26"/>
        </w:rPr>
        <w:t xml:space="preserve"> </w:t>
      </w:r>
      <w:r w:rsidR="00F30456" w:rsidRPr="00FE0D9F">
        <w:rPr>
          <w:rFonts w:ascii="Times New Roman" w:hAnsi="Times New Roman" w:cs="Times New Roman"/>
          <w:sz w:val="26"/>
          <w:szCs w:val="26"/>
        </w:rPr>
        <w:t>В настоящее время н</w:t>
      </w:r>
      <w:r w:rsidR="005E48B4" w:rsidRPr="00FE0D9F">
        <w:rPr>
          <w:rFonts w:ascii="Times New Roman" w:hAnsi="Times New Roman" w:cs="Times New Roman"/>
          <w:sz w:val="26"/>
          <w:szCs w:val="26"/>
        </w:rPr>
        <w:t>аблюдаются пр</w:t>
      </w:r>
      <w:r w:rsidR="005E48B4" w:rsidRPr="00FE0D9F">
        <w:rPr>
          <w:rFonts w:ascii="Times New Roman" w:hAnsi="Times New Roman" w:cs="Times New Roman"/>
          <w:sz w:val="26"/>
          <w:szCs w:val="26"/>
        </w:rPr>
        <w:t>и</w:t>
      </w:r>
      <w:r w:rsidR="005E48B4" w:rsidRPr="00FE0D9F">
        <w:rPr>
          <w:rFonts w:ascii="Times New Roman" w:hAnsi="Times New Roman" w:cs="Times New Roman"/>
          <w:sz w:val="26"/>
          <w:szCs w:val="26"/>
        </w:rPr>
        <w:t>знаки восстановления городской экономики. В то же время сохраняется неравноме</w:t>
      </w:r>
      <w:r w:rsidR="005E48B4" w:rsidRPr="00FE0D9F">
        <w:rPr>
          <w:rFonts w:ascii="Times New Roman" w:hAnsi="Times New Roman" w:cs="Times New Roman"/>
          <w:sz w:val="26"/>
          <w:szCs w:val="26"/>
        </w:rPr>
        <w:t>р</w:t>
      </w:r>
      <w:r w:rsidR="005E48B4" w:rsidRPr="00FE0D9F">
        <w:rPr>
          <w:rFonts w:ascii="Times New Roman" w:hAnsi="Times New Roman" w:cs="Times New Roman"/>
          <w:sz w:val="26"/>
          <w:szCs w:val="26"/>
        </w:rPr>
        <w:t>ная динамика  по отраслям, и для многих направлений видов экономической деятел</w:t>
      </w:r>
      <w:r w:rsidR="005E48B4" w:rsidRPr="00FE0D9F">
        <w:rPr>
          <w:rFonts w:ascii="Times New Roman" w:hAnsi="Times New Roman" w:cs="Times New Roman"/>
          <w:sz w:val="26"/>
          <w:szCs w:val="26"/>
        </w:rPr>
        <w:t>ь</w:t>
      </w:r>
      <w:r w:rsidR="005E48B4" w:rsidRPr="00FE0D9F">
        <w:rPr>
          <w:rFonts w:ascii="Times New Roman" w:hAnsi="Times New Roman" w:cs="Times New Roman"/>
          <w:sz w:val="26"/>
          <w:szCs w:val="26"/>
        </w:rPr>
        <w:t>ности</w:t>
      </w:r>
      <w:r w:rsidR="00C256C8" w:rsidRPr="00FE0D9F">
        <w:rPr>
          <w:rFonts w:ascii="Times New Roman" w:hAnsi="Times New Roman" w:cs="Times New Roman"/>
          <w:sz w:val="26"/>
          <w:szCs w:val="26"/>
        </w:rPr>
        <w:t xml:space="preserve"> </w:t>
      </w:r>
      <w:r w:rsidR="00E94CDC" w:rsidRPr="00FE0D9F">
        <w:rPr>
          <w:rFonts w:ascii="Times New Roman" w:hAnsi="Times New Roman" w:cs="Times New Roman"/>
          <w:sz w:val="26"/>
          <w:szCs w:val="26"/>
        </w:rPr>
        <w:t>пандемия будет иметь долгосрочные последствия</w:t>
      </w:r>
      <w:r w:rsidR="005E48B4" w:rsidRPr="00FE0D9F">
        <w:rPr>
          <w:rFonts w:ascii="Times New Roman" w:hAnsi="Times New Roman" w:cs="Times New Roman"/>
          <w:sz w:val="26"/>
          <w:szCs w:val="26"/>
        </w:rPr>
        <w:t xml:space="preserve">, в особенности таких сфер, как: предоставление в аренду (сдача внаем) собственного </w:t>
      </w:r>
      <w:r w:rsidR="005E48B4" w:rsidRPr="00FE0D9F">
        <w:rPr>
          <w:rFonts w:ascii="Times New Roman" w:hAnsi="Times New Roman" w:cs="Times New Roman"/>
          <w:sz w:val="26"/>
          <w:szCs w:val="26"/>
        </w:rPr>
        <w:lastRenderedPageBreak/>
        <w:t>движимого и недвижимого имущества (кроме земельных участков, многоквартирных домов, жилых домов, ква</w:t>
      </w:r>
      <w:r w:rsidR="005E48B4" w:rsidRPr="00FE0D9F">
        <w:rPr>
          <w:rFonts w:ascii="Times New Roman" w:hAnsi="Times New Roman" w:cs="Times New Roman"/>
          <w:sz w:val="26"/>
          <w:szCs w:val="26"/>
        </w:rPr>
        <w:t>р</w:t>
      </w:r>
      <w:r w:rsidR="005E48B4" w:rsidRPr="00FE0D9F">
        <w:rPr>
          <w:rFonts w:ascii="Times New Roman" w:hAnsi="Times New Roman" w:cs="Times New Roman"/>
          <w:sz w:val="26"/>
          <w:szCs w:val="26"/>
        </w:rPr>
        <w:t>тир и иных жилых помещений); общественное питание; культурные, выставочные, просветительские мероприятия; культура, досуг, развлечения; физкультурно-оздоровительная деятельность и спорт; бытовые услуги населению (услуги парикм</w:t>
      </w:r>
      <w:r w:rsidR="005E48B4" w:rsidRPr="00FE0D9F">
        <w:rPr>
          <w:rFonts w:ascii="Times New Roman" w:hAnsi="Times New Roman" w:cs="Times New Roman"/>
          <w:sz w:val="26"/>
          <w:szCs w:val="26"/>
        </w:rPr>
        <w:t>а</w:t>
      </w:r>
      <w:r w:rsidR="005E48B4" w:rsidRPr="00FE0D9F">
        <w:rPr>
          <w:rFonts w:ascii="Times New Roman" w:hAnsi="Times New Roman" w:cs="Times New Roman"/>
          <w:sz w:val="26"/>
          <w:szCs w:val="26"/>
        </w:rPr>
        <w:t>херских и салонов красоты)</w:t>
      </w:r>
      <w:r w:rsidR="00E94CDC" w:rsidRPr="00FE0D9F">
        <w:rPr>
          <w:rFonts w:ascii="Times New Roman" w:hAnsi="Times New Roman" w:cs="Times New Roman"/>
          <w:sz w:val="26"/>
          <w:szCs w:val="26"/>
        </w:rPr>
        <w:t>.</w:t>
      </w:r>
      <w:r w:rsidR="005E48B4" w:rsidRPr="00FE0D9F">
        <w:rPr>
          <w:rFonts w:ascii="Times New Roman" w:hAnsi="Times New Roman" w:cs="Times New Roman"/>
          <w:sz w:val="26"/>
          <w:szCs w:val="26"/>
        </w:rPr>
        <w:t xml:space="preserve"> </w:t>
      </w:r>
      <w:r w:rsidR="0048254B" w:rsidRPr="00FE0D9F">
        <w:rPr>
          <w:rFonts w:ascii="Times New Roman" w:hAnsi="Times New Roman" w:cs="Times New Roman"/>
          <w:sz w:val="26"/>
          <w:szCs w:val="26"/>
        </w:rPr>
        <w:t>В среде малого и среднего предприн</w:t>
      </w:r>
      <w:r w:rsidR="00297985" w:rsidRPr="00FE0D9F">
        <w:rPr>
          <w:rFonts w:ascii="Times New Roman" w:hAnsi="Times New Roman" w:cs="Times New Roman"/>
          <w:sz w:val="26"/>
          <w:szCs w:val="26"/>
        </w:rPr>
        <w:t>и</w:t>
      </w:r>
      <w:r w:rsidR="0048254B" w:rsidRPr="00FE0D9F">
        <w:rPr>
          <w:rFonts w:ascii="Times New Roman" w:hAnsi="Times New Roman" w:cs="Times New Roman"/>
          <w:sz w:val="26"/>
          <w:szCs w:val="26"/>
        </w:rPr>
        <w:t>мательства форм</w:t>
      </w:r>
      <w:r w:rsidR="0048254B" w:rsidRPr="00FE0D9F">
        <w:rPr>
          <w:rFonts w:ascii="Times New Roman" w:hAnsi="Times New Roman" w:cs="Times New Roman"/>
          <w:sz w:val="26"/>
          <w:szCs w:val="26"/>
        </w:rPr>
        <w:t>у</w:t>
      </w:r>
      <w:r w:rsidR="0048254B" w:rsidRPr="00FE0D9F">
        <w:rPr>
          <w:rFonts w:ascii="Times New Roman" w:hAnsi="Times New Roman" w:cs="Times New Roman"/>
          <w:sz w:val="26"/>
          <w:szCs w:val="26"/>
        </w:rPr>
        <w:t>лируется запрос на уменьшение налогового бремени, на адресную помощь постр</w:t>
      </w:r>
      <w:r w:rsidR="0048254B" w:rsidRPr="00FE0D9F">
        <w:rPr>
          <w:rFonts w:ascii="Times New Roman" w:hAnsi="Times New Roman" w:cs="Times New Roman"/>
          <w:sz w:val="26"/>
          <w:szCs w:val="26"/>
        </w:rPr>
        <w:t>а</w:t>
      </w:r>
      <w:r w:rsidR="0048254B" w:rsidRPr="00FE0D9F">
        <w:rPr>
          <w:rFonts w:ascii="Times New Roman" w:hAnsi="Times New Roman" w:cs="Times New Roman"/>
          <w:sz w:val="26"/>
          <w:szCs w:val="26"/>
        </w:rPr>
        <w:t>давших отраслей, снижение административной нагрузки</w:t>
      </w:r>
      <w:r w:rsidR="0073342B" w:rsidRPr="00FE0D9F">
        <w:rPr>
          <w:rFonts w:ascii="Times New Roman" w:hAnsi="Times New Roman" w:cs="Times New Roman"/>
          <w:sz w:val="26"/>
          <w:szCs w:val="26"/>
        </w:rPr>
        <w:t xml:space="preserve"> и барьеров для застройщ</w:t>
      </w:r>
      <w:r w:rsidR="0073342B" w:rsidRPr="00FE0D9F">
        <w:rPr>
          <w:rFonts w:ascii="Times New Roman" w:hAnsi="Times New Roman" w:cs="Times New Roman"/>
          <w:sz w:val="26"/>
          <w:szCs w:val="26"/>
        </w:rPr>
        <w:t>и</w:t>
      </w:r>
      <w:r w:rsidR="0073342B" w:rsidRPr="00FE0D9F">
        <w:rPr>
          <w:rFonts w:ascii="Times New Roman" w:hAnsi="Times New Roman" w:cs="Times New Roman"/>
          <w:sz w:val="26"/>
          <w:szCs w:val="26"/>
        </w:rPr>
        <w:t>ков в части получения разрешений на строительство и ввод в эксплуатацию</w:t>
      </w:r>
      <w:r w:rsidR="00297985" w:rsidRPr="00FE0D9F">
        <w:rPr>
          <w:rFonts w:ascii="Times New Roman" w:hAnsi="Times New Roman" w:cs="Times New Roman"/>
          <w:sz w:val="26"/>
          <w:szCs w:val="26"/>
        </w:rPr>
        <w:t>.</w:t>
      </w:r>
    </w:p>
    <w:p w14:paraId="060D5066" w14:textId="0C2BD106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Бизнес по-прежнему нуждается в государственной поддержке, самой значимой формой которой является финансовая помощь. Кроме того, сохраняется потребность в информационной поддержке, в обучении и повышении квалификации, помощи в поиске и подборе рынков сбыта производимой продукции, товаров, работ услуг. Все эти потребности учитываются в муниципальной программе</w:t>
      </w:r>
      <w:bookmarkEnd w:id="7"/>
      <w:r w:rsidRPr="00FE0D9F">
        <w:rPr>
          <w:rFonts w:ascii="Times New Roman" w:hAnsi="Times New Roman" w:cs="Times New Roman"/>
          <w:sz w:val="26"/>
          <w:szCs w:val="26"/>
        </w:rPr>
        <w:t>.</w:t>
      </w:r>
    </w:p>
    <w:p w14:paraId="47D20AF5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Для определения направлений программы по развитию инвестиционной привл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кательности необходимо учитывать следующее:</w:t>
      </w:r>
    </w:p>
    <w:p w14:paraId="5FFB31CB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- обострение конкуренции городов за инвестиции, технологии и человеческие ресурсы;</w:t>
      </w:r>
    </w:p>
    <w:p w14:paraId="42B21BF4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- неопределенность в мировой экономике, снижение темпов роста мирового и российского ВВП;</w:t>
      </w:r>
    </w:p>
    <w:p w14:paraId="45E72600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- снижение инвестиционной активности в стране, нарастающий отток инвест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ций;</w:t>
      </w:r>
    </w:p>
    <w:p w14:paraId="4FA996FB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- низкая доступность капитала для бизнеса;</w:t>
      </w:r>
    </w:p>
    <w:p w14:paraId="3811F1E0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- рост тарифов на электроэнергию, газ, транспортные перевозки.</w:t>
      </w:r>
    </w:p>
    <w:p w14:paraId="2378FE49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Для увеличения притока внешних инвестиций необходимо продолжать создавать готовые инвестиционные площадки, обеспеченные необходимой инфраструктурой. Развитая инфраструктура создает основу для реализации бизнес-проектов и, как сле</w:t>
      </w:r>
      <w:r w:rsidRPr="00FE0D9F">
        <w:rPr>
          <w:rFonts w:ascii="Times New Roman" w:hAnsi="Times New Roman" w:cs="Times New Roman"/>
          <w:sz w:val="26"/>
          <w:szCs w:val="26"/>
        </w:rPr>
        <w:t>д</w:t>
      </w:r>
      <w:r w:rsidRPr="00FE0D9F">
        <w:rPr>
          <w:rFonts w:ascii="Times New Roman" w:hAnsi="Times New Roman" w:cs="Times New Roman"/>
          <w:sz w:val="26"/>
          <w:szCs w:val="26"/>
        </w:rPr>
        <w:t>ствие, устойчивого роста доходов населения и региональных бюджетов. Для реализ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>ции инфраструктурных проектов необходимо использовать перспективные формы государственно-частного партнерства (концессии), а также другие формы ГЧП, пр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меняемые в практике наиболее успешных городов и в мировой практике.</w:t>
      </w:r>
    </w:p>
    <w:p w14:paraId="73BFFD2D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На инвестиционную привлекательность города оказывает влияние большое количество факторов: экономический и инновационный потенциалы, наличие тран</w:t>
      </w:r>
      <w:r w:rsidRPr="00FE0D9F">
        <w:rPr>
          <w:rFonts w:ascii="Times New Roman" w:hAnsi="Times New Roman" w:cs="Times New Roman"/>
          <w:sz w:val="26"/>
          <w:szCs w:val="26"/>
        </w:rPr>
        <w:t>с</w:t>
      </w:r>
      <w:r w:rsidRPr="00FE0D9F">
        <w:rPr>
          <w:rFonts w:ascii="Times New Roman" w:hAnsi="Times New Roman" w:cs="Times New Roman"/>
          <w:sz w:val="26"/>
          <w:szCs w:val="26"/>
        </w:rPr>
        <w:t>портной и финансовой инфраструктур, развитие законодательной базы, социальный и кадровый потенциалы, внешнеэкономическое сотрудничество, экономико-географическое положение и имидж. Город Череповец обладает набором конкурен</w:t>
      </w:r>
      <w:r w:rsidRPr="00FE0D9F">
        <w:rPr>
          <w:rFonts w:ascii="Times New Roman" w:hAnsi="Times New Roman" w:cs="Times New Roman"/>
          <w:sz w:val="26"/>
          <w:szCs w:val="26"/>
        </w:rPr>
        <w:t>т</w:t>
      </w:r>
      <w:r w:rsidRPr="00FE0D9F">
        <w:rPr>
          <w:rFonts w:ascii="Times New Roman" w:hAnsi="Times New Roman" w:cs="Times New Roman"/>
          <w:sz w:val="26"/>
          <w:szCs w:val="26"/>
        </w:rPr>
        <w:t>ных преимуществ, которые в совокупности своей формируют выгодные условия для дальнейшего развития территории муниципального образования:</w:t>
      </w:r>
    </w:p>
    <w:p w14:paraId="27608C34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</w:rPr>
        <w:t>1</w:t>
      </w:r>
      <w:r w:rsidRPr="00FE0D9F">
        <w:rPr>
          <w:rFonts w:ascii="Times New Roman" w:hAnsi="Times New Roman" w:cs="Times New Roman"/>
          <w:sz w:val="26"/>
          <w:szCs w:val="26"/>
        </w:rPr>
        <w:t>) Выгодное географическое положение</w:t>
      </w:r>
    </w:p>
    <w:p w14:paraId="3DEF6D40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Город Череповец находится на стыке трех экономических районов: Европейск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го Севера, Северо-Запада и Центра России. В радиусе 500 километров от Череповца находятся крупнейшие экономические центры страны: Москва и Санкт-Петербург. В городе развиты все виды транспортных коммуникаций: железная и автомобильная дороги федерального значения, Волго-Балтийский водный путь, международный аэропорт.</w:t>
      </w:r>
    </w:p>
    <w:p w14:paraId="253EF93B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2) Наличие динамично развивающихся глобальных компаний</w:t>
      </w:r>
    </w:p>
    <w:p w14:paraId="7BEC231F" w14:textId="6B2237CA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Город Череповец - крупнейший на Северо-Западе России индустриальный центр. </w:t>
      </w:r>
      <w:r w:rsidRPr="00FE0D9F">
        <w:rPr>
          <w:rFonts w:ascii="Times New Roman" w:hAnsi="Times New Roman" w:cs="Times New Roman"/>
          <w:sz w:val="26"/>
          <w:szCs w:val="26"/>
        </w:rPr>
        <w:lastRenderedPageBreak/>
        <w:t>Основной промышленный потенциал сосредоточен в металлургической и химической отраслях. В городе находится основной производственный актив сталелитейной ко</w:t>
      </w:r>
      <w:r w:rsidRPr="00FE0D9F">
        <w:rPr>
          <w:rFonts w:ascii="Times New Roman" w:hAnsi="Times New Roman" w:cs="Times New Roman"/>
          <w:sz w:val="26"/>
          <w:szCs w:val="26"/>
        </w:rPr>
        <w:t>м</w:t>
      </w:r>
      <w:r w:rsidRPr="00FE0D9F">
        <w:rPr>
          <w:rFonts w:ascii="Times New Roman" w:hAnsi="Times New Roman" w:cs="Times New Roman"/>
          <w:sz w:val="26"/>
          <w:szCs w:val="26"/>
        </w:rPr>
        <w:t xml:space="preserve">пании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Pr="00FE0D9F">
        <w:rPr>
          <w:rFonts w:ascii="Times New Roman" w:hAnsi="Times New Roman" w:cs="Times New Roman"/>
          <w:sz w:val="26"/>
          <w:szCs w:val="26"/>
        </w:rPr>
        <w:t>Северсталь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Pr="00FE0D9F">
        <w:rPr>
          <w:rFonts w:ascii="Times New Roman" w:hAnsi="Times New Roman" w:cs="Times New Roman"/>
          <w:sz w:val="26"/>
          <w:szCs w:val="26"/>
        </w:rPr>
        <w:t xml:space="preserve"> - ПАО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Pr="00FE0D9F">
        <w:rPr>
          <w:rFonts w:ascii="Times New Roman" w:hAnsi="Times New Roman" w:cs="Times New Roman"/>
          <w:sz w:val="26"/>
          <w:szCs w:val="26"/>
        </w:rPr>
        <w:t>Северсталь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Pr="00FE0D9F">
        <w:rPr>
          <w:rFonts w:ascii="Times New Roman" w:hAnsi="Times New Roman" w:cs="Times New Roman"/>
          <w:sz w:val="26"/>
          <w:szCs w:val="26"/>
        </w:rPr>
        <w:t>. Кроме этого, в городе располагаются кру</w:t>
      </w:r>
      <w:r w:rsidRPr="00FE0D9F">
        <w:rPr>
          <w:rFonts w:ascii="Times New Roman" w:hAnsi="Times New Roman" w:cs="Times New Roman"/>
          <w:sz w:val="26"/>
          <w:szCs w:val="26"/>
        </w:rPr>
        <w:t>п</w:t>
      </w:r>
      <w:r w:rsidRPr="00FE0D9F">
        <w:rPr>
          <w:rFonts w:ascii="Times New Roman" w:hAnsi="Times New Roman" w:cs="Times New Roman"/>
          <w:sz w:val="26"/>
          <w:szCs w:val="26"/>
        </w:rPr>
        <w:t xml:space="preserve">нейшие производства компании АО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Pr="00FE0D9F">
        <w:rPr>
          <w:rFonts w:ascii="Times New Roman" w:hAnsi="Times New Roman" w:cs="Times New Roman"/>
          <w:sz w:val="26"/>
          <w:szCs w:val="26"/>
        </w:rPr>
        <w:t>Апатит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Pr="00FE0D9F">
        <w:rPr>
          <w:rFonts w:ascii="Times New Roman" w:hAnsi="Times New Roman" w:cs="Times New Roman"/>
          <w:sz w:val="26"/>
          <w:szCs w:val="26"/>
        </w:rPr>
        <w:t xml:space="preserve"> - производителя минеральных удобр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 xml:space="preserve">ний. Традиционно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Pr="00FE0D9F">
        <w:rPr>
          <w:rFonts w:ascii="Times New Roman" w:hAnsi="Times New Roman" w:cs="Times New Roman"/>
          <w:sz w:val="26"/>
          <w:szCs w:val="26"/>
        </w:rPr>
        <w:t>Северсталь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Pr="00FE0D9F">
        <w:rPr>
          <w:rFonts w:ascii="Times New Roman" w:hAnsi="Times New Roman" w:cs="Times New Roman"/>
          <w:sz w:val="26"/>
          <w:szCs w:val="26"/>
        </w:rPr>
        <w:t xml:space="preserve"> и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Pr="00FE0D9F">
        <w:rPr>
          <w:rFonts w:ascii="Times New Roman" w:hAnsi="Times New Roman" w:cs="Times New Roman"/>
          <w:sz w:val="26"/>
          <w:szCs w:val="26"/>
        </w:rPr>
        <w:t xml:space="preserve">АО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Pr="00FE0D9F">
        <w:rPr>
          <w:rFonts w:ascii="Times New Roman" w:hAnsi="Times New Roman" w:cs="Times New Roman"/>
          <w:sz w:val="26"/>
          <w:szCs w:val="26"/>
        </w:rPr>
        <w:t>Апатит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Pr="00FE0D9F">
        <w:rPr>
          <w:rFonts w:ascii="Times New Roman" w:hAnsi="Times New Roman" w:cs="Times New Roman"/>
          <w:sz w:val="26"/>
          <w:szCs w:val="26"/>
        </w:rPr>
        <w:t xml:space="preserve"> работают не только на отечестве</w:t>
      </w:r>
      <w:r w:rsidRPr="00FE0D9F">
        <w:rPr>
          <w:rFonts w:ascii="Times New Roman" w:hAnsi="Times New Roman" w:cs="Times New Roman"/>
          <w:sz w:val="26"/>
          <w:szCs w:val="26"/>
        </w:rPr>
        <w:t>н</w:t>
      </w:r>
      <w:r w:rsidRPr="00FE0D9F">
        <w:rPr>
          <w:rFonts w:ascii="Times New Roman" w:hAnsi="Times New Roman" w:cs="Times New Roman"/>
          <w:sz w:val="26"/>
          <w:szCs w:val="26"/>
        </w:rPr>
        <w:t>ном, но и на глобальном рынках сбыта (клиентская база предприятий насчитывает более 50 тысяч российских и зарубежных компаний). Компании имеют множество международных сертификатов, подтверждающих качество выпускаемой продукции, а также качество менеджмента.</w:t>
      </w:r>
    </w:p>
    <w:p w14:paraId="2D0C6289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3) Одним из видимых последствий развития страны в постсоветский период является падение престижа работы на промышленном производстве. Это один из основных сдерживающих факторов развития экономики и инвестиционного потенци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>ла. Отчасти эта проблема затронула и Череповец.</w:t>
      </w:r>
    </w:p>
    <w:p w14:paraId="4F2CE86D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4) Развивающаяся структура экономики города. В экономике Череповца пре</w:t>
      </w:r>
      <w:r w:rsidRPr="00FE0D9F">
        <w:rPr>
          <w:rFonts w:ascii="Times New Roman" w:hAnsi="Times New Roman" w:cs="Times New Roman"/>
          <w:sz w:val="26"/>
          <w:szCs w:val="26"/>
        </w:rPr>
        <w:t>д</w:t>
      </w:r>
      <w:r w:rsidRPr="00FE0D9F">
        <w:rPr>
          <w:rFonts w:ascii="Times New Roman" w:hAnsi="Times New Roman" w:cs="Times New Roman"/>
          <w:sz w:val="26"/>
          <w:szCs w:val="26"/>
        </w:rPr>
        <w:t>ставлены и равноправно сосуществуют различные масштабы бизнеса. Наличие кру</w:t>
      </w:r>
      <w:r w:rsidRPr="00FE0D9F">
        <w:rPr>
          <w:rFonts w:ascii="Times New Roman" w:hAnsi="Times New Roman" w:cs="Times New Roman"/>
          <w:sz w:val="26"/>
          <w:szCs w:val="26"/>
        </w:rPr>
        <w:t>п</w:t>
      </w:r>
      <w:r w:rsidRPr="00FE0D9F">
        <w:rPr>
          <w:rFonts w:ascii="Times New Roman" w:hAnsi="Times New Roman" w:cs="Times New Roman"/>
          <w:sz w:val="26"/>
          <w:szCs w:val="26"/>
        </w:rPr>
        <w:t>ных производственных предприятий послужило хорошей базой для развития средн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го и малого производственного бизнеса. Стабильная работа производственных пре</w:t>
      </w:r>
      <w:r w:rsidRPr="00FE0D9F">
        <w:rPr>
          <w:rFonts w:ascii="Times New Roman" w:hAnsi="Times New Roman" w:cs="Times New Roman"/>
          <w:sz w:val="26"/>
          <w:szCs w:val="26"/>
        </w:rPr>
        <w:t>д</w:t>
      </w:r>
      <w:r w:rsidRPr="00FE0D9F">
        <w:rPr>
          <w:rFonts w:ascii="Times New Roman" w:hAnsi="Times New Roman" w:cs="Times New Roman"/>
          <w:sz w:val="26"/>
          <w:szCs w:val="26"/>
        </w:rPr>
        <w:t>приятий в свою очередь создает условия для развития все новых направлений в сфере услуг. Постепенно осуществляется структурная диверсификация городской эконом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ки - уже практически каждый второй трудоспособный житель города занят в секторе малого и среднего предпринимательства.</w:t>
      </w:r>
    </w:p>
    <w:p w14:paraId="08DD8274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5) Сохранившаяся система профессионально-технического и высшего образов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>ния, подготовки и переподготовки кадров. Деградация экономики 90-х годов привела к тому, что во многих городах страны оказалась разрушенной система начального и среднего профессионального образования, а в высшей школе произошел перекос в сторону гуманитарного и финансового образования. В Череповце удалось не только сохранить, но и развить многоуровневую образовательную систему за счет сотрудн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чества металлургических, химических и машиностроительных предприятий с профе</w:t>
      </w:r>
      <w:r w:rsidRPr="00FE0D9F">
        <w:rPr>
          <w:rFonts w:ascii="Times New Roman" w:hAnsi="Times New Roman" w:cs="Times New Roman"/>
          <w:sz w:val="26"/>
          <w:szCs w:val="26"/>
        </w:rPr>
        <w:t>с</w:t>
      </w:r>
      <w:r w:rsidRPr="00FE0D9F">
        <w:rPr>
          <w:rFonts w:ascii="Times New Roman" w:hAnsi="Times New Roman" w:cs="Times New Roman"/>
          <w:sz w:val="26"/>
          <w:szCs w:val="26"/>
        </w:rPr>
        <w:t>сиональными образовательными учреждениями города. Создание в 1996 году Чер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повецкого государственного университета (ЧГУ) оказало существенное влияние на развитие высшей школы города, появились возможности получения новых востреб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ванных в современном обществе специальностей. В 2012 году ЧГУ прошел сертиф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кацию и был признан экономически эффективным учебным заведением.</w:t>
      </w:r>
    </w:p>
    <w:p w14:paraId="34E26259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Финансовый рынок г. Череповца характеризуется развитием достаточно жесткой конкуренции. В городе работают более 60 кредитных учреждений, в том числе около 30 филиалов крупных российских и московских банков. Немаловажное место на ф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нансовом рынке города занимают страховые компании.</w:t>
      </w:r>
    </w:p>
    <w:p w14:paraId="6BE3D1BD" w14:textId="5A264B43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Существенным преимуществом территории города можно считать статус </w:t>
      </w:r>
      <w:r w:rsidR="00EF4ECD" w:rsidRPr="00FE0D9F">
        <w:rPr>
          <w:rFonts w:ascii="Times New Roman" w:hAnsi="Times New Roman" w:cs="Times New Roman"/>
          <w:sz w:val="26"/>
          <w:szCs w:val="26"/>
        </w:rPr>
        <w:t>ТОСЭР</w:t>
      </w:r>
      <w:r w:rsidRPr="00FE0D9F">
        <w:rPr>
          <w:rFonts w:ascii="Times New Roman" w:hAnsi="Times New Roman" w:cs="Times New Roman"/>
          <w:sz w:val="26"/>
          <w:szCs w:val="26"/>
        </w:rPr>
        <w:t>, присвоенный городу в 2017 году.</w:t>
      </w:r>
    </w:p>
    <w:p w14:paraId="1DF21E99" w14:textId="7B68C2AA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ТОСЭР - эффективный инструмент привлечения инвесторов в рамках комплек</w:t>
      </w:r>
      <w:r w:rsidRPr="00FE0D9F">
        <w:rPr>
          <w:rFonts w:ascii="Times New Roman" w:hAnsi="Times New Roman" w:cs="Times New Roman"/>
          <w:sz w:val="26"/>
          <w:szCs w:val="26"/>
        </w:rPr>
        <w:t>с</w:t>
      </w:r>
      <w:r w:rsidRPr="00FE0D9F">
        <w:rPr>
          <w:rFonts w:ascii="Times New Roman" w:hAnsi="Times New Roman" w:cs="Times New Roman"/>
          <w:sz w:val="26"/>
          <w:szCs w:val="26"/>
        </w:rPr>
        <w:t>ных концепций развития территорий, способствующий развитию стратегических в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 xml:space="preserve">дов деятельности. </w:t>
      </w:r>
    </w:p>
    <w:p w14:paraId="6C8C8C73" w14:textId="3F3081C4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_Hlk83107972"/>
      <w:r w:rsidRPr="00FE0D9F">
        <w:rPr>
          <w:rFonts w:ascii="Times New Roman" w:hAnsi="Times New Roman" w:cs="Times New Roman"/>
          <w:sz w:val="26"/>
          <w:szCs w:val="26"/>
        </w:rPr>
        <w:t>В настоящее время 1</w:t>
      </w:r>
      <w:r w:rsidR="00C27239" w:rsidRPr="00FE0D9F">
        <w:rPr>
          <w:rFonts w:ascii="Times New Roman" w:hAnsi="Times New Roman" w:cs="Times New Roman"/>
          <w:sz w:val="26"/>
          <w:szCs w:val="26"/>
        </w:rPr>
        <w:t>6</w:t>
      </w:r>
      <w:r w:rsidRPr="00FE0D9F">
        <w:rPr>
          <w:rFonts w:ascii="Times New Roman" w:hAnsi="Times New Roman" w:cs="Times New Roman"/>
          <w:sz w:val="26"/>
          <w:szCs w:val="26"/>
        </w:rPr>
        <w:t xml:space="preserve"> предприятий стали резидентами ТОСЭР. </w:t>
      </w:r>
      <w:r w:rsidR="00D47FF6" w:rsidRPr="00FE0D9F">
        <w:rPr>
          <w:rFonts w:ascii="Times New Roman" w:hAnsi="Times New Roman" w:cs="Times New Roman"/>
          <w:sz w:val="26"/>
          <w:szCs w:val="26"/>
        </w:rPr>
        <w:t>В портфеле потенциальных резидентов на 2022 год находятся предприятия с проектами: по стро</w:t>
      </w:r>
      <w:r w:rsidR="00D47FF6" w:rsidRPr="00FE0D9F">
        <w:rPr>
          <w:rFonts w:ascii="Times New Roman" w:hAnsi="Times New Roman" w:cs="Times New Roman"/>
          <w:sz w:val="26"/>
          <w:szCs w:val="26"/>
        </w:rPr>
        <w:t>и</w:t>
      </w:r>
      <w:r w:rsidR="00D47FF6" w:rsidRPr="00FE0D9F">
        <w:rPr>
          <w:rFonts w:ascii="Times New Roman" w:hAnsi="Times New Roman" w:cs="Times New Roman"/>
          <w:sz w:val="26"/>
          <w:szCs w:val="26"/>
        </w:rPr>
        <w:t>тельств</w:t>
      </w:r>
      <w:r w:rsidR="00DC03EF" w:rsidRPr="00FE0D9F">
        <w:rPr>
          <w:rFonts w:ascii="Times New Roman" w:hAnsi="Times New Roman" w:cs="Times New Roman"/>
          <w:sz w:val="26"/>
          <w:szCs w:val="26"/>
        </w:rPr>
        <w:t>у физкультурно-оздоровительных </w:t>
      </w:r>
      <w:r w:rsidR="00D47FF6" w:rsidRPr="00FE0D9F">
        <w:rPr>
          <w:rFonts w:ascii="Times New Roman" w:hAnsi="Times New Roman" w:cs="Times New Roman"/>
          <w:sz w:val="26"/>
          <w:szCs w:val="26"/>
        </w:rPr>
        <w:t>комплексов; сбору, утилизации и перер</w:t>
      </w:r>
      <w:r w:rsidR="00D47FF6" w:rsidRPr="00FE0D9F">
        <w:rPr>
          <w:rFonts w:ascii="Times New Roman" w:hAnsi="Times New Roman" w:cs="Times New Roman"/>
          <w:sz w:val="26"/>
          <w:szCs w:val="26"/>
        </w:rPr>
        <w:t>а</w:t>
      </w:r>
      <w:r w:rsidR="00D47FF6" w:rsidRPr="00FE0D9F">
        <w:rPr>
          <w:rFonts w:ascii="Times New Roman" w:hAnsi="Times New Roman" w:cs="Times New Roman"/>
          <w:sz w:val="26"/>
          <w:szCs w:val="26"/>
        </w:rPr>
        <w:t xml:space="preserve">ботке отходов; по лесопереработке и лесозаготовке; производству прочей </w:t>
      </w:r>
      <w:r w:rsidR="00D47FF6" w:rsidRPr="00FE0D9F">
        <w:rPr>
          <w:rFonts w:ascii="Times New Roman" w:hAnsi="Times New Roman" w:cs="Times New Roman"/>
          <w:sz w:val="26"/>
          <w:szCs w:val="26"/>
        </w:rPr>
        <w:lastRenderedPageBreak/>
        <w:t>неметалл</w:t>
      </w:r>
      <w:r w:rsidR="00D47FF6" w:rsidRPr="00FE0D9F">
        <w:rPr>
          <w:rFonts w:ascii="Times New Roman" w:hAnsi="Times New Roman" w:cs="Times New Roman"/>
          <w:sz w:val="26"/>
          <w:szCs w:val="26"/>
        </w:rPr>
        <w:t>и</w:t>
      </w:r>
      <w:r w:rsidR="00D47FF6" w:rsidRPr="00FE0D9F">
        <w:rPr>
          <w:rFonts w:ascii="Times New Roman" w:hAnsi="Times New Roman" w:cs="Times New Roman"/>
          <w:sz w:val="26"/>
          <w:szCs w:val="26"/>
        </w:rPr>
        <w:t>ческой продукции; производству полимерных изделий.</w:t>
      </w:r>
    </w:p>
    <w:bookmarkEnd w:id="8"/>
    <w:p w14:paraId="66F512CF" w14:textId="186CD092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Всего к 2026 году планируется получение статуса резидента ТОСЭР не менее 40 компаний, объем привлеченных инвестиций составит более 10 млрд. рублей, колич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ство созданных</w:t>
      </w:r>
      <w:r w:rsidR="00A47A04" w:rsidRPr="00FE0D9F">
        <w:rPr>
          <w:rFonts w:ascii="Times New Roman" w:hAnsi="Times New Roman" w:cs="Times New Roman"/>
          <w:sz w:val="26"/>
          <w:szCs w:val="26"/>
        </w:rPr>
        <w:t xml:space="preserve"> новых рабочих мест - порядка 2,</w:t>
      </w:r>
      <w:r w:rsidRPr="00FE0D9F">
        <w:rPr>
          <w:rFonts w:ascii="Times New Roman" w:hAnsi="Times New Roman" w:cs="Times New Roman"/>
          <w:sz w:val="26"/>
          <w:szCs w:val="26"/>
        </w:rPr>
        <w:t>3 тысячи.</w:t>
      </w:r>
    </w:p>
    <w:p w14:paraId="62DF72ED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В целом политика муниципалитета направлена на создание благоприятных усл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вий для развития малого и среднего предпринимательства, что выражается в реализ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>ции комплекса услуг и мероприятий по поддержке МСП, а также планомерной работе по развитию инвестиционного потенциала и реализации инвестиционных проектов различных масштабов, вовлечение всего города и пространства в новые форматы цифровых технологий, реновации городских территорий и формирование новых кр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ативных подходов в градостроительстве.</w:t>
      </w:r>
    </w:p>
    <w:p w14:paraId="43C322A8" w14:textId="77777777" w:rsidR="00630BAD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Муниципальная программа построена в соответствии с </w:t>
      </w:r>
      <w:r w:rsidR="00630BAD" w:rsidRPr="00FE0D9F">
        <w:rPr>
          <w:rFonts w:ascii="Times New Roman" w:hAnsi="Times New Roman" w:cs="Times New Roman"/>
          <w:sz w:val="26"/>
          <w:szCs w:val="26"/>
        </w:rPr>
        <w:t>Национальными</w:t>
      </w:r>
      <w:r w:rsidRPr="00FE0D9F">
        <w:rPr>
          <w:rFonts w:ascii="Times New Roman" w:hAnsi="Times New Roman" w:cs="Times New Roman"/>
          <w:sz w:val="26"/>
          <w:szCs w:val="26"/>
        </w:rPr>
        <w:t xml:space="preserve"> прое</w:t>
      </w:r>
      <w:r w:rsidRPr="00FE0D9F">
        <w:rPr>
          <w:rFonts w:ascii="Times New Roman" w:hAnsi="Times New Roman" w:cs="Times New Roman"/>
          <w:sz w:val="26"/>
          <w:szCs w:val="26"/>
        </w:rPr>
        <w:t>к</w:t>
      </w:r>
      <w:r w:rsidRPr="00FE0D9F">
        <w:rPr>
          <w:rFonts w:ascii="Times New Roman" w:hAnsi="Times New Roman" w:cs="Times New Roman"/>
          <w:sz w:val="26"/>
          <w:szCs w:val="26"/>
        </w:rPr>
        <w:t>т</w:t>
      </w:r>
      <w:r w:rsidR="00630BAD" w:rsidRPr="00FE0D9F">
        <w:rPr>
          <w:rFonts w:ascii="Times New Roman" w:hAnsi="Times New Roman" w:cs="Times New Roman"/>
          <w:sz w:val="26"/>
          <w:szCs w:val="26"/>
        </w:rPr>
        <w:t>ами:</w:t>
      </w:r>
    </w:p>
    <w:p w14:paraId="35AF8B17" w14:textId="2E6088FD" w:rsidR="00F068C7" w:rsidRPr="00FE0D9F" w:rsidRDefault="00630BAD" w:rsidP="00630B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1.</w:t>
      </w:r>
      <w:r w:rsidR="000A47E1" w:rsidRPr="00FE0D9F">
        <w:rPr>
          <w:rFonts w:ascii="Times New Roman" w:hAnsi="Times New Roman" w:cs="Times New Roman"/>
          <w:sz w:val="26"/>
          <w:szCs w:val="26"/>
        </w:rPr>
        <w:t xml:space="preserve">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="000A47E1" w:rsidRPr="00FE0D9F">
        <w:rPr>
          <w:rFonts w:ascii="Times New Roman" w:hAnsi="Times New Roman" w:cs="Times New Roman"/>
          <w:sz w:val="26"/>
          <w:szCs w:val="26"/>
        </w:rPr>
        <w:t>Малое и среднее предпринимательство и поддержка предпринимательской инициативы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="000A47E1" w:rsidRPr="00FE0D9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ABF3E6A" w14:textId="77777777" w:rsidR="00F068C7" w:rsidRPr="00FE0D9F" w:rsidRDefault="00F068C7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E0D9F">
        <w:rPr>
          <w:rFonts w:ascii="Times New Roman" w:hAnsi="Times New Roman" w:cs="Times New Roman"/>
          <w:sz w:val="26"/>
          <w:szCs w:val="26"/>
          <w:shd w:val="clear" w:color="auto" w:fill="FFFFFF"/>
        </w:rPr>
        <w:t>Цель проекта — поддержать бизнес на всех этапах его развития: от стартовой идеи до расширения и выхода на экспорт. Устраняются административные барьеры, популяризируется сам образ предпринимателя.</w:t>
      </w:r>
    </w:p>
    <w:p w14:paraId="3148E53C" w14:textId="79C4C456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Федеральные проекты Национального проекта по направлению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Pr="00FE0D9F">
        <w:rPr>
          <w:rFonts w:ascii="Times New Roman" w:hAnsi="Times New Roman" w:cs="Times New Roman"/>
          <w:sz w:val="26"/>
          <w:szCs w:val="26"/>
        </w:rPr>
        <w:t>Малое и среднее предпринимательство и поддержка индивидуальной предпринимательской ин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циативы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Pr="00FE0D9F">
        <w:rPr>
          <w:rFonts w:ascii="Times New Roman" w:hAnsi="Times New Roman" w:cs="Times New Roman"/>
          <w:sz w:val="26"/>
          <w:szCs w:val="26"/>
        </w:rPr>
        <w:t xml:space="preserve"> предусматривают следующее:</w:t>
      </w:r>
    </w:p>
    <w:p w14:paraId="0CAD155A" w14:textId="0758A9E3" w:rsidR="00F068C7" w:rsidRPr="00FE0D9F" w:rsidRDefault="00F068C7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- поддержка самозанятых граждан;</w:t>
      </w:r>
    </w:p>
    <w:p w14:paraId="3FD87A22" w14:textId="68DF4240" w:rsidR="00F068C7" w:rsidRPr="00FE0D9F" w:rsidRDefault="00F068C7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- создание условий для легкого старта и расширение доступа субъектов МСП к инфраструктуре поддержки;</w:t>
      </w:r>
    </w:p>
    <w:p w14:paraId="57FD889C" w14:textId="778C7C96" w:rsidR="00F068C7" w:rsidRPr="00FE0D9F" w:rsidRDefault="00F068C7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- помощь в развитии бизнеса (комплексная система акселерации);</w:t>
      </w:r>
    </w:p>
    <w:p w14:paraId="6394815F" w14:textId="26B96496" w:rsidR="00F068C7" w:rsidRPr="00FE0D9F" w:rsidRDefault="00F068C7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- создание цифровой экосистемы, ориентированной на потребности пользоват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лей, включающей востребованные сервисы, клиентоориентированный интерфейс («одно окно» для бизнеса).</w:t>
      </w:r>
    </w:p>
    <w:p w14:paraId="141BF2C6" w14:textId="62F464B2" w:rsidR="00F068C7" w:rsidRPr="00FE0D9F" w:rsidRDefault="00630BAD" w:rsidP="00630BA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2. «Туризм и индустрия гостеприимства»</w:t>
      </w:r>
      <w:r w:rsidR="00B519F9" w:rsidRPr="00FE0D9F">
        <w:rPr>
          <w:rFonts w:ascii="Times New Roman" w:hAnsi="Times New Roman" w:cs="Times New Roman"/>
          <w:sz w:val="26"/>
          <w:szCs w:val="26"/>
        </w:rPr>
        <w:t xml:space="preserve"> -</w:t>
      </w:r>
      <w:r w:rsidR="00FA3DE1" w:rsidRPr="00FE0D9F">
        <w:rPr>
          <w:rFonts w:ascii="Times New Roman" w:hAnsi="Times New Roman" w:cs="Times New Roman"/>
          <w:sz w:val="26"/>
          <w:szCs w:val="26"/>
        </w:rPr>
        <w:t xml:space="preserve"> н</w:t>
      </w:r>
      <w:r w:rsidRPr="00FE0D9F">
        <w:rPr>
          <w:rFonts w:ascii="Times New Roman" w:hAnsi="Times New Roman" w:cs="Times New Roman"/>
          <w:sz w:val="26"/>
          <w:szCs w:val="26"/>
        </w:rPr>
        <w:t>ациональный проект, который поможет сделать путешествия по России удобными, безопасными и интересными. Т</w:t>
      </w:r>
      <w:r w:rsidRPr="00FE0D9F">
        <w:rPr>
          <w:rFonts w:ascii="Times New Roman" w:hAnsi="Times New Roman" w:cs="Times New Roman"/>
          <w:sz w:val="26"/>
          <w:szCs w:val="26"/>
        </w:rPr>
        <w:t>у</w:t>
      </w:r>
      <w:r w:rsidRPr="00FE0D9F">
        <w:rPr>
          <w:rFonts w:ascii="Times New Roman" w:hAnsi="Times New Roman" w:cs="Times New Roman"/>
          <w:sz w:val="26"/>
          <w:szCs w:val="26"/>
        </w:rPr>
        <w:t>ристы получат сервис, а организаторы мест от</w:t>
      </w:r>
      <w:r w:rsidR="00B519F9" w:rsidRPr="00FE0D9F">
        <w:rPr>
          <w:rFonts w:ascii="Times New Roman" w:hAnsi="Times New Roman" w:cs="Times New Roman"/>
          <w:sz w:val="26"/>
          <w:szCs w:val="26"/>
        </w:rPr>
        <w:t>дыха и туристических маршрутов -</w:t>
      </w:r>
      <w:r w:rsidRPr="00FE0D9F">
        <w:rPr>
          <w:rFonts w:ascii="Times New Roman" w:hAnsi="Times New Roman" w:cs="Times New Roman"/>
          <w:sz w:val="26"/>
          <w:szCs w:val="26"/>
        </w:rPr>
        <w:t xml:space="preserve"> поддержку государства</w:t>
      </w:r>
      <w:r w:rsidR="00B519F9" w:rsidRPr="00FE0D9F">
        <w:rPr>
          <w:rFonts w:ascii="Times New Roman" w:hAnsi="Times New Roman" w:cs="Times New Roman"/>
          <w:sz w:val="26"/>
          <w:szCs w:val="26"/>
        </w:rPr>
        <w:t>.</w:t>
      </w:r>
    </w:p>
    <w:p w14:paraId="6D39E375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Достижение целей и показателей национальных и федеральных проектов требует выполнения показателей и мероприятий на федеральном, региональном и муниц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пальном уровнях управления. Муниципальный уровень предполагает решение вопр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сов местного значения, а также решение вопросов в части отдельных государстве</w:t>
      </w:r>
      <w:r w:rsidRPr="00FE0D9F">
        <w:rPr>
          <w:rFonts w:ascii="Times New Roman" w:hAnsi="Times New Roman" w:cs="Times New Roman"/>
          <w:sz w:val="26"/>
          <w:szCs w:val="26"/>
        </w:rPr>
        <w:t>н</w:t>
      </w:r>
      <w:r w:rsidRPr="00FE0D9F">
        <w:rPr>
          <w:rFonts w:ascii="Times New Roman" w:hAnsi="Times New Roman" w:cs="Times New Roman"/>
          <w:sz w:val="26"/>
          <w:szCs w:val="26"/>
        </w:rPr>
        <w:t>ных полномочий, переданных ОМСУ.</w:t>
      </w:r>
    </w:p>
    <w:p w14:paraId="60D7F00B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Действующая политика муниципалитета в части развития инвестиционной привлекательности и сектора МСП полностью коррелируется с направлениями наци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нальных и федеральных проектов. Целевые показатели реализации ранее действу</w:t>
      </w:r>
      <w:r w:rsidRPr="00FE0D9F">
        <w:rPr>
          <w:rFonts w:ascii="Times New Roman" w:hAnsi="Times New Roman" w:cs="Times New Roman"/>
          <w:sz w:val="26"/>
          <w:szCs w:val="26"/>
        </w:rPr>
        <w:t>ю</w:t>
      </w:r>
      <w:r w:rsidRPr="00FE0D9F">
        <w:rPr>
          <w:rFonts w:ascii="Times New Roman" w:hAnsi="Times New Roman" w:cs="Times New Roman"/>
          <w:sz w:val="26"/>
          <w:szCs w:val="26"/>
        </w:rPr>
        <w:t>щих муниципальных программ в данном секторе учитывают тенденции развития, з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>ложенные в Национальном проекте.</w:t>
      </w:r>
    </w:p>
    <w:p w14:paraId="5720CF9B" w14:textId="63B5F1A6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Муниципальная программа предусматривает необходимые меры поддержки предпринимателю на каждом этапе жизненного цикла развития бизнеса: от появления идеи начать бизнес, далее - регистрации и помощи в получении доступного финанс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 xml:space="preserve">рования, имущественной поддержки до реализации проектов в отдельных отраслях (туризм, производство, креативные индустрии и др.), привлечения крупного </w:t>
      </w:r>
      <w:r w:rsidRPr="00FE0D9F">
        <w:rPr>
          <w:rFonts w:ascii="Times New Roman" w:hAnsi="Times New Roman" w:cs="Times New Roman"/>
          <w:sz w:val="26"/>
          <w:szCs w:val="26"/>
        </w:rPr>
        <w:lastRenderedPageBreak/>
        <w:t>заемного капитала и расширения бизнеса с выходом на экспорт, как внутрирегиональный, так и международный.</w:t>
      </w:r>
    </w:p>
    <w:p w14:paraId="56045694" w14:textId="286947CD" w:rsidR="002907A5" w:rsidRPr="00FE0D9F" w:rsidRDefault="002907A5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Данная муниципальная программа способствует исполнению задач, предусмо</w:t>
      </w:r>
      <w:r w:rsidRPr="00FE0D9F">
        <w:rPr>
          <w:rFonts w:ascii="Times New Roman" w:hAnsi="Times New Roman" w:cs="Times New Roman"/>
          <w:sz w:val="26"/>
          <w:szCs w:val="26"/>
        </w:rPr>
        <w:t>т</w:t>
      </w:r>
      <w:r w:rsidRPr="00FE0D9F">
        <w:rPr>
          <w:rFonts w:ascii="Times New Roman" w:hAnsi="Times New Roman" w:cs="Times New Roman"/>
          <w:sz w:val="26"/>
          <w:szCs w:val="26"/>
        </w:rPr>
        <w:t xml:space="preserve">ренных </w:t>
      </w:r>
      <w:r w:rsidR="002A1889" w:rsidRPr="00FE0D9F">
        <w:rPr>
          <w:rFonts w:ascii="Times New Roman" w:hAnsi="Times New Roman" w:cs="Times New Roman"/>
          <w:sz w:val="26"/>
          <w:szCs w:val="26"/>
        </w:rPr>
        <w:t>Стратеги</w:t>
      </w:r>
      <w:r w:rsidR="00CA7D21" w:rsidRPr="00FE0D9F">
        <w:rPr>
          <w:rFonts w:ascii="Times New Roman" w:hAnsi="Times New Roman" w:cs="Times New Roman"/>
          <w:sz w:val="26"/>
          <w:szCs w:val="26"/>
        </w:rPr>
        <w:t>ей</w:t>
      </w:r>
      <w:r w:rsidR="002A1889" w:rsidRPr="00FE0D9F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Вологодской области на п</w:t>
      </w:r>
      <w:r w:rsidR="002A1889" w:rsidRPr="00FE0D9F">
        <w:rPr>
          <w:rFonts w:ascii="Times New Roman" w:hAnsi="Times New Roman" w:cs="Times New Roman"/>
          <w:sz w:val="26"/>
          <w:szCs w:val="26"/>
        </w:rPr>
        <w:t>е</w:t>
      </w:r>
      <w:r w:rsidR="002A1889" w:rsidRPr="00FE0D9F">
        <w:rPr>
          <w:rFonts w:ascii="Times New Roman" w:hAnsi="Times New Roman" w:cs="Times New Roman"/>
          <w:sz w:val="26"/>
          <w:szCs w:val="26"/>
        </w:rPr>
        <w:t>риод до 2030 года</w:t>
      </w:r>
      <w:r w:rsidRPr="00FE0D9F">
        <w:rPr>
          <w:rFonts w:ascii="Times New Roman" w:hAnsi="Times New Roman" w:cs="Times New Roman"/>
          <w:sz w:val="26"/>
          <w:szCs w:val="26"/>
        </w:rPr>
        <w:t>, в частности, приоритетному развитию въездного, внутреннего т</w:t>
      </w:r>
      <w:r w:rsidRPr="00FE0D9F">
        <w:rPr>
          <w:rFonts w:ascii="Times New Roman" w:hAnsi="Times New Roman" w:cs="Times New Roman"/>
          <w:sz w:val="26"/>
          <w:szCs w:val="26"/>
        </w:rPr>
        <w:t>у</w:t>
      </w:r>
      <w:r w:rsidRPr="00FE0D9F">
        <w:rPr>
          <w:rFonts w:ascii="Times New Roman" w:hAnsi="Times New Roman" w:cs="Times New Roman"/>
          <w:sz w:val="26"/>
          <w:szCs w:val="26"/>
        </w:rPr>
        <w:t>ризма, повышению качества туристского продукта и созданию условий для продв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жения туристского продукта, а также достижению показателя по увеличению объема инвестиций в сферу туризма.</w:t>
      </w:r>
    </w:p>
    <w:p w14:paraId="20C93F95" w14:textId="77777777" w:rsidR="000A47E1" w:rsidRPr="00FE0D9F" w:rsidRDefault="000A47E1" w:rsidP="00A47A0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398FB89" w14:textId="77777777" w:rsidR="000A47E1" w:rsidRPr="00FE0D9F" w:rsidRDefault="000A47E1" w:rsidP="00A47A0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E0D9F">
        <w:rPr>
          <w:rFonts w:ascii="Times New Roman" w:hAnsi="Times New Roman" w:cs="Times New Roman"/>
          <w:b w:val="0"/>
          <w:sz w:val="26"/>
          <w:szCs w:val="26"/>
        </w:rPr>
        <w:t>2. Приоритеты в сфере реализации Программы, цели, задачи</w:t>
      </w:r>
    </w:p>
    <w:p w14:paraId="7EF6B0C0" w14:textId="77777777" w:rsidR="000A47E1" w:rsidRPr="00FE0D9F" w:rsidRDefault="000A47E1" w:rsidP="00A47A0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E0D9F">
        <w:rPr>
          <w:rFonts w:ascii="Times New Roman" w:hAnsi="Times New Roman" w:cs="Times New Roman"/>
          <w:b w:val="0"/>
          <w:sz w:val="26"/>
          <w:szCs w:val="26"/>
        </w:rPr>
        <w:t>и показатели (индикаторы) достижения целей и решения задач,</w:t>
      </w:r>
    </w:p>
    <w:p w14:paraId="58E7AADD" w14:textId="77777777" w:rsidR="000A47E1" w:rsidRPr="00FE0D9F" w:rsidRDefault="000A47E1" w:rsidP="00A47A0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E0D9F">
        <w:rPr>
          <w:rFonts w:ascii="Times New Roman" w:hAnsi="Times New Roman" w:cs="Times New Roman"/>
          <w:b w:val="0"/>
          <w:sz w:val="26"/>
          <w:szCs w:val="26"/>
        </w:rPr>
        <w:t>ожидаемые результаты выполнения Программы,</w:t>
      </w:r>
    </w:p>
    <w:p w14:paraId="4A92B687" w14:textId="77777777" w:rsidR="000A47E1" w:rsidRPr="00FE0D9F" w:rsidRDefault="000A47E1" w:rsidP="00A47A0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E0D9F">
        <w:rPr>
          <w:rFonts w:ascii="Times New Roman" w:hAnsi="Times New Roman" w:cs="Times New Roman"/>
          <w:b w:val="0"/>
          <w:sz w:val="26"/>
          <w:szCs w:val="26"/>
        </w:rPr>
        <w:t>сроки реализации Программы</w:t>
      </w:r>
    </w:p>
    <w:p w14:paraId="79713580" w14:textId="77777777" w:rsidR="000A47E1" w:rsidRPr="00FE0D9F" w:rsidRDefault="000A47E1" w:rsidP="00A47A0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82FFBB7" w14:textId="1445F543" w:rsidR="007E2C1D" w:rsidRPr="00FE0D9F" w:rsidRDefault="00E8780A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Приоритетные направления </w:t>
      </w:r>
      <w:r w:rsidR="000A47E1" w:rsidRPr="00FE0D9F">
        <w:rPr>
          <w:rFonts w:ascii="Times New Roman" w:hAnsi="Times New Roman" w:cs="Times New Roman"/>
          <w:sz w:val="26"/>
          <w:szCs w:val="26"/>
        </w:rPr>
        <w:t>муниципальной политики в сфере развития МСП и инвестиционного</w:t>
      </w:r>
      <w:r w:rsidR="00593953" w:rsidRPr="00FE0D9F">
        <w:rPr>
          <w:rFonts w:ascii="Times New Roman" w:hAnsi="Times New Roman" w:cs="Times New Roman"/>
          <w:sz w:val="26"/>
          <w:szCs w:val="26"/>
        </w:rPr>
        <w:t>, туристического</w:t>
      </w:r>
      <w:r w:rsidR="000A47E1" w:rsidRPr="00FE0D9F">
        <w:rPr>
          <w:rFonts w:ascii="Times New Roman" w:hAnsi="Times New Roman" w:cs="Times New Roman"/>
          <w:sz w:val="26"/>
          <w:szCs w:val="26"/>
        </w:rPr>
        <w:t xml:space="preserve"> развития определены в соответствии со Стратегией</w:t>
      </w:r>
    </w:p>
    <w:p w14:paraId="071E7540" w14:textId="57B597FD" w:rsidR="000A47E1" w:rsidRPr="00FE0D9F" w:rsidRDefault="000A47E1" w:rsidP="007E2C1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развития города Череповца до 2022 года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Pr="00FE0D9F">
        <w:rPr>
          <w:rFonts w:ascii="Times New Roman" w:hAnsi="Times New Roman" w:cs="Times New Roman"/>
          <w:sz w:val="26"/>
          <w:szCs w:val="26"/>
        </w:rPr>
        <w:t>Череповец - город возможностей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Pr="00FE0D9F">
        <w:rPr>
          <w:rFonts w:ascii="Times New Roman" w:hAnsi="Times New Roman" w:cs="Times New Roman"/>
          <w:sz w:val="26"/>
          <w:szCs w:val="26"/>
        </w:rPr>
        <w:t>, утве</w:t>
      </w:r>
      <w:r w:rsidRPr="00FE0D9F">
        <w:rPr>
          <w:rFonts w:ascii="Times New Roman" w:hAnsi="Times New Roman" w:cs="Times New Roman"/>
          <w:sz w:val="26"/>
          <w:szCs w:val="26"/>
        </w:rPr>
        <w:t>р</w:t>
      </w:r>
      <w:r w:rsidRPr="00FE0D9F">
        <w:rPr>
          <w:rFonts w:ascii="Times New Roman" w:hAnsi="Times New Roman" w:cs="Times New Roman"/>
          <w:sz w:val="26"/>
          <w:szCs w:val="26"/>
        </w:rPr>
        <w:t xml:space="preserve">жденной постановлением мэрии города от 08.07.2013 </w:t>
      </w:r>
      <w:r w:rsidR="00593953" w:rsidRPr="00FE0D9F">
        <w:rPr>
          <w:rFonts w:ascii="Times New Roman" w:hAnsi="Times New Roman" w:cs="Times New Roman"/>
          <w:sz w:val="26"/>
          <w:szCs w:val="26"/>
        </w:rPr>
        <w:t>№</w:t>
      </w:r>
      <w:r w:rsidRPr="00FE0D9F">
        <w:rPr>
          <w:rFonts w:ascii="Times New Roman" w:hAnsi="Times New Roman" w:cs="Times New Roman"/>
          <w:sz w:val="26"/>
          <w:szCs w:val="26"/>
        </w:rPr>
        <w:t xml:space="preserve"> 3147.</w:t>
      </w:r>
    </w:p>
    <w:p w14:paraId="3684D491" w14:textId="6CAA103A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Предложены отраслевые направления р</w:t>
      </w:r>
      <w:r w:rsidR="00B519F9" w:rsidRPr="00FE0D9F">
        <w:rPr>
          <w:rFonts w:ascii="Times New Roman" w:hAnsi="Times New Roman" w:cs="Times New Roman"/>
          <w:sz w:val="26"/>
          <w:szCs w:val="26"/>
        </w:rPr>
        <w:t>азвития экономики города до 2026</w:t>
      </w:r>
      <w:r w:rsidRPr="00FE0D9F">
        <w:rPr>
          <w:rFonts w:ascii="Times New Roman" w:hAnsi="Times New Roman" w:cs="Times New Roman"/>
          <w:sz w:val="26"/>
          <w:szCs w:val="26"/>
        </w:rPr>
        <w:t xml:space="preserve"> г</w:t>
      </w:r>
      <w:r w:rsidR="00B519F9" w:rsidRPr="00FE0D9F">
        <w:rPr>
          <w:rFonts w:ascii="Times New Roman" w:hAnsi="Times New Roman" w:cs="Times New Roman"/>
          <w:sz w:val="26"/>
          <w:szCs w:val="26"/>
        </w:rPr>
        <w:t>ода</w:t>
      </w:r>
      <w:r w:rsidRPr="00FE0D9F">
        <w:rPr>
          <w:rFonts w:ascii="Times New Roman" w:hAnsi="Times New Roman" w:cs="Times New Roman"/>
          <w:sz w:val="26"/>
          <w:szCs w:val="26"/>
        </w:rPr>
        <w:t>: машиностроение, металлообработка, деревообработка, малоэтажное домостроение. Развитие этих направлений связано с наличием имеющихся эффективных бизнесов в городе, кадрового потенциала.</w:t>
      </w:r>
    </w:p>
    <w:p w14:paraId="20DBA0FC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Востребованные направления сферы услуг: медицинские, коммунальные услуги, транспортные перевозки, общественное питание, индустрия гостеприимства, допо</w:t>
      </w:r>
      <w:r w:rsidRPr="00FE0D9F">
        <w:rPr>
          <w:rFonts w:ascii="Times New Roman" w:hAnsi="Times New Roman" w:cs="Times New Roman"/>
          <w:sz w:val="26"/>
          <w:szCs w:val="26"/>
        </w:rPr>
        <w:t>л</w:t>
      </w:r>
      <w:r w:rsidRPr="00FE0D9F">
        <w:rPr>
          <w:rFonts w:ascii="Times New Roman" w:hAnsi="Times New Roman" w:cs="Times New Roman"/>
          <w:sz w:val="26"/>
          <w:szCs w:val="26"/>
        </w:rPr>
        <w:t>нительное образование, автосервис, активный и семейный отдых, социальное пре</w:t>
      </w:r>
      <w:r w:rsidRPr="00FE0D9F">
        <w:rPr>
          <w:rFonts w:ascii="Times New Roman" w:hAnsi="Times New Roman" w:cs="Times New Roman"/>
          <w:sz w:val="26"/>
          <w:szCs w:val="26"/>
        </w:rPr>
        <w:t>д</w:t>
      </w:r>
      <w:r w:rsidRPr="00FE0D9F">
        <w:rPr>
          <w:rFonts w:ascii="Times New Roman" w:hAnsi="Times New Roman" w:cs="Times New Roman"/>
          <w:sz w:val="26"/>
          <w:szCs w:val="26"/>
        </w:rPr>
        <w:t>принимательство, креативный бизнес, развитие бизнеса в туристической сфере.</w:t>
      </w:r>
    </w:p>
    <w:p w14:paraId="24BBA303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Задачи планируется решить на основе программно-целевого метода и предл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женных направлений деятельности в рамках Программы.</w:t>
      </w:r>
    </w:p>
    <w:p w14:paraId="4D697E29" w14:textId="3E55EFCC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Целями Программы являются: создание благоприятных условий для развития субъектов малого и среднего предпринимательства, повышение инвестиционной</w:t>
      </w:r>
      <w:r w:rsidR="00FE086F" w:rsidRPr="00FE0D9F">
        <w:rPr>
          <w:rFonts w:ascii="Times New Roman" w:hAnsi="Times New Roman" w:cs="Times New Roman"/>
          <w:sz w:val="26"/>
          <w:szCs w:val="26"/>
        </w:rPr>
        <w:t xml:space="preserve"> и туристической</w:t>
      </w:r>
      <w:r w:rsidRPr="00FE0D9F">
        <w:rPr>
          <w:rFonts w:ascii="Times New Roman" w:hAnsi="Times New Roman" w:cs="Times New Roman"/>
          <w:sz w:val="26"/>
          <w:szCs w:val="26"/>
        </w:rPr>
        <w:t xml:space="preserve"> привлекательности города, привлечение инвестиций в развитие при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ритетных направлений города в соответствии со стратегическими приоритетами ра</w:t>
      </w:r>
      <w:r w:rsidRPr="00FE0D9F">
        <w:rPr>
          <w:rFonts w:ascii="Times New Roman" w:hAnsi="Times New Roman" w:cs="Times New Roman"/>
          <w:sz w:val="26"/>
          <w:szCs w:val="26"/>
        </w:rPr>
        <w:t>з</w:t>
      </w:r>
      <w:r w:rsidRPr="00FE0D9F">
        <w:rPr>
          <w:rFonts w:ascii="Times New Roman" w:hAnsi="Times New Roman" w:cs="Times New Roman"/>
          <w:sz w:val="26"/>
          <w:szCs w:val="26"/>
        </w:rPr>
        <w:t>вития экономики города.</w:t>
      </w:r>
    </w:p>
    <w:p w14:paraId="6319BD17" w14:textId="77777777" w:rsidR="000A47E1" w:rsidRPr="00FE0D9F" w:rsidRDefault="000A47E1" w:rsidP="00FE08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Для достижения поставленных целей необходимо решить следующие задачи:</w:t>
      </w:r>
    </w:p>
    <w:p w14:paraId="787DD5C5" w14:textId="77777777" w:rsidR="00FE086F" w:rsidRPr="00FE0D9F" w:rsidRDefault="00FE086F" w:rsidP="00FE08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1. Обеспечение доступности инфраструктуры поддержки малого и среднего предпринимательства.</w:t>
      </w:r>
    </w:p>
    <w:p w14:paraId="0E7EDDDB" w14:textId="77777777" w:rsidR="00FE086F" w:rsidRPr="00FE0D9F" w:rsidRDefault="00FE086F" w:rsidP="00FE08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2. Содействие развитию действующих субъектов малого и среднего предприн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мательства и появлению новых субъектов малого и среднего предпринимательства.</w:t>
      </w:r>
    </w:p>
    <w:p w14:paraId="2CD1A1A5" w14:textId="53045DFC" w:rsidR="00FE086F" w:rsidRPr="00FE0D9F" w:rsidRDefault="003F66A7" w:rsidP="00FE08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3</w:t>
      </w:r>
      <w:r w:rsidR="00FE086F" w:rsidRPr="00FE0D9F">
        <w:rPr>
          <w:rFonts w:ascii="Times New Roman" w:hAnsi="Times New Roman" w:cs="Times New Roman"/>
          <w:sz w:val="26"/>
          <w:szCs w:val="26"/>
        </w:rPr>
        <w:t>. Стимулирование к расширению рынков сбыта, повышению конкурентосп</w:t>
      </w:r>
      <w:r w:rsidR="00FE086F" w:rsidRPr="00FE0D9F">
        <w:rPr>
          <w:rFonts w:ascii="Times New Roman" w:hAnsi="Times New Roman" w:cs="Times New Roman"/>
          <w:sz w:val="26"/>
          <w:szCs w:val="26"/>
        </w:rPr>
        <w:t>о</w:t>
      </w:r>
      <w:r w:rsidR="00FE086F" w:rsidRPr="00FE0D9F">
        <w:rPr>
          <w:rFonts w:ascii="Times New Roman" w:hAnsi="Times New Roman" w:cs="Times New Roman"/>
          <w:sz w:val="26"/>
          <w:szCs w:val="26"/>
        </w:rPr>
        <w:t>собности субъектов малого и среднего предпринимательства.</w:t>
      </w:r>
    </w:p>
    <w:p w14:paraId="0133107C" w14:textId="6B1B8E4C" w:rsidR="00FE086F" w:rsidRPr="00FE0D9F" w:rsidRDefault="003F66A7" w:rsidP="00FE08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4</w:t>
      </w:r>
      <w:r w:rsidR="00FE086F" w:rsidRPr="00FE0D9F">
        <w:rPr>
          <w:rFonts w:ascii="Times New Roman" w:hAnsi="Times New Roman" w:cs="Times New Roman"/>
          <w:sz w:val="26"/>
          <w:szCs w:val="26"/>
        </w:rPr>
        <w:t>. Привлечение инвестиций в экономику города.</w:t>
      </w:r>
    </w:p>
    <w:p w14:paraId="2E6EBA58" w14:textId="254DFF93" w:rsidR="00FE086F" w:rsidRPr="00FE0D9F" w:rsidRDefault="003F66A7" w:rsidP="00FE08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5</w:t>
      </w:r>
      <w:r w:rsidR="00FE086F" w:rsidRPr="00FE0D9F">
        <w:rPr>
          <w:rFonts w:ascii="Times New Roman" w:hAnsi="Times New Roman" w:cs="Times New Roman"/>
          <w:sz w:val="26"/>
          <w:szCs w:val="26"/>
        </w:rPr>
        <w:t>. Содействие в реализации инвестиционных проектов.</w:t>
      </w:r>
    </w:p>
    <w:p w14:paraId="68EF9A32" w14:textId="48671E02" w:rsidR="00FE086F" w:rsidRPr="00FE0D9F" w:rsidRDefault="003F66A7" w:rsidP="00FE08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6</w:t>
      </w:r>
      <w:r w:rsidR="00FE086F" w:rsidRPr="00FE0D9F">
        <w:rPr>
          <w:rFonts w:ascii="Times New Roman" w:hAnsi="Times New Roman" w:cs="Times New Roman"/>
          <w:sz w:val="26"/>
          <w:szCs w:val="26"/>
        </w:rPr>
        <w:t>. Формирование положительного инвестиционного и туристического имиджа города.</w:t>
      </w:r>
    </w:p>
    <w:p w14:paraId="4AFB58A7" w14:textId="6483305E" w:rsidR="00FE086F" w:rsidRPr="00FE0D9F" w:rsidRDefault="003F66A7" w:rsidP="00FE08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7</w:t>
      </w:r>
      <w:r w:rsidR="00FE086F" w:rsidRPr="00FE0D9F">
        <w:rPr>
          <w:rFonts w:ascii="Times New Roman" w:hAnsi="Times New Roman" w:cs="Times New Roman"/>
          <w:sz w:val="26"/>
          <w:szCs w:val="26"/>
        </w:rPr>
        <w:t>. Снижение административных барьеров, повышение качества муниципального регулирования в сфере малого и среднего предпринимательства</w:t>
      </w:r>
    </w:p>
    <w:p w14:paraId="17EFFC3C" w14:textId="1D5D48A3" w:rsidR="00FE086F" w:rsidRPr="00FE0D9F" w:rsidRDefault="003F66A7" w:rsidP="00FE08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lastRenderedPageBreak/>
        <w:t>8</w:t>
      </w:r>
      <w:r w:rsidR="00FE086F" w:rsidRPr="00FE0D9F">
        <w:rPr>
          <w:rFonts w:ascii="Times New Roman" w:hAnsi="Times New Roman" w:cs="Times New Roman"/>
          <w:sz w:val="26"/>
          <w:szCs w:val="26"/>
        </w:rPr>
        <w:t>. Развитие внутреннего и въездного туризма.</w:t>
      </w:r>
    </w:p>
    <w:p w14:paraId="582DA63E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Перечень показателей (индикаторов) Программы носит открытый характер и предусматривает возможность корректировки в случае потери информативности п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казателя, изменения приоритетов государственной политики, появления новых соц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ально-экономических обстоятельств, существенно влияющих на развитие соотве</w:t>
      </w:r>
      <w:r w:rsidRPr="00FE0D9F">
        <w:rPr>
          <w:rFonts w:ascii="Times New Roman" w:hAnsi="Times New Roman" w:cs="Times New Roman"/>
          <w:sz w:val="26"/>
          <w:szCs w:val="26"/>
        </w:rPr>
        <w:t>т</w:t>
      </w:r>
      <w:r w:rsidRPr="00FE0D9F">
        <w:rPr>
          <w:rFonts w:ascii="Times New Roman" w:hAnsi="Times New Roman" w:cs="Times New Roman"/>
          <w:sz w:val="26"/>
          <w:szCs w:val="26"/>
        </w:rPr>
        <w:t>ствующих сфер экономической деятельности.</w:t>
      </w:r>
    </w:p>
    <w:p w14:paraId="6A4F75F5" w14:textId="01918F62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Перечень целевых показателей (индикаторов) Программы с расшифровкой пл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>новых значений по годам реализации представлен в приложении 1 к Программе.</w:t>
      </w:r>
    </w:p>
    <w:p w14:paraId="056D2541" w14:textId="6DDA1B06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Программа буд</w:t>
      </w:r>
      <w:r w:rsidR="00A80BF2" w:rsidRPr="00FE0D9F">
        <w:rPr>
          <w:rFonts w:ascii="Times New Roman" w:hAnsi="Times New Roman" w:cs="Times New Roman"/>
          <w:sz w:val="26"/>
          <w:szCs w:val="26"/>
        </w:rPr>
        <w:t>ет реализовываться в период 2022 - 2026</w:t>
      </w:r>
      <w:r w:rsidRPr="00FE0D9F">
        <w:rPr>
          <w:rFonts w:ascii="Times New Roman" w:hAnsi="Times New Roman" w:cs="Times New Roman"/>
          <w:sz w:val="26"/>
          <w:szCs w:val="26"/>
        </w:rPr>
        <w:t xml:space="preserve"> годов.</w:t>
      </w:r>
    </w:p>
    <w:p w14:paraId="634BB5FB" w14:textId="079EF22B" w:rsidR="00E8780A" w:rsidRPr="00FE0D9F" w:rsidRDefault="00E8780A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7BD1C6E" w14:textId="48A4E4D9" w:rsidR="00E8780A" w:rsidRPr="00FE0D9F" w:rsidRDefault="00E8780A" w:rsidP="00E8780A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Приоритетные направления деятельности МСП</w:t>
      </w:r>
    </w:p>
    <w:p w14:paraId="78EC2422" w14:textId="77777777" w:rsidR="00E8780A" w:rsidRPr="00FE0D9F" w:rsidRDefault="00E8780A" w:rsidP="00E878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73ADBA5" w14:textId="688286E1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В соответствии с утвержденными государственной программой </w:t>
      </w:r>
      <w:r w:rsidR="00B07F40" w:rsidRPr="00FE0D9F">
        <w:rPr>
          <w:rFonts w:ascii="Times New Roman" w:hAnsi="Times New Roman" w:cs="Times New Roman"/>
          <w:sz w:val="26"/>
          <w:szCs w:val="26"/>
        </w:rPr>
        <w:t xml:space="preserve">«Экономическое развитие Вологодской области на 2021-2025 годы» </w:t>
      </w:r>
      <w:r w:rsidRPr="00FE0D9F">
        <w:rPr>
          <w:rFonts w:ascii="Times New Roman" w:hAnsi="Times New Roman" w:cs="Times New Roman"/>
          <w:sz w:val="26"/>
          <w:szCs w:val="26"/>
        </w:rPr>
        <w:t>и Стратегией развития города Ч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 xml:space="preserve">реповца до 2022 года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Pr="00FE0D9F">
        <w:rPr>
          <w:rFonts w:ascii="Times New Roman" w:hAnsi="Times New Roman" w:cs="Times New Roman"/>
          <w:sz w:val="26"/>
          <w:szCs w:val="26"/>
        </w:rPr>
        <w:t>Череповец - город возможностей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Pr="00FE0D9F">
        <w:rPr>
          <w:rFonts w:ascii="Times New Roman" w:hAnsi="Times New Roman" w:cs="Times New Roman"/>
          <w:sz w:val="26"/>
          <w:szCs w:val="26"/>
        </w:rPr>
        <w:t xml:space="preserve"> на период реализации мун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ципальной программы устанавливаются следующие приоритетные направления де</w:t>
      </w:r>
      <w:r w:rsidRPr="00FE0D9F">
        <w:rPr>
          <w:rFonts w:ascii="Times New Roman" w:hAnsi="Times New Roman" w:cs="Times New Roman"/>
          <w:sz w:val="26"/>
          <w:szCs w:val="26"/>
        </w:rPr>
        <w:t>я</w:t>
      </w:r>
      <w:r w:rsidRPr="00FE0D9F">
        <w:rPr>
          <w:rFonts w:ascii="Times New Roman" w:hAnsi="Times New Roman" w:cs="Times New Roman"/>
          <w:sz w:val="26"/>
          <w:szCs w:val="26"/>
        </w:rPr>
        <w:t>тельности субъектов малого и среднего предпринимательства, дающие преимущ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ственное право на получение поддержки:</w:t>
      </w:r>
    </w:p>
    <w:p w14:paraId="38092926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предоставление услуг населению и организациям в сфере жилищно-коммунального хозяйства;</w:t>
      </w:r>
    </w:p>
    <w:p w14:paraId="527C7956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утилизация и переработка отходов производства и потребления;</w:t>
      </w:r>
    </w:p>
    <w:p w14:paraId="0C47AC9D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бытовое обслуживание населения;</w:t>
      </w:r>
    </w:p>
    <w:p w14:paraId="34B5CABE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предоставление услуг в сфере образования, включая проведение занятий с дет</w:t>
      </w:r>
      <w:r w:rsidRPr="00FE0D9F">
        <w:rPr>
          <w:rFonts w:ascii="Times New Roman" w:hAnsi="Times New Roman" w:cs="Times New Roman"/>
          <w:sz w:val="26"/>
          <w:szCs w:val="26"/>
        </w:rPr>
        <w:t>ь</w:t>
      </w:r>
      <w:r w:rsidRPr="00FE0D9F">
        <w:rPr>
          <w:rFonts w:ascii="Times New Roman" w:hAnsi="Times New Roman" w:cs="Times New Roman"/>
          <w:sz w:val="26"/>
          <w:szCs w:val="26"/>
        </w:rPr>
        <w:t>ми и дополнительное образование детей и взрослых;</w:t>
      </w:r>
    </w:p>
    <w:p w14:paraId="3D2FAE58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организация досуга детей и молодежи;</w:t>
      </w:r>
    </w:p>
    <w:p w14:paraId="69403F35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услуги в сфере здравоохранения;</w:t>
      </w:r>
    </w:p>
    <w:p w14:paraId="60C5BAE7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социальное обслуживание населения;</w:t>
      </w:r>
    </w:p>
    <w:p w14:paraId="1CA02A47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выпуск инновационной и наукоемкой продукции;</w:t>
      </w:r>
    </w:p>
    <w:p w14:paraId="4782B105" w14:textId="34B0CA3E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выпуск периодических печатных изданий, а также книжной продукции, связа</w:t>
      </w:r>
      <w:r w:rsidRPr="00FE0D9F">
        <w:rPr>
          <w:rFonts w:ascii="Times New Roman" w:hAnsi="Times New Roman" w:cs="Times New Roman"/>
          <w:sz w:val="26"/>
          <w:szCs w:val="26"/>
        </w:rPr>
        <w:t>н</w:t>
      </w:r>
      <w:r w:rsidRPr="00FE0D9F">
        <w:rPr>
          <w:rFonts w:ascii="Times New Roman" w:hAnsi="Times New Roman" w:cs="Times New Roman"/>
          <w:sz w:val="26"/>
          <w:szCs w:val="26"/>
        </w:rPr>
        <w:t>ной с образованием, наукой и культурой, в соответствии с Перечнем видов период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ческих печатных изданий и книжной продукции, связанной с образованием, наукой и культурой, утвержденным постановлением Правительства Российской Федерации от 23</w:t>
      </w:r>
      <w:r w:rsidR="00A80BF2" w:rsidRPr="00FE0D9F">
        <w:rPr>
          <w:rFonts w:ascii="Times New Roman" w:hAnsi="Times New Roman" w:cs="Times New Roman"/>
          <w:sz w:val="26"/>
          <w:szCs w:val="26"/>
        </w:rPr>
        <w:t>.01.</w:t>
      </w:r>
      <w:r w:rsidRPr="00FE0D9F">
        <w:rPr>
          <w:rFonts w:ascii="Times New Roman" w:hAnsi="Times New Roman" w:cs="Times New Roman"/>
          <w:sz w:val="26"/>
          <w:szCs w:val="26"/>
        </w:rPr>
        <w:t xml:space="preserve">2003 года </w:t>
      </w:r>
      <w:r w:rsidR="00A80BF2" w:rsidRPr="00FE0D9F">
        <w:rPr>
          <w:rFonts w:ascii="Times New Roman" w:hAnsi="Times New Roman" w:cs="Times New Roman"/>
          <w:sz w:val="26"/>
          <w:szCs w:val="26"/>
        </w:rPr>
        <w:t>№</w:t>
      </w:r>
      <w:r w:rsidRPr="00FE0D9F">
        <w:rPr>
          <w:rFonts w:ascii="Times New Roman" w:hAnsi="Times New Roman" w:cs="Times New Roman"/>
          <w:sz w:val="26"/>
          <w:szCs w:val="26"/>
        </w:rPr>
        <w:t xml:space="preserve"> 41;</w:t>
      </w:r>
    </w:p>
    <w:p w14:paraId="7BCDF4BD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производство и переработка сельскохозяйственной продукции;</w:t>
      </w:r>
    </w:p>
    <w:p w14:paraId="2732F464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производство продовольственных и промышленных товаров, включая проду</w:t>
      </w:r>
      <w:r w:rsidRPr="00FE0D9F">
        <w:rPr>
          <w:rFonts w:ascii="Times New Roman" w:hAnsi="Times New Roman" w:cs="Times New Roman"/>
          <w:sz w:val="26"/>
          <w:szCs w:val="26"/>
        </w:rPr>
        <w:t>к</w:t>
      </w:r>
      <w:r w:rsidRPr="00FE0D9F">
        <w:rPr>
          <w:rFonts w:ascii="Times New Roman" w:hAnsi="Times New Roman" w:cs="Times New Roman"/>
          <w:sz w:val="26"/>
          <w:szCs w:val="26"/>
        </w:rPr>
        <w:t>цию льняного комплекса, товаров народного потребления, лекарственных средств и изделий медицинского назначения;</w:t>
      </w:r>
    </w:p>
    <w:p w14:paraId="68D6725F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переработка древесины;</w:t>
      </w:r>
    </w:p>
    <w:p w14:paraId="05EEA2BF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предоставление услуг в сфере внутреннего и въездного туризма;</w:t>
      </w:r>
    </w:p>
    <w:p w14:paraId="2EE63302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строительство и реконструкция объектов социального назначения, производство строительных материалов;</w:t>
      </w:r>
    </w:p>
    <w:p w14:paraId="503FA15A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развитие народных художественных промыслов;</w:t>
      </w:r>
    </w:p>
    <w:p w14:paraId="341DDA6E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организация общественного питания в государственных (муниципальных) учр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ждениях;</w:t>
      </w:r>
    </w:p>
    <w:p w14:paraId="7851748A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машиностроение и металлообработка;</w:t>
      </w:r>
    </w:p>
    <w:p w14:paraId="67F0D661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легкая промышленность;</w:t>
      </w:r>
    </w:p>
    <w:p w14:paraId="1D5D3802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проектирование и инжиниринговые услуги;</w:t>
      </w:r>
    </w:p>
    <w:p w14:paraId="1C3A665E" w14:textId="41FC7E65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деятельность в сфере информационных технологий.</w:t>
      </w:r>
    </w:p>
    <w:p w14:paraId="0E89AE4E" w14:textId="54703889" w:rsidR="00E8780A" w:rsidRPr="00FE0D9F" w:rsidRDefault="00E8780A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035B6C2" w14:textId="50FBC604" w:rsidR="00E8780A" w:rsidRPr="00FE0D9F" w:rsidRDefault="00E8780A" w:rsidP="00E8780A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Ожидаемые результаты Программы</w:t>
      </w:r>
    </w:p>
    <w:p w14:paraId="5B83FC59" w14:textId="77777777" w:rsidR="00E8780A" w:rsidRPr="00FE0D9F" w:rsidRDefault="00E8780A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775DC20" w14:textId="2C051F06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Реализация мероприятий Программы позволит достичь следующих ожидаемых результатов:</w:t>
      </w:r>
    </w:p>
    <w:p w14:paraId="2A27E8AE" w14:textId="4C85C268" w:rsidR="00A80BF2" w:rsidRPr="00FE0D9F" w:rsidRDefault="00A80BF2" w:rsidP="00A80B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1. Количество мероприятий, направленных на развитие предпринимательства, инвестиционного и туристического потенциала</w:t>
      </w:r>
      <w:r w:rsidR="00EF4ECD" w:rsidRPr="00FE0D9F">
        <w:rPr>
          <w:rFonts w:ascii="Times New Roman" w:hAnsi="Times New Roman" w:cs="Times New Roman"/>
          <w:sz w:val="26"/>
          <w:szCs w:val="26"/>
        </w:rPr>
        <w:t>,</w:t>
      </w:r>
      <w:r w:rsidRPr="00FE0D9F">
        <w:rPr>
          <w:rFonts w:ascii="Times New Roman" w:hAnsi="Times New Roman" w:cs="Times New Roman"/>
          <w:sz w:val="26"/>
          <w:szCs w:val="26"/>
        </w:rPr>
        <w:t xml:space="preserve"> будет составлять ежегодно не менее</w:t>
      </w:r>
      <w:r w:rsidR="009E34AD" w:rsidRPr="00FE0D9F">
        <w:rPr>
          <w:rFonts w:ascii="Times New Roman" w:hAnsi="Times New Roman" w:cs="Times New Roman"/>
          <w:sz w:val="26"/>
          <w:szCs w:val="26"/>
        </w:rPr>
        <w:t xml:space="preserve"> 2</w:t>
      </w:r>
      <w:r w:rsidR="00DC03EF" w:rsidRPr="00FE0D9F">
        <w:rPr>
          <w:rFonts w:ascii="Times New Roman" w:hAnsi="Times New Roman" w:cs="Times New Roman"/>
          <w:sz w:val="26"/>
          <w:szCs w:val="26"/>
        </w:rPr>
        <w:t>4</w:t>
      </w:r>
      <w:r w:rsidR="009E34AD" w:rsidRPr="00FE0D9F">
        <w:rPr>
          <w:rFonts w:ascii="Times New Roman" w:hAnsi="Times New Roman" w:cs="Times New Roman"/>
          <w:sz w:val="26"/>
          <w:szCs w:val="26"/>
        </w:rPr>
        <w:t>0</w:t>
      </w:r>
      <w:r w:rsidRPr="00FE0D9F">
        <w:rPr>
          <w:rFonts w:ascii="Times New Roman" w:hAnsi="Times New Roman" w:cs="Times New Roman"/>
          <w:sz w:val="26"/>
          <w:szCs w:val="26"/>
        </w:rPr>
        <w:t xml:space="preserve"> единиц к 2026 году.</w:t>
      </w:r>
    </w:p>
    <w:p w14:paraId="58162E3B" w14:textId="3006FF98" w:rsidR="00A80BF2" w:rsidRPr="00FE0D9F" w:rsidRDefault="00A80BF2" w:rsidP="00A80B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2. Количество участников мероприятий</w:t>
      </w:r>
      <w:r w:rsidR="00EF4ECD" w:rsidRPr="00FE0D9F">
        <w:rPr>
          <w:rFonts w:ascii="Times New Roman" w:hAnsi="Times New Roman" w:cs="Times New Roman"/>
          <w:sz w:val="26"/>
          <w:szCs w:val="26"/>
        </w:rPr>
        <w:t>, направленных на развитие предприн</w:t>
      </w:r>
      <w:r w:rsidR="00EF4ECD" w:rsidRPr="00FE0D9F">
        <w:rPr>
          <w:rFonts w:ascii="Times New Roman" w:hAnsi="Times New Roman" w:cs="Times New Roman"/>
          <w:sz w:val="26"/>
          <w:szCs w:val="26"/>
        </w:rPr>
        <w:t>и</w:t>
      </w:r>
      <w:r w:rsidR="00EF4ECD" w:rsidRPr="00FE0D9F">
        <w:rPr>
          <w:rFonts w:ascii="Times New Roman" w:hAnsi="Times New Roman" w:cs="Times New Roman"/>
          <w:sz w:val="26"/>
          <w:szCs w:val="26"/>
        </w:rPr>
        <w:lastRenderedPageBreak/>
        <w:t>мательства, инвестиционного и туристического потенциала,</w:t>
      </w:r>
      <w:r w:rsidRPr="00FE0D9F">
        <w:rPr>
          <w:rFonts w:ascii="Times New Roman" w:hAnsi="Times New Roman" w:cs="Times New Roman"/>
          <w:sz w:val="26"/>
          <w:szCs w:val="26"/>
        </w:rPr>
        <w:t xml:space="preserve"> будет составлять ежего</w:t>
      </w:r>
      <w:r w:rsidRPr="00FE0D9F">
        <w:rPr>
          <w:rFonts w:ascii="Times New Roman" w:hAnsi="Times New Roman" w:cs="Times New Roman"/>
          <w:sz w:val="26"/>
          <w:szCs w:val="26"/>
        </w:rPr>
        <w:t>д</w:t>
      </w:r>
      <w:r w:rsidRPr="00FE0D9F">
        <w:rPr>
          <w:rFonts w:ascii="Times New Roman" w:hAnsi="Times New Roman" w:cs="Times New Roman"/>
          <w:sz w:val="26"/>
          <w:szCs w:val="26"/>
        </w:rPr>
        <w:t>но не менее</w:t>
      </w:r>
      <w:r w:rsidR="00DC03EF" w:rsidRPr="00FE0D9F">
        <w:rPr>
          <w:rFonts w:ascii="Times New Roman" w:hAnsi="Times New Roman" w:cs="Times New Roman"/>
          <w:sz w:val="26"/>
          <w:szCs w:val="26"/>
        </w:rPr>
        <w:t xml:space="preserve"> 125</w:t>
      </w:r>
      <w:r w:rsidR="009E34AD" w:rsidRPr="00FE0D9F">
        <w:rPr>
          <w:rFonts w:ascii="Times New Roman" w:hAnsi="Times New Roman" w:cs="Times New Roman"/>
          <w:sz w:val="26"/>
          <w:szCs w:val="26"/>
        </w:rPr>
        <w:t>0</w:t>
      </w:r>
      <w:r w:rsidRPr="00FE0D9F">
        <w:rPr>
          <w:rFonts w:ascii="Times New Roman" w:hAnsi="Times New Roman" w:cs="Times New Roman"/>
          <w:sz w:val="26"/>
          <w:szCs w:val="26"/>
        </w:rPr>
        <w:t xml:space="preserve"> единиц к 2026 году.</w:t>
      </w:r>
    </w:p>
    <w:p w14:paraId="65F87129" w14:textId="5D9DBF6B" w:rsidR="00A80BF2" w:rsidRPr="00FE0D9F" w:rsidRDefault="00A80BF2" w:rsidP="00A80B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3. Количество оказанных консультаций и</w:t>
      </w:r>
      <w:r w:rsidR="00DC03EF" w:rsidRPr="00FE0D9F">
        <w:rPr>
          <w:rFonts w:ascii="Times New Roman" w:hAnsi="Times New Roman" w:cs="Times New Roman"/>
          <w:sz w:val="26"/>
          <w:szCs w:val="26"/>
        </w:rPr>
        <w:t xml:space="preserve"> услуг к 2026 году - не менее 29</w:t>
      </w:r>
      <w:r w:rsidRPr="00FE0D9F">
        <w:rPr>
          <w:rFonts w:ascii="Times New Roman" w:hAnsi="Times New Roman" w:cs="Times New Roman"/>
          <w:sz w:val="26"/>
          <w:szCs w:val="26"/>
        </w:rPr>
        <w:t>60 единиц в год, в то</w:t>
      </w:r>
      <w:r w:rsidR="00DC03EF" w:rsidRPr="00FE0D9F">
        <w:rPr>
          <w:rFonts w:ascii="Times New Roman" w:hAnsi="Times New Roman" w:cs="Times New Roman"/>
          <w:sz w:val="26"/>
          <w:szCs w:val="26"/>
        </w:rPr>
        <w:t>м числе для туристов не менее 5</w:t>
      </w:r>
      <w:r w:rsidRPr="00FE0D9F">
        <w:rPr>
          <w:rFonts w:ascii="Times New Roman" w:hAnsi="Times New Roman" w:cs="Times New Roman"/>
          <w:sz w:val="26"/>
          <w:szCs w:val="26"/>
        </w:rPr>
        <w:t>00 в год.</w:t>
      </w:r>
    </w:p>
    <w:p w14:paraId="071A2909" w14:textId="66149005" w:rsidR="00A80BF2" w:rsidRPr="00FE0D9F" w:rsidRDefault="00A80BF2" w:rsidP="00A80B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4. К 2026 году количество новых субъектов малого и среднего предприним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>тельства, зарегистрированных гражданами, получившими поддержку, должно сост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 xml:space="preserve">вить </w:t>
      </w:r>
      <w:r w:rsidR="00220D8B" w:rsidRPr="00FE0D9F">
        <w:rPr>
          <w:rFonts w:ascii="Times New Roman" w:hAnsi="Times New Roman" w:cs="Times New Roman"/>
          <w:sz w:val="26"/>
          <w:szCs w:val="26"/>
        </w:rPr>
        <w:t>135</w:t>
      </w:r>
      <w:r w:rsidRPr="00FE0D9F">
        <w:rPr>
          <w:rFonts w:ascii="Times New Roman" w:hAnsi="Times New Roman" w:cs="Times New Roman"/>
          <w:sz w:val="26"/>
          <w:szCs w:val="26"/>
        </w:rPr>
        <w:t xml:space="preserve"> единиц.</w:t>
      </w:r>
    </w:p>
    <w:p w14:paraId="022D9AA3" w14:textId="2ED34E5B" w:rsidR="00EF4ECD" w:rsidRPr="00FE0D9F" w:rsidRDefault="00A80BF2" w:rsidP="00A80B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5. </w:t>
      </w:r>
      <w:r w:rsidR="00EF4ECD" w:rsidRPr="00FE0D9F">
        <w:rPr>
          <w:rFonts w:ascii="Times New Roman" w:hAnsi="Times New Roman" w:cs="Times New Roman"/>
          <w:sz w:val="26"/>
          <w:szCs w:val="26"/>
        </w:rPr>
        <w:t>Количество информационных сообщений в СМИ о мероприятиях органов местного самоуправления г. Череповца по развитию малого и среднего предприним</w:t>
      </w:r>
      <w:r w:rsidR="00EF4ECD" w:rsidRPr="00FE0D9F">
        <w:rPr>
          <w:rFonts w:ascii="Times New Roman" w:hAnsi="Times New Roman" w:cs="Times New Roman"/>
          <w:sz w:val="26"/>
          <w:szCs w:val="26"/>
        </w:rPr>
        <w:t>а</w:t>
      </w:r>
      <w:r w:rsidR="00EF4ECD" w:rsidRPr="00FE0D9F">
        <w:rPr>
          <w:rFonts w:ascii="Times New Roman" w:hAnsi="Times New Roman" w:cs="Times New Roman"/>
          <w:sz w:val="26"/>
          <w:szCs w:val="26"/>
        </w:rPr>
        <w:t xml:space="preserve">тельства, туристической и инвестиционной привлекательности должно составить ежегодно не менее </w:t>
      </w:r>
      <w:r w:rsidR="00220D8B" w:rsidRPr="00FE0D9F">
        <w:rPr>
          <w:rFonts w:ascii="Times New Roman" w:hAnsi="Times New Roman" w:cs="Times New Roman"/>
          <w:sz w:val="26"/>
          <w:szCs w:val="26"/>
        </w:rPr>
        <w:t>1500</w:t>
      </w:r>
      <w:r w:rsidR="00EF4ECD" w:rsidRPr="00FE0D9F">
        <w:rPr>
          <w:rFonts w:ascii="Times New Roman" w:hAnsi="Times New Roman" w:cs="Times New Roman"/>
          <w:sz w:val="26"/>
          <w:szCs w:val="26"/>
        </w:rPr>
        <w:t xml:space="preserve"> единиц к 2026 году.</w:t>
      </w:r>
    </w:p>
    <w:p w14:paraId="7EC14ABB" w14:textId="43A884CC" w:rsidR="00A80BF2" w:rsidRPr="00FE0D9F" w:rsidRDefault="00A80BF2" w:rsidP="00A80B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6. Суммарный объем инвестиций должен составить не менее </w:t>
      </w:r>
      <w:r w:rsidR="00457DCC" w:rsidRPr="00FE0D9F">
        <w:rPr>
          <w:rFonts w:ascii="Times New Roman" w:hAnsi="Times New Roman" w:cs="Times New Roman"/>
          <w:sz w:val="26"/>
          <w:szCs w:val="26"/>
        </w:rPr>
        <w:t>3205</w:t>
      </w:r>
      <w:r w:rsidRPr="00FE0D9F">
        <w:rPr>
          <w:rFonts w:ascii="Times New Roman" w:hAnsi="Times New Roman" w:cs="Times New Roman"/>
          <w:sz w:val="26"/>
          <w:szCs w:val="26"/>
        </w:rPr>
        <w:t xml:space="preserve"> млн. рублей в 2026 году.</w:t>
      </w:r>
    </w:p>
    <w:p w14:paraId="585CD58D" w14:textId="77777777" w:rsidR="00A80BF2" w:rsidRPr="00FE0D9F" w:rsidRDefault="00A80BF2" w:rsidP="00A80B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7. Количество резидентов ТОСЭР должно составить не менее 40 единиц в 2026 году.</w:t>
      </w:r>
    </w:p>
    <w:p w14:paraId="7C797888" w14:textId="0C5DFCF3" w:rsidR="00A80BF2" w:rsidRPr="00FE0D9F" w:rsidRDefault="00A80BF2" w:rsidP="00A80B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8. Суммарное количество инвестиционных проектов, принятых к реализации на инвестиционном совете мэрии города Череповца должно составить не менее </w:t>
      </w:r>
      <w:r w:rsidR="00457DCC" w:rsidRPr="00FE0D9F">
        <w:rPr>
          <w:rFonts w:ascii="Times New Roman" w:hAnsi="Times New Roman" w:cs="Times New Roman"/>
          <w:sz w:val="26"/>
          <w:szCs w:val="26"/>
        </w:rPr>
        <w:t>67</w:t>
      </w:r>
      <w:r w:rsidRPr="00FE0D9F">
        <w:rPr>
          <w:rFonts w:ascii="Times New Roman" w:hAnsi="Times New Roman" w:cs="Times New Roman"/>
          <w:sz w:val="26"/>
          <w:szCs w:val="26"/>
        </w:rPr>
        <w:t xml:space="preserve"> ед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ниц в 2026 году.</w:t>
      </w:r>
    </w:p>
    <w:p w14:paraId="5B11F257" w14:textId="77777777" w:rsidR="00A80BF2" w:rsidRPr="00FE0D9F" w:rsidRDefault="00A80BF2" w:rsidP="00A80B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9. Количество предлагаемых городом инвестиционных площадок должно с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ставить не менее 50 ед. в 2026 году.</w:t>
      </w:r>
    </w:p>
    <w:p w14:paraId="1AF554B5" w14:textId="77777777" w:rsidR="00A80BF2" w:rsidRPr="00FE0D9F" w:rsidRDefault="00A80BF2" w:rsidP="00EF4E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10. Количество вновь созданных рабочих мест должно составить не менее 1432 единиц к 2026 году.</w:t>
      </w:r>
    </w:p>
    <w:p w14:paraId="5A95E0AB" w14:textId="699B7B9C" w:rsidR="00A80BF2" w:rsidRPr="00FE0D9F" w:rsidRDefault="00A80BF2" w:rsidP="00EF4E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11. Оценка субъектами малого и среднего предпринимательства комфортности ведения бизнеса в городе должна составлять ежегодно не мене 5</w:t>
      </w:r>
      <w:r w:rsidR="00B50ED7" w:rsidRPr="00FE0D9F">
        <w:rPr>
          <w:rFonts w:ascii="Times New Roman" w:hAnsi="Times New Roman" w:cs="Times New Roman"/>
          <w:sz w:val="26"/>
          <w:szCs w:val="26"/>
        </w:rPr>
        <w:t>5</w:t>
      </w:r>
      <w:r w:rsidRPr="00FE0D9F">
        <w:rPr>
          <w:rFonts w:ascii="Times New Roman" w:hAnsi="Times New Roman" w:cs="Times New Roman"/>
          <w:sz w:val="26"/>
          <w:szCs w:val="26"/>
        </w:rPr>
        <w:t xml:space="preserve"> баллов к 2026 году.</w:t>
      </w:r>
    </w:p>
    <w:p w14:paraId="42D8EF3D" w14:textId="77777777" w:rsidR="00A80BF2" w:rsidRPr="00FE0D9F" w:rsidRDefault="00A80BF2" w:rsidP="00EF4E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12. Ежегодное увеличение в период до 2026 года количества объектов имущ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ства, земельных участков в Перечне муниципального имущества, предназначенного для предоставления субъектам малого и среднего предпринимательства, физическим лицам, не являющимся индивидуальными предпринимателями и применяющим сп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циальный налоговый режим «Налог на профессиональный доход», а также организ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>циям, образующим инфраструктуру поддержки субъектов малого и среднего пре</w:t>
      </w:r>
      <w:r w:rsidRPr="00FE0D9F">
        <w:rPr>
          <w:rFonts w:ascii="Times New Roman" w:hAnsi="Times New Roman" w:cs="Times New Roman"/>
          <w:sz w:val="26"/>
          <w:szCs w:val="26"/>
        </w:rPr>
        <w:t>д</w:t>
      </w:r>
      <w:r w:rsidRPr="00FE0D9F">
        <w:rPr>
          <w:rFonts w:ascii="Times New Roman" w:hAnsi="Times New Roman" w:cs="Times New Roman"/>
          <w:sz w:val="26"/>
          <w:szCs w:val="26"/>
        </w:rPr>
        <w:t>принимательства, должно составить не менее 10%.</w:t>
      </w:r>
    </w:p>
    <w:p w14:paraId="651CA6FD" w14:textId="1F59C958" w:rsidR="00A80BF2" w:rsidRPr="00FE0D9F" w:rsidRDefault="00A80BF2" w:rsidP="00EF4E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13. </w:t>
      </w:r>
      <w:r w:rsidR="00A462B1" w:rsidRPr="00FE0D9F">
        <w:rPr>
          <w:rFonts w:ascii="Times New Roman" w:hAnsi="Times New Roman" w:cs="Times New Roman"/>
          <w:sz w:val="26"/>
          <w:szCs w:val="26"/>
        </w:rPr>
        <w:t>Место в рейтинге муниципальных образований Вологодской области по к</w:t>
      </w:r>
      <w:r w:rsidR="00A462B1" w:rsidRPr="00FE0D9F">
        <w:rPr>
          <w:rFonts w:ascii="Times New Roman" w:hAnsi="Times New Roman" w:cs="Times New Roman"/>
          <w:sz w:val="26"/>
          <w:szCs w:val="26"/>
        </w:rPr>
        <w:t>а</w:t>
      </w:r>
      <w:r w:rsidR="00A462B1" w:rsidRPr="00FE0D9F">
        <w:rPr>
          <w:rFonts w:ascii="Times New Roman" w:hAnsi="Times New Roman" w:cs="Times New Roman"/>
          <w:sz w:val="26"/>
          <w:szCs w:val="26"/>
        </w:rPr>
        <w:t>честву проведения ОРВ и экспертизы МПА</w:t>
      </w:r>
      <w:r w:rsidRPr="00FE0D9F">
        <w:rPr>
          <w:rFonts w:ascii="Times New Roman" w:hAnsi="Times New Roman" w:cs="Times New Roman"/>
          <w:sz w:val="26"/>
          <w:szCs w:val="26"/>
        </w:rPr>
        <w:t>.</w:t>
      </w:r>
    </w:p>
    <w:p w14:paraId="219F465F" w14:textId="77777777" w:rsidR="00413BA7" w:rsidRPr="00FE0D9F" w:rsidRDefault="00413BA7" w:rsidP="00EF4E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14. Количество баз данных, используемых для проведения аналитической раб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ты и формирования прогнозов в сфере развития малого и среднего предпринимател</w:t>
      </w:r>
      <w:r w:rsidRPr="00FE0D9F">
        <w:rPr>
          <w:rFonts w:ascii="Times New Roman" w:hAnsi="Times New Roman" w:cs="Times New Roman"/>
          <w:sz w:val="26"/>
          <w:szCs w:val="26"/>
        </w:rPr>
        <w:t>ь</w:t>
      </w:r>
      <w:r w:rsidRPr="00FE0D9F">
        <w:rPr>
          <w:rFonts w:ascii="Times New Roman" w:hAnsi="Times New Roman" w:cs="Times New Roman"/>
          <w:sz w:val="26"/>
          <w:szCs w:val="26"/>
        </w:rPr>
        <w:t>ства и инвестиционного потенциала, должно составлять не менее 1 ед. в год к 2026 году.</w:t>
      </w:r>
    </w:p>
    <w:p w14:paraId="765B74D6" w14:textId="1EC8DA6C" w:rsidR="00413BA7" w:rsidRPr="00FE0D9F" w:rsidRDefault="00413BA7" w:rsidP="00EF4E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15. Количество туристов, посетивших город, к 2026 году составит </w:t>
      </w:r>
      <w:r w:rsidR="00202624" w:rsidRPr="00FE0D9F">
        <w:rPr>
          <w:rFonts w:ascii="Times New Roman" w:hAnsi="Times New Roman" w:cs="Times New Roman"/>
          <w:sz w:val="26"/>
          <w:szCs w:val="26"/>
        </w:rPr>
        <w:t>125</w:t>
      </w:r>
      <w:r w:rsidRPr="00FE0D9F">
        <w:rPr>
          <w:rFonts w:ascii="Times New Roman" w:hAnsi="Times New Roman" w:cs="Times New Roman"/>
          <w:sz w:val="26"/>
          <w:szCs w:val="26"/>
        </w:rPr>
        <w:t xml:space="preserve"> тыс. ч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ловек за год.</w:t>
      </w:r>
    </w:p>
    <w:p w14:paraId="7D606ED8" w14:textId="4B8706A5" w:rsidR="00195150" w:rsidRPr="00FE0D9F" w:rsidRDefault="00E52545" w:rsidP="00EF4E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         </w:t>
      </w:r>
    </w:p>
    <w:p w14:paraId="5614917A" w14:textId="405D9503" w:rsidR="000A47E1" w:rsidRPr="00FE0D9F" w:rsidRDefault="000A47E1" w:rsidP="00E8780A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Обобщенная характеристика, обоснование выделения и включения в состав м</w:t>
      </w:r>
      <w:r w:rsidRPr="00FE0D9F">
        <w:rPr>
          <w:rFonts w:ascii="Times New Roman" w:hAnsi="Times New Roman" w:cs="Times New Roman"/>
          <w:sz w:val="26"/>
          <w:szCs w:val="26"/>
        </w:rPr>
        <w:t>у</w:t>
      </w:r>
      <w:r w:rsidRPr="00FE0D9F">
        <w:rPr>
          <w:rFonts w:ascii="Times New Roman" w:hAnsi="Times New Roman" w:cs="Times New Roman"/>
          <w:sz w:val="26"/>
          <w:szCs w:val="26"/>
        </w:rPr>
        <w:t>ниципальной программы основных мероприятий</w:t>
      </w:r>
    </w:p>
    <w:p w14:paraId="3E05AA5E" w14:textId="77777777" w:rsidR="00FE086F" w:rsidRPr="00FE0D9F" w:rsidRDefault="00FE086F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E1DD3EA" w14:textId="03CF1B20" w:rsidR="000A47E1" w:rsidRPr="00AA1781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1781">
        <w:rPr>
          <w:rFonts w:ascii="Times New Roman" w:hAnsi="Times New Roman" w:cs="Times New Roman"/>
          <w:sz w:val="26"/>
          <w:szCs w:val="26"/>
        </w:rPr>
        <w:t>Основное мероприятие 1. Формирование инфраструктуры поддержки МСП</w:t>
      </w:r>
      <w:r w:rsidR="00EF4ECD" w:rsidRPr="00AA1781">
        <w:rPr>
          <w:rFonts w:ascii="Times New Roman" w:hAnsi="Times New Roman" w:cs="Times New Roman"/>
          <w:sz w:val="26"/>
          <w:szCs w:val="26"/>
        </w:rPr>
        <w:t>.</w:t>
      </w:r>
    </w:p>
    <w:p w14:paraId="09579A64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Цель - развитие деятельности АНО АГР - организации, входящей в инфрастру</w:t>
      </w:r>
      <w:r w:rsidRPr="00FE0D9F">
        <w:rPr>
          <w:rFonts w:ascii="Times New Roman" w:hAnsi="Times New Roman" w:cs="Times New Roman"/>
          <w:sz w:val="26"/>
          <w:szCs w:val="26"/>
        </w:rPr>
        <w:t>к</w:t>
      </w:r>
      <w:r w:rsidRPr="00FE0D9F">
        <w:rPr>
          <w:rFonts w:ascii="Times New Roman" w:hAnsi="Times New Roman" w:cs="Times New Roman"/>
          <w:sz w:val="26"/>
          <w:szCs w:val="26"/>
        </w:rPr>
        <w:t>туру поддержки и развития субъектов МСП, реализующей комплекс мер, направле</w:t>
      </w:r>
      <w:r w:rsidRPr="00FE0D9F">
        <w:rPr>
          <w:rFonts w:ascii="Times New Roman" w:hAnsi="Times New Roman" w:cs="Times New Roman"/>
          <w:sz w:val="26"/>
          <w:szCs w:val="26"/>
        </w:rPr>
        <w:t>н</w:t>
      </w:r>
      <w:r w:rsidRPr="00FE0D9F">
        <w:rPr>
          <w:rFonts w:ascii="Times New Roman" w:hAnsi="Times New Roman" w:cs="Times New Roman"/>
          <w:sz w:val="26"/>
          <w:szCs w:val="26"/>
        </w:rPr>
        <w:t>ных на создание и развитие субъектов малого и среднего предпринимательства в г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lastRenderedPageBreak/>
        <w:t>роде.</w:t>
      </w:r>
    </w:p>
    <w:p w14:paraId="00CAB4D7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К организациям, образующим (входящим) инфраструктуру поддержки и разв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тия субъектов МСП, относятся коммерческие и некоммерческие организации, кот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рые создаются, осуществляют свою деятельность или привлекаются в качестве п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ставщиков (исполнителей, подрядчиков) в целях размещения заказов на поставки т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варов, выполнение работ, оказание услуг для государственных или муниципальных нужд при реализации федеральных программ развития субъектов МСП, регионал</w:t>
      </w:r>
      <w:r w:rsidRPr="00FE0D9F">
        <w:rPr>
          <w:rFonts w:ascii="Times New Roman" w:hAnsi="Times New Roman" w:cs="Times New Roman"/>
          <w:sz w:val="26"/>
          <w:szCs w:val="26"/>
        </w:rPr>
        <w:t>ь</w:t>
      </w:r>
      <w:r w:rsidRPr="00FE0D9F">
        <w:rPr>
          <w:rFonts w:ascii="Times New Roman" w:hAnsi="Times New Roman" w:cs="Times New Roman"/>
          <w:sz w:val="26"/>
          <w:szCs w:val="26"/>
        </w:rPr>
        <w:t>ных программ развития субъектов МСП, муниципальных программ развития субъе</w:t>
      </w:r>
      <w:r w:rsidRPr="00FE0D9F">
        <w:rPr>
          <w:rFonts w:ascii="Times New Roman" w:hAnsi="Times New Roman" w:cs="Times New Roman"/>
          <w:sz w:val="26"/>
          <w:szCs w:val="26"/>
        </w:rPr>
        <w:t>к</w:t>
      </w:r>
      <w:r w:rsidRPr="00FE0D9F">
        <w:rPr>
          <w:rFonts w:ascii="Times New Roman" w:hAnsi="Times New Roman" w:cs="Times New Roman"/>
          <w:sz w:val="26"/>
          <w:szCs w:val="26"/>
        </w:rPr>
        <w:t>тов МСП, обеспечивающих условия для создания субъектов МСП и оказания им по</w:t>
      </w:r>
      <w:r w:rsidRPr="00FE0D9F">
        <w:rPr>
          <w:rFonts w:ascii="Times New Roman" w:hAnsi="Times New Roman" w:cs="Times New Roman"/>
          <w:sz w:val="26"/>
          <w:szCs w:val="26"/>
        </w:rPr>
        <w:t>д</w:t>
      </w:r>
      <w:r w:rsidRPr="00FE0D9F">
        <w:rPr>
          <w:rFonts w:ascii="Times New Roman" w:hAnsi="Times New Roman" w:cs="Times New Roman"/>
          <w:sz w:val="26"/>
          <w:szCs w:val="26"/>
        </w:rPr>
        <w:t>держки. К инфраструктуре поддержки субъектов МСП относятся также центры и агентства по развитию предпринимательства, государственные и муниципальные фонды поддержки предпринимательства, фонды содействия кредитованию (гара</w:t>
      </w:r>
      <w:r w:rsidRPr="00FE0D9F">
        <w:rPr>
          <w:rFonts w:ascii="Times New Roman" w:hAnsi="Times New Roman" w:cs="Times New Roman"/>
          <w:sz w:val="26"/>
          <w:szCs w:val="26"/>
        </w:rPr>
        <w:t>н</w:t>
      </w:r>
      <w:r w:rsidRPr="00FE0D9F">
        <w:rPr>
          <w:rFonts w:ascii="Times New Roman" w:hAnsi="Times New Roman" w:cs="Times New Roman"/>
          <w:sz w:val="26"/>
          <w:szCs w:val="26"/>
        </w:rPr>
        <w:t>тийные фонды, фонды поручительств), акционерные инвестиционные фонды и з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>крытые паевые инвестиционные фонды, привлекающие инвестиции для субъектов МСП, технопарки, научные парки, инновационно-технологические центры, бизнес-инкубаторы, палаты и центры ремесел, центры поддержки субподряда, маркетинг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вые и учебно-деловые центры, агентства по поддержке экспорта товаров, лизинговые компании, консультационные центры и иные организации.</w:t>
      </w:r>
    </w:p>
    <w:p w14:paraId="7B884CA8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Основным требованием к организациям, входящим в инфраструктуру поддержки и развития субъектов МСП в городе Череповце, является исполнение мероприятий данной муниципальной программы.</w:t>
      </w:r>
    </w:p>
    <w:p w14:paraId="36F1BDD9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Порядок предоставления субсидии АНО АГР утверждается постановлением м</w:t>
      </w:r>
      <w:r w:rsidRPr="00FE0D9F">
        <w:rPr>
          <w:rFonts w:ascii="Times New Roman" w:hAnsi="Times New Roman" w:cs="Times New Roman"/>
          <w:sz w:val="26"/>
          <w:szCs w:val="26"/>
        </w:rPr>
        <w:t>э</w:t>
      </w:r>
      <w:r w:rsidRPr="00FE0D9F">
        <w:rPr>
          <w:rFonts w:ascii="Times New Roman" w:hAnsi="Times New Roman" w:cs="Times New Roman"/>
          <w:sz w:val="26"/>
          <w:szCs w:val="26"/>
        </w:rPr>
        <w:t>рии города.</w:t>
      </w:r>
    </w:p>
    <w:p w14:paraId="730CF3BD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АНО АГР реализует следующие мероприятия:</w:t>
      </w:r>
    </w:p>
    <w:p w14:paraId="52EF858E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Мероприятие 1</w:t>
      </w:r>
    </w:p>
    <w:p w14:paraId="49E38801" w14:textId="38DE3E84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Оказание комплекса услуг для субъектов МСП, </w:t>
      </w:r>
      <w:r w:rsidR="00397EA6" w:rsidRPr="00FE0D9F">
        <w:rPr>
          <w:rFonts w:ascii="Times New Roman" w:hAnsi="Times New Roman" w:cs="Times New Roman"/>
          <w:sz w:val="26"/>
          <w:szCs w:val="26"/>
        </w:rPr>
        <w:t xml:space="preserve">физических лиц, применяющих специальный налоговый режим «Налог на профессиональный доход», </w:t>
      </w:r>
      <w:r w:rsidRPr="00FE0D9F">
        <w:rPr>
          <w:rFonts w:ascii="Times New Roman" w:hAnsi="Times New Roman" w:cs="Times New Roman"/>
          <w:sz w:val="26"/>
          <w:szCs w:val="26"/>
        </w:rPr>
        <w:t>инвесторов, граждан, желающих создать свой бизнес</w:t>
      </w:r>
      <w:r w:rsidR="0081220A" w:rsidRPr="00FE0D9F">
        <w:rPr>
          <w:rFonts w:ascii="Times New Roman" w:hAnsi="Times New Roman" w:cs="Times New Roman"/>
          <w:sz w:val="26"/>
          <w:szCs w:val="26"/>
        </w:rPr>
        <w:t>, туристов</w:t>
      </w:r>
      <w:r w:rsidR="00A80BF2" w:rsidRPr="00FE0D9F">
        <w:rPr>
          <w:rFonts w:ascii="Times New Roman" w:hAnsi="Times New Roman" w:cs="Times New Roman"/>
          <w:sz w:val="26"/>
          <w:szCs w:val="26"/>
        </w:rPr>
        <w:t>.</w:t>
      </w:r>
    </w:p>
    <w:p w14:paraId="38E56C06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1.1. Оказание консультаций по вопросам создания и ведения предпринимател</w:t>
      </w:r>
      <w:r w:rsidRPr="00FE0D9F">
        <w:rPr>
          <w:rFonts w:ascii="Times New Roman" w:hAnsi="Times New Roman" w:cs="Times New Roman"/>
          <w:sz w:val="26"/>
          <w:szCs w:val="26"/>
        </w:rPr>
        <w:t>ь</w:t>
      </w:r>
      <w:r w:rsidRPr="00FE0D9F">
        <w:rPr>
          <w:rFonts w:ascii="Times New Roman" w:hAnsi="Times New Roman" w:cs="Times New Roman"/>
          <w:sz w:val="26"/>
          <w:szCs w:val="26"/>
        </w:rPr>
        <w:t>ской деятельности, формам и программам поддержки МСП, инвестиционных прое</w:t>
      </w:r>
      <w:r w:rsidRPr="00FE0D9F">
        <w:rPr>
          <w:rFonts w:ascii="Times New Roman" w:hAnsi="Times New Roman" w:cs="Times New Roman"/>
          <w:sz w:val="26"/>
          <w:szCs w:val="26"/>
        </w:rPr>
        <w:t>к</w:t>
      </w:r>
      <w:r w:rsidRPr="00FE0D9F">
        <w:rPr>
          <w:rFonts w:ascii="Times New Roman" w:hAnsi="Times New Roman" w:cs="Times New Roman"/>
          <w:sz w:val="26"/>
          <w:szCs w:val="26"/>
        </w:rPr>
        <w:t>тов, по вопросам реализации инвестиционных проектов для представителей бизнеса (инвесторов).</w:t>
      </w:r>
    </w:p>
    <w:p w14:paraId="546DFDF7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1.2. Оказание услуг финансового консалтинга, бухгалтерского и кадрового ау</w:t>
      </w:r>
      <w:r w:rsidRPr="00FE0D9F">
        <w:rPr>
          <w:rFonts w:ascii="Times New Roman" w:hAnsi="Times New Roman" w:cs="Times New Roman"/>
          <w:sz w:val="26"/>
          <w:szCs w:val="26"/>
        </w:rPr>
        <w:t>т</w:t>
      </w:r>
      <w:r w:rsidRPr="00FE0D9F">
        <w:rPr>
          <w:rFonts w:ascii="Times New Roman" w:hAnsi="Times New Roman" w:cs="Times New Roman"/>
          <w:sz w:val="26"/>
          <w:szCs w:val="26"/>
        </w:rPr>
        <w:t>сорсинга, маркетинговых услуг, услуг бизнес-инкубирования.</w:t>
      </w:r>
    </w:p>
    <w:p w14:paraId="1AB4DA21" w14:textId="30FAEA61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1.3. Сопровождение инвестиционных проектов в режиме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Pr="00FE0D9F">
        <w:rPr>
          <w:rFonts w:ascii="Times New Roman" w:hAnsi="Times New Roman" w:cs="Times New Roman"/>
          <w:sz w:val="26"/>
          <w:szCs w:val="26"/>
        </w:rPr>
        <w:t>одно окно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Pr="00FE0D9F">
        <w:rPr>
          <w:rFonts w:ascii="Times New Roman" w:hAnsi="Times New Roman" w:cs="Times New Roman"/>
          <w:sz w:val="26"/>
          <w:szCs w:val="26"/>
        </w:rPr>
        <w:t xml:space="preserve"> (в т.ч. пр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ектов, инициируемых городом, проектов, реализуемых на земельном участке, расп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 xml:space="preserve">ложенном в Индустриальном парке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Pr="00FE0D9F">
        <w:rPr>
          <w:rFonts w:ascii="Times New Roman" w:hAnsi="Times New Roman" w:cs="Times New Roman"/>
          <w:sz w:val="26"/>
          <w:szCs w:val="26"/>
        </w:rPr>
        <w:t>Череповец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Pr="00FE0D9F">
        <w:rPr>
          <w:rFonts w:ascii="Times New Roman" w:hAnsi="Times New Roman" w:cs="Times New Roman"/>
          <w:sz w:val="26"/>
          <w:szCs w:val="26"/>
        </w:rPr>
        <w:t xml:space="preserve">, проектов, реализуемых в рамках исполнения Соглашений ТОСЭР) в соответствии с </w:t>
      </w:r>
      <w:hyperlink r:id="rId13" w:history="1">
        <w:r w:rsidRPr="00FE0D9F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FE0D9F">
        <w:rPr>
          <w:rFonts w:ascii="Times New Roman" w:hAnsi="Times New Roman" w:cs="Times New Roman"/>
          <w:sz w:val="26"/>
          <w:szCs w:val="26"/>
        </w:rPr>
        <w:t xml:space="preserve"> об инвестиционной деятельности на территории муниципального образования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Pr="00FE0D9F">
        <w:rPr>
          <w:rFonts w:ascii="Times New Roman" w:hAnsi="Times New Roman" w:cs="Times New Roman"/>
          <w:sz w:val="26"/>
          <w:szCs w:val="26"/>
        </w:rPr>
        <w:t>Город Череповец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Pr="00FE0D9F">
        <w:rPr>
          <w:rFonts w:ascii="Times New Roman" w:hAnsi="Times New Roman" w:cs="Times New Roman"/>
          <w:sz w:val="26"/>
          <w:szCs w:val="26"/>
        </w:rPr>
        <w:t xml:space="preserve">, </w:t>
      </w:r>
      <w:hyperlink r:id="rId14" w:history="1">
        <w:r w:rsidRPr="00FE0D9F">
          <w:rPr>
            <w:rFonts w:ascii="Times New Roman" w:hAnsi="Times New Roman" w:cs="Times New Roman"/>
            <w:sz w:val="26"/>
            <w:szCs w:val="26"/>
          </w:rPr>
          <w:t>Пол</w:t>
        </w:r>
        <w:r w:rsidRPr="00FE0D9F">
          <w:rPr>
            <w:rFonts w:ascii="Times New Roman" w:hAnsi="Times New Roman" w:cs="Times New Roman"/>
            <w:sz w:val="26"/>
            <w:szCs w:val="26"/>
          </w:rPr>
          <w:t>о</w:t>
        </w:r>
        <w:r w:rsidRPr="00FE0D9F">
          <w:rPr>
            <w:rFonts w:ascii="Times New Roman" w:hAnsi="Times New Roman" w:cs="Times New Roman"/>
            <w:sz w:val="26"/>
            <w:szCs w:val="26"/>
          </w:rPr>
          <w:t>жением</w:t>
        </w:r>
      </w:hyperlink>
      <w:r w:rsidRPr="00FE0D9F">
        <w:rPr>
          <w:rFonts w:ascii="Times New Roman" w:hAnsi="Times New Roman" w:cs="Times New Roman"/>
          <w:sz w:val="26"/>
          <w:szCs w:val="26"/>
        </w:rPr>
        <w:t xml:space="preserve"> о рабочей группе по реализации инвестиционных проектов на территории муниципального образования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Pr="00FE0D9F">
        <w:rPr>
          <w:rFonts w:ascii="Times New Roman" w:hAnsi="Times New Roman" w:cs="Times New Roman"/>
          <w:sz w:val="26"/>
          <w:szCs w:val="26"/>
        </w:rPr>
        <w:t>Город Череповец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Pr="00FE0D9F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Pr="00FE0D9F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FE0D9F">
        <w:rPr>
          <w:rFonts w:ascii="Times New Roman" w:hAnsi="Times New Roman" w:cs="Times New Roman"/>
          <w:sz w:val="26"/>
          <w:szCs w:val="26"/>
        </w:rPr>
        <w:t xml:space="preserve"> об инвестиционном совете мэрии города Череповца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Pr="00FE0D9F">
        <w:rPr>
          <w:rFonts w:ascii="Times New Roman" w:hAnsi="Times New Roman" w:cs="Times New Roman"/>
          <w:sz w:val="26"/>
          <w:szCs w:val="26"/>
        </w:rPr>
        <w:t>, Стандартами сопровождения инвестиционных пр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 xml:space="preserve">ектов на территории муниципального образования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Pr="00FE0D9F">
        <w:rPr>
          <w:rFonts w:ascii="Times New Roman" w:hAnsi="Times New Roman" w:cs="Times New Roman"/>
          <w:sz w:val="26"/>
          <w:szCs w:val="26"/>
        </w:rPr>
        <w:t>Город Череповец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Pr="00FE0D9F">
        <w:rPr>
          <w:rFonts w:ascii="Times New Roman" w:hAnsi="Times New Roman" w:cs="Times New Roman"/>
          <w:sz w:val="26"/>
          <w:szCs w:val="26"/>
        </w:rPr>
        <w:t xml:space="preserve">, утвержденных нормативными правовыми актами муниципального образования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Pr="00FE0D9F">
        <w:rPr>
          <w:rFonts w:ascii="Times New Roman" w:hAnsi="Times New Roman" w:cs="Times New Roman"/>
          <w:sz w:val="26"/>
          <w:szCs w:val="26"/>
        </w:rPr>
        <w:t>город Череповец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Pr="00FE0D9F">
        <w:rPr>
          <w:rFonts w:ascii="Times New Roman" w:hAnsi="Times New Roman" w:cs="Times New Roman"/>
          <w:sz w:val="26"/>
          <w:szCs w:val="26"/>
        </w:rPr>
        <w:t>.</w:t>
      </w:r>
    </w:p>
    <w:p w14:paraId="24FE4A8E" w14:textId="540FEA8E" w:rsidR="000B2143" w:rsidRPr="00FE0D9F" w:rsidRDefault="000B2143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1.4.</w:t>
      </w:r>
      <w:r w:rsidR="00173805" w:rsidRPr="00FE0D9F">
        <w:rPr>
          <w:rFonts w:ascii="Times New Roman" w:hAnsi="Times New Roman" w:cs="Times New Roman"/>
          <w:sz w:val="26"/>
          <w:szCs w:val="26"/>
        </w:rPr>
        <w:t xml:space="preserve"> </w:t>
      </w:r>
      <w:r w:rsidRPr="00FE0D9F">
        <w:rPr>
          <w:rFonts w:ascii="Times New Roman" w:hAnsi="Times New Roman" w:cs="Times New Roman"/>
          <w:sz w:val="26"/>
          <w:szCs w:val="26"/>
        </w:rPr>
        <w:t>Оказание консультаций и услуг туристического профиля.</w:t>
      </w:r>
    </w:p>
    <w:p w14:paraId="2720DEF5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Мероприятие 2</w:t>
      </w:r>
    </w:p>
    <w:p w14:paraId="331634F9" w14:textId="052D47C4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Организация мероприятий, направленных на создание и развитие МСП</w:t>
      </w:r>
      <w:r w:rsidR="004D496F" w:rsidRPr="00FE0D9F">
        <w:rPr>
          <w:rFonts w:ascii="Times New Roman" w:hAnsi="Times New Roman" w:cs="Times New Roman"/>
          <w:sz w:val="26"/>
          <w:szCs w:val="26"/>
        </w:rPr>
        <w:t xml:space="preserve"> и сам</w:t>
      </w:r>
      <w:r w:rsidR="004D496F" w:rsidRPr="00FE0D9F">
        <w:rPr>
          <w:rFonts w:ascii="Times New Roman" w:hAnsi="Times New Roman" w:cs="Times New Roman"/>
          <w:sz w:val="26"/>
          <w:szCs w:val="26"/>
        </w:rPr>
        <w:t>о</w:t>
      </w:r>
      <w:r w:rsidR="004D496F" w:rsidRPr="00FE0D9F">
        <w:rPr>
          <w:rFonts w:ascii="Times New Roman" w:hAnsi="Times New Roman" w:cs="Times New Roman"/>
          <w:sz w:val="26"/>
          <w:szCs w:val="26"/>
        </w:rPr>
        <w:lastRenderedPageBreak/>
        <w:t>занятости</w:t>
      </w:r>
      <w:r w:rsidR="00951F91" w:rsidRPr="00FE0D9F">
        <w:rPr>
          <w:rFonts w:ascii="Times New Roman" w:hAnsi="Times New Roman" w:cs="Times New Roman"/>
          <w:sz w:val="26"/>
          <w:szCs w:val="26"/>
        </w:rPr>
        <w:t>,</w:t>
      </w:r>
      <w:r w:rsidR="004D496F" w:rsidRPr="00FE0D9F">
        <w:rPr>
          <w:rFonts w:ascii="Times New Roman" w:hAnsi="Times New Roman" w:cs="Times New Roman"/>
          <w:sz w:val="26"/>
          <w:szCs w:val="26"/>
        </w:rPr>
        <w:t xml:space="preserve"> </w:t>
      </w:r>
      <w:r w:rsidRPr="00FE0D9F">
        <w:rPr>
          <w:rFonts w:ascii="Times New Roman" w:hAnsi="Times New Roman" w:cs="Times New Roman"/>
          <w:sz w:val="26"/>
          <w:szCs w:val="26"/>
        </w:rPr>
        <w:t xml:space="preserve">повышение инвестиционной </w:t>
      </w:r>
      <w:r w:rsidR="00BD1AFD" w:rsidRPr="00FE0D9F">
        <w:rPr>
          <w:rFonts w:ascii="Times New Roman" w:hAnsi="Times New Roman" w:cs="Times New Roman"/>
          <w:sz w:val="26"/>
          <w:szCs w:val="26"/>
        </w:rPr>
        <w:t xml:space="preserve">и туристической </w:t>
      </w:r>
      <w:r w:rsidRPr="00FE0D9F">
        <w:rPr>
          <w:rFonts w:ascii="Times New Roman" w:hAnsi="Times New Roman" w:cs="Times New Roman"/>
          <w:sz w:val="26"/>
          <w:szCs w:val="26"/>
        </w:rPr>
        <w:t>привлекательности города, информационную поддержку</w:t>
      </w:r>
      <w:r w:rsidR="004A3DBD" w:rsidRPr="00FE0D9F">
        <w:rPr>
          <w:rFonts w:ascii="Times New Roman" w:hAnsi="Times New Roman" w:cs="Times New Roman"/>
          <w:sz w:val="26"/>
          <w:szCs w:val="26"/>
        </w:rPr>
        <w:t xml:space="preserve"> </w:t>
      </w:r>
      <w:r w:rsidRPr="00FE0D9F">
        <w:rPr>
          <w:rFonts w:ascii="Times New Roman" w:hAnsi="Times New Roman" w:cs="Times New Roman"/>
          <w:sz w:val="26"/>
          <w:szCs w:val="26"/>
        </w:rPr>
        <w:t>и пропаганду предпринимательской деятельности</w:t>
      </w:r>
      <w:r w:rsidR="00A80BF2" w:rsidRPr="00FE0D9F">
        <w:rPr>
          <w:rFonts w:ascii="Times New Roman" w:hAnsi="Times New Roman" w:cs="Times New Roman"/>
          <w:sz w:val="26"/>
          <w:szCs w:val="26"/>
        </w:rPr>
        <w:t>.</w:t>
      </w:r>
    </w:p>
    <w:p w14:paraId="75FAF15F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2.1. Деловые мероприятия (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Pr="00FE0D9F">
        <w:rPr>
          <w:rFonts w:ascii="Times New Roman" w:hAnsi="Times New Roman" w:cs="Times New Roman"/>
          <w:sz w:val="26"/>
          <w:szCs w:val="26"/>
        </w:rPr>
        <w:t>круглые столы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Pr="00FE0D9F">
        <w:rPr>
          <w:rFonts w:ascii="Times New Roman" w:hAnsi="Times New Roman" w:cs="Times New Roman"/>
          <w:sz w:val="26"/>
          <w:szCs w:val="26"/>
        </w:rPr>
        <w:t>, форумы, конференции, встречи и т.п.).</w:t>
      </w:r>
    </w:p>
    <w:p w14:paraId="370ABD34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2.2. Образовательные мероприятия (семинары, тренинги, курсы, мастер-классы, вебинары и т.п.).</w:t>
      </w:r>
    </w:p>
    <w:p w14:paraId="320938C0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2.3. Информационно-консультационные (дни открытых дверей, консультацио</w:t>
      </w:r>
      <w:r w:rsidRPr="00FE0D9F">
        <w:rPr>
          <w:rFonts w:ascii="Times New Roman" w:hAnsi="Times New Roman" w:cs="Times New Roman"/>
          <w:sz w:val="26"/>
          <w:szCs w:val="26"/>
        </w:rPr>
        <w:t>н</w:t>
      </w:r>
      <w:r w:rsidRPr="00FE0D9F">
        <w:rPr>
          <w:rFonts w:ascii="Times New Roman" w:hAnsi="Times New Roman" w:cs="Times New Roman"/>
          <w:sz w:val="26"/>
          <w:szCs w:val="26"/>
        </w:rPr>
        <w:t>ные пункты, горячая линия, выступления и т.п.).</w:t>
      </w:r>
    </w:p>
    <w:p w14:paraId="26D2F4D2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2.4. Мероприятия по содействию в расширении рынков сбыта и развитию дел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вого партнерства (деловые миссии, бизнес-кооперация, встречи b2b, презентации компаний и т.п.).</w:t>
      </w:r>
    </w:p>
    <w:p w14:paraId="0606D251" w14:textId="376A0146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2.5. Содействие взаимодействию бизнеса и власти (Инвестиционный совет мэрии города, </w:t>
      </w:r>
      <w:r w:rsidR="00622177" w:rsidRPr="00FE0D9F">
        <w:rPr>
          <w:rFonts w:ascii="Times New Roman" w:hAnsi="Times New Roman" w:cs="Times New Roman"/>
          <w:sz w:val="26"/>
          <w:szCs w:val="26"/>
        </w:rPr>
        <w:t xml:space="preserve">советы предпринимателей города Череповца, </w:t>
      </w:r>
      <w:r w:rsidRPr="00FE0D9F">
        <w:rPr>
          <w:rFonts w:ascii="Times New Roman" w:hAnsi="Times New Roman" w:cs="Times New Roman"/>
          <w:sz w:val="26"/>
          <w:szCs w:val="26"/>
        </w:rPr>
        <w:t>встречи с бизнесом представ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телей администрации города и области, АНО АГР и т.п.).</w:t>
      </w:r>
    </w:p>
    <w:p w14:paraId="4EBF1F7A" w14:textId="79CA44B4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2.6. Мониторинг сферы МСП в городе</w:t>
      </w:r>
      <w:r w:rsidR="00A80BF2" w:rsidRPr="00FE0D9F">
        <w:rPr>
          <w:rFonts w:ascii="Times New Roman" w:hAnsi="Times New Roman" w:cs="Times New Roman"/>
          <w:sz w:val="26"/>
          <w:szCs w:val="26"/>
        </w:rPr>
        <w:t>.</w:t>
      </w:r>
    </w:p>
    <w:p w14:paraId="1527720D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Проведение АНО АГР мониторинга ситуации в сфере МСП в городе.</w:t>
      </w:r>
    </w:p>
    <w:p w14:paraId="254F1153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Подготовка аналитической информации к отчетности по муниципальной пр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грамме о состоянии МСП в городе по результатам мониторинга.</w:t>
      </w:r>
    </w:p>
    <w:p w14:paraId="65586442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2.7. Информационные рассылки.</w:t>
      </w:r>
    </w:p>
    <w:p w14:paraId="0B0B2048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2.8. Подготовка и размещение пресс-релизов в СМИ и на сайтах АНО АГР, И</w:t>
      </w:r>
      <w:r w:rsidRPr="00FE0D9F">
        <w:rPr>
          <w:rFonts w:ascii="Times New Roman" w:hAnsi="Times New Roman" w:cs="Times New Roman"/>
          <w:sz w:val="26"/>
          <w:szCs w:val="26"/>
        </w:rPr>
        <w:t>н</w:t>
      </w:r>
      <w:r w:rsidRPr="00FE0D9F">
        <w:rPr>
          <w:rFonts w:ascii="Times New Roman" w:hAnsi="Times New Roman" w:cs="Times New Roman"/>
          <w:sz w:val="26"/>
          <w:szCs w:val="26"/>
        </w:rPr>
        <w:t>дустриального парка, инвестиц</w:t>
      </w:r>
      <w:r w:rsidR="00622177" w:rsidRPr="00FE0D9F">
        <w:rPr>
          <w:rFonts w:ascii="Times New Roman" w:hAnsi="Times New Roman" w:cs="Times New Roman"/>
          <w:sz w:val="26"/>
          <w:szCs w:val="26"/>
        </w:rPr>
        <w:t>ионного интернет-портала города, иные мероприятия, направленные на освещение инвестиционной деятельности муниципального образ</w:t>
      </w:r>
      <w:r w:rsidR="00622177" w:rsidRPr="00FE0D9F">
        <w:rPr>
          <w:rFonts w:ascii="Times New Roman" w:hAnsi="Times New Roman" w:cs="Times New Roman"/>
          <w:sz w:val="26"/>
          <w:szCs w:val="26"/>
        </w:rPr>
        <w:t>о</w:t>
      </w:r>
      <w:r w:rsidR="00622177" w:rsidRPr="00FE0D9F">
        <w:rPr>
          <w:rFonts w:ascii="Times New Roman" w:hAnsi="Times New Roman" w:cs="Times New Roman"/>
          <w:sz w:val="26"/>
          <w:szCs w:val="26"/>
        </w:rPr>
        <w:t>вания «Город Череповец» в СМИ, продвижение информации об инвестиционном п</w:t>
      </w:r>
      <w:r w:rsidR="00622177" w:rsidRPr="00FE0D9F">
        <w:rPr>
          <w:rFonts w:ascii="Times New Roman" w:hAnsi="Times New Roman" w:cs="Times New Roman"/>
          <w:sz w:val="26"/>
          <w:szCs w:val="26"/>
        </w:rPr>
        <w:t>о</w:t>
      </w:r>
      <w:r w:rsidR="00622177" w:rsidRPr="00FE0D9F">
        <w:rPr>
          <w:rFonts w:ascii="Times New Roman" w:hAnsi="Times New Roman" w:cs="Times New Roman"/>
          <w:sz w:val="26"/>
          <w:szCs w:val="26"/>
        </w:rPr>
        <w:t>тенциале города</w:t>
      </w:r>
      <w:r w:rsidR="009F0714" w:rsidRPr="00FE0D9F">
        <w:rPr>
          <w:rFonts w:ascii="Times New Roman" w:hAnsi="Times New Roman" w:cs="Times New Roman"/>
          <w:sz w:val="26"/>
          <w:szCs w:val="26"/>
        </w:rPr>
        <w:t>.</w:t>
      </w:r>
    </w:p>
    <w:p w14:paraId="44E217A3" w14:textId="684525D6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2.9. Поддержка работы сайтов АНО АГР, Индустриального парка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Pr="00FE0D9F">
        <w:rPr>
          <w:rFonts w:ascii="Times New Roman" w:hAnsi="Times New Roman" w:cs="Times New Roman"/>
          <w:sz w:val="26"/>
          <w:szCs w:val="26"/>
        </w:rPr>
        <w:t>Череповец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Pr="00FE0D9F">
        <w:rPr>
          <w:rFonts w:ascii="Times New Roman" w:hAnsi="Times New Roman" w:cs="Times New Roman"/>
          <w:sz w:val="26"/>
          <w:szCs w:val="26"/>
        </w:rPr>
        <w:t>, инвестиционного интернет-портала города</w:t>
      </w:r>
      <w:r w:rsidR="00061DC4" w:rsidRPr="00FE0D9F">
        <w:rPr>
          <w:rFonts w:ascii="Times New Roman" w:hAnsi="Times New Roman" w:cs="Times New Roman"/>
          <w:sz w:val="26"/>
          <w:szCs w:val="26"/>
        </w:rPr>
        <w:t>, вкладки «Туризм» на официальном г</w:t>
      </w:r>
      <w:r w:rsidR="00061DC4" w:rsidRPr="00FE0D9F">
        <w:rPr>
          <w:rFonts w:ascii="Times New Roman" w:hAnsi="Times New Roman" w:cs="Times New Roman"/>
          <w:sz w:val="26"/>
          <w:szCs w:val="26"/>
        </w:rPr>
        <w:t>о</w:t>
      </w:r>
      <w:r w:rsidR="00061DC4" w:rsidRPr="00FE0D9F">
        <w:rPr>
          <w:rFonts w:ascii="Times New Roman" w:hAnsi="Times New Roman" w:cs="Times New Roman"/>
          <w:sz w:val="26"/>
          <w:szCs w:val="26"/>
        </w:rPr>
        <w:t>родском сайте.</w:t>
      </w:r>
    </w:p>
    <w:p w14:paraId="30B1ABDF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2.10. Организация выездов на предприятия с администрацией города, представ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телями АНО АГР, СМИ.</w:t>
      </w:r>
    </w:p>
    <w:p w14:paraId="2B1B53D1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2.11. Организация мероприятий, направленных на выявление и поощрение лу</w:t>
      </w:r>
      <w:r w:rsidRPr="00FE0D9F">
        <w:rPr>
          <w:rFonts w:ascii="Times New Roman" w:hAnsi="Times New Roman" w:cs="Times New Roman"/>
          <w:sz w:val="26"/>
          <w:szCs w:val="26"/>
        </w:rPr>
        <w:t>ч</w:t>
      </w:r>
      <w:r w:rsidRPr="00FE0D9F">
        <w:rPr>
          <w:rFonts w:ascii="Times New Roman" w:hAnsi="Times New Roman" w:cs="Times New Roman"/>
          <w:sz w:val="26"/>
          <w:szCs w:val="26"/>
        </w:rPr>
        <w:t>ших субъектов МСП</w:t>
      </w:r>
      <w:r w:rsidR="00622177" w:rsidRPr="00FE0D9F">
        <w:rPr>
          <w:rFonts w:ascii="Times New Roman" w:hAnsi="Times New Roman" w:cs="Times New Roman"/>
          <w:sz w:val="26"/>
          <w:szCs w:val="26"/>
        </w:rPr>
        <w:t>, инвесторов</w:t>
      </w:r>
      <w:r w:rsidRPr="00FE0D9F">
        <w:rPr>
          <w:rFonts w:ascii="Times New Roman" w:hAnsi="Times New Roman" w:cs="Times New Roman"/>
          <w:sz w:val="26"/>
          <w:szCs w:val="26"/>
        </w:rPr>
        <w:t>.</w:t>
      </w:r>
    </w:p>
    <w:p w14:paraId="526B4F8B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2.12. Участие представителей исполнителей, соисполнителей или участников программы в целях получения или продвижения информации, связанной с развитием МСП, продвижением инвестиционных возможностей города Череповца, повышением инвестиционной привлекательности города, в мероприятиях, проводимых иными о</w:t>
      </w:r>
      <w:r w:rsidRPr="00FE0D9F">
        <w:rPr>
          <w:rFonts w:ascii="Times New Roman" w:hAnsi="Times New Roman" w:cs="Times New Roman"/>
          <w:sz w:val="26"/>
          <w:szCs w:val="26"/>
        </w:rPr>
        <w:t>р</w:t>
      </w:r>
      <w:r w:rsidRPr="00FE0D9F">
        <w:rPr>
          <w:rFonts w:ascii="Times New Roman" w:hAnsi="Times New Roman" w:cs="Times New Roman"/>
          <w:sz w:val="26"/>
          <w:szCs w:val="26"/>
        </w:rPr>
        <w:t>ганизациями.</w:t>
      </w:r>
    </w:p>
    <w:p w14:paraId="79D7606F" w14:textId="2B7EE5AE" w:rsidR="00622177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2.13. </w:t>
      </w:r>
      <w:r w:rsidR="00622177" w:rsidRPr="00FE0D9F">
        <w:rPr>
          <w:rFonts w:ascii="Times New Roman" w:hAnsi="Times New Roman" w:cs="Times New Roman"/>
          <w:sz w:val="26"/>
          <w:szCs w:val="26"/>
        </w:rPr>
        <w:t>Разработка концепций, стратегий, программ и т.п., связанных с развитием города</w:t>
      </w:r>
      <w:r w:rsidR="00A80BF2" w:rsidRPr="00FE0D9F">
        <w:rPr>
          <w:rFonts w:ascii="Times New Roman" w:hAnsi="Times New Roman" w:cs="Times New Roman"/>
          <w:sz w:val="26"/>
          <w:szCs w:val="26"/>
        </w:rPr>
        <w:t>.</w:t>
      </w:r>
    </w:p>
    <w:p w14:paraId="25EA4935" w14:textId="51BE6372" w:rsidR="00386E69" w:rsidRPr="00FE0D9F" w:rsidRDefault="00386E69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2.14. Организация деятельности туристско-информационного центра</w:t>
      </w:r>
      <w:r w:rsidR="00FE086F" w:rsidRPr="00FE0D9F">
        <w:rPr>
          <w:rFonts w:ascii="Times New Roman" w:hAnsi="Times New Roman" w:cs="Times New Roman"/>
          <w:sz w:val="26"/>
          <w:szCs w:val="26"/>
        </w:rPr>
        <w:t>.</w:t>
      </w:r>
    </w:p>
    <w:p w14:paraId="364E82F8" w14:textId="6E86163B" w:rsidR="00160DEA" w:rsidRPr="00FE0D9F" w:rsidRDefault="00160DEA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Мероприятие 3.</w:t>
      </w:r>
    </w:p>
    <w:p w14:paraId="290FD902" w14:textId="4ADBB863" w:rsidR="00A80729" w:rsidRPr="00FE0D9F" w:rsidRDefault="00A80729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Организация деятельности по созданию и ведению базы данных для разработки анализов и прогнозов сфере развития малого и среднего предпринимательства и и</w:t>
      </w:r>
      <w:r w:rsidRPr="00FE0D9F">
        <w:rPr>
          <w:rFonts w:ascii="Times New Roman" w:hAnsi="Times New Roman" w:cs="Times New Roman"/>
          <w:sz w:val="26"/>
          <w:szCs w:val="26"/>
        </w:rPr>
        <w:t>н</w:t>
      </w:r>
      <w:r w:rsidRPr="00FE0D9F">
        <w:rPr>
          <w:rFonts w:ascii="Times New Roman" w:hAnsi="Times New Roman" w:cs="Times New Roman"/>
          <w:sz w:val="26"/>
          <w:szCs w:val="26"/>
        </w:rPr>
        <w:t>вестиционного потенциала.</w:t>
      </w:r>
    </w:p>
    <w:p w14:paraId="260CFD62" w14:textId="4C5B2CFA" w:rsidR="00CB4099" w:rsidRPr="00FE0D9F" w:rsidRDefault="00CB4099" w:rsidP="00EF4E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Мероприятие 4.</w:t>
      </w:r>
    </w:p>
    <w:p w14:paraId="24A980DC" w14:textId="71C9606F" w:rsidR="000A47E1" w:rsidRPr="00FE0D9F" w:rsidRDefault="00BD1AFD" w:rsidP="00A47A0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И</w:t>
      </w:r>
      <w:r w:rsidR="000A47E1" w:rsidRPr="00FE0D9F">
        <w:rPr>
          <w:rFonts w:ascii="Times New Roman" w:hAnsi="Times New Roman" w:cs="Times New Roman"/>
          <w:sz w:val="26"/>
          <w:szCs w:val="26"/>
        </w:rPr>
        <w:t>спользование нежилых помещений, предоставленных органами местного сам</w:t>
      </w:r>
      <w:r w:rsidR="000A47E1" w:rsidRPr="00FE0D9F">
        <w:rPr>
          <w:rFonts w:ascii="Times New Roman" w:hAnsi="Times New Roman" w:cs="Times New Roman"/>
          <w:sz w:val="26"/>
          <w:szCs w:val="26"/>
        </w:rPr>
        <w:t>о</w:t>
      </w:r>
      <w:r w:rsidR="000A47E1" w:rsidRPr="00FE0D9F">
        <w:rPr>
          <w:rFonts w:ascii="Times New Roman" w:hAnsi="Times New Roman" w:cs="Times New Roman"/>
          <w:sz w:val="26"/>
          <w:szCs w:val="26"/>
        </w:rPr>
        <w:t>управления организациям инфраструктуры поддержки МСП (в соответствии с пр</w:t>
      </w:r>
      <w:r w:rsidR="000A47E1" w:rsidRPr="00FE0D9F">
        <w:rPr>
          <w:rFonts w:ascii="Times New Roman" w:hAnsi="Times New Roman" w:cs="Times New Roman"/>
          <w:sz w:val="26"/>
          <w:szCs w:val="26"/>
        </w:rPr>
        <w:t>и</w:t>
      </w:r>
      <w:r w:rsidR="000A47E1" w:rsidRPr="00FE0D9F">
        <w:rPr>
          <w:rFonts w:ascii="Times New Roman" w:hAnsi="Times New Roman" w:cs="Times New Roman"/>
          <w:sz w:val="26"/>
          <w:szCs w:val="26"/>
        </w:rPr>
        <w:t>ложением 2 к муниципальной программе).</w:t>
      </w:r>
    </w:p>
    <w:p w14:paraId="1F009C1F" w14:textId="77777777" w:rsidR="00FE086F" w:rsidRPr="00FE0D9F" w:rsidRDefault="00FE086F" w:rsidP="00A47A0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D8A88D0" w14:textId="74511AF7" w:rsidR="00FE086F" w:rsidRPr="00AA1781" w:rsidRDefault="00D62A43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1781">
        <w:rPr>
          <w:rFonts w:ascii="Times New Roman" w:hAnsi="Times New Roman" w:cs="Times New Roman"/>
          <w:sz w:val="26"/>
          <w:szCs w:val="26"/>
        </w:rPr>
        <w:t>Основное мероприятие 2</w:t>
      </w:r>
      <w:r w:rsidR="00E8780A" w:rsidRPr="00AA1781">
        <w:rPr>
          <w:rFonts w:ascii="Times New Roman" w:hAnsi="Times New Roman" w:cs="Times New Roman"/>
          <w:sz w:val="26"/>
          <w:szCs w:val="26"/>
        </w:rPr>
        <w:t xml:space="preserve">. </w:t>
      </w:r>
      <w:r w:rsidR="000A47E1" w:rsidRPr="00AA1781">
        <w:rPr>
          <w:rFonts w:ascii="Times New Roman" w:hAnsi="Times New Roman" w:cs="Times New Roman"/>
          <w:sz w:val="26"/>
          <w:szCs w:val="26"/>
        </w:rPr>
        <w:t xml:space="preserve">Информационное сопровождение </w:t>
      </w:r>
      <w:r w:rsidR="00FE086F" w:rsidRPr="00AA1781">
        <w:rPr>
          <w:rFonts w:ascii="Times New Roman" w:hAnsi="Times New Roman" w:cs="Times New Roman"/>
          <w:sz w:val="26"/>
          <w:szCs w:val="26"/>
        </w:rPr>
        <w:t>МСП.</w:t>
      </w:r>
    </w:p>
    <w:p w14:paraId="782A05EE" w14:textId="77777777" w:rsidR="00FE086F" w:rsidRPr="00FE0D9F" w:rsidRDefault="00FE086F" w:rsidP="00FE08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Цель - повышение уровня информированности населения о поддержке и разв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тии МСП, а также физических лиц, не являющихся индивидуальными предприним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>телями и применяющих специальный налоговый режим «Налог на профессиональный доход».</w:t>
      </w:r>
    </w:p>
    <w:p w14:paraId="7F32707F" w14:textId="77777777" w:rsidR="00FE086F" w:rsidRPr="00FE0D9F" w:rsidRDefault="00FE086F" w:rsidP="00FE08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Реализация мероприятия - размещение информации о поддержке и развитии МСП, а также физических лиц, не являющихся индивидуальными предпринимател</w:t>
      </w:r>
      <w:r w:rsidRPr="00FE0D9F">
        <w:rPr>
          <w:rFonts w:ascii="Times New Roman" w:hAnsi="Times New Roman" w:cs="Times New Roman"/>
          <w:sz w:val="26"/>
          <w:szCs w:val="26"/>
        </w:rPr>
        <w:t>я</w:t>
      </w:r>
      <w:r w:rsidRPr="00FE0D9F">
        <w:rPr>
          <w:rFonts w:ascii="Times New Roman" w:hAnsi="Times New Roman" w:cs="Times New Roman"/>
          <w:sz w:val="26"/>
          <w:szCs w:val="26"/>
        </w:rPr>
        <w:t>ми и применяющих специальный налоговый режим «Налог на профессиональный д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ход», в городе Череповце в средствах массовой информации.</w:t>
      </w:r>
    </w:p>
    <w:p w14:paraId="4648CB86" w14:textId="5735B716" w:rsidR="00FE086F" w:rsidRPr="00FE0D9F" w:rsidRDefault="00FE086F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Мероприятие 1.</w:t>
      </w:r>
    </w:p>
    <w:p w14:paraId="15C14F97" w14:textId="64576D4D" w:rsidR="000A47E1" w:rsidRPr="00FE0D9F" w:rsidRDefault="00FE086F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Информационное сопровождение </w:t>
      </w:r>
      <w:r w:rsidR="000A47E1" w:rsidRPr="00FE0D9F">
        <w:rPr>
          <w:rFonts w:ascii="Times New Roman" w:hAnsi="Times New Roman" w:cs="Times New Roman"/>
          <w:sz w:val="26"/>
          <w:szCs w:val="26"/>
        </w:rPr>
        <w:t>деятельности органов местного самоуправл</w:t>
      </w:r>
      <w:r w:rsidR="000A47E1" w:rsidRPr="00FE0D9F">
        <w:rPr>
          <w:rFonts w:ascii="Times New Roman" w:hAnsi="Times New Roman" w:cs="Times New Roman"/>
          <w:sz w:val="26"/>
          <w:szCs w:val="26"/>
        </w:rPr>
        <w:t>е</w:t>
      </w:r>
      <w:r w:rsidR="000A47E1" w:rsidRPr="00FE0D9F">
        <w:rPr>
          <w:rFonts w:ascii="Times New Roman" w:hAnsi="Times New Roman" w:cs="Times New Roman"/>
          <w:sz w:val="26"/>
          <w:szCs w:val="26"/>
        </w:rPr>
        <w:t xml:space="preserve">ния по </w:t>
      </w:r>
      <w:r w:rsidR="00A66534" w:rsidRPr="00FE0D9F">
        <w:rPr>
          <w:rFonts w:ascii="Times New Roman" w:hAnsi="Times New Roman" w:cs="Times New Roman"/>
          <w:sz w:val="26"/>
          <w:szCs w:val="26"/>
        </w:rPr>
        <w:t xml:space="preserve">поддержке и </w:t>
      </w:r>
      <w:r w:rsidR="000A47E1" w:rsidRPr="00FE0D9F">
        <w:rPr>
          <w:rFonts w:ascii="Times New Roman" w:hAnsi="Times New Roman" w:cs="Times New Roman"/>
          <w:sz w:val="26"/>
          <w:szCs w:val="26"/>
        </w:rPr>
        <w:t>развитию МСП</w:t>
      </w:r>
      <w:r w:rsidR="0029339D" w:rsidRPr="00FE0D9F">
        <w:rPr>
          <w:rFonts w:ascii="Times New Roman" w:hAnsi="Times New Roman" w:cs="Times New Roman"/>
          <w:sz w:val="26"/>
          <w:szCs w:val="26"/>
        </w:rPr>
        <w:t>,</w:t>
      </w:r>
      <w:r w:rsidR="00A66534" w:rsidRPr="00FE0D9F">
        <w:rPr>
          <w:rFonts w:ascii="Times New Roman" w:hAnsi="Times New Roman" w:cs="Times New Roman"/>
          <w:sz w:val="26"/>
          <w:szCs w:val="26"/>
        </w:rPr>
        <w:t xml:space="preserve"> а также</w:t>
      </w:r>
      <w:r w:rsidR="0029339D" w:rsidRPr="00FE0D9F">
        <w:rPr>
          <w:sz w:val="26"/>
          <w:szCs w:val="26"/>
        </w:rPr>
        <w:t xml:space="preserve"> </w:t>
      </w:r>
      <w:r w:rsidR="0029339D" w:rsidRPr="00FE0D9F">
        <w:rPr>
          <w:rFonts w:ascii="Times New Roman" w:hAnsi="Times New Roman" w:cs="Times New Roman"/>
          <w:sz w:val="26"/>
          <w:szCs w:val="26"/>
        </w:rPr>
        <w:t xml:space="preserve">физических лиц, </w:t>
      </w:r>
      <w:r w:rsidR="00A66534" w:rsidRPr="00FE0D9F">
        <w:rPr>
          <w:rFonts w:ascii="Times New Roman" w:hAnsi="Times New Roman" w:cs="Times New Roman"/>
          <w:sz w:val="26"/>
          <w:szCs w:val="26"/>
        </w:rPr>
        <w:t>не являющихся индив</w:t>
      </w:r>
      <w:r w:rsidR="00A66534" w:rsidRPr="00FE0D9F">
        <w:rPr>
          <w:rFonts w:ascii="Times New Roman" w:hAnsi="Times New Roman" w:cs="Times New Roman"/>
          <w:sz w:val="26"/>
          <w:szCs w:val="26"/>
        </w:rPr>
        <w:t>и</w:t>
      </w:r>
      <w:r w:rsidR="00A66534" w:rsidRPr="00FE0D9F">
        <w:rPr>
          <w:rFonts w:ascii="Times New Roman" w:hAnsi="Times New Roman" w:cs="Times New Roman"/>
          <w:sz w:val="26"/>
          <w:szCs w:val="26"/>
        </w:rPr>
        <w:t xml:space="preserve">дуальными предпринимателями и </w:t>
      </w:r>
      <w:r w:rsidR="0029339D" w:rsidRPr="00FE0D9F">
        <w:rPr>
          <w:rFonts w:ascii="Times New Roman" w:hAnsi="Times New Roman" w:cs="Times New Roman"/>
          <w:sz w:val="26"/>
          <w:szCs w:val="26"/>
        </w:rPr>
        <w:t>применяющих специальный налоговый режим «Налог на профессиональный доход»,</w:t>
      </w:r>
      <w:r w:rsidR="000A47E1" w:rsidRPr="00FE0D9F">
        <w:rPr>
          <w:rFonts w:ascii="Times New Roman" w:hAnsi="Times New Roman" w:cs="Times New Roman"/>
          <w:sz w:val="26"/>
          <w:szCs w:val="26"/>
        </w:rPr>
        <w:t xml:space="preserve"> в городе Череповце</w:t>
      </w:r>
      <w:r w:rsidR="00A66534" w:rsidRPr="00FE0D9F">
        <w:rPr>
          <w:rFonts w:ascii="Times New Roman" w:hAnsi="Times New Roman" w:cs="Times New Roman"/>
          <w:sz w:val="26"/>
          <w:szCs w:val="26"/>
        </w:rPr>
        <w:t>.</w:t>
      </w:r>
    </w:p>
    <w:p w14:paraId="15D0F962" w14:textId="5B8E82BA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Мероприятие 2. Вовлечение бизнес-сообщества в процесс правового регулир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вания через проведение оценки регулирующего воздействия проектов нормативных правовых актов города Череповца и экспертизу действующих НПА.</w:t>
      </w:r>
    </w:p>
    <w:p w14:paraId="23B49835" w14:textId="77777777" w:rsidR="00FE086F" w:rsidRPr="00FE0D9F" w:rsidRDefault="00FE086F" w:rsidP="00A47A04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22FFAC9A" w14:textId="77777777" w:rsidR="00E8780A" w:rsidRPr="00AA1781" w:rsidRDefault="007466BC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1781">
        <w:rPr>
          <w:rFonts w:ascii="Times New Roman" w:hAnsi="Times New Roman" w:cs="Times New Roman"/>
          <w:sz w:val="26"/>
          <w:szCs w:val="26"/>
        </w:rPr>
        <w:t xml:space="preserve">Основное мероприятие </w:t>
      </w:r>
      <w:r w:rsidR="00FE086F" w:rsidRPr="00AA1781">
        <w:rPr>
          <w:rFonts w:ascii="Times New Roman" w:hAnsi="Times New Roman" w:cs="Times New Roman"/>
          <w:sz w:val="26"/>
          <w:szCs w:val="26"/>
        </w:rPr>
        <w:t>3.</w:t>
      </w:r>
      <w:r w:rsidR="00E8780A" w:rsidRPr="00AA1781">
        <w:rPr>
          <w:rFonts w:ascii="Times New Roman" w:hAnsi="Times New Roman" w:cs="Times New Roman"/>
          <w:sz w:val="26"/>
          <w:szCs w:val="26"/>
        </w:rPr>
        <w:t xml:space="preserve"> </w:t>
      </w:r>
      <w:r w:rsidR="000A47E1" w:rsidRPr="00AA1781">
        <w:rPr>
          <w:rFonts w:ascii="Times New Roman" w:hAnsi="Times New Roman" w:cs="Times New Roman"/>
          <w:sz w:val="26"/>
          <w:szCs w:val="26"/>
        </w:rPr>
        <w:t>Имущественная поддержка субъектов МСП</w:t>
      </w:r>
      <w:r w:rsidR="00E8780A" w:rsidRPr="00AA178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501E469" w14:textId="5AC3C23E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Цели - оказание имущественной поддержки субъектам МСП, вовлечение в по</w:t>
      </w:r>
      <w:r w:rsidRPr="00FE0D9F">
        <w:rPr>
          <w:rFonts w:ascii="Times New Roman" w:hAnsi="Times New Roman" w:cs="Times New Roman"/>
          <w:sz w:val="26"/>
          <w:szCs w:val="26"/>
        </w:rPr>
        <w:t>л</w:t>
      </w:r>
      <w:r w:rsidRPr="00FE0D9F">
        <w:rPr>
          <w:rFonts w:ascii="Times New Roman" w:hAnsi="Times New Roman" w:cs="Times New Roman"/>
          <w:sz w:val="26"/>
          <w:szCs w:val="26"/>
        </w:rPr>
        <w:t>ноценный хозяйственный оборот муниципального имущества, не используемого о</w:t>
      </w:r>
      <w:r w:rsidRPr="00FE0D9F">
        <w:rPr>
          <w:rFonts w:ascii="Times New Roman" w:hAnsi="Times New Roman" w:cs="Times New Roman"/>
          <w:sz w:val="26"/>
          <w:szCs w:val="26"/>
        </w:rPr>
        <w:t>р</w:t>
      </w:r>
      <w:r w:rsidRPr="00FE0D9F">
        <w:rPr>
          <w:rFonts w:ascii="Times New Roman" w:hAnsi="Times New Roman" w:cs="Times New Roman"/>
          <w:sz w:val="26"/>
          <w:szCs w:val="26"/>
        </w:rPr>
        <w:t>ганами власти.</w:t>
      </w:r>
    </w:p>
    <w:p w14:paraId="24A472C1" w14:textId="1548055A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Реализация мероприятия - расширение перечня муниципального имущества, предназначенного для предоставления субъектам малого и среднего предприним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>тельства</w:t>
      </w:r>
      <w:r w:rsidR="00D62A43" w:rsidRPr="00FE0D9F">
        <w:rPr>
          <w:rFonts w:ascii="Times New Roman" w:hAnsi="Times New Roman" w:cs="Times New Roman"/>
          <w:sz w:val="26"/>
          <w:szCs w:val="26"/>
        </w:rPr>
        <w:t>, физическим лицам, не являющимся индивидуальными предпринимателями и применяющим специальный налоговый режим «Налог на профессиональный д</w:t>
      </w:r>
      <w:r w:rsidR="00D62A43" w:rsidRPr="00FE0D9F">
        <w:rPr>
          <w:rFonts w:ascii="Times New Roman" w:hAnsi="Times New Roman" w:cs="Times New Roman"/>
          <w:sz w:val="26"/>
          <w:szCs w:val="26"/>
        </w:rPr>
        <w:t>о</w:t>
      </w:r>
      <w:r w:rsidR="00D62A43" w:rsidRPr="00FE0D9F">
        <w:rPr>
          <w:rFonts w:ascii="Times New Roman" w:hAnsi="Times New Roman" w:cs="Times New Roman"/>
          <w:sz w:val="26"/>
          <w:szCs w:val="26"/>
        </w:rPr>
        <w:t>ход», а также</w:t>
      </w:r>
      <w:r w:rsidRPr="00FE0D9F">
        <w:rPr>
          <w:rFonts w:ascii="Times New Roman" w:hAnsi="Times New Roman" w:cs="Times New Roman"/>
          <w:sz w:val="26"/>
          <w:szCs w:val="26"/>
        </w:rPr>
        <w:t xml:space="preserve"> организациям, образующим инфраструктуру поддержки субъектов м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>лого и среднего предпринимательства.</w:t>
      </w:r>
    </w:p>
    <w:p w14:paraId="53D30B16" w14:textId="77777777" w:rsidR="000A47E1" w:rsidRPr="00FE0D9F" w:rsidRDefault="000A47E1" w:rsidP="00A47A0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25D34F0" w14:textId="77777777" w:rsidR="000A47E1" w:rsidRPr="00FE0D9F" w:rsidRDefault="000A47E1" w:rsidP="00A47A0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E0D9F">
        <w:rPr>
          <w:rFonts w:ascii="Times New Roman" w:hAnsi="Times New Roman" w:cs="Times New Roman"/>
          <w:b w:val="0"/>
          <w:sz w:val="26"/>
          <w:szCs w:val="26"/>
        </w:rPr>
        <w:t>3. Информация об участии общественных и иных организаций</w:t>
      </w:r>
    </w:p>
    <w:p w14:paraId="2CC4D53F" w14:textId="77777777" w:rsidR="000A47E1" w:rsidRPr="00FE0D9F" w:rsidRDefault="000A47E1" w:rsidP="00A47A0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E0D9F">
        <w:rPr>
          <w:rFonts w:ascii="Times New Roman" w:hAnsi="Times New Roman" w:cs="Times New Roman"/>
          <w:b w:val="0"/>
          <w:sz w:val="26"/>
          <w:szCs w:val="26"/>
        </w:rPr>
        <w:t>в реализации муниципальной программы</w:t>
      </w:r>
    </w:p>
    <w:p w14:paraId="1635A79C" w14:textId="77777777" w:rsidR="000A47E1" w:rsidRPr="00FE0D9F" w:rsidRDefault="000A47E1" w:rsidP="00A47A0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665F3EC" w14:textId="129D4285" w:rsidR="000A47E1" w:rsidRPr="00FE0D9F" w:rsidRDefault="00E8780A" w:rsidP="00E878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Кроме участников муниципальной  п</w:t>
      </w:r>
      <w:r w:rsidR="000A47E1" w:rsidRPr="00FE0D9F">
        <w:rPr>
          <w:rFonts w:ascii="Times New Roman" w:hAnsi="Times New Roman" w:cs="Times New Roman"/>
          <w:sz w:val="26"/>
          <w:szCs w:val="26"/>
        </w:rPr>
        <w:t xml:space="preserve">рограммы, отраженных в паспорте </w:t>
      </w:r>
      <w:r w:rsidRPr="00FE0D9F">
        <w:rPr>
          <w:rFonts w:ascii="Times New Roman" w:hAnsi="Times New Roman" w:cs="Times New Roman"/>
          <w:sz w:val="26"/>
          <w:szCs w:val="26"/>
        </w:rPr>
        <w:t>муниц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пальной п</w:t>
      </w:r>
      <w:r w:rsidR="000A47E1" w:rsidRPr="00FE0D9F">
        <w:rPr>
          <w:rFonts w:ascii="Times New Roman" w:hAnsi="Times New Roman" w:cs="Times New Roman"/>
          <w:sz w:val="26"/>
          <w:szCs w:val="26"/>
        </w:rPr>
        <w:t>рограммы, в реализации мероприятий муниципальной программ</w:t>
      </w:r>
      <w:r w:rsidRPr="00FE0D9F">
        <w:rPr>
          <w:rFonts w:ascii="Times New Roman" w:hAnsi="Times New Roman" w:cs="Times New Roman"/>
          <w:sz w:val="26"/>
          <w:szCs w:val="26"/>
        </w:rPr>
        <w:t>ы к уч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 xml:space="preserve">стию могут привлекаться: </w:t>
      </w:r>
      <w:r w:rsidR="000A47E1" w:rsidRPr="00FE0D9F">
        <w:rPr>
          <w:rFonts w:ascii="Times New Roman" w:hAnsi="Times New Roman" w:cs="Times New Roman"/>
          <w:sz w:val="26"/>
          <w:szCs w:val="26"/>
        </w:rPr>
        <w:t>общественные организации предпринимателей (Волого</w:t>
      </w:r>
      <w:r w:rsidR="000A47E1" w:rsidRPr="00FE0D9F">
        <w:rPr>
          <w:rFonts w:ascii="Times New Roman" w:hAnsi="Times New Roman" w:cs="Times New Roman"/>
          <w:sz w:val="26"/>
          <w:szCs w:val="26"/>
        </w:rPr>
        <w:t>д</w:t>
      </w:r>
      <w:r w:rsidR="000A47E1" w:rsidRPr="00FE0D9F">
        <w:rPr>
          <w:rFonts w:ascii="Times New Roman" w:hAnsi="Times New Roman" w:cs="Times New Roman"/>
          <w:sz w:val="26"/>
          <w:szCs w:val="26"/>
        </w:rPr>
        <w:t>ск</w:t>
      </w:r>
      <w:r w:rsidR="00C719F0" w:rsidRPr="00FE0D9F">
        <w:rPr>
          <w:rFonts w:ascii="Times New Roman" w:hAnsi="Times New Roman" w:cs="Times New Roman"/>
          <w:sz w:val="26"/>
          <w:szCs w:val="26"/>
        </w:rPr>
        <w:t>ая торгово-промышленная палата</w:t>
      </w:r>
      <w:r w:rsidR="000A47E1" w:rsidRPr="00FE0D9F">
        <w:rPr>
          <w:rFonts w:ascii="Times New Roman" w:hAnsi="Times New Roman" w:cs="Times New Roman"/>
          <w:sz w:val="26"/>
          <w:szCs w:val="26"/>
        </w:rPr>
        <w:t>, региональное отделение общероссийской общ</w:t>
      </w:r>
      <w:r w:rsidR="000A47E1" w:rsidRPr="00FE0D9F">
        <w:rPr>
          <w:rFonts w:ascii="Times New Roman" w:hAnsi="Times New Roman" w:cs="Times New Roman"/>
          <w:sz w:val="26"/>
          <w:szCs w:val="26"/>
        </w:rPr>
        <w:t>е</w:t>
      </w:r>
      <w:r w:rsidR="000A47E1" w:rsidRPr="00FE0D9F">
        <w:rPr>
          <w:rFonts w:ascii="Times New Roman" w:hAnsi="Times New Roman" w:cs="Times New Roman"/>
          <w:sz w:val="26"/>
          <w:szCs w:val="26"/>
        </w:rPr>
        <w:t xml:space="preserve">ственной организации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="000A47E1" w:rsidRPr="00FE0D9F">
        <w:rPr>
          <w:rFonts w:ascii="Times New Roman" w:hAnsi="Times New Roman" w:cs="Times New Roman"/>
          <w:sz w:val="26"/>
          <w:szCs w:val="26"/>
        </w:rPr>
        <w:t>Опора России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="000A47E1" w:rsidRPr="00FE0D9F">
        <w:rPr>
          <w:rFonts w:ascii="Times New Roman" w:hAnsi="Times New Roman" w:cs="Times New Roman"/>
          <w:sz w:val="26"/>
          <w:szCs w:val="26"/>
        </w:rPr>
        <w:t>, региональное отраслевое объединение раб</w:t>
      </w:r>
      <w:r w:rsidR="000A47E1" w:rsidRPr="00FE0D9F">
        <w:rPr>
          <w:rFonts w:ascii="Times New Roman" w:hAnsi="Times New Roman" w:cs="Times New Roman"/>
          <w:sz w:val="26"/>
          <w:szCs w:val="26"/>
        </w:rPr>
        <w:t>о</w:t>
      </w:r>
      <w:r w:rsidR="000A47E1" w:rsidRPr="00FE0D9F">
        <w:rPr>
          <w:rFonts w:ascii="Times New Roman" w:hAnsi="Times New Roman" w:cs="Times New Roman"/>
          <w:sz w:val="26"/>
          <w:szCs w:val="26"/>
        </w:rPr>
        <w:t xml:space="preserve">тодателей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="000A47E1" w:rsidRPr="00FE0D9F">
        <w:rPr>
          <w:rFonts w:ascii="Times New Roman" w:hAnsi="Times New Roman" w:cs="Times New Roman"/>
          <w:sz w:val="26"/>
          <w:szCs w:val="26"/>
        </w:rPr>
        <w:t>Союз предприятий и предпринимателей потребительского рынка Вол</w:t>
      </w:r>
      <w:r w:rsidR="000A47E1" w:rsidRPr="00FE0D9F">
        <w:rPr>
          <w:rFonts w:ascii="Times New Roman" w:hAnsi="Times New Roman" w:cs="Times New Roman"/>
          <w:sz w:val="26"/>
          <w:szCs w:val="26"/>
        </w:rPr>
        <w:t>о</w:t>
      </w:r>
      <w:r w:rsidR="000A47E1" w:rsidRPr="00FE0D9F">
        <w:rPr>
          <w:rFonts w:ascii="Times New Roman" w:hAnsi="Times New Roman" w:cs="Times New Roman"/>
          <w:sz w:val="26"/>
          <w:szCs w:val="26"/>
        </w:rPr>
        <w:t>годской области в сфере торговли и услуг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="000A47E1" w:rsidRPr="00FE0D9F">
        <w:rPr>
          <w:rFonts w:ascii="Times New Roman" w:hAnsi="Times New Roman" w:cs="Times New Roman"/>
          <w:sz w:val="26"/>
          <w:szCs w:val="26"/>
        </w:rPr>
        <w:t xml:space="preserve">,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="000A47E1" w:rsidRPr="00FE0D9F">
        <w:rPr>
          <w:rFonts w:ascii="Times New Roman" w:hAnsi="Times New Roman" w:cs="Times New Roman"/>
          <w:sz w:val="26"/>
          <w:szCs w:val="26"/>
        </w:rPr>
        <w:t>Союз защиты и развития малого бизн</w:t>
      </w:r>
      <w:r w:rsidR="000A47E1" w:rsidRPr="00FE0D9F">
        <w:rPr>
          <w:rFonts w:ascii="Times New Roman" w:hAnsi="Times New Roman" w:cs="Times New Roman"/>
          <w:sz w:val="26"/>
          <w:szCs w:val="26"/>
        </w:rPr>
        <w:t>е</w:t>
      </w:r>
      <w:r w:rsidR="000A47E1" w:rsidRPr="00FE0D9F">
        <w:rPr>
          <w:rFonts w:ascii="Times New Roman" w:hAnsi="Times New Roman" w:cs="Times New Roman"/>
          <w:sz w:val="26"/>
          <w:szCs w:val="26"/>
        </w:rPr>
        <w:t>са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="000A47E1" w:rsidRPr="00FE0D9F">
        <w:rPr>
          <w:rFonts w:ascii="Times New Roman" w:hAnsi="Times New Roman" w:cs="Times New Roman"/>
          <w:sz w:val="26"/>
          <w:szCs w:val="26"/>
        </w:rPr>
        <w:t xml:space="preserve">, НП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="000A47E1" w:rsidRPr="00FE0D9F">
        <w:rPr>
          <w:rFonts w:ascii="Times New Roman" w:hAnsi="Times New Roman" w:cs="Times New Roman"/>
          <w:sz w:val="26"/>
          <w:szCs w:val="26"/>
        </w:rPr>
        <w:t>Строительный комплекс Вологодчины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="000A47E1" w:rsidRPr="00FE0D9F">
        <w:rPr>
          <w:rFonts w:ascii="Times New Roman" w:hAnsi="Times New Roman" w:cs="Times New Roman"/>
          <w:sz w:val="26"/>
          <w:szCs w:val="26"/>
        </w:rPr>
        <w:t>, Клуб деловых людей и другие).</w:t>
      </w:r>
    </w:p>
    <w:p w14:paraId="404BAB15" w14:textId="77777777" w:rsidR="000A47E1" w:rsidRPr="00FE0D9F" w:rsidRDefault="000A47E1" w:rsidP="00A47A0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1EF1255" w14:textId="77777777" w:rsidR="000A47E1" w:rsidRPr="00FE0D9F" w:rsidRDefault="000A47E1" w:rsidP="00A47A0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E0D9F">
        <w:rPr>
          <w:rFonts w:ascii="Times New Roman" w:hAnsi="Times New Roman" w:cs="Times New Roman"/>
          <w:b w:val="0"/>
          <w:sz w:val="26"/>
          <w:szCs w:val="26"/>
        </w:rPr>
        <w:t>4. Обоснование объема финансовых ресурсов,</w:t>
      </w:r>
    </w:p>
    <w:p w14:paraId="3B9F0838" w14:textId="77777777" w:rsidR="000A47E1" w:rsidRPr="00FE0D9F" w:rsidRDefault="000A47E1" w:rsidP="00A47A0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E0D9F">
        <w:rPr>
          <w:rFonts w:ascii="Times New Roman" w:hAnsi="Times New Roman" w:cs="Times New Roman"/>
          <w:b w:val="0"/>
          <w:sz w:val="26"/>
          <w:szCs w:val="26"/>
        </w:rPr>
        <w:t>необходимых для реализации муниципальной программы</w:t>
      </w:r>
    </w:p>
    <w:p w14:paraId="5F0B0ECE" w14:textId="77777777" w:rsidR="000A47E1" w:rsidRPr="00FE0D9F" w:rsidRDefault="000A47E1" w:rsidP="00A47A0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643D318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Реализация муниципальной программы осуществляется за счет средств горо</w:t>
      </w:r>
      <w:r w:rsidRPr="00FE0D9F">
        <w:rPr>
          <w:rFonts w:ascii="Times New Roman" w:hAnsi="Times New Roman" w:cs="Times New Roman"/>
          <w:sz w:val="26"/>
          <w:szCs w:val="26"/>
        </w:rPr>
        <w:t>д</w:t>
      </w:r>
      <w:r w:rsidRPr="00FE0D9F">
        <w:rPr>
          <w:rFonts w:ascii="Times New Roman" w:hAnsi="Times New Roman" w:cs="Times New Roman"/>
          <w:sz w:val="26"/>
          <w:szCs w:val="26"/>
        </w:rPr>
        <w:t>ского бюджета, а также за счет средств АНО АГР, привлеченных в результате оказ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lastRenderedPageBreak/>
        <w:t>ния услуг в ходе реализации мероприятий муниципальной программы.</w:t>
      </w:r>
    </w:p>
    <w:p w14:paraId="0EF4F342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Финансовое обеспечение муниципальной программы за счет средств городского бюджета осуществляется путем предоставления субсидии. Ежегодный объем средств, выделяемых на реализацию муниципальной программы, утверждается решением Ч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реповецкой городской Думы о городском бюджете на очередной финансовый год и плановый период.</w:t>
      </w:r>
    </w:p>
    <w:p w14:paraId="6624E8F1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Субсидии предоставляются на безвозмездной и безвозвратной основе для во</w:t>
      </w:r>
      <w:r w:rsidRPr="00FE0D9F">
        <w:rPr>
          <w:rFonts w:ascii="Times New Roman" w:hAnsi="Times New Roman" w:cs="Times New Roman"/>
          <w:sz w:val="26"/>
          <w:szCs w:val="26"/>
        </w:rPr>
        <w:t>з</w:t>
      </w:r>
      <w:r w:rsidRPr="00FE0D9F">
        <w:rPr>
          <w:rFonts w:ascii="Times New Roman" w:hAnsi="Times New Roman" w:cs="Times New Roman"/>
          <w:sz w:val="26"/>
          <w:szCs w:val="26"/>
        </w:rPr>
        <w:t>мещения затрат, связанных с реализацией мероприятий, направленных на создание благоприятных условий для устойчивого функционирования и развития субъектов МСП в соответствии со стратегическими приоритетами развития экономики города.</w:t>
      </w:r>
    </w:p>
    <w:p w14:paraId="310947B5" w14:textId="77777777" w:rsidR="000A47E1" w:rsidRPr="00FE0D9F" w:rsidRDefault="000A47E1" w:rsidP="00A47A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Предоставление субсидии, выделенной из городского бюджета организациям, входящим в инфраструктуру поддержки и развития субъектов МСП (АНО АГР), осуществляется на основании договора о предоставлении субсидии.</w:t>
      </w:r>
    </w:p>
    <w:p w14:paraId="79129334" w14:textId="77777777" w:rsidR="004D32A9" w:rsidRPr="00FE0D9F" w:rsidRDefault="000A47E1" w:rsidP="004D32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E0D9F">
        <w:rPr>
          <w:rFonts w:ascii="Times New Roman" w:hAnsi="Times New Roman" w:cs="Times New Roman"/>
          <w:sz w:val="26"/>
          <w:szCs w:val="26"/>
        </w:rPr>
        <w:t>Общий объем финансирования муниципальной программы на 202</w:t>
      </w:r>
      <w:r w:rsidR="00E8780A" w:rsidRPr="00FE0D9F">
        <w:rPr>
          <w:rFonts w:ascii="Times New Roman" w:hAnsi="Times New Roman" w:cs="Times New Roman"/>
          <w:sz w:val="26"/>
          <w:szCs w:val="26"/>
        </w:rPr>
        <w:t>2</w:t>
      </w:r>
      <w:r w:rsidRPr="00FE0D9F">
        <w:rPr>
          <w:rFonts w:ascii="Times New Roman" w:hAnsi="Times New Roman" w:cs="Times New Roman"/>
          <w:sz w:val="26"/>
          <w:szCs w:val="26"/>
        </w:rPr>
        <w:t xml:space="preserve"> - 202</w:t>
      </w:r>
      <w:r w:rsidR="00E8780A" w:rsidRPr="00FE0D9F">
        <w:rPr>
          <w:rFonts w:ascii="Times New Roman" w:hAnsi="Times New Roman" w:cs="Times New Roman"/>
          <w:sz w:val="26"/>
          <w:szCs w:val="26"/>
        </w:rPr>
        <w:t>6</w:t>
      </w:r>
      <w:r w:rsidRPr="00FE0D9F">
        <w:rPr>
          <w:rFonts w:ascii="Times New Roman" w:hAnsi="Times New Roman" w:cs="Times New Roman"/>
          <w:sz w:val="26"/>
          <w:szCs w:val="26"/>
        </w:rPr>
        <w:t xml:space="preserve"> гг. представлен в таблице</w:t>
      </w:r>
      <w:r w:rsidRPr="00FE0D9F">
        <w:rPr>
          <w:rFonts w:ascii="Times New Roman" w:hAnsi="Times New Roman" w:cs="Times New Roman"/>
        </w:rPr>
        <w:t xml:space="preserve"> 3.</w:t>
      </w:r>
    </w:p>
    <w:p w14:paraId="3A081041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</w:rPr>
      </w:pPr>
    </w:p>
    <w:p w14:paraId="62645F0F" w14:textId="77777777" w:rsidR="000A47E1" w:rsidRPr="00FE0D9F" w:rsidRDefault="000A47E1" w:rsidP="00C2771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FE0D9F">
        <w:rPr>
          <w:rFonts w:ascii="Times New Roman" w:hAnsi="Times New Roman" w:cs="Times New Roman"/>
          <w:b w:val="0"/>
          <w:sz w:val="26"/>
          <w:szCs w:val="26"/>
        </w:rPr>
        <w:t>Таблица 3. Общий объем финансирования</w:t>
      </w:r>
    </w:p>
    <w:p w14:paraId="3F9FAD4C" w14:textId="2A08B7EA" w:rsidR="000A47E1" w:rsidRPr="00FE0D9F" w:rsidRDefault="00765681" w:rsidP="00C277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E0D9F">
        <w:rPr>
          <w:rFonts w:ascii="Times New Roman" w:hAnsi="Times New Roman" w:cs="Times New Roman"/>
          <w:b w:val="0"/>
          <w:sz w:val="26"/>
          <w:szCs w:val="26"/>
        </w:rPr>
        <w:t>муниципальной программы на 2022 - 2026</w:t>
      </w:r>
      <w:r w:rsidR="000A47E1" w:rsidRPr="00FE0D9F">
        <w:rPr>
          <w:rFonts w:ascii="Times New Roman" w:hAnsi="Times New Roman" w:cs="Times New Roman"/>
          <w:b w:val="0"/>
          <w:sz w:val="26"/>
          <w:szCs w:val="26"/>
        </w:rPr>
        <w:t xml:space="preserve"> гг.</w:t>
      </w:r>
    </w:p>
    <w:p w14:paraId="6BC81732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5560331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8"/>
        <w:gridCol w:w="3402"/>
      </w:tblGrid>
      <w:tr w:rsidR="00F46186" w:rsidRPr="00FE0D9F" w14:paraId="3BE7CDCB" w14:textId="77777777" w:rsidTr="00530F77">
        <w:trPr>
          <w:jc w:val="center"/>
        </w:trPr>
        <w:tc>
          <w:tcPr>
            <w:tcW w:w="1668" w:type="dxa"/>
          </w:tcPr>
          <w:p w14:paraId="123432A8" w14:textId="77777777" w:rsidR="00F46186" w:rsidRPr="00FE0D9F" w:rsidRDefault="00F46186" w:rsidP="00530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3402" w:type="dxa"/>
          </w:tcPr>
          <w:p w14:paraId="77881DB0" w14:textId="37A2FCFD" w:rsidR="00F46186" w:rsidRPr="00FE0D9F" w:rsidRDefault="001D12B6" w:rsidP="00530F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23 267,2</w:t>
            </w:r>
            <w:r w:rsidR="00F46186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F46186" w:rsidRPr="00FE0D9F" w14:paraId="31436313" w14:textId="77777777" w:rsidTr="00530F77">
        <w:trPr>
          <w:jc w:val="center"/>
        </w:trPr>
        <w:tc>
          <w:tcPr>
            <w:tcW w:w="1668" w:type="dxa"/>
          </w:tcPr>
          <w:p w14:paraId="46CEAB1B" w14:textId="77777777" w:rsidR="00F46186" w:rsidRPr="00FE0D9F" w:rsidRDefault="00F46186" w:rsidP="00530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3402" w:type="dxa"/>
          </w:tcPr>
          <w:p w14:paraId="0186F3CB" w14:textId="6D8039D1" w:rsidR="00F46186" w:rsidRPr="00FE0D9F" w:rsidRDefault="001D12B6" w:rsidP="00530F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22 617,1</w:t>
            </w:r>
            <w:r w:rsidR="00F46186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F46186" w:rsidRPr="00FE0D9F" w14:paraId="5889D659" w14:textId="77777777" w:rsidTr="00530F77">
        <w:trPr>
          <w:jc w:val="center"/>
        </w:trPr>
        <w:tc>
          <w:tcPr>
            <w:tcW w:w="1668" w:type="dxa"/>
          </w:tcPr>
          <w:p w14:paraId="013CAFD1" w14:textId="77777777" w:rsidR="00F46186" w:rsidRPr="00FE0D9F" w:rsidRDefault="00F46186" w:rsidP="00530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3402" w:type="dxa"/>
          </w:tcPr>
          <w:p w14:paraId="103190BA" w14:textId="39B46308" w:rsidR="00F46186" w:rsidRPr="00FE0D9F" w:rsidRDefault="001D12B6" w:rsidP="00530F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22 647,1</w:t>
            </w:r>
            <w:r w:rsidR="00F46186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F46186" w:rsidRPr="00FE0D9F" w14:paraId="2D556EAF" w14:textId="77777777" w:rsidTr="00530F77">
        <w:trPr>
          <w:jc w:val="center"/>
        </w:trPr>
        <w:tc>
          <w:tcPr>
            <w:tcW w:w="1668" w:type="dxa"/>
          </w:tcPr>
          <w:p w14:paraId="3AF0E674" w14:textId="77777777" w:rsidR="00F46186" w:rsidRPr="00FE0D9F" w:rsidRDefault="00F46186" w:rsidP="00530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3402" w:type="dxa"/>
          </w:tcPr>
          <w:p w14:paraId="46C5CCFA" w14:textId="310C93E3" w:rsidR="00F46186" w:rsidRPr="00FE0D9F" w:rsidRDefault="001D12B6" w:rsidP="00530F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22 647,1</w:t>
            </w:r>
            <w:r w:rsidR="00F46186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F46186" w:rsidRPr="00FE0D9F" w14:paraId="4A13D860" w14:textId="77777777" w:rsidTr="00530F77">
        <w:trPr>
          <w:jc w:val="center"/>
        </w:trPr>
        <w:tc>
          <w:tcPr>
            <w:tcW w:w="1668" w:type="dxa"/>
          </w:tcPr>
          <w:p w14:paraId="4183FD93" w14:textId="77777777" w:rsidR="00F46186" w:rsidRPr="00FE0D9F" w:rsidRDefault="00F46186" w:rsidP="00530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3402" w:type="dxa"/>
          </w:tcPr>
          <w:p w14:paraId="7FA3CD9C" w14:textId="4DF9B22F" w:rsidR="00F46186" w:rsidRPr="00FE0D9F" w:rsidRDefault="001D12B6" w:rsidP="00530F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22 647,1</w:t>
            </w:r>
            <w:r w:rsidR="00F46186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F46186" w:rsidRPr="00FE0D9F" w14:paraId="0AB7A2F7" w14:textId="77777777" w:rsidTr="00530F77">
        <w:trPr>
          <w:jc w:val="center"/>
        </w:trPr>
        <w:tc>
          <w:tcPr>
            <w:tcW w:w="1668" w:type="dxa"/>
          </w:tcPr>
          <w:p w14:paraId="7660BAB5" w14:textId="77777777" w:rsidR="00F46186" w:rsidRPr="00FE0D9F" w:rsidRDefault="00F46186" w:rsidP="00530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402" w:type="dxa"/>
          </w:tcPr>
          <w:p w14:paraId="77E797CE" w14:textId="57D4D18E" w:rsidR="00F46186" w:rsidRPr="00FE0D9F" w:rsidRDefault="001D12B6" w:rsidP="00530F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113 825,6</w:t>
            </w:r>
            <w:r w:rsidR="00F46186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</w:tbl>
    <w:p w14:paraId="41F38B36" w14:textId="77777777" w:rsidR="00F46186" w:rsidRPr="00FE0D9F" w:rsidRDefault="00F46186" w:rsidP="00F461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FF2A34F" w14:textId="77777777" w:rsidR="00897890" w:rsidRPr="00FE0D9F" w:rsidRDefault="00897890" w:rsidP="00C2771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35A9D1BA" w14:textId="03033DC5" w:rsidR="000A47E1" w:rsidRPr="00FE0D9F" w:rsidRDefault="000A47E1" w:rsidP="0076568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E0D9F">
        <w:rPr>
          <w:rFonts w:ascii="Times New Roman" w:hAnsi="Times New Roman" w:cs="Times New Roman"/>
          <w:b w:val="0"/>
          <w:sz w:val="26"/>
          <w:szCs w:val="26"/>
        </w:rPr>
        <w:t>5. Информация по ресурсному обеспечению за счет средств</w:t>
      </w:r>
      <w:r w:rsidR="00765681" w:rsidRPr="00FE0D9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E0D9F">
        <w:rPr>
          <w:rFonts w:ascii="Times New Roman" w:hAnsi="Times New Roman" w:cs="Times New Roman"/>
          <w:b w:val="0"/>
          <w:sz w:val="26"/>
          <w:szCs w:val="26"/>
        </w:rPr>
        <w:t>городского бюджета (с расшифровкой по главным распорядителям</w:t>
      </w:r>
      <w:r w:rsidR="00765681" w:rsidRPr="00FE0D9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E0D9F">
        <w:rPr>
          <w:rFonts w:ascii="Times New Roman" w:hAnsi="Times New Roman" w:cs="Times New Roman"/>
          <w:b w:val="0"/>
          <w:sz w:val="26"/>
          <w:szCs w:val="26"/>
        </w:rPr>
        <w:t>средств городского бюджета, основным мероприятиям</w:t>
      </w:r>
      <w:r w:rsidR="00765681" w:rsidRPr="00FE0D9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E0D9F">
        <w:rPr>
          <w:rFonts w:ascii="Times New Roman" w:hAnsi="Times New Roman" w:cs="Times New Roman"/>
          <w:b w:val="0"/>
          <w:sz w:val="26"/>
          <w:szCs w:val="26"/>
        </w:rPr>
        <w:t>муниципальной программы, а также по годам реализации</w:t>
      </w:r>
      <w:r w:rsidR="00765681" w:rsidRPr="00FE0D9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E0D9F">
        <w:rPr>
          <w:rFonts w:ascii="Times New Roman" w:hAnsi="Times New Roman" w:cs="Times New Roman"/>
          <w:b w:val="0"/>
          <w:sz w:val="26"/>
          <w:szCs w:val="26"/>
        </w:rPr>
        <w:t>муниц</w:t>
      </w:r>
      <w:r w:rsidRPr="00FE0D9F">
        <w:rPr>
          <w:rFonts w:ascii="Times New Roman" w:hAnsi="Times New Roman" w:cs="Times New Roman"/>
          <w:b w:val="0"/>
          <w:sz w:val="26"/>
          <w:szCs w:val="26"/>
        </w:rPr>
        <w:t>и</w:t>
      </w:r>
      <w:r w:rsidRPr="00FE0D9F">
        <w:rPr>
          <w:rFonts w:ascii="Times New Roman" w:hAnsi="Times New Roman" w:cs="Times New Roman"/>
          <w:b w:val="0"/>
          <w:sz w:val="26"/>
          <w:szCs w:val="26"/>
        </w:rPr>
        <w:t>пальной программы) и при необходимости другим</w:t>
      </w:r>
    </w:p>
    <w:p w14:paraId="4EDF99AC" w14:textId="77777777" w:rsidR="000A47E1" w:rsidRPr="00FE0D9F" w:rsidRDefault="000A47E1" w:rsidP="00C277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E0D9F">
        <w:rPr>
          <w:rFonts w:ascii="Times New Roman" w:hAnsi="Times New Roman" w:cs="Times New Roman"/>
          <w:b w:val="0"/>
          <w:sz w:val="26"/>
          <w:szCs w:val="26"/>
        </w:rPr>
        <w:t>источникам финансирования</w:t>
      </w:r>
    </w:p>
    <w:p w14:paraId="731731CD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BDE68E7" w14:textId="3B7A719F" w:rsidR="000A47E1" w:rsidRPr="00FE0D9F" w:rsidRDefault="000A47E1" w:rsidP="00C277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Объемы бюджетных ассигнований муниципа</w:t>
      </w:r>
      <w:r w:rsidR="00765681" w:rsidRPr="00FE0D9F">
        <w:rPr>
          <w:rFonts w:ascii="Times New Roman" w:hAnsi="Times New Roman" w:cs="Times New Roman"/>
          <w:sz w:val="26"/>
          <w:szCs w:val="26"/>
        </w:rPr>
        <w:t>льной программы на 2022 - 2026</w:t>
      </w:r>
      <w:r w:rsidRPr="00FE0D9F">
        <w:rPr>
          <w:rFonts w:ascii="Times New Roman" w:hAnsi="Times New Roman" w:cs="Times New Roman"/>
          <w:sz w:val="26"/>
          <w:szCs w:val="26"/>
        </w:rPr>
        <w:t xml:space="preserve"> гг. за счет средств городского бюджета представлены в таблице 4.</w:t>
      </w:r>
    </w:p>
    <w:p w14:paraId="7E6B4141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EF70E42" w14:textId="6741FFE1" w:rsidR="000A47E1" w:rsidRPr="00FE0D9F" w:rsidRDefault="000A47E1" w:rsidP="0076568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FE0D9F">
        <w:rPr>
          <w:rFonts w:ascii="Times New Roman" w:hAnsi="Times New Roman" w:cs="Times New Roman"/>
          <w:b w:val="0"/>
          <w:sz w:val="26"/>
          <w:szCs w:val="26"/>
        </w:rPr>
        <w:t>Таблица 4. Объемы бюджетных ассигнований муниципальной</w:t>
      </w:r>
      <w:r w:rsidR="00765681" w:rsidRPr="00FE0D9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E0D9F">
        <w:rPr>
          <w:rFonts w:ascii="Times New Roman" w:hAnsi="Times New Roman" w:cs="Times New Roman"/>
          <w:b w:val="0"/>
          <w:sz w:val="26"/>
          <w:szCs w:val="26"/>
        </w:rPr>
        <w:t>программы за счет средств городского бюджета</w:t>
      </w:r>
      <w:r w:rsidR="00765681" w:rsidRPr="00FE0D9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8780A" w:rsidRPr="00FE0D9F">
        <w:rPr>
          <w:rFonts w:ascii="Times New Roman" w:hAnsi="Times New Roman" w:cs="Times New Roman"/>
          <w:b w:val="0"/>
          <w:sz w:val="26"/>
          <w:szCs w:val="26"/>
        </w:rPr>
        <w:t>на 2022 – 2026</w:t>
      </w:r>
      <w:r w:rsidRPr="00FE0D9F">
        <w:rPr>
          <w:rFonts w:ascii="Times New Roman" w:hAnsi="Times New Roman" w:cs="Times New Roman"/>
          <w:b w:val="0"/>
          <w:sz w:val="26"/>
          <w:szCs w:val="26"/>
        </w:rPr>
        <w:t xml:space="preserve"> гг.</w:t>
      </w:r>
    </w:p>
    <w:p w14:paraId="66EAF11C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8"/>
        <w:gridCol w:w="3402"/>
      </w:tblGrid>
      <w:tr w:rsidR="00F46186" w:rsidRPr="00FE0D9F" w14:paraId="451ADCC0" w14:textId="77777777" w:rsidTr="00F46186">
        <w:trPr>
          <w:jc w:val="center"/>
        </w:trPr>
        <w:tc>
          <w:tcPr>
            <w:tcW w:w="1668" w:type="dxa"/>
          </w:tcPr>
          <w:p w14:paraId="213A6EFB" w14:textId="77777777" w:rsidR="00F46186" w:rsidRPr="00FE0D9F" w:rsidRDefault="00F46186" w:rsidP="00530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3402" w:type="dxa"/>
          </w:tcPr>
          <w:p w14:paraId="59C06621" w14:textId="2C3C8705" w:rsidR="00F46186" w:rsidRPr="00FE0D9F" w:rsidRDefault="00B64339" w:rsidP="00530F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18 668,2</w:t>
            </w:r>
            <w:r w:rsidR="00F46186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F46186" w:rsidRPr="00FE0D9F" w14:paraId="243D54A7" w14:textId="77777777" w:rsidTr="00F46186">
        <w:trPr>
          <w:jc w:val="center"/>
        </w:trPr>
        <w:tc>
          <w:tcPr>
            <w:tcW w:w="1668" w:type="dxa"/>
          </w:tcPr>
          <w:p w14:paraId="329386A5" w14:textId="77777777" w:rsidR="00F46186" w:rsidRPr="00FE0D9F" w:rsidRDefault="00F46186" w:rsidP="00530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2023 год</w:t>
            </w:r>
          </w:p>
        </w:tc>
        <w:tc>
          <w:tcPr>
            <w:tcW w:w="3402" w:type="dxa"/>
          </w:tcPr>
          <w:p w14:paraId="60A13A10" w14:textId="1E077E7D" w:rsidR="00F46186" w:rsidRPr="00FE0D9F" w:rsidRDefault="00B64339" w:rsidP="00530F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17 998,1</w:t>
            </w:r>
            <w:r w:rsidR="00F46186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F46186" w:rsidRPr="00FE0D9F" w14:paraId="17BBD3FA" w14:textId="77777777" w:rsidTr="00F46186">
        <w:trPr>
          <w:jc w:val="center"/>
        </w:trPr>
        <w:tc>
          <w:tcPr>
            <w:tcW w:w="1668" w:type="dxa"/>
          </w:tcPr>
          <w:p w14:paraId="5FE5402A" w14:textId="77777777" w:rsidR="00F46186" w:rsidRPr="00FE0D9F" w:rsidRDefault="00F46186" w:rsidP="00530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3402" w:type="dxa"/>
          </w:tcPr>
          <w:p w14:paraId="78DB7F9E" w14:textId="72E68F09" w:rsidR="00F46186" w:rsidRPr="00FE0D9F" w:rsidRDefault="00B64339" w:rsidP="00530F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17 998,1 </w:t>
            </w:r>
            <w:r w:rsidR="00F46186" w:rsidRPr="00FE0D9F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</w:tr>
      <w:tr w:rsidR="00F46186" w:rsidRPr="00FE0D9F" w14:paraId="4328B7BC" w14:textId="77777777" w:rsidTr="00F46186">
        <w:trPr>
          <w:jc w:val="center"/>
        </w:trPr>
        <w:tc>
          <w:tcPr>
            <w:tcW w:w="1668" w:type="dxa"/>
          </w:tcPr>
          <w:p w14:paraId="1BBFCFCD" w14:textId="77777777" w:rsidR="00F46186" w:rsidRPr="00FE0D9F" w:rsidRDefault="00F46186" w:rsidP="00530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3402" w:type="dxa"/>
          </w:tcPr>
          <w:p w14:paraId="2893A4DF" w14:textId="0A5AFDDC" w:rsidR="00F46186" w:rsidRPr="00FE0D9F" w:rsidRDefault="00B64339" w:rsidP="00530F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17 998,1 </w:t>
            </w:r>
            <w:r w:rsidR="00F46186" w:rsidRPr="00FE0D9F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</w:tr>
      <w:tr w:rsidR="00F46186" w:rsidRPr="00FE0D9F" w14:paraId="514F4E3C" w14:textId="77777777" w:rsidTr="00F46186">
        <w:trPr>
          <w:jc w:val="center"/>
        </w:trPr>
        <w:tc>
          <w:tcPr>
            <w:tcW w:w="1668" w:type="dxa"/>
          </w:tcPr>
          <w:p w14:paraId="0C1D6E08" w14:textId="77777777" w:rsidR="00F46186" w:rsidRPr="00FE0D9F" w:rsidRDefault="00F46186" w:rsidP="00530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3402" w:type="dxa"/>
          </w:tcPr>
          <w:p w14:paraId="6012EE5D" w14:textId="208AA8A8" w:rsidR="00F46186" w:rsidRPr="00FE0D9F" w:rsidRDefault="00B64339" w:rsidP="00530F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17 998,1 </w:t>
            </w:r>
            <w:r w:rsidR="00F46186" w:rsidRPr="00FE0D9F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</w:tr>
      <w:tr w:rsidR="00F46186" w:rsidRPr="00FE0D9F" w14:paraId="4A6F9144" w14:textId="77777777" w:rsidTr="00F46186">
        <w:trPr>
          <w:jc w:val="center"/>
        </w:trPr>
        <w:tc>
          <w:tcPr>
            <w:tcW w:w="1668" w:type="dxa"/>
          </w:tcPr>
          <w:p w14:paraId="6A793593" w14:textId="77777777" w:rsidR="00F46186" w:rsidRPr="00FE0D9F" w:rsidRDefault="00F46186" w:rsidP="00530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402" w:type="dxa"/>
          </w:tcPr>
          <w:p w14:paraId="47094A2E" w14:textId="6C9E070D" w:rsidR="00F46186" w:rsidRPr="00FE0D9F" w:rsidRDefault="00B64339" w:rsidP="00530F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90 660,6</w:t>
            </w:r>
            <w:r w:rsidR="00F46186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</w:tbl>
    <w:p w14:paraId="3524AD47" w14:textId="77777777" w:rsidR="00F46186" w:rsidRPr="00FE0D9F" w:rsidRDefault="00F46186" w:rsidP="00F461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885623E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016BA77" w14:textId="02CE7AA3" w:rsidR="000A47E1" w:rsidRPr="00FE0D9F" w:rsidRDefault="000A47E1" w:rsidP="00C277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Объемы бюджетных ассигнований муниципальной программы за счет средств областного и федерального бюджетов представлены в таблице 4 приложения к мун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ципальной программе.</w:t>
      </w:r>
    </w:p>
    <w:p w14:paraId="32FC4E2F" w14:textId="3B6210E0" w:rsidR="000A47E1" w:rsidRPr="00FE0D9F" w:rsidRDefault="000A47E1" w:rsidP="007656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Объемы внебюджетного финансирования</w:t>
      </w:r>
      <w:r w:rsidR="00765681" w:rsidRPr="00FE0D9F">
        <w:rPr>
          <w:rFonts w:ascii="Times New Roman" w:hAnsi="Times New Roman" w:cs="Times New Roman"/>
          <w:sz w:val="26"/>
          <w:szCs w:val="26"/>
        </w:rPr>
        <w:t xml:space="preserve"> муниципальной программы на 2022 - 2026</w:t>
      </w:r>
      <w:r w:rsidRPr="00FE0D9F">
        <w:rPr>
          <w:rFonts w:ascii="Times New Roman" w:hAnsi="Times New Roman" w:cs="Times New Roman"/>
          <w:sz w:val="26"/>
          <w:szCs w:val="26"/>
        </w:rPr>
        <w:t xml:space="preserve"> гг. представлены в таблице 5.</w:t>
      </w:r>
    </w:p>
    <w:p w14:paraId="14502ABB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284109D" w14:textId="77777777" w:rsidR="000A47E1" w:rsidRPr="00FE0D9F" w:rsidRDefault="000A47E1" w:rsidP="00C2771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FE0D9F">
        <w:rPr>
          <w:rFonts w:ascii="Times New Roman" w:hAnsi="Times New Roman" w:cs="Times New Roman"/>
          <w:b w:val="0"/>
          <w:sz w:val="26"/>
          <w:szCs w:val="26"/>
        </w:rPr>
        <w:t>Таблица 5. Объемы внебюджетного финансирования</w:t>
      </w:r>
    </w:p>
    <w:p w14:paraId="7F7E3837" w14:textId="555F2449" w:rsidR="000A47E1" w:rsidRPr="00FE0D9F" w:rsidRDefault="00765681" w:rsidP="00C277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E0D9F">
        <w:rPr>
          <w:rFonts w:ascii="Times New Roman" w:hAnsi="Times New Roman" w:cs="Times New Roman"/>
          <w:b w:val="0"/>
          <w:sz w:val="26"/>
          <w:szCs w:val="26"/>
        </w:rPr>
        <w:t>муниципальной программы на 2022 - 2026</w:t>
      </w:r>
      <w:r w:rsidR="000A47E1" w:rsidRPr="00FE0D9F">
        <w:rPr>
          <w:rFonts w:ascii="Times New Roman" w:hAnsi="Times New Roman" w:cs="Times New Roman"/>
          <w:b w:val="0"/>
          <w:sz w:val="26"/>
          <w:szCs w:val="26"/>
        </w:rPr>
        <w:t xml:space="preserve"> гг.</w:t>
      </w:r>
    </w:p>
    <w:p w14:paraId="283F8660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37FAF4F" w14:textId="2F6A1EDF" w:rsidR="00F46186" w:rsidRPr="00FE0D9F" w:rsidRDefault="00F46186" w:rsidP="00F461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8"/>
        <w:gridCol w:w="3402"/>
      </w:tblGrid>
      <w:tr w:rsidR="00F46186" w:rsidRPr="00FE0D9F" w14:paraId="365A7D4E" w14:textId="77777777" w:rsidTr="00530F77">
        <w:trPr>
          <w:jc w:val="center"/>
        </w:trPr>
        <w:tc>
          <w:tcPr>
            <w:tcW w:w="1668" w:type="dxa"/>
          </w:tcPr>
          <w:p w14:paraId="74752603" w14:textId="77777777" w:rsidR="00F46186" w:rsidRPr="00FE0D9F" w:rsidRDefault="00F46186" w:rsidP="00530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3402" w:type="dxa"/>
          </w:tcPr>
          <w:p w14:paraId="4D4049C2" w14:textId="77777777" w:rsidR="00F46186" w:rsidRPr="00FE0D9F" w:rsidRDefault="00F46186" w:rsidP="00530F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4 599,0 тыс. руб.</w:t>
            </w:r>
          </w:p>
        </w:tc>
      </w:tr>
      <w:tr w:rsidR="00F46186" w:rsidRPr="00FE0D9F" w14:paraId="4FEDDAA0" w14:textId="77777777" w:rsidTr="00530F77">
        <w:trPr>
          <w:jc w:val="center"/>
        </w:trPr>
        <w:tc>
          <w:tcPr>
            <w:tcW w:w="1668" w:type="dxa"/>
          </w:tcPr>
          <w:p w14:paraId="4885ED68" w14:textId="77777777" w:rsidR="00F46186" w:rsidRPr="00FE0D9F" w:rsidRDefault="00F46186" w:rsidP="00530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3402" w:type="dxa"/>
          </w:tcPr>
          <w:p w14:paraId="54F180FA" w14:textId="77777777" w:rsidR="00F46186" w:rsidRPr="00FE0D9F" w:rsidRDefault="00F46186" w:rsidP="00530F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4 619,0 тыс. руб.</w:t>
            </w:r>
          </w:p>
        </w:tc>
      </w:tr>
      <w:tr w:rsidR="00F46186" w:rsidRPr="00FE0D9F" w14:paraId="4EC70205" w14:textId="77777777" w:rsidTr="00530F77">
        <w:trPr>
          <w:jc w:val="center"/>
        </w:trPr>
        <w:tc>
          <w:tcPr>
            <w:tcW w:w="1668" w:type="dxa"/>
          </w:tcPr>
          <w:p w14:paraId="72E903DD" w14:textId="77777777" w:rsidR="00F46186" w:rsidRPr="00FE0D9F" w:rsidRDefault="00F46186" w:rsidP="00530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3402" w:type="dxa"/>
          </w:tcPr>
          <w:p w14:paraId="70462A05" w14:textId="77777777" w:rsidR="00F46186" w:rsidRPr="00FE0D9F" w:rsidRDefault="00F46186" w:rsidP="00530F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4 649,0 тыс. руб.</w:t>
            </w:r>
          </w:p>
        </w:tc>
      </w:tr>
      <w:tr w:rsidR="00F46186" w:rsidRPr="00FE0D9F" w14:paraId="2E099797" w14:textId="77777777" w:rsidTr="00530F77">
        <w:trPr>
          <w:jc w:val="center"/>
        </w:trPr>
        <w:tc>
          <w:tcPr>
            <w:tcW w:w="1668" w:type="dxa"/>
          </w:tcPr>
          <w:p w14:paraId="43A54B90" w14:textId="77777777" w:rsidR="00F46186" w:rsidRPr="00FE0D9F" w:rsidRDefault="00F46186" w:rsidP="00530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3402" w:type="dxa"/>
          </w:tcPr>
          <w:p w14:paraId="3750B3AC" w14:textId="77777777" w:rsidR="00F46186" w:rsidRPr="00FE0D9F" w:rsidRDefault="00F46186" w:rsidP="00530F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4 649,0 тыс. руб.</w:t>
            </w:r>
          </w:p>
        </w:tc>
      </w:tr>
      <w:tr w:rsidR="00F46186" w:rsidRPr="00FE0D9F" w14:paraId="5FE58DA3" w14:textId="77777777" w:rsidTr="00530F77">
        <w:trPr>
          <w:jc w:val="center"/>
        </w:trPr>
        <w:tc>
          <w:tcPr>
            <w:tcW w:w="1668" w:type="dxa"/>
          </w:tcPr>
          <w:p w14:paraId="410947FC" w14:textId="77777777" w:rsidR="00F46186" w:rsidRPr="00FE0D9F" w:rsidRDefault="00F46186" w:rsidP="00530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3402" w:type="dxa"/>
          </w:tcPr>
          <w:p w14:paraId="1C1B5701" w14:textId="77777777" w:rsidR="00F46186" w:rsidRPr="00FE0D9F" w:rsidRDefault="00F46186" w:rsidP="00530F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4 649,0 тыс. руб.</w:t>
            </w:r>
          </w:p>
        </w:tc>
      </w:tr>
      <w:tr w:rsidR="00F46186" w:rsidRPr="00FE0D9F" w14:paraId="1DD12EEB" w14:textId="77777777" w:rsidTr="00530F77">
        <w:trPr>
          <w:jc w:val="center"/>
        </w:trPr>
        <w:tc>
          <w:tcPr>
            <w:tcW w:w="1668" w:type="dxa"/>
          </w:tcPr>
          <w:p w14:paraId="0477A2F9" w14:textId="77777777" w:rsidR="00F46186" w:rsidRPr="00FE0D9F" w:rsidRDefault="00F46186" w:rsidP="00530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402" w:type="dxa"/>
          </w:tcPr>
          <w:p w14:paraId="7CB3EE7D" w14:textId="77777777" w:rsidR="00F46186" w:rsidRPr="00FE0D9F" w:rsidRDefault="00F46186" w:rsidP="00530F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23 165,0 тыс. руб.</w:t>
            </w:r>
          </w:p>
        </w:tc>
      </w:tr>
    </w:tbl>
    <w:p w14:paraId="73390916" w14:textId="75CBB8DB" w:rsidR="00F46186" w:rsidRPr="00FE0D9F" w:rsidRDefault="00F46186" w:rsidP="00F461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56122ED" w14:textId="58BEEDF3" w:rsidR="000A47E1" w:rsidRPr="00FE0D9F" w:rsidRDefault="000A47E1" w:rsidP="00C277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 программы по годам реал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зации с расшифровкой по главным распорядителям средств городского бюджета и с распределением по основным мероприятиям представлено в таблице 3 приложения 1 к муниципальной программе.</w:t>
      </w:r>
    </w:p>
    <w:p w14:paraId="4A858CA1" w14:textId="3D4B9142" w:rsidR="000A47E1" w:rsidRPr="00FE0D9F" w:rsidRDefault="000A47E1" w:rsidP="007656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Ресурсное обеспечение муниципальной программы и прогнозная (справочная) оценка расходов городского бюджета, внебюджетных источников на реализацию ц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лей муниципальной программы до 202</w:t>
      </w:r>
      <w:r w:rsidR="00A21A2F" w:rsidRPr="00FE0D9F">
        <w:rPr>
          <w:rFonts w:ascii="Times New Roman" w:hAnsi="Times New Roman" w:cs="Times New Roman"/>
          <w:sz w:val="26"/>
          <w:szCs w:val="26"/>
        </w:rPr>
        <w:t>6</w:t>
      </w:r>
      <w:r w:rsidRPr="00FE0D9F">
        <w:rPr>
          <w:rFonts w:ascii="Times New Roman" w:hAnsi="Times New Roman" w:cs="Times New Roman"/>
          <w:sz w:val="26"/>
          <w:szCs w:val="26"/>
        </w:rPr>
        <w:t xml:space="preserve"> года приведены в таблице 4 приложения 1 к муниципальной программе.</w:t>
      </w:r>
    </w:p>
    <w:p w14:paraId="0070CE9D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EF12B5E" w14:textId="4726C2B8" w:rsidR="000A47E1" w:rsidRPr="00FE0D9F" w:rsidRDefault="000A47E1" w:rsidP="0076568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E0D9F">
        <w:rPr>
          <w:rFonts w:ascii="Times New Roman" w:hAnsi="Times New Roman" w:cs="Times New Roman"/>
          <w:b w:val="0"/>
          <w:sz w:val="26"/>
          <w:szCs w:val="26"/>
        </w:rPr>
        <w:t>6. Прогноз конечных результатов реализации муниципальной</w:t>
      </w:r>
      <w:r w:rsidR="00765681" w:rsidRPr="00FE0D9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E0D9F">
        <w:rPr>
          <w:rFonts w:ascii="Times New Roman" w:hAnsi="Times New Roman" w:cs="Times New Roman"/>
          <w:b w:val="0"/>
          <w:sz w:val="26"/>
          <w:szCs w:val="26"/>
        </w:rPr>
        <w:t>программы, характер</w:t>
      </w:r>
      <w:r w:rsidRPr="00FE0D9F">
        <w:rPr>
          <w:rFonts w:ascii="Times New Roman" w:hAnsi="Times New Roman" w:cs="Times New Roman"/>
          <w:b w:val="0"/>
          <w:sz w:val="26"/>
          <w:szCs w:val="26"/>
        </w:rPr>
        <w:t>и</w:t>
      </w:r>
      <w:r w:rsidRPr="00FE0D9F">
        <w:rPr>
          <w:rFonts w:ascii="Times New Roman" w:hAnsi="Times New Roman" w:cs="Times New Roman"/>
          <w:b w:val="0"/>
          <w:sz w:val="26"/>
          <w:szCs w:val="26"/>
        </w:rPr>
        <w:t>зующих целевое состояние (изменение</w:t>
      </w:r>
      <w:r w:rsidR="00765681" w:rsidRPr="00FE0D9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E0D9F">
        <w:rPr>
          <w:rFonts w:ascii="Times New Roman" w:hAnsi="Times New Roman" w:cs="Times New Roman"/>
          <w:b w:val="0"/>
          <w:sz w:val="26"/>
          <w:szCs w:val="26"/>
        </w:rPr>
        <w:t>состояния) уровня и качества жизни насел</w:t>
      </w:r>
      <w:r w:rsidRPr="00FE0D9F">
        <w:rPr>
          <w:rFonts w:ascii="Times New Roman" w:hAnsi="Times New Roman" w:cs="Times New Roman"/>
          <w:b w:val="0"/>
          <w:sz w:val="26"/>
          <w:szCs w:val="26"/>
        </w:rPr>
        <w:t>е</w:t>
      </w:r>
      <w:r w:rsidRPr="00FE0D9F">
        <w:rPr>
          <w:rFonts w:ascii="Times New Roman" w:hAnsi="Times New Roman" w:cs="Times New Roman"/>
          <w:b w:val="0"/>
          <w:sz w:val="26"/>
          <w:szCs w:val="26"/>
        </w:rPr>
        <w:t>ния, социальной</w:t>
      </w:r>
      <w:r w:rsidR="00765681" w:rsidRPr="00FE0D9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E0D9F">
        <w:rPr>
          <w:rFonts w:ascii="Times New Roman" w:hAnsi="Times New Roman" w:cs="Times New Roman"/>
          <w:b w:val="0"/>
          <w:sz w:val="26"/>
          <w:szCs w:val="26"/>
        </w:rPr>
        <w:t>сферы, экономики, степени реализации других общественно</w:t>
      </w:r>
      <w:r w:rsidR="00765681" w:rsidRPr="00FE0D9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E0D9F">
        <w:rPr>
          <w:rFonts w:ascii="Times New Roman" w:hAnsi="Times New Roman" w:cs="Times New Roman"/>
          <w:b w:val="0"/>
          <w:sz w:val="26"/>
          <w:szCs w:val="26"/>
        </w:rPr>
        <w:t>знач</w:t>
      </w:r>
      <w:r w:rsidRPr="00FE0D9F">
        <w:rPr>
          <w:rFonts w:ascii="Times New Roman" w:hAnsi="Times New Roman" w:cs="Times New Roman"/>
          <w:b w:val="0"/>
          <w:sz w:val="26"/>
          <w:szCs w:val="26"/>
        </w:rPr>
        <w:t>и</w:t>
      </w:r>
      <w:r w:rsidRPr="00FE0D9F">
        <w:rPr>
          <w:rFonts w:ascii="Times New Roman" w:hAnsi="Times New Roman" w:cs="Times New Roman"/>
          <w:b w:val="0"/>
          <w:sz w:val="26"/>
          <w:szCs w:val="26"/>
        </w:rPr>
        <w:t>мых интересов и потребностей в сфере МСП</w:t>
      </w:r>
    </w:p>
    <w:p w14:paraId="2519712B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C17450D" w14:textId="28B52923" w:rsidR="000A47E1" w:rsidRPr="00FE0D9F" w:rsidRDefault="000A47E1" w:rsidP="00C277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Реализация муниципальной программы позволит проводить эффективную пол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lastRenderedPageBreak/>
        <w:t>тику, направленную на создание благоприятных условий для развития МСП, увел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чение оборота малых и средних предприятий, улучшение технической оснащенности субъектов МСП, формирование эффективного взаимодействия внутри предприним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>тельского сектора и взаимодействия между бизнесом и властью. Кроме того, пр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 xml:space="preserve">грамма создает условия для развития инвестиционного </w:t>
      </w:r>
      <w:r w:rsidR="00391D6D" w:rsidRPr="00FE0D9F">
        <w:rPr>
          <w:rFonts w:ascii="Times New Roman" w:hAnsi="Times New Roman" w:cs="Times New Roman"/>
          <w:sz w:val="26"/>
          <w:szCs w:val="26"/>
        </w:rPr>
        <w:t xml:space="preserve">и туристического </w:t>
      </w:r>
      <w:r w:rsidRPr="00FE0D9F">
        <w:rPr>
          <w:rFonts w:ascii="Times New Roman" w:hAnsi="Times New Roman" w:cs="Times New Roman"/>
          <w:sz w:val="26"/>
          <w:szCs w:val="26"/>
        </w:rPr>
        <w:t>потенциала территории и привлечения инвесторов, позволит повысить эффективность мер соде</w:t>
      </w:r>
      <w:r w:rsidRPr="00FE0D9F">
        <w:rPr>
          <w:rFonts w:ascii="Times New Roman" w:hAnsi="Times New Roman" w:cs="Times New Roman"/>
          <w:sz w:val="26"/>
          <w:szCs w:val="26"/>
        </w:rPr>
        <w:t>й</w:t>
      </w:r>
      <w:r w:rsidRPr="00FE0D9F">
        <w:rPr>
          <w:rFonts w:ascii="Times New Roman" w:hAnsi="Times New Roman" w:cs="Times New Roman"/>
          <w:sz w:val="26"/>
          <w:szCs w:val="26"/>
        </w:rPr>
        <w:t>ствия экономическому развитию, конкуренции, инвестиционной и внешнеэкономич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ской деятельности на территории муниципального образования, обеспечить ежего</w:t>
      </w:r>
      <w:r w:rsidRPr="00FE0D9F">
        <w:rPr>
          <w:rFonts w:ascii="Times New Roman" w:hAnsi="Times New Roman" w:cs="Times New Roman"/>
          <w:sz w:val="26"/>
          <w:szCs w:val="26"/>
        </w:rPr>
        <w:t>д</w:t>
      </w:r>
      <w:r w:rsidRPr="00FE0D9F">
        <w:rPr>
          <w:rFonts w:ascii="Times New Roman" w:hAnsi="Times New Roman" w:cs="Times New Roman"/>
          <w:sz w:val="26"/>
          <w:szCs w:val="26"/>
        </w:rPr>
        <w:t>ный прирост инвестиций в основной капитал, повышение рейтинга инвестиционного потенциала и снижение рейтинга инвестиционного риска территории среди субъектов Российской Федерации</w:t>
      </w:r>
      <w:r w:rsidR="00F90DD5" w:rsidRPr="00FE0D9F">
        <w:rPr>
          <w:rFonts w:ascii="Times New Roman" w:hAnsi="Times New Roman" w:cs="Times New Roman"/>
          <w:sz w:val="26"/>
          <w:szCs w:val="26"/>
        </w:rPr>
        <w:t>, увеличение туристического потока.</w:t>
      </w:r>
    </w:p>
    <w:p w14:paraId="03C0FA0A" w14:textId="77777777" w:rsidR="000A47E1" w:rsidRPr="00FE0D9F" w:rsidRDefault="000A47E1" w:rsidP="007656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Ожидается, что реализация мероприятий муниципальной программы позволит достичь следующих ожидаемых результатов:</w:t>
      </w:r>
    </w:p>
    <w:p w14:paraId="1D44FDD8" w14:textId="77777777" w:rsidR="000A47E1" w:rsidRPr="00FE0D9F" w:rsidRDefault="000A47E1" w:rsidP="007656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Количественные показатели конечного результата:</w:t>
      </w:r>
    </w:p>
    <w:p w14:paraId="57AD354E" w14:textId="3C5EE343" w:rsidR="00765681" w:rsidRPr="00FE0D9F" w:rsidRDefault="0076568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1. Количество мероприятий, направленных на развитие предпринимательства, инвестиционного и туристического потенциала</w:t>
      </w:r>
      <w:r w:rsidR="00EF4ECD" w:rsidRPr="00FE0D9F">
        <w:rPr>
          <w:rFonts w:ascii="Times New Roman" w:hAnsi="Times New Roman" w:cs="Times New Roman"/>
          <w:sz w:val="26"/>
          <w:szCs w:val="26"/>
        </w:rPr>
        <w:t>,</w:t>
      </w:r>
      <w:r w:rsidRPr="00FE0D9F">
        <w:rPr>
          <w:rFonts w:ascii="Times New Roman" w:hAnsi="Times New Roman" w:cs="Times New Roman"/>
          <w:sz w:val="26"/>
          <w:szCs w:val="26"/>
        </w:rPr>
        <w:t xml:space="preserve"> будет составлять ежегодно не менее</w:t>
      </w:r>
      <w:r w:rsidR="00715FC8" w:rsidRPr="00FE0D9F">
        <w:rPr>
          <w:rFonts w:ascii="Times New Roman" w:hAnsi="Times New Roman" w:cs="Times New Roman"/>
          <w:sz w:val="26"/>
          <w:szCs w:val="26"/>
        </w:rPr>
        <w:t xml:space="preserve"> 24</w:t>
      </w:r>
      <w:r w:rsidR="00920438" w:rsidRPr="00FE0D9F">
        <w:rPr>
          <w:rFonts w:ascii="Times New Roman" w:hAnsi="Times New Roman" w:cs="Times New Roman"/>
          <w:sz w:val="26"/>
          <w:szCs w:val="26"/>
        </w:rPr>
        <w:t>0</w:t>
      </w:r>
      <w:r w:rsidRPr="00FE0D9F">
        <w:rPr>
          <w:rFonts w:ascii="Times New Roman" w:hAnsi="Times New Roman" w:cs="Times New Roman"/>
          <w:sz w:val="26"/>
          <w:szCs w:val="26"/>
        </w:rPr>
        <w:t xml:space="preserve"> единиц к 2026 году.</w:t>
      </w:r>
    </w:p>
    <w:p w14:paraId="2AE2CC13" w14:textId="1BE57EC5" w:rsidR="00765681" w:rsidRPr="00FE0D9F" w:rsidRDefault="0076568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2. Количество участников мероприятий</w:t>
      </w:r>
      <w:r w:rsidR="00EF4ECD" w:rsidRPr="00FE0D9F">
        <w:rPr>
          <w:rFonts w:ascii="Times New Roman" w:hAnsi="Times New Roman" w:cs="Times New Roman"/>
          <w:sz w:val="26"/>
          <w:szCs w:val="26"/>
        </w:rPr>
        <w:t>, направленных на развитие предприн</w:t>
      </w:r>
      <w:r w:rsidR="00EF4ECD" w:rsidRPr="00FE0D9F">
        <w:rPr>
          <w:rFonts w:ascii="Times New Roman" w:hAnsi="Times New Roman" w:cs="Times New Roman"/>
          <w:sz w:val="26"/>
          <w:szCs w:val="26"/>
        </w:rPr>
        <w:t>и</w:t>
      </w:r>
      <w:r w:rsidR="00EF4ECD" w:rsidRPr="00FE0D9F">
        <w:rPr>
          <w:rFonts w:ascii="Times New Roman" w:hAnsi="Times New Roman" w:cs="Times New Roman"/>
          <w:sz w:val="26"/>
          <w:szCs w:val="26"/>
        </w:rPr>
        <w:t xml:space="preserve">мательства, инвестиционного и туристического потенциала, </w:t>
      </w:r>
      <w:r w:rsidRPr="00FE0D9F">
        <w:rPr>
          <w:rFonts w:ascii="Times New Roman" w:hAnsi="Times New Roman" w:cs="Times New Roman"/>
          <w:sz w:val="26"/>
          <w:szCs w:val="26"/>
        </w:rPr>
        <w:t>будет составлять ежего</w:t>
      </w:r>
      <w:r w:rsidRPr="00FE0D9F">
        <w:rPr>
          <w:rFonts w:ascii="Times New Roman" w:hAnsi="Times New Roman" w:cs="Times New Roman"/>
          <w:sz w:val="26"/>
          <w:szCs w:val="26"/>
        </w:rPr>
        <w:t>д</w:t>
      </w:r>
      <w:r w:rsidRPr="00FE0D9F">
        <w:rPr>
          <w:rFonts w:ascii="Times New Roman" w:hAnsi="Times New Roman" w:cs="Times New Roman"/>
          <w:sz w:val="26"/>
          <w:szCs w:val="26"/>
        </w:rPr>
        <w:t xml:space="preserve">но не менее </w:t>
      </w:r>
      <w:r w:rsidR="00715FC8" w:rsidRPr="00FE0D9F">
        <w:rPr>
          <w:rFonts w:ascii="Times New Roman" w:hAnsi="Times New Roman" w:cs="Times New Roman"/>
          <w:sz w:val="26"/>
          <w:szCs w:val="26"/>
        </w:rPr>
        <w:t>125</w:t>
      </w:r>
      <w:r w:rsidR="00920438" w:rsidRPr="00FE0D9F">
        <w:rPr>
          <w:rFonts w:ascii="Times New Roman" w:hAnsi="Times New Roman" w:cs="Times New Roman"/>
          <w:sz w:val="26"/>
          <w:szCs w:val="26"/>
        </w:rPr>
        <w:t xml:space="preserve">0 </w:t>
      </w:r>
      <w:r w:rsidRPr="00FE0D9F">
        <w:rPr>
          <w:rFonts w:ascii="Times New Roman" w:hAnsi="Times New Roman" w:cs="Times New Roman"/>
          <w:sz w:val="26"/>
          <w:szCs w:val="26"/>
        </w:rPr>
        <w:t>единиц к 2026 году.</w:t>
      </w:r>
    </w:p>
    <w:p w14:paraId="59BBCD77" w14:textId="0782FBDC" w:rsidR="00765681" w:rsidRPr="00FE0D9F" w:rsidRDefault="0076568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3. Количество оказанных консультаций и</w:t>
      </w:r>
      <w:r w:rsidR="00715FC8" w:rsidRPr="00FE0D9F">
        <w:rPr>
          <w:rFonts w:ascii="Times New Roman" w:hAnsi="Times New Roman" w:cs="Times New Roman"/>
          <w:sz w:val="26"/>
          <w:szCs w:val="26"/>
        </w:rPr>
        <w:t xml:space="preserve"> услуг к 2026 году - не менее 29</w:t>
      </w:r>
      <w:r w:rsidRPr="00FE0D9F">
        <w:rPr>
          <w:rFonts w:ascii="Times New Roman" w:hAnsi="Times New Roman" w:cs="Times New Roman"/>
          <w:sz w:val="26"/>
          <w:szCs w:val="26"/>
        </w:rPr>
        <w:t>60 единиц в год, в то</w:t>
      </w:r>
      <w:r w:rsidR="00715FC8" w:rsidRPr="00FE0D9F">
        <w:rPr>
          <w:rFonts w:ascii="Times New Roman" w:hAnsi="Times New Roman" w:cs="Times New Roman"/>
          <w:sz w:val="26"/>
          <w:szCs w:val="26"/>
        </w:rPr>
        <w:t>м числе для туристов не менее 5</w:t>
      </w:r>
      <w:r w:rsidRPr="00FE0D9F">
        <w:rPr>
          <w:rFonts w:ascii="Times New Roman" w:hAnsi="Times New Roman" w:cs="Times New Roman"/>
          <w:sz w:val="26"/>
          <w:szCs w:val="26"/>
        </w:rPr>
        <w:t>00 в год.</w:t>
      </w:r>
    </w:p>
    <w:p w14:paraId="14C642E6" w14:textId="336A7D04" w:rsidR="00765681" w:rsidRPr="00FE0D9F" w:rsidRDefault="0076568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4. К 2026 году количество новых субъектов малого и среднего предприним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>тельства, зарегистрированных гражданами, получившими поддержку, должно сост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 xml:space="preserve">вить </w:t>
      </w:r>
      <w:r w:rsidR="00920438" w:rsidRPr="00FE0D9F">
        <w:rPr>
          <w:rFonts w:ascii="Times New Roman" w:hAnsi="Times New Roman" w:cs="Times New Roman"/>
          <w:sz w:val="26"/>
          <w:szCs w:val="26"/>
        </w:rPr>
        <w:t>135</w:t>
      </w:r>
      <w:r w:rsidRPr="00FE0D9F">
        <w:rPr>
          <w:rFonts w:ascii="Times New Roman" w:hAnsi="Times New Roman" w:cs="Times New Roman"/>
          <w:sz w:val="26"/>
          <w:szCs w:val="26"/>
        </w:rPr>
        <w:t xml:space="preserve"> единиц.</w:t>
      </w:r>
    </w:p>
    <w:p w14:paraId="15011DEA" w14:textId="6EA8E01D" w:rsidR="00765681" w:rsidRPr="00FE0D9F" w:rsidRDefault="0076568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5. </w:t>
      </w:r>
      <w:r w:rsidR="00EF4ECD" w:rsidRPr="00FE0D9F">
        <w:rPr>
          <w:rFonts w:ascii="Times New Roman" w:hAnsi="Times New Roman" w:cs="Times New Roman"/>
          <w:sz w:val="26"/>
          <w:szCs w:val="26"/>
        </w:rPr>
        <w:t>Количество информационных сообщений в СМИ о мероприятиях органов местного самоуправления г. Череповца по развитию малого и среднего предприним</w:t>
      </w:r>
      <w:r w:rsidR="00EF4ECD" w:rsidRPr="00FE0D9F">
        <w:rPr>
          <w:rFonts w:ascii="Times New Roman" w:hAnsi="Times New Roman" w:cs="Times New Roman"/>
          <w:sz w:val="26"/>
          <w:szCs w:val="26"/>
        </w:rPr>
        <w:t>а</w:t>
      </w:r>
      <w:r w:rsidR="00EF4ECD" w:rsidRPr="00FE0D9F">
        <w:rPr>
          <w:rFonts w:ascii="Times New Roman" w:hAnsi="Times New Roman" w:cs="Times New Roman"/>
          <w:sz w:val="26"/>
          <w:szCs w:val="26"/>
        </w:rPr>
        <w:t>тельства, туристической и инвестиционной привлекательности должно составить ежегодно не менее 1</w:t>
      </w:r>
      <w:r w:rsidR="00920438" w:rsidRPr="00FE0D9F">
        <w:rPr>
          <w:rFonts w:ascii="Times New Roman" w:hAnsi="Times New Roman" w:cs="Times New Roman"/>
          <w:sz w:val="26"/>
          <w:szCs w:val="26"/>
        </w:rPr>
        <w:t>500</w:t>
      </w:r>
      <w:r w:rsidR="00EF4ECD" w:rsidRPr="00FE0D9F">
        <w:rPr>
          <w:rFonts w:ascii="Times New Roman" w:hAnsi="Times New Roman" w:cs="Times New Roman"/>
          <w:sz w:val="26"/>
          <w:szCs w:val="26"/>
        </w:rPr>
        <w:t xml:space="preserve"> единиц к 2026 году.</w:t>
      </w:r>
    </w:p>
    <w:p w14:paraId="66E561DD" w14:textId="280C43E6" w:rsidR="00765681" w:rsidRPr="00FE0D9F" w:rsidRDefault="0076568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6. Суммарный объем инвестиций должен составить не менее</w:t>
      </w:r>
      <w:r w:rsidR="00E22B04" w:rsidRPr="00FE0D9F">
        <w:rPr>
          <w:rFonts w:ascii="Times New Roman" w:hAnsi="Times New Roman" w:cs="Times New Roman"/>
          <w:sz w:val="26"/>
          <w:szCs w:val="26"/>
        </w:rPr>
        <w:t xml:space="preserve"> 3205</w:t>
      </w:r>
      <w:r w:rsidRPr="00FE0D9F">
        <w:rPr>
          <w:rFonts w:ascii="Times New Roman" w:hAnsi="Times New Roman" w:cs="Times New Roman"/>
          <w:sz w:val="26"/>
          <w:szCs w:val="26"/>
        </w:rPr>
        <w:t xml:space="preserve"> млн. рублей в 2026 году.</w:t>
      </w:r>
    </w:p>
    <w:p w14:paraId="08E83C8C" w14:textId="77777777" w:rsidR="00765681" w:rsidRPr="00FE0D9F" w:rsidRDefault="0076568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7. Количество резидентов ТОСЭР должно составить не менее 40 единиц в 2026 году.</w:t>
      </w:r>
    </w:p>
    <w:p w14:paraId="5067717E" w14:textId="1BAFD25D" w:rsidR="00765681" w:rsidRPr="00FE0D9F" w:rsidRDefault="0076568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8. Суммарное количество инвестиционных проектов, принятых к реализации на инвестиционном совете мэрии города Череповца должно составить не менее </w:t>
      </w:r>
      <w:r w:rsidR="00E22B04" w:rsidRPr="00FE0D9F">
        <w:rPr>
          <w:rFonts w:ascii="Times New Roman" w:hAnsi="Times New Roman" w:cs="Times New Roman"/>
          <w:sz w:val="26"/>
          <w:szCs w:val="26"/>
        </w:rPr>
        <w:t>67</w:t>
      </w:r>
      <w:r w:rsidRPr="00FE0D9F">
        <w:rPr>
          <w:rFonts w:ascii="Times New Roman" w:hAnsi="Times New Roman" w:cs="Times New Roman"/>
          <w:sz w:val="26"/>
          <w:szCs w:val="26"/>
        </w:rPr>
        <w:t xml:space="preserve"> ед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ниц в 2026 году.</w:t>
      </w:r>
    </w:p>
    <w:p w14:paraId="2B79D62D" w14:textId="77777777" w:rsidR="00765681" w:rsidRPr="00FE0D9F" w:rsidRDefault="0076568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9. Количество предлагаемых городом инвестиционных площадок должно с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ставить не менее 50 ед. в 2026 году.</w:t>
      </w:r>
    </w:p>
    <w:p w14:paraId="7C1A494C" w14:textId="77777777" w:rsidR="00765681" w:rsidRPr="00FE0D9F" w:rsidRDefault="0076568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10. Количество вновь созданных рабочих мест должно составить не менее 1432 единиц к 2026 году.</w:t>
      </w:r>
    </w:p>
    <w:p w14:paraId="177AD75B" w14:textId="637591E3" w:rsidR="00765681" w:rsidRPr="00FE0D9F" w:rsidRDefault="0076568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11. Оценка субъектами малого и среднего предпринимательства комфортности ведения бизнеса в городе должна составлять ежегодно не мене 5</w:t>
      </w:r>
      <w:r w:rsidR="00743A5B" w:rsidRPr="00FE0D9F">
        <w:rPr>
          <w:rFonts w:ascii="Times New Roman" w:hAnsi="Times New Roman" w:cs="Times New Roman"/>
          <w:sz w:val="26"/>
          <w:szCs w:val="26"/>
        </w:rPr>
        <w:t>5</w:t>
      </w:r>
      <w:r w:rsidRPr="00FE0D9F">
        <w:rPr>
          <w:rFonts w:ascii="Times New Roman" w:hAnsi="Times New Roman" w:cs="Times New Roman"/>
          <w:sz w:val="26"/>
          <w:szCs w:val="26"/>
        </w:rPr>
        <w:t xml:space="preserve"> баллов к 2026 году.</w:t>
      </w:r>
    </w:p>
    <w:p w14:paraId="5EA48384" w14:textId="77777777" w:rsidR="00765681" w:rsidRPr="00FE0D9F" w:rsidRDefault="0076568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12. Ежегодное увеличение в период до 2026 года количества объектов имущ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ства, земельных участков в Перечне муниципального имущества, предназначенного для предоставления субъектам малого и среднего предпринимательства, физическим лицам, не являющимся индивидуальными предпринимателями и применяющим сп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циальный налоговый режим «Налог на профессиональный доход», а также организ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lastRenderedPageBreak/>
        <w:t>циям, образующим инфраструктуру поддержки субъектов малого и среднего пре</w:t>
      </w:r>
      <w:r w:rsidRPr="00FE0D9F">
        <w:rPr>
          <w:rFonts w:ascii="Times New Roman" w:hAnsi="Times New Roman" w:cs="Times New Roman"/>
          <w:sz w:val="26"/>
          <w:szCs w:val="26"/>
        </w:rPr>
        <w:t>д</w:t>
      </w:r>
      <w:r w:rsidRPr="00FE0D9F">
        <w:rPr>
          <w:rFonts w:ascii="Times New Roman" w:hAnsi="Times New Roman" w:cs="Times New Roman"/>
          <w:sz w:val="26"/>
          <w:szCs w:val="26"/>
        </w:rPr>
        <w:t>принимательства, должно составить не менее 10%.</w:t>
      </w:r>
    </w:p>
    <w:p w14:paraId="488747BF" w14:textId="77777777" w:rsidR="00A462B1" w:rsidRPr="00FE0D9F" w:rsidRDefault="00A462B1" w:rsidP="00A462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13. Место в рейтинге муниципальных образований Вологодской области по к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>честву проведения ОРВ и экспертизы МПА.</w:t>
      </w:r>
    </w:p>
    <w:p w14:paraId="08D854B7" w14:textId="77777777" w:rsidR="00A462B1" w:rsidRPr="00FE0D9F" w:rsidRDefault="00A462B1" w:rsidP="00A462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14. Количество баз данных, используемых для проведения аналитической раб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ты и формирования прогнозов в сфере развития малого и среднего предпринимател</w:t>
      </w:r>
      <w:r w:rsidRPr="00FE0D9F">
        <w:rPr>
          <w:rFonts w:ascii="Times New Roman" w:hAnsi="Times New Roman" w:cs="Times New Roman"/>
          <w:sz w:val="26"/>
          <w:szCs w:val="26"/>
        </w:rPr>
        <w:t>ь</w:t>
      </w:r>
      <w:r w:rsidRPr="00FE0D9F">
        <w:rPr>
          <w:rFonts w:ascii="Times New Roman" w:hAnsi="Times New Roman" w:cs="Times New Roman"/>
          <w:sz w:val="26"/>
          <w:szCs w:val="26"/>
        </w:rPr>
        <w:t>ства и инвестиционного потенциала, должно составлять не менее 1 ед. в год к 2026 году.</w:t>
      </w:r>
    </w:p>
    <w:p w14:paraId="18F9D0BD" w14:textId="2FA7A372" w:rsidR="00413BA7" w:rsidRPr="00FE0D9F" w:rsidRDefault="00413BA7" w:rsidP="00413BA7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15. Количество туристов, посетивших город, к 2026 году составит </w:t>
      </w:r>
      <w:r w:rsidR="00E22B04" w:rsidRPr="00FE0D9F">
        <w:rPr>
          <w:rFonts w:ascii="Times New Roman" w:hAnsi="Times New Roman" w:cs="Times New Roman"/>
          <w:sz w:val="26"/>
          <w:szCs w:val="26"/>
        </w:rPr>
        <w:t>125</w:t>
      </w:r>
      <w:r w:rsidRPr="00FE0D9F">
        <w:rPr>
          <w:rFonts w:ascii="Times New Roman" w:hAnsi="Times New Roman" w:cs="Times New Roman"/>
          <w:sz w:val="26"/>
          <w:szCs w:val="26"/>
        </w:rPr>
        <w:t xml:space="preserve"> тыс. ч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ловек за год.</w:t>
      </w:r>
    </w:p>
    <w:p w14:paraId="76E99CDC" w14:textId="77777777" w:rsidR="000B2143" w:rsidRPr="00FE0D9F" w:rsidRDefault="000B2143" w:rsidP="00C27715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         </w:t>
      </w:r>
    </w:p>
    <w:p w14:paraId="3FF593CF" w14:textId="451B9BF3" w:rsidR="00773E4B" w:rsidRPr="00FE0D9F" w:rsidRDefault="00773E4B" w:rsidP="00C2771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1EC2A55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C20B0B4" w14:textId="77777777" w:rsidR="000A47E1" w:rsidRPr="00FE0D9F" w:rsidRDefault="000A47E1" w:rsidP="00C2771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bookmarkStart w:id="9" w:name="_Hlk83109189"/>
      <w:r w:rsidRPr="00FE0D9F">
        <w:rPr>
          <w:rFonts w:ascii="Times New Roman" w:hAnsi="Times New Roman" w:cs="Times New Roman"/>
          <w:b w:val="0"/>
          <w:sz w:val="26"/>
          <w:szCs w:val="26"/>
        </w:rPr>
        <w:t>7. Анализ рисков реализации муниципальной программы</w:t>
      </w:r>
    </w:p>
    <w:p w14:paraId="0D27E194" w14:textId="77777777" w:rsidR="000A47E1" w:rsidRPr="00FE0D9F" w:rsidRDefault="000A47E1" w:rsidP="00C277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E0D9F">
        <w:rPr>
          <w:rFonts w:ascii="Times New Roman" w:hAnsi="Times New Roman" w:cs="Times New Roman"/>
          <w:b w:val="0"/>
          <w:sz w:val="26"/>
          <w:szCs w:val="26"/>
        </w:rPr>
        <w:t>и описание мер управления рисками</w:t>
      </w:r>
    </w:p>
    <w:p w14:paraId="4E05ABBA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1413"/>
        <w:gridCol w:w="1418"/>
        <w:gridCol w:w="3969"/>
      </w:tblGrid>
      <w:tr w:rsidR="000A47E1" w:rsidRPr="00FE0D9F" w14:paraId="6CD0078F" w14:textId="77777777" w:rsidTr="000F626C">
        <w:tc>
          <w:tcPr>
            <w:tcW w:w="2830" w:type="dxa"/>
          </w:tcPr>
          <w:p w14:paraId="4A99EAEB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Вид риска</w:t>
            </w:r>
          </w:p>
        </w:tc>
        <w:tc>
          <w:tcPr>
            <w:tcW w:w="1413" w:type="dxa"/>
          </w:tcPr>
          <w:p w14:paraId="0DD605E0" w14:textId="77777777" w:rsidR="000A47E1" w:rsidRPr="00FE0D9F" w:rsidRDefault="000A47E1" w:rsidP="000F62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Степень влияния</w:t>
            </w:r>
          </w:p>
        </w:tc>
        <w:tc>
          <w:tcPr>
            <w:tcW w:w="1418" w:type="dxa"/>
          </w:tcPr>
          <w:p w14:paraId="66AC274F" w14:textId="77777777" w:rsidR="000A47E1" w:rsidRPr="00FE0D9F" w:rsidRDefault="000A47E1" w:rsidP="000F62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Вероя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ность во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никнов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3969" w:type="dxa"/>
          </w:tcPr>
          <w:p w14:paraId="0A77698A" w14:textId="77777777" w:rsidR="000F626C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по снижению </w:t>
            </w:r>
          </w:p>
          <w:p w14:paraId="756CDFBB" w14:textId="48F8C3AC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рисков</w:t>
            </w:r>
          </w:p>
        </w:tc>
      </w:tr>
      <w:tr w:rsidR="000A47E1" w:rsidRPr="00FE0D9F" w14:paraId="7578F699" w14:textId="77777777" w:rsidTr="000F626C">
        <w:tc>
          <w:tcPr>
            <w:tcW w:w="2830" w:type="dxa"/>
          </w:tcPr>
          <w:p w14:paraId="03BEF842" w14:textId="77777777" w:rsidR="000A47E1" w:rsidRPr="00FE0D9F" w:rsidRDefault="000A47E1" w:rsidP="000F62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Снижение интереса предпринимателей к отдельным формам поддержки</w:t>
            </w:r>
          </w:p>
        </w:tc>
        <w:tc>
          <w:tcPr>
            <w:tcW w:w="1413" w:type="dxa"/>
          </w:tcPr>
          <w:p w14:paraId="5046A077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Средняя</w:t>
            </w:r>
          </w:p>
        </w:tc>
        <w:tc>
          <w:tcPr>
            <w:tcW w:w="1418" w:type="dxa"/>
          </w:tcPr>
          <w:p w14:paraId="4086E0AE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Средняя</w:t>
            </w:r>
          </w:p>
        </w:tc>
        <w:tc>
          <w:tcPr>
            <w:tcW w:w="3969" w:type="dxa"/>
          </w:tcPr>
          <w:p w14:paraId="116638D3" w14:textId="77777777" w:rsidR="000A47E1" w:rsidRPr="00FE0D9F" w:rsidRDefault="000A47E1" w:rsidP="000F62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Постоянная оценка востребова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ности мер поддержки, регуля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ный анализ эффективности мер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приятий муниципальной пр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граммы.</w:t>
            </w:r>
          </w:p>
          <w:p w14:paraId="199EA051" w14:textId="7483F231" w:rsidR="000A47E1" w:rsidRPr="00FE0D9F" w:rsidRDefault="000A47E1" w:rsidP="000F62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47E1" w:rsidRPr="00FE0D9F" w14:paraId="683082EC" w14:textId="77777777" w:rsidTr="000F626C">
        <w:tc>
          <w:tcPr>
            <w:tcW w:w="2830" w:type="dxa"/>
          </w:tcPr>
          <w:p w14:paraId="3C994E1C" w14:textId="2AD8136B" w:rsidR="000A47E1" w:rsidRPr="00FE0D9F" w:rsidRDefault="000A47E1" w:rsidP="000F62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Сокращение объемов финансирования </w:t>
            </w:r>
          </w:p>
        </w:tc>
        <w:tc>
          <w:tcPr>
            <w:tcW w:w="1413" w:type="dxa"/>
          </w:tcPr>
          <w:p w14:paraId="60564BD5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Высокая</w:t>
            </w:r>
          </w:p>
        </w:tc>
        <w:tc>
          <w:tcPr>
            <w:tcW w:w="1418" w:type="dxa"/>
          </w:tcPr>
          <w:p w14:paraId="69A8050A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Средняя</w:t>
            </w:r>
          </w:p>
        </w:tc>
        <w:tc>
          <w:tcPr>
            <w:tcW w:w="3969" w:type="dxa"/>
          </w:tcPr>
          <w:p w14:paraId="50ABC1A4" w14:textId="6AEE8A64" w:rsidR="000A47E1" w:rsidRPr="00FE0D9F" w:rsidRDefault="000A47E1" w:rsidP="000F62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Определение приоритетов для первоочередного финансиров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ния.</w:t>
            </w:r>
            <w:r w:rsidR="000F626C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Оценка эффективности бю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жетных вложений</w:t>
            </w:r>
          </w:p>
        </w:tc>
      </w:tr>
      <w:tr w:rsidR="000A47E1" w:rsidRPr="00FE0D9F" w14:paraId="409B0954" w14:textId="77777777" w:rsidTr="000F626C">
        <w:tc>
          <w:tcPr>
            <w:tcW w:w="2830" w:type="dxa"/>
          </w:tcPr>
          <w:p w14:paraId="62836D3F" w14:textId="77777777" w:rsidR="000A47E1" w:rsidRPr="00FE0D9F" w:rsidRDefault="000A47E1" w:rsidP="000F62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Значительные измен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ния в сфере налогоо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ложения (изменение норм и правил налог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обложения субъектов МСП, повышение нал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гов)</w:t>
            </w:r>
          </w:p>
        </w:tc>
        <w:tc>
          <w:tcPr>
            <w:tcW w:w="1413" w:type="dxa"/>
          </w:tcPr>
          <w:p w14:paraId="670300F2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Высокая</w:t>
            </w:r>
          </w:p>
        </w:tc>
        <w:tc>
          <w:tcPr>
            <w:tcW w:w="1418" w:type="dxa"/>
          </w:tcPr>
          <w:p w14:paraId="794835CD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Средняя</w:t>
            </w:r>
          </w:p>
        </w:tc>
        <w:tc>
          <w:tcPr>
            <w:tcW w:w="3969" w:type="dxa"/>
          </w:tcPr>
          <w:p w14:paraId="6244FD45" w14:textId="77777777" w:rsidR="000A47E1" w:rsidRPr="00FE0D9F" w:rsidRDefault="000A47E1" w:rsidP="000F62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Анализ последствий изменения уровня налогообложения для субъектов МСП. Обоснование ставок налогообложения.</w:t>
            </w:r>
          </w:p>
          <w:p w14:paraId="0BB52D64" w14:textId="77777777" w:rsidR="000A47E1" w:rsidRPr="00FE0D9F" w:rsidRDefault="000A47E1" w:rsidP="000F62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Взаимодействие с общественн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ми и профессиональными орган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зациями и объединениями пре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принимателей</w:t>
            </w:r>
          </w:p>
        </w:tc>
      </w:tr>
      <w:tr w:rsidR="000A47E1" w:rsidRPr="00FE0D9F" w14:paraId="0AB58573" w14:textId="77777777" w:rsidTr="000F626C">
        <w:tc>
          <w:tcPr>
            <w:tcW w:w="2830" w:type="dxa"/>
          </w:tcPr>
          <w:p w14:paraId="16C1B79B" w14:textId="77777777" w:rsidR="000A47E1" w:rsidRPr="00FE0D9F" w:rsidRDefault="000A47E1" w:rsidP="000F62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Возникновение угрозы для малых предприятий в связи с появлением крупных игроков с др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гих территорий</w:t>
            </w:r>
          </w:p>
        </w:tc>
        <w:tc>
          <w:tcPr>
            <w:tcW w:w="1413" w:type="dxa"/>
          </w:tcPr>
          <w:p w14:paraId="20AD71DA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Средняя</w:t>
            </w:r>
          </w:p>
        </w:tc>
        <w:tc>
          <w:tcPr>
            <w:tcW w:w="1418" w:type="dxa"/>
          </w:tcPr>
          <w:p w14:paraId="38F5890B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Высокая</w:t>
            </w:r>
          </w:p>
        </w:tc>
        <w:tc>
          <w:tcPr>
            <w:tcW w:w="3969" w:type="dxa"/>
          </w:tcPr>
          <w:p w14:paraId="3E974476" w14:textId="77777777" w:rsidR="000A47E1" w:rsidRPr="00FE0D9F" w:rsidRDefault="000A47E1" w:rsidP="000F62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Выработка скоординированных действий органов власти, общ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ственных объединений предпр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нимателей.</w:t>
            </w:r>
          </w:p>
          <w:p w14:paraId="4C2A380F" w14:textId="77777777" w:rsidR="000A47E1" w:rsidRPr="00FE0D9F" w:rsidRDefault="000A47E1" w:rsidP="000F62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услуг, направленных на 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повышение конкурентоспособн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сти местных предпринимателей</w:t>
            </w:r>
          </w:p>
        </w:tc>
      </w:tr>
      <w:tr w:rsidR="000A47E1" w:rsidRPr="00FE0D9F" w14:paraId="40D55020" w14:textId="77777777" w:rsidTr="000F626C">
        <w:tc>
          <w:tcPr>
            <w:tcW w:w="2830" w:type="dxa"/>
          </w:tcPr>
          <w:p w14:paraId="70CD32C3" w14:textId="77777777" w:rsidR="000A47E1" w:rsidRPr="00FE0D9F" w:rsidRDefault="000A47E1" w:rsidP="000F62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Неправильная оценка перспектив в развитии предпринимательства и эффективности реал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зации мероприятий м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ниципальной програ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мы из-за получения н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достоверной информ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</w:p>
        </w:tc>
        <w:tc>
          <w:tcPr>
            <w:tcW w:w="1413" w:type="dxa"/>
          </w:tcPr>
          <w:p w14:paraId="0B216691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Высокая</w:t>
            </w:r>
          </w:p>
        </w:tc>
        <w:tc>
          <w:tcPr>
            <w:tcW w:w="1418" w:type="dxa"/>
          </w:tcPr>
          <w:p w14:paraId="1B6888BE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Низкая</w:t>
            </w:r>
          </w:p>
        </w:tc>
        <w:tc>
          <w:tcPr>
            <w:tcW w:w="3969" w:type="dxa"/>
          </w:tcPr>
          <w:p w14:paraId="1452A01E" w14:textId="77777777" w:rsidR="000A47E1" w:rsidRPr="00FE0D9F" w:rsidRDefault="000A47E1" w:rsidP="000F62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Разработка методик оценки ра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вития МСП в условиях неопред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ленности информации, а также проведение ежеквартального м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ниторинга сферы МСП с целью сбора необходимой информации</w:t>
            </w:r>
          </w:p>
        </w:tc>
      </w:tr>
      <w:tr w:rsidR="00231788" w:rsidRPr="00FE0D9F" w14:paraId="5323B89B" w14:textId="77777777" w:rsidTr="00F26813">
        <w:tc>
          <w:tcPr>
            <w:tcW w:w="2830" w:type="dxa"/>
            <w:shd w:val="clear" w:color="auto" w:fill="auto"/>
          </w:tcPr>
          <w:p w14:paraId="3A051D52" w14:textId="73284389" w:rsidR="00231788" w:rsidRPr="00FE0D9F" w:rsidRDefault="00F26813" w:rsidP="00530F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Введение огранич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тельных мер для бизн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са в связи с распростр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нением коронавирусной инфекции</w:t>
            </w:r>
          </w:p>
        </w:tc>
        <w:tc>
          <w:tcPr>
            <w:tcW w:w="1413" w:type="dxa"/>
          </w:tcPr>
          <w:p w14:paraId="7142A8E1" w14:textId="4AE38657" w:rsidR="00231788" w:rsidRPr="00FE0D9F" w:rsidRDefault="00AC6609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Высокая</w:t>
            </w:r>
          </w:p>
        </w:tc>
        <w:tc>
          <w:tcPr>
            <w:tcW w:w="1418" w:type="dxa"/>
          </w:tcPr>
          <w:p w14:paraId="2555B4A1" w14:textId="2D204CA0" w:rsidR="00231788" w:rsidRPr="00FE0D9F" w:rsidRDefault="00AC6609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Средняя</w:t>
            </w:r>
          </w:p>
        </w:tc>
        <w:tc>
          <w:tcPr>
            <w:tcW w:w="3969" w:type="dxa"/>
          </w:tcPr>
          <w:p w14:paraId="63FF45C0" w14:textId="235C5AA6" w:rsidR="00231788" w:rsidRPr="00FE0D9F" w:rsidRDefault="00AC6609" w:rsidP="000F62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Выработка предложений, напра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ленных на снижение рисков зн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чительного ухудшения эконом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ческого положения субъектов МСП</w:t>
            </w:r>
          </w:p>
        </w:tc>
      </w:tr>
      <w:bookmarkEnd w:id="9"/>
    </w:tbl>
    <w:p w14:paraId="526FC26D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482B188" w14:textId="77777777" w:rsidR="000A47E1" w:rsidRPr="00FE0D9F" w:rsidRDefault="000A47E1" w:rsidP="00C2771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E0D9F">
        <w:rPr>
          <w:rFonts w:ascii="Times New Roman" w:hAnsi="Times New Roman" w:cs="Times New Roman"/>
          <w:b w:val="0"/>
          <w:sz w:val="26"/>
          <w:szCs w:val="26"/>
        </w:rPr>
        <w:t>8. Методика расчета значений целевых показателей</w:t>
      </w:r>
    </w:p>
    <w:p w14:paraId="44E17164" w14:textId="77777777" w:rsidR="000A47E1" w:rsidRPr="00FE0D9F" w:rsidRDefault="000A47E1" w:rsidP="00C277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E0D9F">
        <w:rPr>
          <w:rFonts w:ascii="Times New Roman" w:hAnsi="Times New Roman" w:cs="Times New Roman"/>
          <w:b w:val="0"/>
          <w:sz w:val="26"/>
          <w:szCs w:val="26"/>
        </w:rPr>
        <w:t>(индикаторов) муниципальной программы</w:t>
      </w:r>
    </w:p>
    <w:p w14:paraId="17C7F201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321E422" w14:textId="3FAA63DF" w:rsidR="00CE3F32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1. </w:t>
      </w:r>
      <w:r w:rsidR="00CE3F32" w:rsidRPr="00FE0D9F">
        <w:rPr>
          <w:rFonts w:ascii="Times New Roman" w:hAnsi="Times New Roman" w:cs="Times New Roman"/>
          <w:sz w:val="26"/>
          <w:szCs w:val="26"/>
        </w:rPr>
        <w:t>Количество мероприятий, направленных на развитие предпринимательства, туристического и инвестиционного потенциала</w:t>
      </w:r>
      <w:r w:rsidR="00F85686" w:rsidRPr="00FE0D9F">
        <w:rPr>
          <w:rFonts w:ascii="Times New Roman" w:hAnsi="Times New Roman" w:cs="Times New Roman"/>
          <w:sz w:val="26"/>
          <w:szCs w:val="26"/>
        </w:rPr>
        <w:t>.</w:t>
      </w:r>
    </w:p>
    <w:p w14:paraId="33078EFD" w14:textId="2A744374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Единица измерения: единица.</w:t>
      </w:r>
    </w:p>
    <w:p w14:paraId="44054BAA" w14:textId="74049E7F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Определение показателя: мероприятия для субъектов МСП, НКО, ведущих или планирующих вести коммерческую деятельность, граждан, желающих создать свое дело, </w:t>
      </w:r>
      <w:r w:rsidR="004F2FF2" w:rsidRPr="00FE0D9F">
        <w:rPr>
          <w:rFonts w:ascii="Times New Roman" w:hAnsi="Times New Roman" w:cs="Times New Roman"/>
          <w:sz w:val="26"/>
          <w:szCs w:val="26"/>
        </w:rPr>
        <w:t>физических лиц, применяющих специальный налоговый режим «Налог на пр</w:t>
      </w:r>
      <w:r w:rsidR="004F2FF2" w:rsidRPr="00FE0D9F">
        <w:rPr>
          <w:rFonts w:ascii="Times New Roman" w:hAnsi="Times New Roman" w:cs="Times New Roman"/>
          <w:sz w:val="26"/>
          <w:szCs w:val="26"/>
        </w:rPr>
        <w:t>о</w:t>
      </w:r>
      <w:r w:rsidR="004F2FF2" w:rsidRPr="00FE0D9F">
        <w:rPr>
          <w:rFonts w:ascii="Times New Roman" w:hAnsi="Times New Roman" w:cs="Times New Roman"/>
          <w:sz w:val="26"/>
          <w:szCs w:val="26"/>
        </w:rPr>
        <w:t>фессиональный доход»</w:t>
      </w:r>
      <w:r w:rsidR="00C27E87" w:rsidRPr="00FE0D9F">
        <w:rPr>
          <w:rFonts w:ascii="Times New Roman" w:hAnsi="Times New Roman" w:cs="Times New Roman"/>
          <w:sz w:val="26"/>
          <w:szCs w:val="26"/>
        </w:rPr>
        <w:t xml:space="preserve">, </w:t>
      </w:r>
      <w:r w:rsidRPr="00FE0D9F">
        <w:rPr>
          <w:rFonts w:ascii="Times New Roman" w:hAnsi="Times New Roman" w:cs="Times New Roman"/>
          <w:sz w:val="26"/>
          <w:szCs w:val="26"/>
        </w:rPr>
        <w:t xml:space="preserve">направленные на создание и развитие малого и среднего предпринимательства, </w:t>
      </w:r>
      <w:r w:rsidR="00CE0784" w:rsidRPr="00FE0D9F">
        <w:rPr>
          <w:rFonts w:ascii="Times New Roman" w:hAnsi="Times New Roman" w:cs="Times New Roman"/>
          <w:sz w:val="26"/>
          <w:szCs w:val="26"/>
        </w:rPr>
        <w:t>самозан</w:t>
      </w:r>
      <w:r w:rsidR="00F10FEE" w:rsidRPr="00FE0D9F">
        <w:rPr>
          <w:rFonts w:ascii="Times New Roman" w:hAnsi="Times New Roman" w:cs="Times New Roman"/>
          <w:sz w:val="26"/>
          <w:szCs w:val="26"/>
        </w:rPr>
        <w:t>я</w:t>
      </w:r>
      <w:r w:rsidR="00CE0784" w:rsidRPr="00FE0D9F">
        <w:rPr>
          <w:rFonts w:ascii="Times New Roman" w:hAnsi="Times New Roman" w:cs="Times New Roman"/>
          <w:sz w:val="26"/>
          <w:szCs w:val="26"/>
        </w:rPr>
        <w:t>тости</w:t>
      </w:r>
      <w:r w:rsidR="00F10FEE" w:rsidRPr="00FE0D9F">
        <w:rPr>
          <w:rFonts w:ascii="Times New Roman" w:hAnsi="Times New Roman" w:cs="Times New Roman"/>
          <w:sz w:val="26"/>
          <w:szCs w:val="26"/>
        </w:rPr>
        <w:t xml:space="preserve">, </w:t>
      </w:r>
      <w:r w:rsidRPr="00FE0D9F">
        <w:rPr>
          <w:rFonts w:ascii="Times New Roman" w:hAnsi="Times New Roman" w:cs="Times New Roman"/>
          <w:sz w:val="26"/>
          <w:szCs w:val="26"/>
        </w:rPr>
        <w:t>продвижение инвестиционного имиджа города;</w:t>
      </w:r>
    </w:p>
    <w:p w14:paraId="1A3484BD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деловые мероприятия (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Pr="00FE0D9F">
        <w:rPr>
          <w:rFonts w:ascii="Times New Roman" w:hAnsi="Times New Roman" w:cs="Times New Roman"/>
          <w:sz w:val="26"/>
          <w:szCs w:val="26"/>
        </w:rPr>
        <w:t>круглые столы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Pr="00FE0D9F">
        <w:rPr>
          <w:rFonts w:ascii="Times New Roman" w:hAnsi="Times New Roman" w:cs="Times New Roman"/>
          <w:sz w:val="26"/>
          <w:szCs w:val="26"/>
        </w:rPr>
        <w:t>, форумы, конференции, встречи, раб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чие совещания и т.п.);</w:t>
      </w:r>
    </w:p>
    <w:p w14:paraId="6BD5012D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образовательные мероприятия (семинары, тренинги, курсы, мастер-классы, в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бинары и т.п.);</w:t>
      </w:r>
    </w:p>
    <w:p w14:paraId="659B163A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информационно-консультационные (дни открытых дверей, консультационные пункты, горячая линия, выступления и т.п.);</w:t>
      </w:r>
    </w:p>
    <w:p w14:paraId="09B0AB15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мероприятия по содействию в расширении рынков сбыта и развитию делового партнерства (деловые миссии, бизнес-кооперация, встречи b2b, презентации комп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>ний и т.п.);</w:t>
      </w:r>
    </w:p>
    <w:p w14:paraId="599FE958" w14:textId="14D6CD44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содействие взаимодействию бизнеса и власти (</w:t>
      </w:r>
      <w:r w:rsidR="00D74790" w:rsidRPr="00FE0D9F">
        <w:rPr>
          <w:rFonts w:ascii="Times New Roman" w:hAnsi="Times New Roman" w:cs="Times New Roman"/>
          <w:sz w:val="26"/>
          <w:szCs w:val="26"/>
        </w:rPr>
        <w:t>советы предпринимателей гор</w:t>
      </w:r>
      <w:r w:rsidR="00D74790" w:rsidRPr="00FE0D9F">
        <w:rPr>
          <w:rFonts w:ascii="Times New Roman" w:hAnsi="Times New Roman" w:cs="Times New Roman"/>
          <w:sz w:val="26"/>
          <w:szCs w:val="26"/>
        </w:rPr>
        <w:t>о</w:t>
      </w:r>
      <w:r w:rsidR="00D74790" w:rsidRPr="00FE0D9F">
        <w:rPr>
          <w:rFonts w:ascii="Times New Roman" w:hAnsi="Times New Roman" w:cs="Times New Roman"/>
          <w:sz w:val="26"/>
          <w:szCs w:val="26"/>
        </w:rPr>
        <w:t>да Череповца; инвестиционный совет мэрии города</w:t>
      </w:r>
      <w:r w:rsidR="00F51335" w:rsidRPr="00FE0D9F">
        <w:rPr>
          <w:rFonts w:ascii="Times New Roman" w:hAnsi="Times New Roman" w:cs="Times New Roman"/>
          <w:sz w:val="26"/>
          <w:szCs w:val="26"/>
        </w:rPr>
        <w:t>,</w:t>
      </w:r>
      <w:r w:rsidR="00D74790" w:rsidRPr="00FE0D9F">
        <w:rPr>
          <w:rFonts w:ascii="Times New Roman" w:hAnsi="Times New Roman" w:cs="Times New Roman"/>
          <w:sz w:val="26"/>
          <w:szCs w:val="26"/>
        </w:rPr>
        <w:t xml:space="preserve"> </w:t>
      </w:r>
      <w:r w:rsidRPr="00FE0D9F">
        <w:rPr>
          <w:rFonts w:ascii="Times New Roman" w:hAnsi="Times New Roman" w:cs="Times New Roman"/>
          <w:sz w:val="26"/>
          <w:szCs w:val="26"/>
        </w:rPr>
        <w:t>встречи с бизнесом представит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лей администрации города и области, АНО АГР);</w:t>
      </w:r>
    </w:p>
    <w:p w14:paraId="66C7AEF5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мониторинг ситуации в сфере МСП в городе;</w:t>
      </w:r>
    </w:p>
    <w:p w14:paraId="158FCC9E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информирование бизнеса о программах поддержки и мероприятиях для их ра</w:t>
      </w:r>
      <w:r w:rsidRPr="00FE0D9F">
        <w:rPr>
          <w:rFonts w:ascii="Times New Roman" w:hAnsi="Times New Roman" w:cs="Times New Roman"/>
          <w:sz w:val="26"/>
          <w:szCs w:val="26"/>
        </w:rPr>
        <w:t>з</w:t>
      </w:r>
      <w:r w:rsidRPr="00FE0D9F">
        <w:rPr>
          <w:rFonts w:ascii="Times New Roman" w:hAnsi="Times New Roman" w:cs="Times New Roman"/>
          <w:sz w:val="26"/>
          <w:szCs w:val="26"/>
        </w:rPr>
        <w:t>вития, в том числе организованных не исполнителями, соисполнителями или учас</w:t>
      </w:r>
      <w:r w:rsidRPr="00FE0D9F">
        <w:rPr>
          <w:rFonts w:ascii="Times New Roman" w:hAnsi="Times New Roman" w:cs="Times New Roman"/>
          <w:sz w:val="26"/>
          <w:szCs w:val="26"/>
        </w:rPr>
        <w:t>т</w:t>
      </w:r>
      <w:r w:rsidRPr="00FE0D9F">
        <w:rPr>
          <w:rFonts w:ascii="Times New Roman" w:hAnsi="Times New Roman" w:cs="Times New Roman"/>
          <w:sz w:val="26"/>
          <w:szCs w:val="26"/>
        </w:rPr>
        <w:t>никами программы (электронные, факсовые, почтовые рассылки, телефонные опов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lastRenderedPageBreak/>
        <w:t>щения, рассылки с сайтов, содержащих соответствующую информацию и т.п.);</w:t>
      </w:r>
    </w:p>
    <w:p w14:paraId="48A9742F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пресс-релизы, подготовленные для отправки в СМИ, в том числе размещенные на сайтах: www.agr-city.ru; www.ia-cher.ru;</w:t>
      </w:r>
    </w:p>
    <w:p w14:paraId="27DAFE0D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поддержка работы сайтов: www.agr-city.ru; www.ia-cher.ru;</w:t>
      </w:r>
    </w:p>
    <w:p w14:paraId="1750FD6F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организация выездов на предприятия с администрацией города, АНО АГР, СМИ;</w:t>
      </w:r>
    </w:p>
    <w:p w14:paraId="19175475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мероприятия, направленные на пропаганду предпринимательской деятельн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сти, достижений МСП, стимулирование предпринимательской деятельности и иниц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ативы (конкурсы, торжественные приемы, pr-акции и т.п.), в том числе если исполн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тели, соисполнители или участники программы являются соорганизаторами меропр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ятия, выполняя определенную часть организационного процесса;</w:t>
      </w:r>
    </w:p>
    <w:p w14:paraId="2F0FCAC5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мероприятия, проводимые в рамках сотрудничества федеральными, регионал</w:t>
      </w:r>
      <w:r w:rsidRPr="00FE0D9F">
        <w:rPr>
          <w:rFonts w:ascii="Times New Roman" w:hAnsi="Times New Roman" w:cs="Times New Roman"/>
          <w:sz w:val="26"/>
          <w:szCs w:val="26"/>
        </w:rPr>
        <w:t>ь</w:t>
      </w:r>
      <w:r w:rsidRPr="00FE0D9F">
        <w:rPr>
          <w:rFonts w:ascii="Times New Roman" w:hAnsi="Times New Roman" w:cs="Times New Roman"/>
          <w:sz w:val="26"/>
          <w:szCs w:val="26"/>
        </w:rPr>
        <w:t>ными институтами развития и общественными организациями с участием представ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телей организации инфраструктуры поддержки МСП;</w:t>
      </w:r>
    </w:p>
    <w:p w14:paraId="0BE2BF3C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мероприятия, направленные на продвижение инвестиционных возможностей города Череповца;</w:t>
      </w:r>
    </w:p>
    <w:p w14:paraId="14CF2835" w14:textId="151F84D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участие представителей исполнителей, соисполнителей или участников пр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граммы в целях получения или продвижения информации, связанной с развитием МСП, в мероприятиях, организованных иными организациями</w:t>
      </w:r>
      <w:r w:rsidR="009758DD" w:rsidRPr="00FE0D9F">
        <w:rPr>
          <w:rFonts w:ascii="Times New Roman" w:hAnsi="Times New Roman" w:cs="Times New Roman"/>
          <w:sz w:val="26"/>
          <w:szCs w:val="26"/>
        </w:rPr>
        <w:t>;</w:t>
      </w:r>
    </w:p>
    <w:p w14:paraId="7537EAAB" w14:textId="4EEB9E1B" w:rsidR="009758DD" w:rsidRPr="00FE0D9F" w:rsidRDefault="009758DD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мероприятия, направленные на развитие внутреннего и въездного туризма.</w:t>
      </w:r>
    </w:p>
    <w:p w14:paraId="6A4630B3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Информация о мероприятиях должна быть подтверждена хотя бы одним из д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кументов: протоколы, заверенные руководителем отчеты о мероприятии, договоры, скриншоты, фотоматериалы, приказы руководителя об организации мероприятия или об участии в мероприятии, протоколы мероприятия, организованных федеральными, региональными и муниципальными органами власти, а также с федеральными, реги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нальными институтами развития с участием представителей организации инфр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>структуры поддержки МСП и иными общественными организациями и др.</w:t>
      </w:r>
    </w:p>
    <w:p w14:paraId="21C72CC1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Алгоритм расчета показателя: суммарное количество проведенных меропри</w:t>
      </w:r>
      <w:r w:rsidRPr="00FE0D9F">
        <w:rPr>
          <w:rFonts w:ascii="Times New Roman" w:hAnsi="Times New Roman" w:cs="Times New Roman"/>
          <w:sz w:val="26"/>
          <w:szCs w:val="26"/>
        </w:rPr>
        <w:t>я</w:t>
      </w:r>
      <w:r w:rsidRPr="00FE0D9F">
        <w:rPr>
          <w:rFonts w:ascii="Times New Roman" w:hAnsi="Times New Roman" w:cs="Times New Roman"/>
          <w:sz w:val="26"/>
          <w:szCs w:val="26"/>
        </w:rPr>
        <w:t>тий за отчетный период.</w:t>
      </w:r>
    </w:p>
    <w:p w14:paraId="710CA6E7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Периодичность сбора данных: по итогам полугодия, по состоянию на 1 июля и ежегодно, на 1 января года, следующего за отчетным.</w:t>
      </w:r>
    </w:p>
    <w:p w14:paraId="0D6BCE01" w14:textId="648E56A4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Источник данных: отчеты АНО АГР.</w:t>
      </w:r>
    </w:p>
    <w:p w14:paraId="439EC7BD" w14:textId="77777777" w:rsidR="00231788" w:rsidRPr="00FE0D9F" w:rsidRDefault="00231788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BCAA6FF" w14:textId="64107593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2. Количество участников мероприятий</w:t>
      </w:r>
      <w:r w:rsidR="00F85686" w:rsidRPr="00FE0D9F">
        <w:rPr>
          <w:rFonts w:ascii="Times New Roman" w:hAnsi="Times New Roman" w:cs="Times New Roman"/>
          <w:sz w:val="26"/>
          <w:szCs w:val="26"/>
        </w:rPr>
        <w:t>.</w:t>
      </w:r>
    </w:p>
    <w:p w14:paraId="28756C0A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Единица измерения: человек.</w:t>
      </w:r>
    </w:p>
    <w:p w14:paraId="3BBE8896" w14:textId="20EB4DA1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Определение показателя: количество участников мероприятий: деловых, обр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>зовательных, информационно-консультационных, мероприятий по содействию в расширении рынков сбыта и развитию делового партнерства, по содействию взаим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действию бизнеса и власти, мероприятий, направленных на пропаганду предприним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>тельской деятельности, достижений МСП, стимулирование предпринимательской д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ятельности и инициативы, выездов на предприятия, мероприятий, проводимых в ра</w:t>
      </w:r>
      <w:r w:rsidRPr="00FE0D9F">
        <w:rPr>
          <w:rFonts w:ascii="Times New Roman" w:hAnsi="Times New Roman" w:cs="Times New Roman"/>
          <w:sz w:val="26"/>
          <w:szCs w:val="26"/>
        </w:rPr>
        <w:t>м</w:t>
      </w:r>
      <w:r w:rsidRPr="00FE0D9F">
        <w:rPr>
          <w:rFonts w:ascii="Times New Roman" w:hAnsi="Times New Roman" w:cs="Times New Roman"/>
          <w:sz w:val="26"/>
          <w:szCs w:val="26"/>
        </w:rPr>
        <w:t>ках сотрудничества федеральными, региональными институтами развития с участием представителей организации инфраструктуры поддержки МСП, мероприятий, направленных на продвижение инвестиционных возможностей города Череповца</w:t>
      </w:r>
      <w:r w:rsidR="00146193" w:rsidRPr="00FE0D9F">
        <w:rPr>
          <w:rFonts w:ascii="Times New Roman" w:hAnsi="Times New Roman" w:cs="Times New Roman"/>
          <w:sz w:val="26"/>
          <w:szCs w:val="26"/>
        </w:rPr>
        <w:t>, м</w:t>
      </w:r>
      <w:r w:rsidR="00146193" w:rsidRPr="00FE0D9F">
        <w:rPr>
          <w:rFonts w:ascii="Times New Roman" w:hAnsi="Times New Roman" w:cs="Times New Roman"/>
          <w:sz w:val="26"/>
          <w:szCs w:val="26"/>
        </w:rPr>
        <w:t>е</w:t>
      </w:r>
      <w:r w:rsidR="00146193" w:rsidRPr="00FE0D9F">
        <w:rPr>
          <w:rFonts w:ascii="Times New Roman" w:hAnsi="Times New Roman" w:cs="Times New Roman"/>
          <w:sz w:val="26"/>
          <w:szCs w:val="26"/>
        </w:rPr>
        <w:t>роприятий, направленных на развитие внутреннего и въездного туризма.</w:t>
      </w:r>
    </w:p>
    <w:p w14:paraId="178AAAE0" w14:textId="346157A2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К участникам относятся представители субъектов МСП, физические лица, з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 xml:space="preserve">интересованные в создании бизнеса, </w:t>
      </w:r>
      <w:r w:rsidR="004F2FF2" w:rsidRPr="00FE0D9F">
        <w:rPr>
          <w:rFonts w:ascii="Times New Roman" w:hAnsi="Times New Roman" w:cs="Times New Roman"/>
          <w:sz w:val="26"/>
          <w:szCs w:val="26"/>
        </w:rPr>
        <w:t>физически</w:t>
      </w:r>
      <w:r w:rsidR="0055743B" w:rsidRPr="00FE0D9F">
        <w:rPr>
          <w:rFonts w:ascii="Times New Roman" w:hAnsi="Times New Roman" w:cs="Times New Roman"/>
          <w:sz w:val="26"/>
          <w:szCs w:val="26"/>
        </w:rPr>
        <w:t>е</w:t>
      </w:r>
      <w:r w:rsidR="004F2FF2" w:rsidRPr="00FE0D9F">
        <w:rPr>
          <w:rFonts w:ascii="Times New Roman" w:hAnsi="Times New Roman" w:cs="Times New Roman"/>
          <w:sz w:val="26"/>
          <w:szCs w:val="26"/>
        </w:rPr>
        <w:t xml:space="preserve"> лиц</w:t>
      </w:r>
      <w:r w:rsidR="002262A5" w:rsidRPr="00FE0D9F">
        <w:rPr>
          <w:rFonts w:ascii="Times New Roman" w:hAnsi="Times New Roman" w:cs="Times New Roman"/>
          <w:sz w:val="26"/>
          <w:szCs w:val="26"/>
        </w:rPr>
        <w:t>а</w:t>
      </w:r>
      <w:r w:rsidR="004F2FF2" w:rsidRPr="00FE0D9F">
        <w:rPr>
          <w:rFonts w:ascii="Times New Roman" w:hAnsi="Times New Roman" w:cs="Times New Roman"/>
          <w:sz w:val="26"/>
          <w:szCs w:val="26"/>
        </w:rPr>
        <w:t>, применяющи</w:t>
      </w:r>
      <w:r w:rsidR="00951F91" w:rsidRPr="00FE0D9F">
        <w:rPr>
          <w:rFonts w:ascii="Times New Roman" w:hAnsi="Times New Roman" w:cs="Times New Roman"/>
          <w:sz w:val="26"/>
          <w:szCs w:val="26"/>
        </w:rPr>
        <w:t xml:space="preserve">е </w:t>
      </w:r>
      <w:r w:rsidR="004F2FF2" w:rsidRPr="00FE0D9F">
        <w:rPr>
          <w:rFonts w:ascii="Times New Roman" w:hAnsi="Times New Roman" w:cs="Times New Roman"/>
          <w:sz w:val="26"/>
          <w:szCs w:val="26"/>
        </w:rPr>
        <w:t xml:space="preserve">специальный </w:t>
      </w:r>
      <w:r w:rsidR="004F2FF2" w:rsidRPr="00FE0D9F">
        <w:rPr>
          <w:rFonts w:ascii="Times New Roman" w:hAnsi="Times New Roman" w:cs="Times New Roman"/>
          <w:sz w:val="26"/>
          <w:szCs w:val="26"/>
        </w:rPr>
        <w:lastRenderedPageBreak/>
        <w:t>налоговый режим «Налог на профессиональный доход»</w:t>
      </w:r>
      <w:r w:rsidR="00C27E87" w:rsidRPr="00FE0D9F">
        <w:rPr>
          <w:rFonts w:ascii="Times New Roman" w:hAnsi="Times New Roman" w:cs="Times New Roman"/>
          <w:sz w:val="26"/>
          <w:szCs w:val="26"/>
        </w:rPr>
        <w:t xml:space="preserve">, </w:t>
      </w:r>
      <w:r w:rsidRPr="00FE0D9F">
        <w:rPr>
          <w:rFonts w:ascii="Times New Roman" w:hAnsi="Times New Roman" w:cs="Times New Roman"/>
          <w:sz w:val="26"/>
          <w:szCs w:val="26"/>
        </w:rPr>
        <w:t>представители обществе</w:t>
      </w:r>
      <w:r w:rsidRPr="00FE0D9F">
        <w:rPr>
          <w:rFonts w:ascii="Times New Roman" w:hAnsi="Times New Roman" w:cs="Times New Roman"/>
          <w:sz w:val="26"/>
          <w:szCs w:val="26"/>
        </w:rPr>
        <w:t>н</w:t>
      </w:r>
      <w:r w:rsidRPr="00FE0D9F">
        <w:rPr>
          <w:rFonts w:ascii="Times New Roman" w:hAnsi="Times New Roman" w:cs="Times New Roman"/>
          <w:sz w:val="26"/>
          <w:szCs w:val="26"/>
        </w:rPr>
        <w:t>ных объединений предпринимателей, представители НКО, ведущих или планиру</w:t>
      </w:r>
      <w:r w:rsidRPr="00FE0D9F">
        <w:rPr>
          <w:rFonts w:ascii="Times New Roman" w:hAnsi="Times New Roman" w:cs="Times New Roman"/>
          <w:sz w:val="26"/>
          <w:szCs w:val="26"/>
        </w:rPr>
        <w:t>ю</w:t>
      </w:r>
      <w:r w:rsidRPr="00FE0D9F">
        <w:rPr>
          <w:rFonts w:ascii="Times New Roman" w:hAnsi="Times New Roman" w:cs="Times New Roman"/>
          <w:sz w:val="26"/>
          <w:szCs w:val="26"/>
        </w:rPr>
        <w:t>щих вести п</w:t>
      </w:r>
      <w:r w:rsidR="008376CB" w:rsidRPr="00FE0D9F">
        <w:rPr>
          <w:rFonts w:ascii="Times New Roman" w:hAnsi="Times New Roman" w:cs="Times New Roman"/>
          <w:sz w:val="26"/>
          <w:szCs w:val="26"/>
        </w:rPr>
        <w:t xml:space="preserve">редпринимательскую деятельность, </w:t>
      </w:r>
      <w:r w:rsidR="00B0099C" w:rsidRPr="00FE0D9F">
        <w:rPr>
          <w:rFonts w:ascii="Times New Roman" w:hAnsi="Times New Roman" w:cs="Times New Roman"/>
          <w:sz w:val="26"/>
          <w:szCs w:val="26"/>
        </w:rPr>
        <w:t>зарегистрированные в городе Чер</w:t>
      </w:r>
      <w:r w:rsidR="00B0099C" w:rsidRPr="00FE0D9F">
        <w:rPr>
          <w:rFonts w:ascii="Times New Roman" w:hAnsi="Times New Roman" w:cs="Times New Roman"/>
          <w:sz w:val="26"/>
          <w:szCs w:val="26"/>
        </w:rPr>
        <w:t>е</w:t>
      </w:r>
      <w:r w:rsidR="00B0099C" w:rsidRPr="00FE0D9F">
        <w:rPr>
          <w:rFonts w:ascii="Times New Roman" w:hAnsi="Times New Roman" w:cs="Times New Roman"/>
          <w:sz w:val="26"/>
          <w:szCs w:val="26"/>
        </w:rPr>
        <w:t xml:space="preserve">повце, </w:t>
      </w:r>
      <w:r w:rsidR="008376CB" w:rsidRPr="00FE0D9F">
        <w:rPr>
          <w:rFonts w:ascii="Times New Roman" w:hAnsi="Times New Roman" w:cs="Times New Roman"/>
          <w:sz w:val="26"/>
          <w:szCs w:val="26"/>
        </w:rPr>
        <w:t>инвесторы</w:t>
      </w:r>
      <w:r w:rsidR="001D4E23" w:rsidRPr="00FE0D9F">
        <w:rPr>
          <w:rFonts w:ascii="Times New Roman" w:hAnsi="Times New Roman" w:cs="Times New Roman"/>
          <w:sz w:val="26"/>
          <w:szCs w:val="26"/>
        </w:rPr>
        <w:t>.</w:t>
      </w:r>
      <w:r w:rsidRPr="00FE0D9F">
        <w:rPr>
          <w:rFonts w:ascii="Times New Roman" w:hAnsi="Times New Roman" w:cs="Times New Roman"/>
          <w:sz w:val="26"/>
          <w:szCs w:val="26"/>
        </w:rPr>
        <w:t xml:space="preserve"> В расчет показателей не входят представители органов власти, и</w:t>
      </w:r>
      <w:r w:rsidRPr="00FE0D9F">
        <w:rPr>
          <w:rFonts w:ascii="Times New Roman" w:hAnsi="Times New Roman" w:cs="Times New Roman"/>
          <w:sz w:val="26"/>
          <w:szCs w:val="26"/>
        </w:rPr>
        <w:t>н</w:t>
      </w:r>
      <w:r w:rsidRPr="00FE0D9F">
        <w:rPr>
          <w:rFonts w:ascii="Times New Roman" w:hAnsi="Times New Roman" w:cs="Times New Roman"/>
          <w:sz w:val="26"/>
          <w:szCs w:val="26"/>
        </w:rPr>
        <w:t>фраструктуры поддержки МСП</w:t>
      </w:r>
      <w:r w:rsidR="00B0099C" w:rsidRPr="00FE0D9F">
        <w:rPr>
          <w:rFonts w:ascii="Times New Roman" w:hAnsi="Times New Roman" w:cs="Times New Roman"/>
          <w:sz w:val="26"/>
          <w:szCs w:val="26"/>
        </w:rPr>
        <w:t>. При организации мероприятий, направленных на развитие внутреннего и въездного туризма</w:t>
      </w:r>
      <w:r w:rsidR="00F019E6" w:rsidRPr="00FE0D9F">
        <w:rPr>
          <w:rFonts w:ascii="Times New Roman" w:hAnsi="Times New Roman" w:cs="Times New Roman"/>
          <w:sz w:val="26"/>
          <w:szCs w:val="26"/>
        </w:rPr>
        <w:t>,</w:t>
      </w:r>
      <w:r w:rsidR="00B0099C" w:rsidRPr="00FE0D9F">
        <w:rPr>
          <w:rFonts w:ascii="Times New Roman" w:hAnsi="Times New Roman" w:cs="Times New Roman"/>
          <w:sz w:val="26"/>
          <w:szCs w:val="26"/>
        </w:rPr>
        <w:t xml:space="preserve"> могут быть учтены</w:t>
      </w:r>
      <w:r w:rsidR="00816026" w:rsidRPr="00FE0D9F">
        <w:rPr>
          <w:rFonts w:ascii="Times New Roman" w:hAnsi="Times New Roman" w:cs="Times New Roman"/>
          <w:sz w:val="26"/>
          <w:szCs w:val="26"/>
        </w:rPr>
        <w:t xml:space="preserve"> представители юрид</w:t>
      </w:r>
      <w:r w:rsidR="00816026" w:rsidRPr="00FE0D9F">
        <w:rPr>
          <w:rFonts w:ascii="Times New Roman" w:hAnsi="Times New Roman" w:cs="Times New Roman"/>
          <w:sz w:val="26"/>
          <w:szCs w:val="26"/>
        </w:rPr>
        <w:t>и</w:t>
      </w:r>
      <w:r w:rsidR="00816026" w:rsidRPr="00FE0D9F">
        <w:rPr>
          <w:rFonts w:ascii="Times New Roman" w:hAnsi="Times New Roman" w:cs="Times New Roman"/>
          <w:sz w:val="26"/>
          <w:szCs w:val="26"/>
        </w:rPr>
        <w:t xml:space="preserve">ческих лиц, НКО, органов власти, инфраструктуры поддержки МСП и пр., </w:t>
      </w:r>
      <w:r w:rsidR="000E03F9" w:rsidRPr="00FE0D9F">
        <w:rPr>
          <w:rFonts w:ascii="Times New Roman" w:hAnsi="Times New Roman" w:cs="Times New Roman"/>
          <w:sz w:val="26"/>
          <w:szCs w:val="26"/>
        </w:rPr>
        <w:t xml:space="preserve">в т.ч. </w:t>
      </w:r>
      <w:r w:rsidR="00816026" w:rsidRPr="00FE0D9F">
        <w:rPr>
          <w:rFonts w:ascii="Times New Roman" w:hAnsi="Times New Roman" w:cs="Times New Roman"/>
          <w:sz w:val="26"/>
          <w:szCs w:val="26"/>
        </w:rPr>
        <w:t>нез</w:t>
      </w:r>
      <w:r w:rsidR="00816026" w:rsidRPr="00FE0D9F">
        <w:rPr>
          <w:rFonts w:ascii="Times New Roman" w:hAnsi="Times New Roman" w:cs="Times New Roman"/>
          <w:sz w:val="26"/>
          <w:szCs w:val="26"/>
        </w:rPr>
        <w:t>а</w:t>
      </w:r>
      <w:r w:rsidR="00816026" w:rsidRPr="00FE0D9F">
        <w:rPr>
          <w:rFonts w:ascii="Times New Roman" w:hAnsi="Times New Roman" w:cs="Times New Roman"/>
          <w:sz w:val="26"/>
          <w:szCs w:val="26"/>
        </w:rPr>
        <w:t>регистрированные в городе Череповце</w:t>
      </w:r>
      <w:r w:rsidR="000E03F9" w:rsidRPr="00FE0D9F">
        <w:rPr>
          <w:rFonts w:ascii="Times New Roman" w:hAnsi="Times New Roman" w:cs="Times New Roman"/>
          <w:sz w:val="26"/>
          <w:szCs w:val="26"/>
        </w:rPr>
        <w:t>.</w:t>
      </w:r>
    </w:p>
    <w:p w14:paraId="3DCA18AF" w14:textId="57FBB8F0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Информация о количестве участников должна быть подтверждена хотя бы о</w:t>
      </w:r>
      <w:r w:rsidRPr="00FE0D9F">
        <w:rPr>
          <w:rFonts w:ascii="Times New Roman" w:hAnsi="Times New Roman" w:cs="Times New Roman"/>
          <w:sz w:val="26"/>
          <w:szCs w:val="26"/>
        </w:rPr>
        <w:t>д</w:t>
      </w:r>
      <w:r w:rsidRPr="00FE0D9F">
        <w:rPr>
          <w:rFonts w:ascii="Times New Roman" w:hAnsi="Times New Roman" w:cs="Times New Roman"/>
          <w:sz w:val="26"/>
          <w:szCs w:val="26"/>
        </w:rPr>
        <w:t>ним из документов, содержащих список участников: протоколы, заверенные руков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 xml:space="preserve">дителем отчеты о мероприятии, договоры и т.п. Статус субъектов МСП </w:t>
      </w:r>
      <w:r w:rsidR="000E03F9" w:rsidRPr="00FE0D9F">
        <w:rPr>
          <w:rFonts w:ascii="Times New Roman" w:hAnsi="Times New Roman" w:cs="Times New Roman"/>
          <w:sz w:val="26"/>
          <w:szCs w:val="26"/>
        </w:rPr>
        <w:t xml:space="preserve">г. Череповца </w:t>
      </w:r>
      <w:r w:rsidRPr="00FE0D9F">
        <w:rPr>
          <w:rFonts w:ascii="Times New Roman" w:hAnsi="Times New Roman" w:cs="Times New Roman"/>
          <w:sz w:val="26"/>
          <w:szCs w:val="26"/>
        </w:rPr>
        <w:t>должен быть подтвержден выпиской из единого реестра субъектов МСП, размеще</w:t>
      </w:r>
      <w:r w:rsidRPr="00FE0D9F">
        <w:rPr>
          <w:rFonts w:ascii="Times New Roman" w:hAnsi="Times New Roman" w:cs="Times New Roman"/>
          <w:sz w:val="26"/>
          <w:szCs w:val="26"/>
        </w:rPr>
        <w:t>н</w:t>
      </w:r>
      <w:r w:rsidRPr="00FE0D9F">
        <w:rPr>
          <w:rFonts w:ascii="Times New Roman" w:hAnsi="Times New Roman" w:cs="Times New Roman"/>
          <w:sz w:val="26"/>
          <w:szCs w:val="26"/>
        </w:rPr>
        <w:t>ного на сайте www.nalog.ru, при участии от одного субъекта МСП нескольких пре</w:t>
      </w:r>
      <w:r w:rsidRPr="00FE0D9F">
        <w:rPr>
          <w:rFonts w:ascii="Times New Roman" w:hAnsi="Times New Roman" w:cs="Times New Roman"/>
          <w:sz w:val="26"/>
          <w:szCs w:val="26"/>
        </w:rPr>
        <w:t>д</w:t>
      </w:r>
      <w:r w:rsidRPr="00FE0D9F">
        <w:rPr>
          <w:rFonts w:ascii="Times New Roman" w:hAnsi="Times New Roman" w:cs="Times New Roman"/>
          <w:sz w:val="26"/>
          <w:szCs w:val="26"/>
        </w:rPr>
        <w:t>ставителей, в расчет показателя включается количество представителей.</w:t>
      </w:r>
    </w:p>
    <w:p w14:paraId="0D21CC17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Алгоритм расчета показателя: суммарное количество участников за отчетный период.</w:t>
      </w:r>
    </w:p>
    <w:p w14:paraId="649F5204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Периодичность сбора данных: по итогам полугодия, по состоянию на 1 июля и ежегодно, на 1 января года, следующего за отчетным.</w:t>
      </w:r>
    </w:p>
    <w:p w14:paraId="4F1A3E1E" w14:textId="2B190B49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Источник данных: отчеты АНО АГР.</w:t>
      </w:r>
    </w:p>
    <w:p w14:paraId="7AD2CC94" w14:textId="77777777" w:rsidR="00231788" w:rsidRPr="00FE0D9F" w:rsidRDefault="00231788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CCDD67F" w14:textId="08C62E53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3. </w:t>
      </w:r>
      <w:bookmarkStart w:id="10" w:name="_Hlk77254756"/>
      <w:r w:rsidRPr="00FE0D9F">
        <w:rPr>
          <w:rFonts w:ascii="Times New Roman" w:hAnsi="Times New Roman" w:cs="Times New Roman"/>
          <w:sz w:val="26"/>
          <w:szCs w:val="26"/>
        </w:rPr>
        <w:t>Количество оказанных консультаций и услуг</w:t>
      </w:r>
      <w:r w:rsidR="00E81C8F" w:rsidRPr="00FE0D9F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C875AD" w:rsidRPr="00FE0D9F">
        <w:rPr>
          <w:rFonts w:ascii="Times New Roman" w:hAnsi="Times New Roman" w:cs="Times New Roman"/>
          <w:sz w:val="26"/>
          <w:szCs w:val="26"/>
        </w:rPr>
        <w:t>для туристов</w:t>
      </w:r>
      <w:bookmarkEnd w:id="10"/>
      <w:r w:rsidR="00C875AD" w:rsidRPr="00FE0D9F">
        <w:rPr>
          <w:rFonts w:ascii="Times New Roman" w:hAnsi="Times New Roman" w:cs="Times New Roman"/>
          <w:sz w:val="26"/>
          <w:szCs w:val="26"/>
        </w:rPr>
        <w:t>.</w:t>
      </w:r>
    </w:p>
    <w:p w14:paraId="3FAA988F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Единица измерения: единица.</w:t>
      </w:r>
    </w:p>
    <w:p w14:paraId="0EAB784C" w14:textId="0265408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Определение показателя: количество проведенных АНО АГР в течение отче</w:t>
      </w:r>
      <w:r w:rsidRPr="00FE0D9F">
        <w:rPr>
          <w:rFonts w:ascii="Times New Roman" w:hAnsi="Times New Roman" w:cs="Times New Roman"/>
          <w:sz w:val="26"/>
          <w:szCs w:val="26"/>
        </w:rPr>
        <w:t>т</w:t>
      </w:r>
      <w:r w:rsidRPr="00FE0D9F">
        <w:rPr>
          <w:rFonts w:ascii="Times New Roman" w:hAnsi="Times New Roman" w:cs="Times New Roman"/>
          <w:sz w:val="26"/>
          <w:szCs w:val="26"/>
        </w:rPr>
        <w:t>ного периода консультаций и оказанных услуг по созданию и ведению собственного дела, по программам поддержки МСП, реал</w:t>
      </w:r>
      <w:r w:rsidR="004F2FF2" w:rsidRPr="00FE0D9F">
        <w:rPr>
          <w:rFonts w:ascii="Times New Roman" w:hAnsi="Times New Roman" w:cs="Times New Roman"/>
          <w:sz w:val="26"/>
          <w:szCs w:val="26"/>
        </w:rPr>
        <w:t>изации инвестиционного проекта,</w:t>
      </w:r>
      <w:r w:rsidR="00C27E87" w:rsidRPr="00FE0D9F">
        <w:rPr>
          <w:rFonts w:ascii="Times New Roman" w:hAnsi="Times New Roman" w:cs="Times New Roman"/>
          <w:sz w:val="26"/>
          <w:szCs w:val="26"/>
        </w:rPr>
        <w:t xml:space="preserve"> </w:t>
      </w:r>
      <w:r w:rsidRPr="00FE0D9F">
        <w:rPr>
          <w:rFonts w:ascii="Times New Roman" w:hAnsi="Times New Roman" w:cs="Times New Roman"/>
          <w:sz w:val="26"/>
          <w:szCs w:val="26"/>
        </w:rPr>
        <w:t>стадии реализации инвестиционного проекта и т.п.,</w:t>
      </w:r>
      <w:r w:rsidR="00E10348" w:rsidRPr="00FE0D9F">
        <w:rPr>
          <w:rFonts w:ascii="Times New Roman" w:hAnsi="Times New Roman" w:cs="Times New Roman"/>
          <w:sz w:val="26"/>
          <w:szCs w:val="26"/>
        </w:rPr>
        <w:t xml:space="preserve"> по вопросам туристического профиля, </w:t>
      </w:r>
      <w:r w:rsidRPr="00FE0D9F">
        <w:rPr>
          <w:rFonts w:ascii="Times New Roman" w:hAnsi="Times New Roman" w:cs="Times New Roman"/>
          <w:sz w:val="26"/>
          <w:szCs w:val="26"/>
        </w:rPr>
        <w:t>подтвержденных хотя бы одним из документов: договор, карточка регистрации обр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>щения, скриншоты, иные документы.</w:t>
      </w:r>
    </w:p>
    <w:p w14:paraId="0D08849A" w14:textId="77777777" w:rsidR="009227F4" w:rsidRPr="00FE0D9F" w:rsidRDefault="00E10348" w:rsidP="0076568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К вопросам туристического профиля относятся консультации и услуги</w:t>
      </w:r>
      <w:r w:rsidR="009227F4" w:rsidRPr="00FE0D9F">
        <w:rPr>
          <w:rFonts w:ascii="Times New Roman" w:hAnsi="Times New Roman" w:cs="Times New Roman"/>
          <w:sz w:val="26"/>
          <w:szCs w:val="26"/>
        </w:rPr>
        <w:t>:</w:t>
      </w:r>
    </w:p>
    <w:p w14:paraId="55CEAB92" w14:textId="2DC12C1C" w:rsidR="009F7778" w:rsidRPr="00FE0D9F" w:rsidRDefault="009227F4" w:rsidP="0076568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-</w:t>
      </w:r>
      <w:r w:rsidR="00F85686" w:rsidRPr="00FE0D9F">
        <w:rPr>
          <w:rFonts w:ascii="Times New Roman" w:hAnsi="Times New Roman" w:cs="Times New Roman"/>
          <w:sz w:val="26"/>
          <w:szCs w:val="26"/>
        </w:rPr>
        <w:t xml:space="preserve"> </w:t>
      </w:r>
      <w:r w:rsidR="009F7778" w:rsidRPr="00FE0D9F">
        <w:rPr>
          <w:rFonts w:ascii="Times New Roman" w:hAnsi="Times New Roman" w:cs="Times New Roman"/>
          <w:sz w:val="26"/>
          <w:szCs w:val="26"/>
        </w:rPr>
        <w:t>об объектах туристского интереса в г. Череповце, в том числе об объектах и</w:t>
      </w:r>
      <w:r w:rsidR="009F7778" w:rsidRPr="00FE0D9F">
        <w:rPr>
          <w:rFonts w:ascii="Times New Roman" w:hAnsi="Times New Roman" w:cs="Times New Roman"/>
          <w:sz w:val="26"/>
          <w:szCs w:val="26"/>
        </w:rPr>
        <w:t>с</w:t>
      </w:r>
      <w:r w:rsidR="009F7778" w:rsidRPr="00FE0D9F">
        <w:rPr>
          <w:rFonts w:ascii="Times New Roman" w:hAnsi="Times New Roman" w:cs="Times New Roman"/>
          <w:sz w:val="26"/>
          <w:szCs w:val="26"/>
        </w:rPr>
        <w:t>тории, культуры, памятниках природы и т.п.;</w:t>
      </w:r>
    </w:p>
    <w:p w14:paraId="7498F5C0" w14:textId="77777777" w:rsidR="009F7778" w:rsidRPr="00FE0D9F" w:rsidRDefault="009F7778" w:rsidP="0076568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- о культурных, спортивных, общественных событиях, которые проводятся в г. Череповце;</w:t>
      </w:r>
    </w:p>
    <w:p w14:paraId="2B18AE4D" w14:textId="77777777" w:rsidR="009F7778" w:rsidRPr="00FE0D9F" w:rsidRDefault="009F7778" w:rsidP="0076568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- о туристских маршрутах на территории г. Череповца;</w:t>
      </w:r>
    </w:p>
    <w:p w14:paraId="6CE39B02" w14:textId="77777777" w:rsidR="009F7778" w:rsidRPr="00FE0D9F" w:rsidRDefault="009F7778" w:rsidP="0076568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- о городском транспорте, в том числе общественном (маршруты, расписание, стоимость и т.п.), а также о службах такси;</w:t>
      </w:r>
    </w:p>
    <w:p w14:paraId="72BE902A" w14:textId="77777777" w:rsidR="009F7778" w:rsidRPr="00FE0D9F" w:rsidRDefault="009F7778" w:rsidP="0076568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- о предприятиях общественного питания, торговли и бытового обслуживания на территории г. Череповца;</w:t>
      </w:r>
    </w:p>
    <w:p w14:paraId="13AD7F97" w14:textId="77777777" w:rsidR="009F7778" w:rsidRPr="00FE0D9F" w:rsidRDefault="009F7778" w:rsidP="0076568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- о средствах размещения в г. Череповце;</w:t>
      </w:r>
    </w:p>
    <w:p w14:paraId="01A4BB12" w14:textId="155B2D6E" w:rsidR="009F7778" w:rsidRPr="00FE0D9F" w:rsidRDefault="001B2DEF" w:rsidP="0076568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- </w:t>
      </w:r>
      <w:r w:rsidR="009F7778" w:rsidRPr="00FE0D9F">
        <w:rPr>
          <w:rFonts w:ascii="Times New Roman" w:hAnsi="Times New Roman" w:cs="Times New Roman"/>
          <w:sz w:val="26"/>
          <w:szCs w:val="26"/>
        </w:rPr>
        <w:t>о предприятиях, ведущих туроператорскую и турагентскую деятельности, а</w:t>
      </w:r>
      <w:r w:rsidR="009F7778" w:rsidRPr="00FE0D9F">
        <w:rPr>
          <w:rFonts w:ascii="Times New Roman" w:hAnsi="Times New Roman" w:cs="Times New Roman"/>
          <w:sz w:val="26"/>
          <w:szCs w:val="26"/>
        </w:rPr>
        <w:t>к</w:t>
      </w:r>
      <w:r w:rsidR="009F7778" w:rsidRPr="00FE0D9F">
        <w:rPr>
          <w:rFonts w:ascii="Times New Roman" w:hAnsi="Times New Roman" w:cs="Times New Roman"/>
          <w:sz w:val="26"/>
          <w:szCs w:val="26"/>
        </w:rPr>
        <w:t>кредитованных гидах-переводчиках и экскурсоводах</w:t>
      </w:r>
      <w:r w:rsidR="009227F4" w:rsidRPr="00FE0D9F">
        <w:rPr>
          <w:rFonts w:ascii="Times New Roman" w:hAnsi="Times New Roman" w:cs="Times New Roman"/>
          <w:sz w:val="26"/>
          <w:szCs w:val="26"/>
        </w:rPr>
        <w:t xml:space="preserve"> и др.</w:t>
      </w:r>
    </w:p>
    <w:p w14:paraId="6332C6FC" w14:textId="134DDF93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Алгоритм расчета показателя: суммарное количество проведенных консульт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>ций и оказанных услуг за отчетный год</w:t>
      </w:r>
      <w:r w:rsidR="00FB764D" w:rsidRPr="00FE0D9F">
        <w:rPr>
          <w:rFonts w:ascii="Times New Roman" w:hAnsi="Times New Roman" w:cs="Times New Roman"/>
          <w:sz w:val="26"/>
          <w:szCs w:val="26"/>
        </w:rPr>
        <w:t>, с выделением в том числе количества ко</w:t>
      </w:r>
      <w:r w:rsidR="00FB764D" w:rsidRPr="00FE0D9F">
        <w:rPr>
          <w:rFonts w:ascii="Times New Roman" w:hAnsi="Times New Roman" w:cs="Times New Roman"/>
          <w:sz w:val="26"/>
          <w:szCs w:val="26"/>
        </w:rPr>
        <w:t>н</w:t>
      </w:r>
      <w:r w:rsidR="00FB764D" w:rsidRPr="00FE0D9F">
        <w:rPr>
          <w:rFonts w:ascii="Times New Roman" w:hAnsi="Times New Roman" w:cs="Times New Roman"/>
          <w:sz w:val="26"/>
          <w:szCs w:val="26"/>
        </w:rPr>
        <w:t>сультаций и услуг туристического профиля.</w:t>
      </w:r>
    </w:p>
    <w:p w14:paraId="308912B4" w14:textId="0755697F" w:rsidR="009D6649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Получателями консультаций </w:t>
      </w:r>
      <w:r w:rsidR="000D3B24" w:rsidRPr="00FE0D9F">
        <w:rPr>
          <w:rFonts w:ascii="Times New Roman" w:hAnsi="Times New Roman" w:cs="Times New Roman"/>
          <w:sz w:val="26"/>
          <w:szCs w:val="26"/>
        </w:rPr>
        <w:t xml:space="preserve">и услуг </w:t>
      </w:r>
      <w:r w:rsidRPr="00FE0D9F">
        <w:rPr>
          <w:rFonts w:ascii="Times New Roman" w:hAnsi="Times New Roman" w:cs="Times New Roman"/>
          <w:sz w:val="26"/>
          <w:szCs w:val="26"/>
        </w:rPr>
        <w:t xml:space="preserve">могут быть </w:t>
      </w:r>
      <w:r w:rsidR="00E87BD9" w:rsidRPr="00FE0D9F">
        <w:rPr>
          <w:rFonts w:ascii="Times New Roman" w:hAnsi="Times New Roman" w:cs="Times New Roman"/>
          <w:sz w:val="26"/>
          <w:szCs w:val="26"/>
        </w:rPr>
        <w:t>зарегистрированные в горо</w:t>
      </w:r>
      <w:r w:rsidR="002B6E1D" w:rsidRPr="00FE0D9F">
        <w:rPr>
          <w:rFonts w:ascii="Times New Roman" w:hAnsi="Times New Roman" w:cs="Times New Roman"/>
          <w:sz w:val="26"/>
          <w:szCs w:val="26"/>
        </w:rPr>
        <w:t>д</w:t>
      </w:r>
      <w:r w:rsidR="00E87BD9" w:rsidRPr="00FE0D9F">
        <w:rPr>
          <w:rFonts w:ascii="Times New Roman" w:hAnsi="Times New Roman" w:cs="Times New Roman"/>
          <w:sz w:val="26"/>
          <w:szCs w:val="26"/>
        </w:rPr>
        <w:t>е Череповце</w:t>
      </w:r>
      <w:r w:rsidR="002B6E1D" w:rsidRPr="00FE0D9F">
        <w:rPr>
          <w:rFonts w:ascii="Times New Roman" w:hAnsi="Times New Roman" w:cs="Times New Roman"/>
          <w:sz w:val="26"/>
          <w:szCs w:val="26"/>
        </w:rPr>
        <w:t xml:space="preserve"> </w:t>
      </w:r>
      <w:r w:rsidRPr="00FE0D9F">
        <w:rPr>
          <w:rFonts w:ascii="Times New Roman" w:hAnsi="Times New Roman" w:cs="Times New Roman"/>
          <w:sz w:val="26"/>
          <w:szCs w:val="26"/>
        </w:rPr>
        <w:t xml:space="preserve">субъекты МСП, НКО, физические лица, </w:t>
      </w:r>
      <w:r w:rsidR="008D792E" w:rsidRPr="00FE0D9F">
        <w:rPr>
          <w:rFonts w:ascii="Times New Roman" w:hAnsi="Times New Roman" w:cs="Times New Roman"/>
          <w:sz w:val="26"/>
          <w:szCs w:val="26"/>
        </w:rPr>
        <w:t>обратившиеся по вопросам созд</w:t>
      </w:r>
      <w:r w:rsidR="008D792E" w:rsidRPr="00FE0D9F">
        <w:rPr>
          <w:rFonts w:ascii="Times New Roman" w:hAnsi="Times New Roman" w:cs="Times New Roman"/>
          <w:sz w:val="26"/>
          <w:szCs w:val="26"/>
        </w:rPr>
        <w:t>а</w:t>
      </w:r>
      <w:r w:rsidR="008D792E" w:rsidRPr="00FE0D9F">
        <w:rPr>
          <w:rFonts w:ascii="Times New Roman" w:hAnsi="Times New Roman" w:cs="Times New Roman"/>
          <w:sz w:val="26"/>
          <w:szCs w:val="26"/>
        </w:rPr>
        <w:t>ния собственного дела и деятельности Агентства Городск</w:t>
      </w:r>
      <w:r w:rsidR="00E87BD9" w:rsidRPr="00FE0D9F">
        <w:rPr>
          <w:rFonts w:ascii="Times New Roman" w:hAnsi="Times New Roman" w:cs="Times New Roman"/>
          <w:sz w:val="26"/>
          <w:szCs w:val="26"/>
        </w:rPr>
        <w:t>ого</w:t>
      </w:r>
      <w:r w:rsidR="008D792E" w:rsidRPr="00FE0D9F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B6212F" w:rsidRPr="00FE0D9F">
        <w:rPr>
          <w:rFonts w:ascii="Times New Roman" w:hAnsi="Times New Roman" w:cs="Times New Roman"/>
          <w:sz w:val="26"/>
          <w:szCs w:val="26"/>
        </w:rPr>
        <w:t xml:space="preserve">, </w:t>
      </w:r>
      <w:r w:rsidR="00E87BD9" w:rsidRPr="00FE0D9F">
        <w:rPr>
          <w:rFonts w:ascii="Times New Roman" w:hAnsi="Times New Roman" w:cs="Times New Roman"/>
          <w:sz w:val="26"/>
          <w:szCs w:val="26"/>
        </w:rPr>
        <w:t xml:space="preserve">физические </w:t>
      </w:r>
      <w:r w:rsidR="00E87BD9" w:rsidRPr="00FE0D9F">
        <w:rPr>
          <w:rFonts w:ascii="Times New Roman" w:hAnsi="Times New Roman" w:cs="Times New Roman"/>
          <w:sz w:val="26"/>
          <w:szCs w:val="26"/>
        </w:rPr>
        <w:lastRenderedPageBreak/>
        <w:t>лица, применяющие специальный налоговый режим «Налог на профессиональный доход»</w:t>
      </w:r>
      <w:r w:rsidR="007137B1" w:rsidRPr="00FE0D9F">
        <w:rPr>
          <w:rFonts w:ascii="Times New Roman" w:hAnsi="Times New Roman" w:cs="Times New Roman"/>
          <w:sz w:val="26"/>
          <w:szCs w:val="26"/>
        </w:rPr>
        <w:t xml:space="preserve">, инвесторы (в т.ч. не зарегистрированные в городе Череповце). </w:t>
      </w:r>
      <w:r w:rsidR="000D3B24" w:rsidRPr="00FE0D9F">
        <w:rPr>
          <w:rFonts w:ascii="Times New Roman" w:hAnsi="Times New Roman" w:cs="Times New Roman"/>
          <w:sz w:val="26"/>
          <w:szCs w:val="26"/>
        </w:rPr>
        <w:t>Также получ</w:t>
      </w:r>
      <w:r w:rsidR="000D3B24" w:rsidRPr="00FE0D9F">
        <w:rPr>
          <w:rFonts w:ascii="Times New Roman" w:hAnsi="Times New Roman" w:cs="Times New Roman"/>
          <w:sz w:val="26"/>
          <w:szCs w:val="26"/>
        </w:rPr>
        <w:t>а</w:t>
      </w:r>
      <w:r w:rsidR="000D3B24" w:rsidRPr="00FE0D9F">
        <w:rPr>
          <w:rFonts w:ascii="Times New Roman" w:hAnsi="Times New Roman" w:cs="Times New Roman"/>
          <w:sz w:val="26"/>
          <w:szCs w:val="26"/>
        </w:rPr>
        <w:t xml:space="preserve">телями консультаций и услуг могут быть </w:t>
      </w:r>
      <w:r w:rsidR="002B6E1D" w:rsidRPr="00FE0D9F">
        <w:rPr>
          <w:rFonts w:ascii="Times New Roman" w:hAnsi="Times New Roman" w:cs="Times New Roman"/>
          <w:sz w:val="26"/>
          <w:szCs w:val="26"/>
        </w:rPr>
        <w:t>физические и юридические лица, НКО,</w:t>
      </w:r>
      <w:r w:rsidR="00897646" w:rsidRPr="00FE0D9F">
        <w:rPr>
          <w:rFonts w:ascii="Times New Roman" w:hAnsi="Times New Roman" w:cs="Times New Roman"/>
          <w:sz w:val="26"/>
          <w:szCs w:val="26"/>
        </w:rPr>
        <w:t xml:space="preserve"> о</w:t>
      </w:r>
      <w:r w:rsidR="00897646" w:rsidRPr="00FE0D9F">
        <w:rPr>
          <w:rFonts w:ascii="Times New Roman" w:hAnsi="Times New Roman" w:cs="Times New Roman"/>
          <w:sz w:val="26"/>
          <w:szCs w:val="26"/>
        </w:rPr>
        <w:t>б</w:t>
      </w:r>
      <w:r w:rsidR="00897646" w:rsidRPr="00FE0D9F">
        <w:rPr>
          <w:rFonts w:ascii="Times New Roman" w:hAnsi="Times New Roman" w:cs="Times New Roman"/>
          <w:sz w:val="26"/>
          <w:szCs w:val="26"/>
        </w:rPr>
        <w:t>ратившиеся по вопросам туристического профиля в туристско-</w:t>
      </w:r>
      <w:r w:rsidR="00F804C1" w:rsidRPr="00FE0D9F">
        <w:rPr>
          <w:rFonts w:ascii="Times New Roman" w:hAnsi="Times New Roman" w:cs="Times New Roman"/>
          <w:sz w:val="26"/>
          <w:szCs w:val="26"/>
        </w:rPr>
        <w:t>информационный центр</w:t>
      </w:r>
      <w:r w:rsidR="009D6649" w:rsidRPr="00FE0D9F">
        <w:rPr>
          <w:rFonts w:ascii="Times New Roman" w:hAnsi="Times New Roman" w:cs="Times New Roman"/>
          <w:sz w:val="26"/>
          <w:szCs w:val="26"/>
        </w:rPr>
        <w:t xml:space="preserve"> (независимо от ме</w:t>
      </w:r>
      <w:r w:rsidR="00E513A3" w:rsidRPr="00FE0D9F">
        <w:rPr>
          <w:rFonts w:ascii="Times New Roman" w:hAnsi="Times New Roman" w:cs="Times New Roman"/>
          <w:sz w:val="26"/>
          <w:szCs w:val="26"/>
        </w:rPr>
        <w:t>с</w:t>
      </w:r>
      <w:r w:rsidR="009D6649" w:rsidRPr="00FE0D9F">
        <w:rPr>
          <w:rFonts w:ascii="Times New Roman" w:hAnsi="Times New Roman" w:cs="Times New Roman"/>
          <w:sz w:val="26"/>
          <w:szCs w:val="26"/>
        </w:rPr>
        <w:t>та регистрации)</w:t>
      </w:r>
      <w:r w:rsidRPr="00FE0D9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E08A769" w14:textId="1E354616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Статус субъектов МСП </w:t>
      </w:r>
      <w:r w:rsidR="009D6649" w:rsidRPr="00FE0D9F">
        <w:rPr>
          <w:rFonts w:ascii="Times New Roman" w:hAnsi="Times New Roman" w:cs="Times New Roman"/>
          <w:sz w:val="26"/>
          <w:szCs w:val="26"/>
        </w:rPr>
        <w:t xml:space="preserve">г. Череповца </w:t>
      </w:r>
      <w:r w:rsidRPr="00FE0D9F">
        <w:rPr>
          <w:rFonts w:ascii="Times New Roman" w:hAnsi="Times New Roman" w:cs="Times New Roman"/>
          <w:sz w:val="26"/>
          <w:szCs w:val="26"/>
        </w:rPr>
        <w:t>должен быть подтвержден выпиской из единого реестра субъектов МСП, размещенного на сайте: www.nalog.ru.</w:t>
      </w:r>
    </w:p>
    <w:p w14:paraId="1D0B3645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Периодичность сбора данных: по итогам полугодия, по состоянию на 1 июля и ежегодно, на 1 января года, следующего за отчетным.</w:t>
      </w:r>
    </w:p>
    <w:p w14:paraId="522DC7B6" w14:textId="2E6C0721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Источник данных: отчеты АНО АГР.</w:t>
      </w:r>
    </w:p>
    <w:p w14:paraId="015A3D48" w14:textId="77777777" w:rsidR="00231788" w:rsidRPr="00FE0D9F" w:rsidRDefault="00231788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153785E" w14:textId="1A8A7E68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4. Количество новых субъектов МСП, зарегистрированных гражданами, пол</w:t>
      </w:r>
      <w:r w:rsidRPr="00FE0D9F">
        <w:rPr>
          <w:rFonts w:ascii="Times New Roman" w:hAnsi="Times New Roman" w:cs="Times New Roman"/>
          <w:sz w:val="26"/>
          <w:szCs w:val="26"/>
        </w:rPr>
        <w:t>у</w:t>
      </w:r>
      <w:r w:rsidRPr="00FE0D9F">
        <w:rPr>
          <w:rFonts w:ascii="Times New Roman" w:hAnsi="Times New Roman" w:cs="Times New Roman"/>
          <w:sz w:val="26"/>
          <w:szCs w:val="26"/>
        </w:rPr>
        <w:t>чившими поддержку</w:t>
      </w:r>
    </w:p>
    <w:p w14:paraId="3A3D9387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Единица измерения: единица.</w:t>
      </w:r>
    </w:p>
    <w:p w14:paraId="675172AA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Определение показателя: количество новых субъектов МСП, зарегистрирова</w:t>
      </w:r>
      <w:r w:rsidRPr="00FE0D9F">
        <w:rPr>
          <w:rFonts w:ascii="Times New Roman" w:hAnsi="Times New Roman" w:cs="Times New Roman"/>
          <w:sz w:val="26"/>
          <w:szCs w:val="26"/>
        </w:rPr>
        <w:t>н</w:t>
      </w:r>
      <w:r w:rsidRPr="00FE0D9F">
        <w:rPr>
          <w:rFonts w:ascii="Times New Roman" w:hAnsi="Times New Roman" w:cs="Times New Roman"/>
          <w:sz w:val="26"/>
          <w:szCs w:val="26"/>
        </w:rPr>
        <w:t>ных гражданами, прошедшими обучение на образовательных мероприятиях или пр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нявшими участие в других мероприятиях, направленных на вовлечение в предприн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мательскую деятельность, организованных АНО АГР или с участием АНО АГР в к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>честве организаторов в партнерстве с другими организациями, получивших консул</w:t>
      </w:r>
      <w:r w:rsidRPr="00FE0D9F">
        <w:rPr>
          <w:rFonts w:ascii="Times New Roman" w:hAnsi="Times New Roman" w:cs="Times New Roman"/>
          <w:sz w:val="26"/>
          <w:szCs w:val="26"/>
        </w:rPr>
        <w:t>ь</w:t>
      </w:r>
      <w:r w:rsidRPr="00FE0D9F">
        <w:rPr>
          <w:rFonts w:ascii="Times New Roman" w:hAnsi="Times New Roman" w:cs="Times New Roman"/>
          <w:sz w:val="26"/>
          <w:szCs w:val="26"/>
        </w:rPr>
        <w:t>тационное сопровождение по вопросам создания собственного бизнеса.</w:t>
      </w:r>
    </w:p>
    <w:p w14:paraId="6B1F136D" w14:textId="7A09C84F" w:rsidR="00966F3E" w:rsidRPr="00FE0D9F" w:rsidRDefault="000A47E1" w:rsidP="001B2DE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Информация о создании субъекта МСП должна быть подтверждена выпиской из единого государственного реестра индивидуальных предпринимателей или юр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дических лиц.</w:t>
      </w:r>
      <w:r w:rsidR="009859BF" w:rsidRPr="00FE0D9F">
        <w:rPr>
          <w:rFonts w:ascii="Times New Roman" w:hAnsi="Times New Roman" w:cs="Times New Roman"/>
          <w:sz w:val="26"/>
          <w:szCs w:val="26"/>
        </w:rPr>
        <w:t xml:space="preserve"> Информация о</w:t>
      </w:r>
      <w:r w:rsidR="006524BE" w:rsidRPr="00FE0D9F">
        <w:rPr>
          <w:rFonts w:ascii="Times New Roman" w:hAnsi="Times New Roman" w:cs="Times New Roman"/>
          <w:sz w:val="26"/>
          <w:szCs w:val="26"/>
        </w:rPr>
        <w:t xml:space="preserve"> регистрации физического лица, применяющего спец</w:t>
      </w:r>
      <w:r w:rsidR="006524BE" w:rsidRPr="00FE0D9F">
        <w:rPr>
          <w:rFonts w:ascii="Times New Roman" w:hAnsi="Times New Roman" w:cs="Times New Roman"/>
          <w:sz w:val="26"/>
          <w:szCs w:val="26"/>
        </w:rPr>
        <w:t>и</w:t>
      </w:r>
      <w:r w:rsidR="006524BE" w:rsidRPr="00FE0D9F">
        <w:rPr>
          <w:rFonts w:ascii="Times New Roman" w:hAnsi="Times New Roman" w:cs="Times New Roman"/>
          <w:sz w:val="26"/>
          <w:szCs w:val="26"/>
        </w:rPr>
        <w:t>альный налоговый режим «налог на профессиональный доход»,  подтверждается</w:t>
      </w:r>
      <w:r w:rsidR="00966F3E" w:rsidRPr="00FE0D9F">
        <w:rPr>
          <w:rFonts w:ascii="Times New Roman" w:hAnsi="Times New Roman" w:cs="Times New Roman"/>
          <w:sz w:val="26"/>
          <w:szCs w:val="26"/>
        </w:rPr>
        <w:t xml:space="preserve"> справкой из приложения </w:t>
      </w:r>
      <w:r w:rsidR="009E013B" w:rsidRPr="00FE0D9F">
        <w:rPr>
          <w:rFonts w:ascii="Times New Roman" w:hAnsi="Times New Roman" w:cs="Times New Roman"/>
          <w:sz w:val="26"/>
          <w:szCs w:val="26"/>
        </w:rPr>
        <w:t xml:space="preserve">«Мой налог» </w:t>
      </w:r>
      <w:r w:rsidR="00966F3E" w:rsidRPr="00FE0D9F">
        <w:rPr>
          <w:rFonts w:ascii="Times New Roman" w:hAnsi="Times New Roman" w:cs="Times New Roman"/>
          <w:sz w:val="26"/>
          <w:szCs w:val="26"/>
        </w:rPr>
        <w:t>о постановке на учет физического лица в кач</w:t>
      </w:r>
      <w:r w:rsidR="00966F3E" w:rsidRPr="00FE0D9F">
        <w:rPr>
          <w:rFonts w:ascii="Times New Roman" w:hAnsi="Times New Roman" w:cs="Times New Roman"/>
          <w:sz w:val="26"/>
          <w:szCs w:val="26"/>
        </w:rPr>
        <w:t>е</w:t>
      </w:r>
      <w:r w:rsidR="00966F3E" w:rsidRPr="00FE0D9F">
        <w:rPr>
          <w:rFonts w:ascii="Times New Roman" w:hAnsi="Times New Roman" w:cs="Times New Roman"/>
          <w:sz w:val="26"/>
          <w:szCs w:val="26"/>
        </w:rPr>
        <w:t xml:space="preserve">стве налогоплательщика налога на профессиональный доход по форме </w:t>
      </w:r>
      <w:hyperlink r:id="rId16" w:anchor="/document/99/560397799/XA00LUO2M6/" w:tgtFrame="_self" w:history="1">
        <w:r w:rsidR="00966F3E" w:rsidRPr="00FE0D9F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КНД 1122035</w:t>
        </w:r>
      </w:hyperlink>
      <w:r w:rsidR="00966F3E" w:rsidRPr="00FE0D9F">
        <w:rPr>
          <w:rFonts w:ascii="Times New Roman" w:hAnsi="Times New Roman" w:cs="Times New Roman"/>
          <w:sz w:val="26"/>
          <w:szCs w:val="26"/>
        </w:rPr>
        <w:t>.</w:t>
      </w:r>
    </w:p>
    <w:p w14:paraId="3AA8CEAE" w14:textId="28F38216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Статус обучавшегося должен быть подтвержден договором и актом выполне</w:t>
      </w:r>
      <w:r w:rsidRPr="00FE0D9F">
        <w:rPr>
          <w:rFonts w:ascii="Times New Roman" w:hAnsi="Times New Roman" w:cs="Times New Roman"/>
          <w:sz w:val="26"/>
          <w:szCs w:val="26"/>
        </w:rPr>
        <w:t>н</w:t>
      </w:r>
      <w:r w:rsidRPr="00FE0D9F">
        <w:rPr>
          <w:rFonts w:ascii="Times New Roman" w:hAnsi="Times New Roman" w:cs="Times New Roman"/>
          <w:sz w:val="26"/>
          <w:szCs w:val="26"/>
        </w:rPr>
        <w:t>ных работ. Получение консультирования должно быть подтверждено договором и а</w:t>
      </w:r>
      <w:r w:rsidRPr="00FE0D9F">
        <w:rPr>
          <w:rFonts w:ascii="Times New Roman" w:hAnsi="Times New Roman" w:cs="Times New Roman"/>
          <w:sz w:val="26"/>
          <w:szCs w:val="26"/>
        </w:rPr>
        <w:t>к</w:t>
      </w:r>
      <w:r w:rsidRPr="00FE0D9F">
        <w:rPr>
          <w:rFonts w:ascii="Times New Roman" w:hAnsi="Times New Roman" w:cs="Times New Roman"/>
          <w:sz w:val="26"/>
          <w:szCs w:val="26"/>
        </w:rPr>
        <w:t>том выполненных работ или карточкой регистрации обращения. Участие в меропри</w:t>
      </w:r>
      <w:r w:rsidRPr="00FE0D9F">
        <w:rPr>
          <w:rFonts w:ascii="Times New Roman" w:hAnsi="Times New Roman" w:cs="Times New Roman"/>
          <w:sz w:val="26"/>
          <w:szCs w:val="26"/>
        </w:rPr>
        <w:t>я</w:t>
      </w:r>
      <w:r w:rsidRPr="00FE0D9F">
        <w:rPr>
          <w:rFonts w:ascii="Times New Roman" w:hAnsi="Times New Roman" w:cs="Times New Roman"/>
          <w:sz w:val="26"/>
          <w:szCs w:val="26"/>
        </w:rPr>
        <w:t>тиях должно быть подтверждено хотя бы одним из документов, содержащим список участников: протоколы, заверенные руководителем отчеты о мероприятии, договоры и т.п.</w:t>
      </w:r>
    </w:p>
    <w:p w14:paraId="790DCAC4" w14:textId="5130D98E" w:rsidR="00F910B2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Алгоритм расчета показателя: </w:t>
      </w:r>
      <w:r w:rsidR="00F910B2" w:rsidRPr="00FE0D9F">
        <w:rPr>
          <w:rFonts w:ascii="Times New Roman" w:hAnsi="Times New Roman" w:cs="Times New Roman"/>
          <w:sz w:val="26"/>
          <w:szCs w:val="26"/>
        </w:rPr>
        <w:t>нарастающим итогом с учетом фактического и</w:t>
      </w:r>
      <w:r w:rsidR="00F910B2" w:rsidRPr="00FE0D9F">
        <w:rPr>
          <w:rFonts w:ascii="Times New Roman" w:hAnsi="Times New Roman" w:cs="Times New Roman"/>
          <w:sz w:val="26"/>
          <w:szCs w:val="26"/>
        </w:rPr>
        <w:t>с</w:t>
      </w:r>
      <w:r w:rsidR="00F910B2" w:rsidRPr="00FE0D9F">
        <w:rPr>
          <w:rFonts w:ascii="Times New Roman" w:hAnsi="Times New Roman" w:cs="Times New Roman"/>
          <w:sz w:val="26"/>
          <w:szCs w:val="26"/>
        </w:rPr>
        <w:t>полнения показателя по итогу 2019 года считается суммарное количество зарегистр</w:t>
      </w:r>
      <w:r w:rsidR="00F910B2" w:rsidRPr="00FE0D9F">
        <w:rPr>
          <w:rFonts w:ascii="Times New Roman" w:hAnsi="Times New Roman" w:cs="Times New Roman"/>
          <w:sz w:val="26"/>
          <w:szCs w:val="26"/>
        </w:rPr>
        <w:t>и</w:t>
      </w:r>
      <w:r w:rsidR="00F910B2" w:rsidRPr="00FE0D9F">
        <w:rPr>
          <w:rFonts w:ascii="Times New Roman" w:hAnsi="Times New Roman" w:cs="Times New Roman"/>
          <w:sz w:val="26"/>
          <w:szCs w:val="26"/>
        </w:rPr>
        <w:t>рованных на территории города Череповца субъектов МСП гражданами</w:t>
      </w:r>
      <w:r w:rsidR="004F2FF2" w:rsidRPr="00FE0D9F">
        <w:rPr>
          <w:rFonts w:ascii="Times New Roman" w:hAnsi="Times New Roman" w:cs="Times New Roman"/>
          <w:sz w:val="26"/>
          <w:szCs w:val="26"/>
        </w:rPr>
        <w:t xml:space="preserve">, </w:t>
      </w:r>
      <w:r w:rsidR="00F910B2" w:rsidRPr="00FE0D9F">
        <w:rPr>
          <w:rFonts w:ascii="Times New Roman" w:hAnsi="Times New Roman" w:cs="Times New Roman"/>
          <w:sz w:val="26"/>
          <w:szCs w:val="26"/>
        </w:rPr>
        <w:t>из числа обучившихся не ранее 2017 года, из числа участников мероприятий или проконсул</w:t>
      </w:r>
      <w:r w:rsidR="00F910B2" w:rsidRPr="00FE0D9F">
        <w:rPr>
          <w:rFonts w:ascii="Times New Roman" w:hAnsi="Times New Roman" w:cs="Times New Roman"/>
          <w:sz w:val="26"/>
          <w:szCs w:val="26"/>
        </w:rPr>
        <w:t>ь</w:t>
      </w:r>
      <w:r w:rsidR="00F910B2" w:rsidRPr="00FE0D9F">
        <w:rPr>
          <w:rFonts w:ascii="Times New Roman" w:hAnsi="Times New Roman" w:cs="Times New Roman"/>
          <w:sz w:val="26"/>
          <w:szCs w:val="26"/>
        </w:rPr>
        <w:t>тированных не ранее 2019 года нарастающим итогом</w:t>
      </w:r>
      <w:r w:rsidR="004550A8" w:rsidRPr="00FE0D9F">
        <w:rPr>
          <w:rFonts w:ascii="Times New Roman" w:hAnsi="Times New Roman" w:cs="Times New Roman"/>
          <w:sz w:val="26"/>
          <w:szCs w:val="26"/>
        </w:rPr>
        <w:t>, в том числе с учетом физич</w:t>
      </w:r>
      <w:r w:rsidR="004550A8" w:rsidRPr="00FE0D9F">
        <w:rPr>
          <w:rFonts w:ascii="Times New Roman" w:hAnsi="Times New Roman" w:cs="Times New Roman"/>
          <w:sz w:val="26"/>
          <w:szCs w:val="26"/>
        </w:rPr>
        <w:t>е</w:t>
      </w:r>
      <w:r w:rsidR="004550A8" w:rsidRPr="00FE0D9F">
        <w:rPr>
          <w:rFonts w:ascii="Times New Roman" w:hAnsi="Times New Roman" w:cs="Times New Roman"/>
          <w:sz w:val="26"/>
          <w:szCs w:val="26"/>
        </w:rPr>
        <w:t>ских лиц, применяющих</w:t>
      </w:r>
      <w:r w:rsidR="008B6A45" w:rsidRPr="00FE0D9F">
        <w:rPr>
          <w:rFonts w:ascii="Times New Roman" w:hAnsi="Times New Roman" w:cs="Times New Roman"/>
          <w:sz w:val="26"/>
          <w:szCs w:val="26"/>
        </w:rPr>
        <w:t xml:space="preserve"> специальный налоговый режим «Налог на профессионал</w:t>
      </w:r>
      <w:r w:rsidR="008B6A45" w:rsidRPr="00FE0D9F">
        <w:rPr>
          <w:rFonts w:ascii="Times New Roman" w:hAnsi="Times New Roman" w:cs="Times New Roman"/>
          <w:sz w:val="26"/>
          <w:szCs w:val="26"/>
        </w:rPr>
        <w:t>ь</w:t>
      </w:r>
      <w:r w:rsidR="008B6A45" w:rsidRPr="00FE0D9F">
        <w:rPr>
          <w:rFonts w:ascii="Times New Roman" w:hAnsi="Times New Roman" w:cs="Times New Roman"/>
          <w:sz w:val="26"/>
          <w:szCs w:val="26"/>
        </w:rPr>
        <w:t>ный доход»</w:t>
      </w:r>
      <w:r w:rsidR="00E22486" w:rsidRPr="00FE0D9F">
        <w:rPr>
          <w:rFonts w:ascii="Times New Roman" w:hAnsi="Times New Roman" w:cs="Times New Roman"/>
          <w:sz w:val="26"/>
          <w:szCs w:val="26"/>
        </w:rPr>
        <w:t>.</w:t>
      </w:r>
    </w:p>
    <w:p w14:paraId="2128AE13" w14:textId="12D50307" w:rsidR="000A47E1" w:rsidRPr="00FE0D9F" w:rsidRDefault="00E22486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</w:t>
      </w:r>
      <w:r w:rsidR="000A47E1" w:rsidRPr="00FE0D9F">
        <w:rPr>
          <w:rFonts w:ascii="Times New Roman" w:hAnsi="Times New Roman" w:cs="Times New Roman"/>
          <w:sz w:val="26"/>
          <w:szCs w:val="26"/>
        </w:rPr>
        <w:t>ериодичность сбора данных: по итогам полугодия по состоянию на 1 июля и ежегодно на 1 января года, следующего за отчетным.</w:t>
      </w:r>
    </w:p>
    <w:p w14:paraId="30AAE5E5" w14:textId="56D1D932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Источник данных: АНО АГР.</w:t>
      </w:r>
    </w:p>
    <w:p w14:paraId="4B864834" w14:textId="77777777" w:rsidR="00231788" w:rsidRPr="00FE0D9F" w:rsidRDefault="00231788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742579D" w14:textId="135927D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5. Количество информационных сообщений в СМИ о мероприятиях органов местного самоуправления г. Череповца по развитию МСП</w:t>
      </w:r>
      <w:r w:rsidR="005243D4" w:rsidRPr="00FE0D9F">
        <w:rPr>
          <w:rFonts w:ascii="Times New Roman" w:hAnsi="Times New Roman" w:cs="Times New Roman"/>
          <w:sz w:val="26"/>
          <w:szCs w:val="26"/>
        </w:rPr>
        <w:t>, туристической и инвест</w:t>
      </w:r>
      <w:r w:rsidR="005243D4" w:rsidRPr="00FE0D9F">
        <w:rPr>
          <w:rFonts w:ascii="Times New Roman" w:hAnsi="Times New Roman" w:cs="Times New Roman"/>
          <w:sz w:val="26"/>
          <w:szCs w:val="26"/>
        </w:rPr>
        <w:t>и</w:t>
      </w:r>
      <w:r w:rsidR="005243D4" w:rsidRPr="00FE0D9F">
        <w:rPr>
          <w:rFonts w:ascii="Times New Roman" w:hAnsi="Times New Roman" w:cs="Times New Roman"/>
          <w:sz w:val="26"/>
          <w:szCs w:val="26"/>
        </w:rPr>
        <w:t>ционной привлекательности.</w:t>
      </w:r>
    </w:p>
    <w:p w14:paraId="3727D836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Единица измерения: единица.</w:t>
      </w:r>
    </w:p>
    <w:p w14:paraId="0E9E4F9C" w14:textId="50430D1E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lastRenderedPageBreak/>
        <w:t>Определение показателя: количество информационных сообщений о меропри</w:t>
      </w:r>
      <w:r w:rsidRPr="00FE0D9F">
        <w:rPr>
          <w:rFonts w:ascii="Times New Roman" w:hAnsi="Times New Roman" w:cs="Times New Roman"/>
          <w:sz w:val="26"/>
          <w:szCs w:val="26"/>
        </w:rPr>
        <w:t>я</w:t>
      </w:r>
      <w:r w:rsidRPr="00FE0D9F">
        <w:rPr>
          <w:rFonts w:ascii="Times New Roman" w:hAnsi="Times New Roman" w:cs="Times New Roman"/>
          <w:sz w:val="26"/>
          <w:szCs w:val="26"/>
        </w:rPr>
        <w:t>тиях органов местного самоуправления г. Череповца по развитию МСП</w:t>
      </w:r>
      <w:r w:rsidR="005243D4" w:rsidRPr="00FE0D9F">
        <w:rPr>
          <w:rFonts w:ascii="Times New Roman" w:hAnsi="Times New Roman" w:cs="Times New Roman"/>
          <w:sz w:val="26"/>
          <w:szCs w:val="26"/>
        </w:rPr>
        <w:t>, туристич</w:t>
      </w:r>
      <w:r w:rsidR="005243D4" w:rsidRPr="00FE0D9F">
        <w:rPr>
          <w:rFonts w:ascii="Times New Roman" w:hAnsi="Times New Roman" w:cs="Times New Roman"/>
          <w:sz w:val="26"/>
          <w:szCs w:val="26"/>
        </w:rPr>
        <w:t>е</w:t>
      </w:r>
      <w:r w:rsidR="005243D4" w:rsidRPr="00FE0D9F">
        <w:rPr>
          <w:rFonts w:ascii="Times New Roman" w:hAnsi="Times New Roman" w:cs="Times New Roman"/>
          <w:sz w:val="26"/>
          <w:szCs w:val="26"/>
        </w:rPr>
        <w:t xml:space="preserve">ской и инвестиционной привлекательности </w:t>
      </w:r>
      <w:r w:rsidRPr="00FE0D9F">
        <w:rPr>
          <w:rFonts w:ascii="Times New Roman" w:hAnsi="Times New Roman" w:cs="Times New Roman"/>
          <w:sz w:val="26"/>
          <w:szCs w:val="26"/>
        </w:rPr>
        <w:t>в материалах СМИ.</w:t>
      </w:r>
    </w:p>
    <w:p w14:paraId="6A60CBCA" w14:textId="00F0CEAD" w:rsidR="000A47E1" w:rsidRPr="00FE0D9F" w:rsidRDefault="000A47E1" w:rsidP="005243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Алгоритм расчета показателя: суммарное количество информационных соо</w:t>
      </w:r>
      <w:r w:rsidRPr="00FE0D9F">
        <w:rPr>
          <w:rFonts w:ascii="Times New Roman" w:hAnsi="Times New Roman" w:cs="Times New Roman"/>
          <w:sz w:val="26"/>
          <w:szCs w:val="26"/>
        </w:rPr>
        <w:t>б</w:t>
      </w:r>
      <w:r w:rsidRPr="00FE0D9F">
        <w:rPr>
          <w:rFonts w:ascii="Times New Roman" w:hAnsi="Times New Roman" w:cs="Times New Roman"/>
          <w:sz w:val="26"/>
          <w:szCs w:val="26"/>
        </w:rPr>
        <w:t>щений в СМИ о мероприятиях органов местного самоуправления и организаций и</w:t>
      </w:r>
      <w:r w:rsidRPr="00FE0D9F">
        <w:rPr>
          <w:rFonts w:ascii="Times New Roman" w:hAnsi="Times New Roman" w:cs="Times New Roman"/>
          <w:sz w:val="26"/>
          <w:szCs w:val="26"/>
        </w:rPr>
        <w:t>н</w:t>
      </w:r>
      <w:r w:rsidRPr="00FE0D9F">
        <w:rPr>
          <w:rFonts w:ascii="Times New Roman" w:hAnsi="Times New Roman" w:cs="Times New Roman"/>
          <w:sz w:val="26"/>
          <w:szCs w:val="26"/>
        </w:rPr>
        <w:t>фраструктуры поддержки МСП г. Череповца по развитию МСП</w:t>
      </w:r>
      <w:r w:rsidR="005243D4" w:rsidRPr="00FE0D9F">
        <w:rPr>
          <w:rFonts w:ascii="Times New Roman" w:hAnsi="Times New Roman" w:cs="Times New Roman"/>
          <w:sz w:val="26"/>
          <w:szCs w:val="26"/>
        </w:rPr>
        <w:t>, туристической и и</w:t>
      </w:r>
      <w:r w:rsidR="005243D4" w:rsidRPr="00FE0D9F">
        <w:rPr>
          <w:rFonts w:ascii="Times New Roman" w:hAnsi="Times New Roman" w:cs="Times New Roman"/>
          <w:sz w:val="26"/>
          <w:szCs w:val="26"/>
        </w:rPr>
        <w:t>н</w:t>
      </w:r>
      <w:r w:rsidR="005243D4" w:rsidRPr="00FE0D9F">
        <w:rPr>
          <w:rFonts w:ascii="Times New Roman" w:hAnsi="Times New Roman" w:cs="Times New Roman"/>
          <w:sz w:val="26"/>
          <w:szCs w:val="26"/>
        </w:rPr>
        <w:t>вестиционной привлекательности</w:t>
      </w:r>
      <w:r w:rsidRPr="00FE0D9F">
        <w:rPr>
          <w:rFonts w:ascii="Times New Roman" w:hAnsi="Times New Roman" w:cs="Times New Roman"/>
          <w:sz w:val="26"/>
          <w:szCs w:val="26"/>
        </w:rPr>
        <w:t xml:space="preserve"> за отчетный период.</w:t>
      </w:r>
    </w:p>
    <w:p w14:paraId="1E770676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Периодичность сбора данных: по итогам полугодия по состоянию на 1 июля и ежегодно на 1 января года, следующего за отчетным.</w:t>
      </w:r>
    </w:p>
    <w:p w14:paraId="573F9CEE" w14:textId="28AF0D7B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Источник данных: данные МКУ ИМА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Pr="00FE0D9F">
        <w:rPr>
          <w:rFonts w:ascii="Times New Roman" w:hAnsi="Times New Roman" w:cs="Times New Roman"/>
          <w:sz w:val="26"/>
          <w:szCs w:val="26"/>
        </w:rPr>
        <w:t>Череповец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Pr="00FE0D9F">
        <w:rPr>
          <w:rFonts w:ascii="Times New Roman" w:hAnsi="Times New Roman" w:cs="Times New Roman"/>
          <w:sz w:val="26"/>
          <w:szCs w:val="26"/>
        </w:rPr>
        <w:t xml:space="preserve"> по результатам монитори</w:t>
      </w:r>
      <w:r w:rsidRPr="00FE0D9F">
        <w:rPr>
          <w:rFonts w:ascii="Times New Roman" w:hAnsi="Times New Roman" w:cs="Times New Roman"/>
          <w:sz w:val="26"/>
          <w:szCs w:val="26"/>
        </w:rPr>
        <w:t>н</w:t>
      </w:r>
      <w:r w:rsidRPr="00FE0D9F">
        <w:rPr>
          <w:rFonts w:ascii="Times New Roman" w:hAnsi="Times New Roman" w:cs="Times New Roman"/>
          <w:sz w:val="26"/>
          <w:szCs w:val="26"/>
        </w:rPr>
        <w:t>га информационного пространства; материалы СМИ.</w:t>
      </w:r>
    </w:p>
    <w:p w14:paraId="5EA4DFF4" w14:textId="77777777" w:rsidR="005243D4" w:rsidRPr="00FE0D9F" w:rsidRDefault="005243D4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743BEA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6. Объем инвестиций</w:t>
      </w:r>
    </w:p>
    <w:p w14:paraId="0C2B579A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Единицы измерения: млн. руб.</w:t>
      </w:r>
    </w:p>
    <w:p w14:paraId="75CC6F61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Определение (характеристика): показывает объем инвестиций, заявленных и</w:t>
      </w:r>
      <w:r w:rsidRPr="00FE0D9F">
        <w:rPr>
          <w:rFonts w:ascii="Times New Roman" w:hAnsi="Times New Roman" w:cs="Times New Roman"/>
          <w:sz w:val="26"/>
          <w:szCs w:val="26"/>
        </w:rPr>
        <w:t>н</w:t>
      </w:r>
      <w:r w:rsidRPr="00FE0D9F">
        <w:rPr>
          <w:rFonts w:ascii="Times New Roman" w:hAnsi="Times New Roman" w:cs="Times New Roman"/>
          <w:sz w:val="26"/>
          <w:szCs w:val="26"/>
        </w:rPr>
        <w:t>вестором и представленных в профиле инвестиционного проекта, принятого к реал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зации инвестиционным советом мэрии города Череповца.</w:t>
      </w:r>
    </w:p>
    <w:p w14:paraId="3ED9E489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Алгоритм расчета показателя: суммарный объем инвестиций, заявленных инв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стор</w:t>
      </w:r>
      <w:r w:rsidR="0033114C" w:rsidRPr="00FE0D9F">
        <w:rPr>
          <w:rFonts w:ascii="Times New Roman" w:hAnsi="Times New Roman" w:cs="Times New Roman"/>
          <w:sz w:val="26"/>
          <w:szCs w:val="26"/>
        </w:rPr>
        <w:t>ом, по итогам отчетного периода нарастающим итогом. При расчете нарастающ</w:t>
      </w:r>
      <w:r w:rsidR="0033114C" w:rsidRPr="00FE0D9F">
        <w:rPr>
          <w:rFonts w:ascii="Times New Roman" w:hAnsi="Times New Roman" w:cs="Times New Roman"/>
          <w:sz w:val="26"/>
          <w:szCs w:val="26"/>
        </w:rPr>
        <w:t>е</w:t>
      </w:r>
      <w:r w:rsidR="0033114C" w:rsidRPr="00FE0D9F">
        <w:rPr>
          <w:rFonts w:ascii="Times New Roman" w:hAnsi="Times New Roman" w:cs="Times New Roman"/>
          <w:sz w:val="26"/>
          <w:szCs w:val="26"/>
        </w:rPr>
        <w:t>го итога по итогам года данные проектов, которые сняты с реализации, исключаются</w:t>
      </w:r>
      <w:r w:rsidR="004F2FF2" w:rsidRPr="00FE0D9F">
        <w:rPr>
          <w:rFonts w:ascii="Times New Roman" w:hAnsi="Times New Roman" w:cs="Times New Roman"/>
          <w:sz w:val="26"/>
          <w:szCs w:val="26"/>
        </w:rPr>
        <w:t>.</w:t>
      </w:r>
    </w:p>
    <w:p w14:paraId="48211ED5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Периодичность сбора данных: по итогам полугодия по состоянию на 1 июля и ежегодно на 1 января года, следующего за отчетным.</w:t>
      </w:r>
    </w:p>
    <w:p w14:paraId="39A89AA9" w14:textId="115A77EA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Источник информации: профиль инвестиционного проекта, утвержденный на заседании инвестиционного совета мэрии города Череповца.</w:t>
      </w:r>
    </w:p>
    <w:p w14:paraId="56B70481" w14:textId="77777777" w:rsidR="005243D4" w:rsidRPr="00FE0D9F" w:rsidRDefault="005243D4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421199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7. Количество резидентов ТОСЭР</w:t>
      </w:r>
    </w:p>
    <w:p w14:paraId="45A9EA02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Единицы измерения: ед.</w:t>
      </w:r>
    </w:p>
    <w:p w14:paraId="228316E2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Определение (характеристика): показывает количество юридических лиц, п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 xml:space="preserve">лучивших статус резидент территории опережающего социально-экономического развития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Pr="00FE0D9F">
        <w:rPr>
          <w:rFonts w:ascii="Times New Roman" w:hAnsi="Times New Roman" w:cs="Times New Roman"/>
          <w:sz w:val="26"/>
          <w:szCs w:val="26"/>
        </w:rPr>
        <w:t>Череповец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Pr="00FE0D9F">
        <w:rPr>
          <w:rFonts w:ascii="Times New Roman" w:hAnsi="Times New Roman" w:cs="Times New Roman"/>
          <w:sz w:val="26"/>
          <w:szCs w:val="26"/>
        </w:rPr>
        <w:t>.</w:t>
      </w:r>
    </w:p>
    <w:p w14:paraId="1A11B2DF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Алгоритм расчета показателя: нарастающим итогом суммарное количество юридических лиц, получивших статус - резидент территории опережающего социал</w:t>
      </w:r>
      <w:r w:rsidRPr="00FE0D9F">
        <w:rPr>
          <w:rFonts w:ascii="Times New Roman" w:hAnsi="Times New Roman" w:cs="Times New Roman"/>
          <w:sz w:val="26"/>
          <w:szCs w:val="26"/>
        </w:rPr>
        <w:t>ь</w:t>
      </w:r>
      <w:r w:rsidRPr="00FE0D9F">
        <w:rPr>
          <w:rFonts w:ascii="Times New Roman" w:hAnsi="Times New Roman" w:cs="Times New Roman"/>
          <w:sz w:val="26"/>
          <w:szCs w:val="26"/>
        </w:rPr>
        <w:t xml:space="preserve">но-экономического развития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Pr="00FE0D9F">
        <w:rPr>
          <w:rFonts w:ascii="Times New Roman" w:hAnsi="Times New Roman" w:cs="Times New Roman"/>
          <w:sz w:val="26"/>
          <w:szCs w:val="26"/>
        </w:rPr>
        <w:t>Череповец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Pr="00FE0D9F">
        <w:rPr>
          <w:rFonts w:ascii="Times New Roman" w:hAnsi="Times New Roman" w:cs="Times New Roman"/>
          <w:sz w:val="26"/>
          <w:szCs w:val="26"/>
        </w:rPr>
        <w:t xml:space="preserve"> и включенных в реестр резидентов терр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торий опережающего социально-экономического развития, созданных на территории монопрофильных муниципальных образований, начиная с 2017 года.</w:t>
      </w:r>
    </w:p>
    <w:p w14:paraId="3C24D325" w14:textId="77777777" w:rsidR="005243D4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Периодичность сбора данных: </w:t>
      </w:r>
      <w:r w:rsidR="005243D4" w:rsidRPr="00FE0D9F">
        <w:rPr>
          <w:rFonts w:ascii="Times New Roman" w:hAnsi="Times New Roman" w:cs="Times New Roman"/>
          <w:sz w:val="26"/>
          <w:szCs w:val="26"/>
        </w:rPr>
        <w:t>по итогам полугодия по состоянию на 1 июля и ежегодно на 1 января года, следующего за отчетным.</w:t>
      </w:r>
    </w:p>
    <w:p w14:paraId="2B975E95" w14:textId="7CAE0C8F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Источник информации: реестр резидентов территорий опережающего социал</w:t>
      </w:r>
      <w:r w:rsidRPr="00FE0D9F">
        <w:rPr>
          <w:rFonts w:ascii="Times New Roman" w:hAnsi="Times New Roman" w:cs="Times New Roman"/>
          <w:sz w:val="26"/>
          <w:szCs w:val="26"/>
        </w:rPr>
        <w:t>ь</w:t>
      </w:r>
      <w:r w:rsidRPr="00FE0D9F">
        <w:rPr>
          <w:rFonts w:ascii="Times New Roman" w:hAnsi="Times New Roman" w:cs="Times New Roman"/>
          <w:sz w:val="26"/>
          <w:szCs w:val="26"/>
        </w:rPr>
        <w:t>но-экономического развития, созданных на территории монопрофильных муниц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пальных образований, размещенный на официальном сайте Министерства эконом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ческого развития РФ.</w:t>
      </w:r>
    </w:p>
    <w:p w14:paraId="51CEA284" w14:textId="77777777" w:rsidR="005243D4" w:rsidRPr="00FE0D9F" w:rsidRDefault="005243D4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1438FE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8. Количество инвестиционных проектов, принятых к реализации на инвест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ционном совете мэрии города Череповца</w:t>
      </w:r>
    </w:p>
    <w:p w14:paraId="47DB5153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Единица измерения: единица.</w:t>
      </w:r>
    </w:p>
    <w:p w14:paraId="43CBA9F4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Определение (характеристика) показателя: инвестиционные проекты, принятые к реализации на инвестиционном совете мэрии города Череповца.</w:t>
      </w:r>
    </w:p>
    <w:p w14:paraId="7743D672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lastRenderedPageBreak/>
        <w:t>Подтверждение показателя - протоколы заседаний инвестиционного совета м</w:t>
      </w:r>
      <w:r w:rsidRPr="00FE0D9F">
        <w:rPr>
          <w:rFonts w:ascii="Times New Roman" w:hAnsi="Times New Roman" w:cs="Times New Roman"/>
          <w:sz w:val="26"/>
          <w:szCs w:val="26"/>
        </w:rPr>
        <w:t>э</w:t>
      </w:r>
      <w:r w:rsidRPr="00FE0D9F">
        <w:rPr>
          <w:rFonts w:ascii="Times New Roman" w:hAnsi="Times New Roman" w:cs="Times New Roman"/>
          <w:sz w:val="26"/>
          <w:szCs w:val="26"/>
        </w:rPr>
        <w:t>рии города Череповца.</w:t>
      </w:r>
    </w:p>
    <w:p w14:paraId="0086C755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Алгоритм расчета показателя: суммарное количество проектов, принятых к р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ализации на инвестиционном совете мэрии г. Череповца, накопительным итогом на отчетную дату начиная с 2014 года.</w:t>
      </w:r>
    </w:p>
    <w:p w14:paraId="4D99BB5B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Периодичность сбора данных: по итогам полугодия по состоянию на 1 июля и ежегодно на 1 января года, следующего за отчетным.</w:t>
      </w:r>
    </w:p>
    <w:p w14:paraId="1DB563BC" w14:textId="0845C806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Источник информации: отчеты АНО АГР.</w:t>
      </w:r>
    </w:p>
    <w:p w14:paraId="7817324B" w14:textId="77777777" w:rsidR="005243D4" w:rsidRPr="00FE0D9F" w:rsidRDefault="005243D4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BFE1C9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9. Количество предлагаемых городом инвестиционных площадок</w:t>
      </w:r>
    </w:p>
    <w:p w14:paraId="2645C898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Единица измерения: единица.</w:t>
      </w:r>
    </w:p>
    <w:p w14:paraId="5E2D2A43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Определение (характеристика) показателя: определяет число предлагаемых г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родом инвестиционных площадок.</w:t>
      </w:r>
    </w:p>
    <w:p w14:paraId="05BB2B47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Алгоритм расчета показателя: суммарное количество инвестиционных площ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>док города Череповца нарастающим итогом на отчетную дату.</w:t>
      </w:r>
    </w:p>
    <w:p w14:paraId="7877FB96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Периодичность сбора данных: по итогам полугодия по состоянию на 1 июля и ежегодно на 1 января года, следующего за отчетным.</w:t>
      </w:r>
    </w:p>
    <w:p w14:paraId="2DFB9D8F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Источник информации: инвестиционная карта города, размещенная на сайте АНО АГР.</w:t>
      </w:r>
    </w:p>
    <w:p w14:paraId="5D8CF4C9" w14:textId="77777777" w:rsidR="005243D4" w:rsidRPr="00FE0D9F" w:rsidRDefault="005243D4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F038CF" w14:textId="1BC7AA7C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1</w:t>
      </w:r>
      <w:r w:rsidR="005243D4" w:rsidRPr="00FE0D9F">
        <w:rPr>
          <w:rFonts w:ascii="Times New Roman" w:hAnsi="Times New Roman" w:cs="Times New Roman"/>
          <w:sz w:val="26"/>
          <w:szCs w:val="26"/>
        </w:rPr>
        <w:t>0</w:t>
      </w:r>
      <w:r w:rsidRPr="00FE0D9F">
        <w:rPr>
          <w:rFonts w:ascii="Times New Roman" w:hAnsi="Times New Roman" w:cs="Times New Roman"/>
          <w:sz w:val="26"/>
          <w:szCs w:val="26"/>
        </w:rPr>
        <w:t>. Количество вновь созданных рабочих мест</w:t>
      </w:r>
    </w:p>
    <w:p w14:paraId="19C01B78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Единица измерения: единица.</w:t>
      </w:r>
    </w:p>
    <w:p w14:paraId="79EA7BE5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Определение показателя: показывает количество вновь созданных рабочих мест резидентами территории опережающего социально-экономического развития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Pr="00FE0D9F">
        <w:rPr>
          <w:rFonts w:ascii="Times New Roman" w:hAnsi="Times New Roman" w:cs="Times New Roman"/>
          <w:sz w:val="26"/>
          <w:szCs w:val="26"/>
        </w:rPr>
        <w:t>Череповец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Pr="00FE0D9F">
        <w:rPr>
          <w:rFonts w:ascii="Times New Roman" w:hAnsi="Times New Roman" w:cs="Times New Roman"/>
          <w:sz w:val="26"/>
          <w:szCs w:val="26"/>
        </w:rPr>
        <w:t xml:space="preserve"> в рамках соглашений об осуществлении деятельности на территории опережающего социально-экономического развития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Pr="00FE0D9F">
        <w:rPr>
          <w:rFonts w:ascii="Times New Roman" w:hAnsi="Times New Roman" w:cs="Times New Roman"/>
          <w:sz w:val="26"/>
          <w:szCs w:val="26"/>
        </w:rPr>
        <w:t>Череповец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Pr="00FE0D9F">
        <w:rPr>
          <w:rFonts w:ascii="Times New Roman" w:hAnsi="Times New Roman" w:cs="Times New Roman"/>
          <w:sz w:val="26"/>
          <w:szCs w:val="26"/>
        </w:rPr>
        <w:t>.</w:t>
      </w:r>
    </w:p>
    <w:p w14:paraId="339FEDF6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Под вновь созданным рабочим местом понимается созданная штатная (дол</w:t>
      </w:r>
      <w:r w:rsidRPr="00FE0D9F">
        <w:rPr>
          <w:rFonts w:ascii="Times New Roman" w:hAnsi="Times New Roman" w:cs="Times New Roman"/>
          <w:sz w:val="26"/>
          <w:szCs w:val="26"/>
        </w:rPr>
        <w:t>ж</w:t>
      </w:r>
      <w:r w:rsidRPr="00FE0D9F">
        <w:rPr>
          <w:rFonts w:ascii="Times New Roman" w:hAnsi="Times New Roman" w:cs="Times New Roman"/>
          <w:sz w:val="26"/>
          <w:szCs w:val="26"/>
        </w:rPr>
        <w:t>ностная) единица на условиях полного или неполного рабочего дня (смены) без учета внешних совместителей.</w:t>
      </w:r>
    </w:p>
    <w:p w14:paraId="1978D441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Алгоритм расчета показателя: определяется по фактическому числу вновь с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зданных рабочих мест.</w:t>
      </w:r>
    </w:p>
    <w:p w14:paraId="6B20CF2A" w14:textId="77777777" w:rsidR="005243D4" w:rsidRPr="00FE0D9F" w:rsidRDefault="000A47E1" w:rsidP="005243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Периодичность сбора данных: </w:t>
      </w:r>
      <w:r w:rsidR="005243D4" w:rsidRPr="00FE0D9F">
        <w:rPr>
          <w:rFonts w:ascii="Times New Roman" w:hAnsi="Times New Roman" w:cs="Times New Roman"/>
          <w:sz w:val="26"/>
          <w:szCs w:val="26"/>
        </w:rPr>
        <w:t>по итогам полугодия по состоянию на 1 июля и ежегодно на 1 января года, следующего за отчетным.</w:t>
      </w:r>
    </w:p>
    <w:p w14:paraId="2ACC7D96" w14:textId="5F3C7CC6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Источник данных: ежеквартальная отчетность резидентов территории опер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 xml:space="preserve">жающего социально-экономического развития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Pr="00FE0D9F">
        <w:rPr>
          <w:rFonts w:ascii="Times New Roman" w:hAnsi="Times New Roman" w:cs="Times New Roman"/>
          <w:sz w:val="26"/>
          <w:szCs w:val="26"/>
        </w:rPr>
        <w:t>Череповец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Pr="00FE0D9F">
        <w:rPr>
          <w:rFonts w:ascii="Times New Roman" w:hAnsi="Times New Roman" w:cs="Times New Roman"/>
          <w:sz w:val="26"/>
          <w:szCs w:val="26"/>
        </w:rPr>
        <w:t>.</w:t>
      </w:r>
    </w:p>
    <w:p w14:paraId="0C79FA9F" w14:textId="77777777" w:rsidR="005243D4" w:rsidRPr="00FE0D9F" w:rsidRDefault="005243D4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C90AE6" w14:textId="61705FDC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1</w:t>
      </w:r>
      <w:r w:rsidR="005243D4" w:rsidRPr="00FE0D9F">
        <w:rPr>
          <w:rFonts w:ascii="Times New Roman" w:hAnsi="Times New Roman" w:cs="Times New Roman"/>
          <w:sz w:val="26"/>
          <w:szCs w:val="26"/>
        </w:rPr>
        <w:t>1</w:t>
      </w:r>
      <w:r w:rsidRPr="00FE0D9F">
        <w:rPr>
          <w:rFonts w:ascii="Times New Roman" w:hAnsi="Times New Roman" w:cs="Times New Roman"/>
          <w:sz w:val="26"/>
          <w:szCs w:val="26"/>
        </w:rPr>
        <w:t>. Оценка субъектами МСП комфортности ведения бизнеса в городе</w:t>
      </w:r>
      <w:r w:rsidR="005243D4" w:rsidRPr="00FE0D9F">
        <w:rPr>
          <w:rFonts w:ascii="Times New Roman" w:hAnsi="Times New Roman" w:cs="Times New Roman"/>
          <w:sz w:val="26"/>
          <w:szCs w:val="26"/>
        </w:rPr>
        <w:t>.</w:t>
      </w:r>
    </w:p>
    <w:p w14:paraId="69B3BF05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Единица измерения: балл.</w:t>
      </w:r>
    </w:p>
    <w:p w14:paraId="2FB40CC2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Определение показателя: характеризует оценку субъектами МСП комфортн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сти ведения бизнеса в городе.</w:t>
      </w:r>
    </w:p>
    <w:p w14:paraId="295A32E3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Алгоритм расчета показателя: результат расчета МКУ ИМА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Pr="00FE0D9F">
        <w:rPr>
          <w:rFonts w:ascii="Times New Roman" w:hAnsi="Times New Roman" w:cs="Times New Roman"/>
          <w:sz w:val="26"/>
          <w:szCs w:val="26"/>
        </w:rPr>
        <w:t>Череповец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Pr="00FE0D9F">
        <w:rPr>
          <w:rFonts w:ascii="Times New Roman" w:hAnsi="Times New Roman" w:cs="Times New Roman"/>
          <w:sz w:val="26"/>
          <w:szCs w:val="26"/>
        </w:rPr>
        <w:t xml:space="preserve"> зн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 xml:space="preserve">чений показателя на основе данных анкетирования представителей малого и среднего бизнеса, проводимого АНО АГР (работа с целевой аудиторией МСП) по методике, разработанной МКУ ИМА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Pr="00FE0D9F">
        <w:rPr>
          <w:rFonts w:ascii="Times New Roman" w:hAnsi="Times New Roman" w:cs="Times New Roman"/>
          <w:sz w:val="26"/>
          <w:szCs w:val="26"/>
        </w:rPr>
        <w:t>Череповец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Pr="00FE0D9F">
        <w:rPr>
          <w:rFonts w:ascii="Times New Roman" w:hAnsi="Times New Roman" w:cs="Times New Roman"/>
          <w:sz w:val="26"/>
          <w:szCs w:val="26"/>
        </w:rPr>
        <w:t>.</w:t>
      </w:r>
    </w:p>
    <w:p w14:paraId="045F0217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Периодичность сбора данных: ежегодно.</w:t>
      </w:r>
    </w:p>
    <w:p w14:paraId="4BDFD4BE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Расчет значений показателя не ранее 20 февраля года, следующего за отчетным.</w:t>
      </w:r>
    </w:p>
    <w:p w14:paraId="64F15330" w14:textId="146A17E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Источник данных: анкетирование представителей МСП, реализуемое АНО </w:t>
      </w:r>
      <w:r w:rsidRPr="00FE0D9F">
        <w:rPr>
          <w:rFonts w:ascii="Times New Roman" w:hAnsi="Times New Roman" w:cs="Times New Roman"/>
          <w:sz w:val="26"/>
          <w:szCs w:val="26"/>
        </w:rPr>
        <w:lastRenderedPageBreak/>
        <w:t xml:space="preserve">АГР, по методике, разработанной МКУ ИМА </w:t>
      </w:r>
      <w:r w:rsidR="00397EA6" w:rsidRPr="00FE0D9F">
        <w:rPr>
          <w:rFonts w:ascii="Times New Roman" w:hAnsi="Times New Roman" w:cs="Times New Roman"/>
          <w:sz w:val="26"/>
          <w:szCs w:val="26"/>
        </w:rPr>
        <w:t>«</w:t>
      </w:r>
      <w:r w:rsidRPr="00FE0D9F">
        <w:rPr>
          <w:rFonts w:ascii="Times New Roman" w:hAnsi="Times New Roman" w:cs="Times New Roman"/>
          <w:sz w:val="26"/>
          <w:szCs w:val="26"/>
        </w:rPr>
        <w:t>Череповец</w:t>
      </w:r>
      <w:r w:rsidR="00397EA6" w:rsidRPr="00FE0D9F">
        <w:rPr>
          <w:rFonts w:ascii="Times New Roman" w:hAnsi="Times New Roman" w:cs="Times New Roman"/>
          <w:sz w:val="26"/>
          <w:szCs w:val="26"/>
        </w:rPr>
        <w:t>»</w:t>
      </w:r>
      <w:r w:rsidRPr="00FE0D9F">
        <w:rPr>
          <w:rFonts w:ascii="Times New Roman" w:hAnsi="Times New Roman" w:cs="Times New Roman"/>
          <w:sz w:val="26"/>
          <w:szCs w:val="26"/>
        </w:rPr>
        <w:t>.</w:t>
      </w:r>
    </w:p>
    <w:p w14:paraId="4523B54F" w14:textId="77777777" w:rsidR="005243D4" w:rsidRPr="00FE0D9F" w:rsidRDefault="005243D4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11544C" w14:textId="2EB54FDF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1</w:t>
      </w:r>
      <w:r w:rsidR="005243D4" w:rsidRPr="00FE0D9F">
        <w:rPr>
          <w:rFonts w:ascii="Times New Roman" w:hAnsi="Times New Roman" w:cs="Times New Roman"/>
          <w:sz w:val="26"/>
          <w:szCs w:val="26"/>
        </w:rPr>
        <w:t>2</w:t>
      </w:r>
      <w:r w:rsidRPr="00FE0D9F">
        <w:rPr>
          <w:rFonts w:ascii="Times New Roman" w:hAnsi="Times New Roman" w:cs="Times New Roman"/>
          <w:sz w:val="26"/>
          <w:szCs w:val="26"/>
        </w:rPr>
        <w:t>. Увеличение количества объектов имущества, земельных участков в П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речне муниципального имущества, предназначенного для предоставления субъектам МСП</w:t>
      </w:r>
      <w:r w:rsidR="00D62A43" w:rsidRPr="00FE0D9F">
        <w:rPr>
          <w:rFonts w:ascii="Times New Roman" w:hAnsi="Times New Roman" w:cs="Times New Roman"/>
          <w:sz w:val="26"/>
          <w:szCs w:val="26"/>
        </w:rPr>
        <w:t xml:space="preserve">, физическим лицам, не являющимся индивидуальными предпринимателями и применяющим специальный налоговый режим «Налог на профессиональный доход», а также </w:t>
      </w:r>
      <w:r w:rsidRPr="00FE0D9F">
        <w:rPr>
          <w:rFonts w:ascii="Times New Roman" w:hAnsi="Times New Roman" w:cs="Times New Roman"/>
          <w:sz w:val="26"/>
          <w:szCs w:val="26"/>
        </w:rPr>
        <w:t>организациям, образующим инфраструктуру поддержки субъектов МСП</w:t>
      </w:r>
      <w:r w:rsidR="005243D4" w:rsidRPr="00FE0D9F">
        <w:rPr>
          <w:rFonts w:ascii="Times New Roman" w:hAnsi="Times New Roman" w:cs="Times New Roman"/>
          <w:sz w:val="26"/>
          <w:szCs w:val="26"/>
        </w:rPr>
        <w:t>.</w:t>
      </w:r>
    </w:p>
    <w:p w14:paraId="48DBA4C0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Единица измерения: процент.</w:t>
      </w:r>
    </w:p>
    <w:p w14:paraId="2D4C3BFC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Определение показателя: увеличение количества объектов имущества ежегодно на 10%.</w:t>
      </w:r>
    </w:p>
    <w:p w14:paraId="60A5EB0B" w14:textId="77777777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Периодичность сбора данных: ежегодно.</w:t>
      </w:r>
    </w:p>
    <w:p w14:paraId="5836DD2F" w14:textId="33D94084" w:rsidR="000A47E1" w:rsidRPr="00FE0D9F" w:rsidRDefault="000A47E1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Источник данных: данные комитета по управлению имуществом города - пер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D62A43" w:rsidRPr="00FE0D9F">
        <w:rPr>
          <w:rFonts w:ascii="Times New Roman" w:hAnsi="Times New Roman" w:cs="Times New Roman"/>
          <w:sz w:val="26"/>
          <w:szCs w:val="26"/>
        </w:rPr>
        <w:t>, физическим л</w:t>
      </w:r>
      <w:r w:rsidR="00D62A43" w:rsidRPr="00FE0D9F">
        <w:rPr>
          <w:rFonts w:ascii="Times New Roman" w:hAnsi="Times New Roman" w:cs="Times New Roman"/>
          <w:sz w:val="26"/>
          <w:szCs w:val="26"/>
        </w:rPr>
        <w:t>и</w:t>
      </w:r>
      <w:r w:rsidR="00D62A43" w:rsidRPr="00FE0D9F">
        <w:rPr>
          <w:rFonts w:ascii="Times New Roman" w:hAnsi="Times New Roman" w:cs="Times New Roman"/>
          <w:sz w:val="26"/>
          <w:szCs w:val="26"/>
        </w:rPr>
        <w:t>цам, не являющимся индивидуальными предпринимателями и применяющим спец</w:t>
      </w:r>
      <w:r w:rsidR="00D62A43" w:rsidRPr="00FE0D9F">
        <w:rPr>
          <w:rFonts w:ascii="Times New Roman" w:hAnsi="Times New Roman" w:cs="Times New Roman"/>
          <w:sz w:val="26"/>
          <w:szCs w:val="26"/>
        </w:rPr>
        <w:t>и</w:t>
      </w:r>
      <w:r w:rsidR="00D62A43" w:rsidRPr="00FE0D9F">
        <w:rPr>
          <w:rFonts w:ascii="Times New Roman" w:hAnsi="Times New Roman" w:cs="Times New Roman"/>
          <w:sz w:val="26"/>
          <w:szCs w:val="26"/>
        </w:rPr>
        <w:t>альный налоговый режим «Налог на профессиональный доход», а также</w:t>
      </w:r>
      <w:r w:rsidRPr="00FE0D9F">
        <w:rPr>
          <w:rFonts w:ascii="Times New Roman" w:hAnsi="Times New Roman" w:cs="Times New Roman"/>
          <w:sz w:val="26"/>
          <w:szCs w:val="26"/>
        </w:rPr>
        <w:t xml:space="preserve"> организац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ям, образующим инфраструктуру поддержки субъектов малого и среднего предпр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нимательства.</w:t>
      </w:r>
    </w:p>
    <w:p w14:paraId="401D4521" w14:textId="77777777" w:rsidR="005243D4" w:rsidRPr="00FE0D9F" w:rsidRDefault="005243D4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37AF9F1" w14:textId="79F54C73" w:rsidR="00223F1A" w:rsidRPr="00FE0D9F" w:rsidRDefault="00223F1A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1</w:t>
      </w:r>
      <w:r w:rsidR="005243D4" w:rsidRPr="00FE0D9F">
        <w:rPr>
          <w:rFonts w:ascii="Times New Roman" w:hAnsi="Times New Roman" w:cs="Times New Roman"/>
          <w:sz w:val="26"/>
          <w:szCs w:val="26"/>
        </w:rPr>
        <w:t>3</w:t>
      </w:r>
      <w:r w:rsidRPr="00FE0D9F">
        <w:rPr>
          <w:rFonts w:ascii="Times New Roman" w:hAnsi="Times New Roman" w:cs="Times New Roman"/>
          <w:sz w:val="26"/>
          <w:szCs w:val="26"/>
        </w:rPr>
        <w:t>. Место в рейтинге муниципальных образований Вологодской области по к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>честву</w:t>
      </w:r>
      <w:r w:rsidR="00413BA7" w:rsidRPr="00FE0D9F">
        <w:rPr>
          <w:rFonts w:ascii="Times New Roman" w:hAnsi="Times New Roman" w:cs="Times New Roman"/>
          <w:sz w:val="26"/>
          <w:szCs w:val="26"/>
        </w:rPr>
        <w:t xml:space="preserve"> проведения ОРВ и экспертизы МПА</w:t>
      </w:r>
      <w:r w:rsidRPr="00FE0D9F">
        <w:rPr>
          <w:rFonts w:ascii="Times New Roman" w:hAnsi="Times New Roman" w:cs="Times New Roman"/>
          <w:sz w:val="26"/>
          <w:szCs w:val="26"/>
        </w:rPr>
        <w:t>.</w:t>
      </w:r>
    </w:p>
    <w:p w14:paraId="2FD3869E" w14:textId="77777777" w:rsidR="00223F1A" w:rsidRPr="00FE0D9F" w:rsidRDefault="00223F1A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Единица измерения: позиция в рейтинге. </w:t>
      </w:r>
    </w:p>
    <w:p w14:paraId="60E01CBC" w14:textId="77777777" w:rsidR="00223F1A" w:rsidRPr="00FE0D9F" w:rsidRDefault="00223F1A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Определение (характеристика) показателя: определяет позицию города Чер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повца в рейтинге муниципальных образований Вологодской области по качеству пр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 xml:space="preserve">ведения ОРВ и экспертизы МПА. </w:t>
      </w:r>
    </w:p>
    <w:p w14:paraId="10BB4120" w14:textId="77777777" w:rsidR="00223F1A" w:rsidRPr="00FE0D9F" w:rsidRDefault="00223F1A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Алгоритм расчета показателя: расчет показателя не производится, значение определяется исходя из итоговой позиции города Череповца в рейтинге муниципал</w:t>
      </w:r>
      <w:r w:rsidRPr="00FE0D9F">
        <w:rPr>
          <w:rFonts w:ascii="Times New Roman" w:hAnsi="Times New Roman" w:cs="Times New Roman"/>
          <w:sz w:val="26"/>
          <w:szCs w:val="26"/>
        </w:rPr>
        <w:t>ь</w:t>
      </w:r>
      <w:r w:rsidRPr="00FE0D9F">
        <w:rPr>
          <w:rFonts w:ascii="Times New Roman" w:hAnsi="Times New Roman" w:cs="Times New Roman"/>
          <w:sz w:val="26"/>
          <w:szCs w:val="26"/>
        </w:rPr>
        <w:t xml:space="preserve">ных образований Вологодской области по качеству проведения ОРВ и экспертизы МПА. </w:t>
      </w:r>
    </w:p>
    <w:p w14:paraId="7ABE2085" w14:textId="77777777" w:rsidR="00223F1A" w:rsidRPr="00FE0D9F" w:rsidRDefault="00223F1A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Периодичность сбора данных: по состоянию на 1 июля и ежегодно на 1 января года, следующего за отчетным. </w:t>
      </w:r>
    </w:p>
    <w:p w14:paraId="6AF27B7C" w14:textId="48F120B7" w:rsidR="00223F1A" w:rsidRPr="00FE0D9F" w:rsidRDefault="00223F1A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Источник данных: Департамент стратегического планирования Правительства Вологодской области.</w:t>
      </w:r>
    </w:p>
    <w:p w14:paraId="6580E38C" w14:textId="77777777" w:rsidR="005243D4" w:rsidRPr="00FE0D9F" w:rsidRDefault="005243D4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A8A0A0B" w14:textId="52CFC3FA" w:rsidR="00413BA7" w:rsidRPr="00FE0D9F" w:rsidRDefault="00626FFF" w:rsidP="00413BA7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1</w:t>
      </w:r>
      <w:r w:rsidR="005243D4" w:rsidRPr="00FE0D9F">
        <w:rPr>
          <w:rFonts w:ascii="Times New Roman" w:hAnsi="Times New Roman" w:cs="Times New Roman"/>
          <w:sz w:val="26"/>
          <w:szCs w:val="26"/>
        </w:rPr>
        <w:t>4</w:t>
      </w:r>
      <w:r w:rsidRPr="00FE0D9F">
        <w:rPr>
          <w:rFonts w:ascii="Times New Roman" w:hAnsi="Times New Roman" w:cs="Times New Roman"/>
          <w:sz w:val="26"/>
          <w:szCs w:val="26"/>
        </w:rPr>
        <w:t xml:space="preserve">. </w:t>
      </w:r>
      <w:r w:rsidR="00413BA7" w:rsidRPr="00FE0D9F">
        <w:rPr>
          <w:rFonts w:ascii="Times New Roman" w:hAnsi="Times New Roman" w:cs="Times New Roman"/>
          <w:sz w:val="26"/>
          <w:szCs w:val="26"/>
        </w:rPr>
        <w:t>Количество баз данных, используемых для проведения аналитической раб</w:t>
      </w:r>
      <w:r w:rsidR="00413BA7" w:rsidRPr="00FE0D9F">
        <w:rPr>
          <w:rFonts w:ascii="Times New Roman" w:hAnsi="Times New Roman" w:cs="Times New Roman"/>
          <w:sz w:val="26"/>
          <w:szCs w:val="26"/>
        </w:rPr>
        <w:t>о</w:t>
      </w:r>
      <w:r w:rsidR="00413BA7" w:rsidRPr="00FE0D9F">
        <w:rPr>
          <w:rFonts w:ascii="Times New Roman" w:hAnsi="Times New Roman" w:cs="Times New Roman"/>
          <w:sz w:val="26"/>
          <w:szCs w:val="26"/>
        </w:rPr>
        <w:t>ты и формирования прогнозов в сфере развития малого и среднего предпринимател</w:t>
      </w:r>
      <w:r w:rsidR="00413BA7" w:rsidRPr="00FE0D9F">
        <w:rPr>
          <w:rFonts w:ascii="Times New Roman" w:hAnsi="Times New Roman" w:cs="Times New Roman"/>
          <w:sz w:val="26"/>
          <w:szCs w:val="26"/>
        </w:rPr>
        <w:t>ь</w:t>
      </w:r>
      <w:r w:rsidR="00413BA7" w:rsidRPr="00FE0D9F">
        <w:rPr>
          <w:rFonts w:ascii="Times New Roman" w:hAnsi="Times New Roman" w:cs="Times New Roman"/>
          <w:sz w:val="26"/>
          <w:szCs w:val="26"/>
        </w:rPr>
        <w:t>ства и инвестиционного потенциала.</w:t>
      </w:r>
    </w:p>
    <w:p w14:paraId="5CB016D2" w14:textId="77777777" w:rsidR="00413BA7" w:rsidRPr="00FE0D9F" w:rsidRDefault="00413BA7" w:rsidP="00413BA7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Единица измерения: единица.</w:t>
      </w:r>
    </w:p>
    <w:p w14:paraId="6A68536C" w14:textId="77777777" w:rsidR="00413BA7" w:rsidRPr="00FE0D9F" w:rsidRDefault="00413BA7" w:rsidP="005243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Определение показателя: количество баз данных, используемых для провед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ния аналитической работы и формирования прогнозов в сфере развития малого и среднего предпринимательства, созданных в Агентстве Городского Развития, по</w:t>
      </w:r>
      <w:r w:rsidRPr="00FE0D9F">
        <w:rPr>
          <w:rFonts w:ascii="Times New Roman" w:hAnsi="Times New Roman" w:cs="Times New Roman"/>
          <w:sz w:val="26"/>
          <w:szCs w:val="26"/>
        </w:rPr>
        <w:t>д</w:t>
      </w:r>
      <w:r w:rsidRPr="00FE0D9F">
        <w:rPr>
          <w:rFonts w:ascii="Times New Roman" w:hAnsi="Times New Roman" w:cs="Times New Roman"/>
          <w:sz w:val="26"/>
          <w:szCs w:val="26"/>
        </w:rPr>
        <w:t>твержденных скриншотами, содержащими информацию о наполнении базы, и мин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мум одним аналитическим или прогнозным материалом, подготовленным с использ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ванием информации из данной базы.</w:t>
      </w:r>
    </w:p>
    <w:p w14:paraId="3F554DF8" w14:textId="77777777" w:rsidR="00413BA7" w:rsidRPr="00FE0D9F" w:rsidRDefault="00413BA7" w:rsidP="00413BA7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Алгоритм расчета показателя: суммарное количество используемых баз данных в течение отчетного года из числа созданных Агентством Городского Развития, не ранее 2021 года.</w:t>
      </w:r>
    </w:p>
    <w:p w14:paraId="469D06F9" w14:textId="77777777" w:rsidR="00413BA7" w:rsidRPr="00FE0D9F" w:rsidRDefault="00413BA7" w:rsidP="00413BA7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lastRenderedPageBreak/>
        <w:t>Периодичность сбора данных: по итогам полугодия, по состоянию на 1 июля и ежегодно, на 1 января года, следующего за отчетным.</w:t>
      </w:r>
    </w:p>
    <w:p w14:paraId="11215D2B" w14:textId="235FC1C7" w:rsidR="00413BA7" w:rsidRPr="00FE0D9F" w:rsidRDefault="00413BA7" w:rsidP="00413BA7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Источник данных: отчеты АНО АГР.</w:t>
      </w:r>
    </w:p>
    <w:p w14:paraId="2B99C16A" w14:textId="77777777" w:rsidR="005243D4" w:rsidRPr="00FE0D9F" w:rsidRDefault="005243D4" w:rsidP="00413BA7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476A6A60" w14:textId="6221B699" w:rsidR="00D63259" w:rsidRPr="00FE0D9F" w:rsidRDefault="005243D4" w:rsidP="0076568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15</w:t>
      </w:r>
      <w:r w:rsidR="00D63259" w:rsidRPr="00FE0D9F">
        <w:rPr>
          <w:rFonts w:ascii="Times New Roman" w:hAnsi="Times New Roman" w:cs="Times New Roman"/>
          <w:sz w:val="26"/>
          <w:szCs w:val="26"/>
        </w:rPr>
        <w:t>. Количество туристов, посетивших город</w:t>
      </w:r>
      <w:r w:rsidRPr="00FE0D9F">
        <w:rPr>
          <w:rFonts w:ascii="Times New Roman" w:hAnsi="Times New Roman" w:cs="Times New Roman"/>
          <w:sz w:val="26"/>
          <w:szCs w:val="26"/>
        </w:rPr>
        <w:t>.</w:t>
      </w:r>
      <w:r w:rsidR="00D63259" w:rsidRPr="00FE0D9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2B983E" w14:textId="789ACCE8" w:rsidR="00BB65AE" w:rsidRPr="00FE0D9F" w:rsidRDefault="00BB65AE" w:rsidP="00765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Единица измерения: </w:t>
      </w:r>
      <w:r w:rsidR="00F754B1" w:rsidRPr="00FE0D9F">
        <w:rPr>
          <w:rFonts w:ascii="Times New Roman" w:hAnsi="Times New Roman" w:cs="Times New Roman"/>
          <w:sz w:val="26"/>
          <w:szCs w:val="26"/>
        </w:rPr>
        <w:t>тысяч человек</w:t>
      </w:r>
      <w:r w:rsidR="00D80655" w:rsidRPr="00FE0D9F">
        <w:rPr>
          <w:rFonts w:ascii="Times New Roman" w:hAnsi="Times New Roman" w:cs="Times New Roman"/>
          <w:sz w:val="26"/>
          <w:szCs w:val="26"/>
        </w:rPr>
        <w:t xml:space="preserve"> в год</w:t>
      </w:r>
    </w:p>
    <w:p w14:paraId="58104519" w14:textId="42191472" w:rsidR="008953D0" w:rsidRPr="00FE0D9F" w:rsidRDefault="00BB65AE" w:rsidP="00413BA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 xml:space="preserve">Определение показателя: </w:t>
      </w:r>
      <w:r w:rsidR="00413BA7" w:rsidRPr="00FE0D9F">
        <w:rPr>
          <w:rFonts w:ascii="Times New Roman" w:hAnsi="Times New Roman" w:cs="Times New Roman"/>
          <w:sz w:val="26"/>
          <w:szCs w:val="26"/>
        </w:rPr>
        <w:t>п</w:t>
      </w:r>
      <w:r w:rsidR="008953D0" w:rsidRPr="00FE0D9F">
        <w:rPr>
          <w:rFonts w:ascii="Times New Roman" w:hAnsi="Times New Roman" w:cs="Times New Roman"/>
          <w:sz w:val="26"/>
          <w:szCs w:val="26"/>
        </w:rPr>
        <w:t>оказатель характеризует численность туристов, п</w:t>
      </w:r>
      <w:r w:rsidR="008953D0" w:rsidRPr="00FE0D9F">
        <w:rPr>
          <w:rFonts w:ascii="Times New Roman" w:hAnsi="Times New Roman" w:cs="Times New Roman"/>
          <w:sz w:val="26"/>
          <w:szCs w:val="26"/>
        </w:rPr>
        <w:t>о</w:t>
      </w:r>
      <w:r w:rsidR="008953D0" w:rsidRPr="00FE0D9F">
        <w:rPr>
          <w:rFonts w:ascii="Times New Roman" w:hAnsi="Times New Roman" w:cs="Times New Roman"/>
          <w:sz w:val="26"/>
          <w:szCs w:val="26"/>
        </w:rPr>
        <w:t>сетивших город Череповец за год.</w:t>
      </w:r>
    </w:p>
    <w:p w14:paraId="0337BDB5" w14:textId="77777777" w:rsidR="008953D0" w:rsidRPr="00FE0D9F" w:rsidRDefault="008953D0" w:rsidP="00765681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Турист – гражданин, посещающий страну (место) временного пребывания в оздоровительных, познавательных, профессионально-деловых, спортивных, религ</w:t>
      </w: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озных и иных целях без занятия оплачиваемой деятельностью в период от 24 часов до 6 месяцев подряд или осуществляющий не менее одной ночевки.</w:t>
      </w:r>
    </w:p>
    <w:p w14:paraId="0C757245" w14:textId="4C0990B4" w:rsidR="008953D0" w:rsidRPr="00FE0D9F" w:rsidRDefault="008953D0" w:rsidP="00765681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Показатель определяется в соответствии с порядком определения туристского потока, утвержденным приказом Ростуризма от 18.07.2007 № 69 «Об утверждении порядка определения внутреннего туристского потока в Российской Федерации и о вкладе туризма в экономику субъектов Российской Федерации».</w:t>
      </w:r>
    </w:p>
    <w:p w14:paraId="26012DB9" w14:textId="1643CE01" w:rsidR="001C5233" w:rsidRPr="00FE0D9F" w:rsidRDefault="001C5233" w:rsidP="00765681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D9F">
        <w:rPr>
          <w:rFonts w:ascii="Times New Roman" w:hAnsi="Times New Roman" w:cs="Times New Roman"/>
          <w:sz w:val="26"/>
          <w:szCs w:val="26"/>
        </w:rPr>
        <w:t>Периодичность сбора данных: по итогам полугодия, по состоянию на 1 июля и ежегодно, на 1 января года, следующего за отчетным</w:t>
      </w:r>
    </w:p>
    <w:p w14:paraId="10AD6650" w14:textId="08D64274" w:rsidR="008953D0" w:rsidRPr="00FE0D9F" w:rsidRDefault="008953D0" w:rsidP="00765681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Источник данных: данные АНО </w:t>
      </w:r>
      <w:r w:rsidR="001C5233"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>АГР</w:t>
      </w:r>
      <w:r w:rsidRPr="00FE0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456EA9BF" w14:textId="77777777" w:rsidR="001F28E6" w:rsidRPr="00FE0D9F" w:rsidRDefault="001F28E6" w:rsidP="00C277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B492325" w14:textId="77777777" w:rsidR="000A47E1" w:rsidRPr="00FE0D9F" w:rsidRDefault="000A47E1" w:rsidP="00C2771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E0D9F">
        <w:rPr>
          <w:rFonts w:ascii="Times New Roman" w:hAnsi="Times New Roman" w:cs="Times New Roman"/>
          <w:b w:val="0"/>
          <w:sz w:val="26"/>
          <w:szCs w:val="26"/>
        </w:rPr>
        <w:t>9. Методика оценки эффективности муниципальной программы</w:t>
      </w:r>
    </w:p>
    <w:p w14:paraId="6FD62F03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7322630" w14:textId="77777777" w:rsidR="00A1534A" w:rsidRPr="00FE0D9F" w:rsidRDefault="00A1534A" w:rsidP="00C277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3200080" w14:textId="77777777" w:rsidR="00A1534A" w:rsidRPr="00FE0D9F" w:rsidRDefault="00A1534A" w:rsidP="00A153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Эффективность выполнения муниципальной программы оценивается как ст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пень достижения запланированных результатов (сопоставление плановых и фактич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ских значений целевых индикаторов муниципальной программы) при условии с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блюдения обоснованного объема расходов по итогам календарного года.</w:t>
      </w:r>
    </w:p>
    <w:p w14:paraId="1DBFEABF" w14:textId="77777777" w:rsidR="00A1534A" w:rsidRPr="00FE0D9F" w:rsidRDefault="00A1534A" w:rsidP="00A153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Периодичность оценки эффективности выполнения Программы определяется периодичностью сбора информации при проведении мониторинга целевых индикат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ров.</w:t>
      </w:r>
    </w:p>
    <w:p w14:paraId="669D565C" w14:textId="77777777" w:rsidR="00A1534A" w:rsidRPr="00FE0D9F" w:rsidRDefault="00A1534A" w:rsidP="00A1534A">
      <w:pPr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1" w:name="sub_91"/>
      <w:r w:rsidRPr="00FE0D9F">
        <w:rPr>
          <w:rFonts w:ascii="Times New Roman" w:eastAsia="Times New Roman" w:hAnsi="Times New Roman"/>
          <w:sz w:val="26"/>
          <w:szCs w:val="26"/>
          <w:lang w:eastAsia="ru-RU"/>
        </w:rPr>
        <w:t>1. Оценка достижения плановых показателей.</w:t>
      </w:r>
      <w:bookmarkEnd w:id="11"/>
    </w:p>
    <w:p w14:paraId="3D06F15F" w14:textId="77777777" w:rsidR="00A1534A" w:rsidRPr="00FE0D9F" w:rsidRDefault="00A1534A" w:rsidP="00A153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При проведении оценки эффективности выполнения муниципальной програ</w:t>
      </w:r>
      <w:r w:rsidRPr="00FE0D9F">
        <w:rPr>
          <w:rFonts w:ascii="Times New Roman" w:hAnsi="Times New Roman" w:cs="Times New Roman"/>
          <w:sz w:val="26"/>
          <w:szCs w:val="26"/>
        </w:rPr>
        <w:t>м</w:t>
      </w:r>
      <w:r w:rsidRPr="00FE0D9F">
        <w:rPr>
          <w:rFonts w:ascii="Times New Roman" w:hAnsi="Times New Roman" w:cs="Times New Roman"/>
          <w:sz w:val="26"/>
          <w:szCs w:val="26"/>
        </w:rPr>
        <w:t>мы анализируется информация о достижении значений целевых индикаторов и пр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изводится расчет значения интегрального показателя.</w:t>
      </w:r>
    </w:p>
    <w:p w14:paraId="4E669D35" w14:textId="77777777" w:rsidR="00A1534A" w:rsidRPr="00FE0D9F" w:rsidRDefault="00A1534A" w:rsidP="00A153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Расчет значения интегрального показателя проводится в следующей последов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>тельности:</w:t>
      </w:r>
    </w:p>
    <w:p w14:paraId="51A9CFF9" w14:textId="77777777" w:rsidR="00A1534A" w:rsidRPr="00FE0D9F" w:rsidRDefault="00A1534A" w:rsidP="00A1534A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FE0D9F">
        <w:rPr>
          <w:rFonts w:ascii="Times New Roman" w:hAnsi="Times New Roman" w:cs="Times New Roman"/>
          <w:spacing w:val="-4"/>
          <w:sz w:val="26"/>
          <w:szCs w:val="26"/>
        </w:rPr>
        <w:t>определение коэффициентов значимости каждого целевого индикатора с точки зрения решения задач муниципальной программы. Коэффициенты значимости меропр</w:t>
      </w:r>
      <w:r w:rsidRPr="00FE0D9F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Pr="00FE0D9F">
        <w:rPr>
          <w:rFonts w:ascii="Times New Roman" w:hAnsi="Times New Roman" w:cs="Times New Roman"/>
          <w:spacing w:val="-4"/>
          <w:sz w:val="26"/>
          <w:szCs w:val="26"/>
        </w:rPr>
        <w:t>ятия (З) выражаются числом в интервале [0;1]. Сумма коэффициентов значимости мер</w:t>
      </w:r>
      <w:r w:rsidRPr="00FE0D9F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Pr="00FE0D9F">
        <w:rPr>
          <w:rFonts w:ascii="Times New Roman" w:hAnsi="Times New Roman" w:cs="Times New Roman"/>
          <w:spacing w:val="-4"/>
          <w:sz w:val="26"/>
          <w:szCs w:val="26"/>
        </w:rPr>
        <w:t>приятий равна единице. Значения коэффициентов значимости предлагаются в размерах, указанных в таблице:</w:t>
      </w:r>
    </w:p>
    <w:p w14:paraId="78BE1A3A" w14:textId="77777777" w:rsidR="00A1534A" w:rsidRPr="00FE0D9F" w:rsidRDefault="00A1534A" w:rsidP="00C277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60A58E4" w14:textId="77777777" w:rsidR="000A47E1" w:rsidRPr="00FE0D9F" w:rsidRDefault="000A47E1" w:rsidP="00C2771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FE0D9F">
        <w:rPr>
          <w:rFonts w:ascii="Times New Roman" w:hAnsi="Times New Roman" w:cs="Times New Roman"/>
          <w:b w:val="0"/>
          <w:sz w:val="26"/>
          <w:szCs w:val="26"/>
        </w:rPr>
        <w:t>Таблица 6. Коэффициенты значимости целевых</w:t>
      </w:r>
    </w:p>
    <w:p w14:paraId="6600F805" w14:textId="286381E0" w:rsidR="000A47E1" w:rsidRPr="00FE0D9F" w:rsidRDefault="000A47E1" w:rsidP="00C277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E0D9F">
        <w:rPr>
          <w:rFonts w:ascii="Times New Roman" w:hAnsi="Times New Roman" w:cs="Times New Roman"/>
          <w:b w:val="0"/>
          <w:sz w:val="26"/>
          <w:szCs w:val="26"/>
        </w:rPr>
        <w:t>индикаторов муниципальной программы</w:t>
      </w:r>
    </w:p>
    <w:p w14:paraId="0C7A3F4D" w14:textId="2277B112" w:rsidR="00A1534A" w:rsidRPr="00FE0D9F" w:rsidRDefault="00A1534A" w:rsidP="00C277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508"/>
        <w:gridCol w:w="1559"/>
      </w:tblGrid>
      <w:tr w:rsidR="000A47E1" w:rsidRPr="00FE0D9F" w14:paraId="29071B5F" w14:textId="77777777" w:rsidTr="00A005C5">
        <w:tc>
          <w:tcPr>
            <w:tcW w:w="567" w:type="dxa"/>
          </w:tcPr>
          <w:p w14:paraId="4CAC88EA" w14:textId="0609B1A4" w:rsidR="000A47E1" w:rsidRPr="00FE0D9F" w:rsidRDefault="0076568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</w:p>
          <w:p w14:paraId="120D565F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7508" w:type="dxa"/>
          </w:tcPr>
          <w:p w14:paraId="24B73A6D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Наименование индикатора</w:t>
            </w:r>
          </w:p>
        </w:tc>
        <w:tc>
          <w:tcPr>
            <w:tcW w:w="1559" w:type="dxa"/>
          </w:tcPr>
          <w:p w14:paraId="24493F1E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Коэффиц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ент</w:t>
            </w:r>
          </w:p>
        </w:tc>
      </w:tr>
      <w:tr w:rsidR="000A47E1" w:rsidRPr="00FE0D9F" w14:paraId="66F9AF97" w14:textId="77777777" w:rsidTr="00A005C5">
        <w:tc>
          <w:tcPr>
            <w:tcW w:w="567" w:type="dxa"/>
          </w:tcPr>
          <w:p w14:paraId="10B1CB34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508" w:type="dxa"/>
          </w:tcPr>
          <w:p w14:paraId="0FCD4C81" w14:textId="67836046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мероприятий, направленных на развитие предприн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мательства</w:t>
            </w:r>
            <w:r w:rsidR="008D4FAE" w:rsidRPr="00FE0D9F">
              <w:rPr>
                <w:rFonts w:ascii="Times New Roman" w:hAnsi="Times New Roman" w:cs="Times New Roman"/>
                <w:sz w:val="26"/>
                <w:szCs w:val="26"/>
              </w:rPr>
              <w:t>, туристического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и инвестиционного потенциала</w:t>
            </w:r>
          </w:p>
        </w:tc>
        <w:tc>
          <w:tcPr>
            <w:tcW w:w="1559" w:type="dxa"/>
          </w:tcPr>
          <w:p w14:paraId="51FCB6B2" w14:textId="31A71A92" w:rsidR="000A47E1" w:rsidRPr="00FE0D9F" w:rsidRDefault="00413BA7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0.06</w:t>
            </w:r>
          </w:p>
        </w:tc>
      </w:tr>
      <w:tr w:rsidR="000A47E1" w:rsidRPr="00FE0D9F" w14:paraId="60F005A0" w14:textId="77777777" w:rsidTr="00A005C5">
        <w:tc>
          <w:tcPr>
            <w:tcW w:w="567" w:type="dxa"/>
          </w:tcPr>
          <w:p w14:paraId="13D22766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08" w:type="dxa"/>
          </w:tcPr>
          <w:p w14:paraId="003E2AFB" w14:textId="2CFCE05F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мероприятий, направленных на развитие предпринимательства</w:t>
            </w:r>
            <w:r w:rsidR="00866DD2" w:rsidRPr="00FE0D9F">
              <w:rPr>
                <w:rFonts w:ascii="Times New Roman" w:hAnsi="Times New Roman" w:cs="Times New Roman"/>
                <w:sz w:val="26"/>
                <w:szCs w:val="26"/>
              </w:rPr>
              <w:t>, туристического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и инвестиционного поте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циала</w:t>
            </w:r>
          </w:p>
        </w:tc>
        <w:tc>
          <w:tcPr>
            <w:tcW w:w="1559" w:type="dxa"/>
          </w:tcPr>
          <w:p w14:paraId="6C039820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0.1</w:t>
            </w:r>
          </w:p>
        </w:tc>
      </w:tr>
      <w:tr w:rsidR="000A47E1" w:rsidRPr="00FE0D9F" w14:paraId="35F42295" w14:textId="77777777" w:rsidTr="00A005C5">
        <w:tc>
          <w:tcPr>
            <w:tcW w:w="567" w:type="dxa"/>
          </w:tcPr>
          <w:p w14:paraId="7314B90B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08" w:type="dxa"/>
          </w:tcPr>
          <w:p w14:paraId="7D0BC6BD" w14:textId="1BFF13B5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Количество оказанных консультаций и услуг</w:t>
            </w:r>
            <w:r w:rsidR="00F804C1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, в том числе </w:t>
            </w:r>
            <w:r w:rsidR="00CB0E92" w:rsidRPr="00FE0D9F">
              <w:rPr>
                <w:rFonts w:ascii="Times New Roman" w:hAnsi="Times New Roman" w:cs="Times New Roman"/>
                <w:sz w:val="26"/>
                <w:szCs w:val="26"/>
              </w:rPr>
              <w:t>для т</w:t>
            </w:r>
            <w:r w:rsidR="00CB0E92" w:rsidRPr="00FE0D9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CB0E92" w:rsidRPr="00FE0D9F">
              <w:rPr>
                <w:rFonts w:ascii="Times New Roman" w:hAnsi="Times New Roman" w:cs="Times New Roman"/>
                <w:sz w:val="26"/>
                <w:szCs w:val="26"/>
              </w:rPr>
              <w:t>ристов</w:t>
            </w:r>
          </w:p>
        </w:tc>
        <w:tc>
          <w:tcPr>
            <w:tcW w:w="1559" w:type="dxa"/>
          </w:tcPr>
          <w:p w14:paraId="47D448A8" w14:textId="64C87C83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0.</w:t>
            </w:r>
            <w:r w:rsidR="00413BA7" w:rsidRPr="00FE0D9F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</w:tr>
      <w:tr w:rsidR="000A47E1" w:rsidRPr="00FE0D9F" w14:paraId="5FE3331C" w14:textId="77777777" w:rsidTr="00A005C5">
        <w:tc>
          <w:tcPr>
            <w:tcW w:w="567" w:type="dxa"/>
          </w:tcPr>
          <w:p w14:paraId="71DF87E4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14:paraId="276D26E6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Количество новых субъектов МСП, зарегистрированных гражд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нами, получившими поддержку</w:t>
            </w:r>
          </w:p>
        </w:tc>
        <w:tc>
          <w:tcPr>
            <w:tcW w:w="1559" w:type="dxa"/>
          </w:tcPr>
          <w:p w14:paraId="2179FCC7" w14:textId="10E1A720" w:rsidR="000A47E1" w:rsidRPr="00FE0D9F" w:rsidRDefault="00413BA7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0.06</w:t>
            </w:r>
          </w:p>
        </w:tc>
      </w:tr>
      <w:tr w:rsidR="000A47E1" w:rsidRPr="00FE0D9F" w14:paraId="5D9272BB" w14:textId="77777777" w:rsidTr="00A005C5">
        <w:tc>
          <w:tcPr>
            <w:tcW w:w="567" w:type="dxa"/>
          </w:tcPr>
          <w:p w14:paraId="2A2CAAB1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8" w:type="dxa"/>
          </w:tcPr>
          <w:p w14:paraId="0E9D02E6" w14:textId="4E075B2B" w:rsidR="000A47E1" w:rsidRPr="00FE0D9F" w:rsidRDefault="000A47E1" w:rsidP="00A005C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Количество информационных сообщений в СМИ о мероприятиях органов местного самоуправления г. Череповца по развитию МСП</w:t>
            </w:r>
            <w:r w:rsidR="00A005C5" w:rsidRPr="00FE0D9F">
              <w:rPr>
                <w:rFonts w:ascii="Times New Roman" w:hAnsi="Times New Roman" w:cs="Times New Roman"/>
                <w:sz w:val="26"/>
                <w:szCs w:val="26"/>
              </w:rPr>
              <w:t>, туристической и инвестиционной привлекательности</w:t>
            </w:r>
          </w:p>
        </w:tc>
        <w:tc>
          <w:tcPr>
            <w:tcW w:w="1559" w:type="dxa"/>
          </w:tcPr>
          <w:p w14:paraId="3884E6AE" w14:textId="4770C978" w:rsidR="000A47E1" w:rsidRPr="00FE0D9F" w:rsidRDefault="00413BA7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0.06</w:t>
            </w:r>
          </w:p>
        </w:tc>
      </w:tr>
      <w:tr w:rsidR="000A47E1" w:rsidRPr="00FE0D9F" w14:paraId="34CF9D5B" w14:textId="77777777" w:rsidTr="00A005C5">
        <w:tc>
          <w:tcPr>
            <w:tcW w:w="567" w:type="dxa"/>
          </w:tcPr>
          <w:p w14:paraId="564861C0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8" w:type="dxa"/>
          </w:tcPr>
          <w:p w14:paraId="31DAD938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Объем инвестиций</w:t>
            </w:r>
          </w:p>
        </w:tc>
        <w:tc>
          <w:tcPr>
            <w:tcW w:w="1559" w:type="dxa"/>
          </w:tcPr>
          <w:p w14:paraId="33CC0459" w14:textId="5CC83E28" w:rsidR="000A47E1" w:rsidRPr="00FE0D9F" w:rsidRDefault="00413BA7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0.06</w:t>
            </w:r>
          </w:p>
        </w:tc>
      </w:tr>
      <w:tr w:rsidR="000A47E1" w:rsidRPr="00FE0D9F" w14:paraId="293A7C0B" w14:textId="77777777" w:rsidTr="00A005C5">
        <w:tc>
          <w:tcPr>
            <w:tcW w:w="567" w:type="dxa"/>
          </w:tcPr>
          <w:p w14:paraId="1BD4696D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508" w:type="dxa"/>
          </w:tcPr>
          <w:p w14:paraId="3EDD4B5F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Количество резидентов ТОСЭР</w:t>
            </w:r>
          </w:p>
        </w:tc>
        <w:tc>
          <w:tcPr>
            <w:tcW w:w="1559" w:type="dxa"/>
          </w:tcPr>
          <w:p w14:paraId="4AA14E02" w14:textId="40071C95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  <w:r w:rsidR="00413BA7" w:rsidRPr="00FE0D9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A47E1" w:rsidRPr="00FE0D9F" w14:paraId="156C747F" w14:textId="77777777" w:rsidTr="00A005C5">
        <w:tc>
          <w:tcPr>
            <w:tcW w:w="567" w:type="dxa"/>
          </w:tcPr>
          <w:p w14:paraId="43B57941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508" w:type="dxa"/>
          </w:tcPr>
          <w:p w14:paraId="23F9827D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Количество проектов, принятых к реализации на инвестиционном совете мэрии города Череповца</w:t>
            </w:r>
          </w:p>
        </w:tc>
        <w:tc>
          <w:tcPr>
            <w:tcW w:w="1559" w:type="dxa"/>
          </w:tcPr>
          <w:p w14:paraId="360FC104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0.1</w:t>
            </w:r>
          </w:p>
        </w:tc>
      </w:tr>
      <w:tr w:rsidR="000A47E1" w:rsidRPr="00FE0D9F" w14:paraId="67D1EAC5" w14:textId="77777777" w:rsidTr="00A005C5">
        <w:tc>
          <w:tcPr>
            <w:tcW w:w="567" w:type="dxa"/>
          </w:tcPr>
          <w:p w14:paraId="7CBDEEE5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508" w:type="dxa"/>
          </w:tcPr>
          <w:p w14:paraId="1D82C154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Количество предлагаемых городом инвестиционных площадок</w:t>
            </w:r>
          </w:p>
        </w:tc>
        <w:tc>
          <w:tcPr>
            <w:tcW w:w="1559" w:type="dxa"/>
          </w:tcPr>
          <w:p w14:paraId="3C3F69FD" w14:textId="22302772" w:rsidR="000A47E1" w:rsidRPr="00FE0D9F" w:rsidRDefault="00413BA7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0.07</w:t>
            </w:r>
          </w:p>
        </w:tc>
      </w:tr>
      <w:tr w:rsidR="000A47E1" w:rsidRPr="00FE0D9F" w14:paraId="156EDA04" w14:textId="77777777" w:rsidTr="00A005C5">
        <w:tc>
          <w:tcPr>
            <w:tcW w:w="567" w:type="dxa"/>
          </w:tcPr>
          <w:p w14:paraId="36E67D3B" w14:textId="18C32752" w:rsidR="000A47E1" w:rsidRPr="00FE0D9F" w:rsidRDefault="000A47E1" w:rsidP="00A005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005C5" w:rsidRPr="00FE0D9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508" w:type="dxa"/>
          </w:tcPr>
          <w:p w14:paraId="435F072B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Количество вновь созданных рабочих мест</w:t>
            </w:r>
          </w:p>
        </w:tc>
        <w:tc>
          <w:tcPr>
            <w:tcW w:w="1559" w:type="dxa"/>
          </w:tcPr>
          <w:p w14:paraId="2FA2D915" w14:textId="4F6A68EE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  <w:r w:rsidR="00413BA7" w:rsidRPr="00FE0D9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A47E1" w:rsidRPr="00FE0D9F" w14:paraId="2CCA4DF9" w14:textId="77777777" w:rsidTr="00A005C5">
        <w:tc>
          <w:tcPr>
            <w:tcW w:w="567" w:type="dxa"/>
          </w:tcPr>
          <w:p w14:paraId="58AE87B2" w14:textId="3D989263" w:rsidR="000A47E1" w:rsidRPr="00FE0D9F" w:rsidRDefault="00054C7C" w:rsidP="00A005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005C5" w:rsidRPr="00FE0D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508" w:type="dxa"/>
          </w:tcPr>
          <w:p w14:paraId="3A989301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Оценка субъектами МСП комфортности ведения бизнеса в городе</w:t>
            </w:r>
          </w:p>
        </w:tc>
        <w:tc>
          <w:tcPr>
            <w:tcW w:w="1559" w:type="dxa"/>
          </w:tcPr>
          <w:p w14:paraId="0A4C50F4" w14:textId="472BEA0C" w:rsidR="000A47E1" w:rsidRPr="00FE0D9F" w:rsidRDefault="00413BA7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0.06</w:t>
            </w:r>
          </w:p>
        </w:tc>
      </w:tr>
      <w:tr w:rsidR="000A47E1" w:rsidRPr="00FE0D9F" w14:paraId="5C9610EE" w14:textId="77777777" w:rsidTr="00A005C5">
        <w:tc>
          <w:tcPr>
            <w:tcW w:w="567" w:type="dxa"/>
          </w:tcPr>
          <w:p w14:paraId="681E1F2C" w14:textId="3F5ACC38" w:rsidR="000A47E1" w:rsidRPr="00FE0D9F" w:rsidRDefault="00054C7C" w:rsidP="00A005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005C5" w:rsidRPr="00FE0D9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08" w:type="dxa"/>
          </w:tcPr>
          <w:p w14:paraId="669ED364" w14:textId="07EDC360" w:rsidR="000A47E1" w:rsidRPr="00FE0D9F" w:rsidRDefault="00054C7C" w:rsidP="00A005C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0A47E1" w:rsidRPr="00FE0D9F">
              <w:rPr>
                <w:rFonts w:ascii="Times New Roman" w:hAnsi="Times New Roman" w:cs="Times New Roman"/>
                <w:sz w:val="26"/>
                <w:szCs w:val="26"/>
              </w:rPr>
              <w:t>величение количества объектов имущества, земельных участков в Перечне муниципального имущества, предназначенного для предоставления субъектам МСП</w:t>
            </w:r>
            <w:r w:rsidR="00D62A43" w:rsidRPr="00FE0D9F">
              <w:rPr>
                <w:rFonts w:ascii="Times New Roman" w:hAnsi="Times New Roman" w:cs="Times New Roman"/>
                <w:sz w:val="26"/>
                <w:szCs w:val="26"/>
              </w:rPr>
              <w:t>, физическим лицам, не явля</w:t>
            </w:r>
            <w:r w:rsidR="00D62A43" w:rsidRPr="00FE0D9F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D62A43" w:rsidRPr="00FE0D9F">
              <w:rPr>
                <w:rFonts w:ascii="Times New Roman" w:hAnsi="Times New Roman" w:cs="Times New Roman"/>
                <w:sz w:val="26"/>
                <w:szCs w:val="26"/>
              </w:rPr>
              <w:t>щимся индивидуальными предпринимателями и применяющим специальный налоговый режим «Налог на профессиональный д</w:t>
            </w:r>
            <w:r w:rsidR="00D62A43" w:rsidRPr="00FE0D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62A43" w:rsidRPr="00FE0D9F">
              <w:rPr>
                <w:rFonts w:ascii="Times New Roman" w:hAnsi="Times New Roman" w:cs="Times New Roman"/>
                <w:sz w:val="26"/>
                <w:szCs w:val="26"/>
              </w:rPr>
              <w:t>ход», а также</w:t>
            </w:r>
            <w:r w:rsidR="000A47E1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организациям, образующим инфраструктуру по</w:t>
            </w:r>
            <w:r w:rsidR="000A47E1" w:rsidRPr="00FE0D9F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0A47E1" w:rsidRPr="00FE0D9F">
              <w:rPr>
                <w:rFonts w:ascii="Times New Roman" w:hAnsi="Times New Roman" w:cs="Times New Roman"/>
                <w:sz w:val="26"/>
                <w:szCs w:val="26"/>
              </w:rPr>
              <w:t>держки субъектов МСП</w:t>
            </w:r>
          </w:p>
        </w:tc>
        <w:tc>
          <w:tcPr>
            <w:tcW w:w="1559" w:type="dxa"/>
          </w:tcPr>
          <w:p w14:paraId="76209F8E" w14:textId="74F774AA" w:rsidR="000A47E1" w:rsidRPr="00FE0D9F" w:rsidRDefault="00413BA7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0.06</w:t>
            </w:r>
          </w:p>
        </w:tc>
      </w:tr>
      <w:tr w:rsidR="00D3224C" w:rsidRPr="00FE0D9F" w14:paraId="57A62D20" w14:textId="77777777" w:rsidTr="00A005C5">
        <w:tc>
          <w:tcPr>
            <w:tcW w:w="567" w:type="dxa"/>
          </w:tcPr>
          <w:p w14:paraId="1556975F" w14:textId="2240B6BF" w:rsidR="00D3224C" w:rsidRPr="00FE0D9F" w:rsidRDefault="00D3224C" w:rsidP="00A005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005C5" w:rsidRPr="00FE0D9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08" w:type="dxa"/>
          </w:tcPr>
          <w:p w14:paraId="35F9E49D" w14:textId="08019F37" w:rsidR="00D3224C" w:rsidRPr="00FE0D9F" w:rsidRDefault="00D3224C" w:rsidP="00A005C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Место в рейтинге муниципальных образований Вологодской о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ласти по качеству проведения ОРВ</w:t>
            </w:r>
            <w:r w:rsidR="00413BA7" w:rsidRPr="00FE0D9F">
              <w:rPr>
                <w:rFonts w:ascii="Times New Roman" w:hAnsi="Times New Roman" w:cs="Times New Roman"/>
                <w:sz w:val="26"/>
                <w:szCs w:val="26"/>
              </w:rPr>
              <w:t xml:space="preserve"> и экспертизы МПА</w:t>
            </w:r>
          </w:p>
        </w:tc>
        <w:tc>
          <w:tcPr>
            <w:tcW w:w="1559" w:type="dxa"/>
          </w:tcPr>
          <w:p w14:paraId="4EC4315A" w14:textId="23524FA2" w:rsidR="00D3224C" w:rsidRPr="00FE0D9F" w:rsidRDefault="00D3224C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0.05</w:t>
            </w:r>
          </w:p>
        </w:tc>
      </w:tr>
      <w:tr w:rsidR="00E11BBA" w:rsidRPr="00FE0D9F" w14:paraId="6C4810C5" w14:textId="77777777" w:rsidTr="00A005C5">
        <w:tc>
          <w:tcPr>
            <w:tcW w:w="567" w:type="dxa"/>
          </w:tcPr>
          <w:p w14:paraId="6AEA8A9E" w14:textId="600BFC90" w:rsidR="00E11BBA" w:rsidRPr="00FE0D9F" w:rsidRDefault="00E11BBA" w:rsidP="00A005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005C5" w:rsidRPr="00FE0D9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14:paraId="42D4B839" w14:textId="60103EC9" w:rsidR="00E11BBA" w:rsidRPr="00FE0D9F" w:rsidRDefault="00E11BBA" w:rsidP="00A005C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Количество баз данных, используемых для разработки анализов и прогнозов в сфере развития малого и среднего предпринимател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ства и инвестиционного потенциала</w:t>
            </w:r>
          </w:p>
        </w:tc>
        <w:tc>
          <w:tcPr>
            <w:tcW w:w="1559" w:type="dxa"/>
          </w:tcPr>
          <w:p w14:paraId="75AC410A" w14:textId="79B2D607" w:rsidR="00E11BBA" w:rsidRPr="00FE0D9F" w:rsidRDefault="00FD4C11" w:rsidP="00B610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82F00" w:rsidRPr="00FE0D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13BA7" w:rsidRPr="00FE0D9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610E0" w:rsidRPr="00FE0D9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BA17B3" w:rsidRPr="00FE0D9F" w14:paraId="075A546D" w14:textId="77777777" w:rsidTr="00A005C5">
        <w:tc>
          <w:tcPr>
            <w:tcW w:w="567" w:type="dxa"/>
          </w:tcPr>
          <w:p w14:paraId="63AE0271" w14:textId="6C5F9550" w:rsidR="00BA17B3" w:rsidRPr="00FE0D9F" w:rsidRDefault="00BA17B3" w:rsidP="00A005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005C5" w:rsidRPr="00FE0D9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8" w:type="dxa"/>
          </w:tcPr>
          <w:p w14:paraId="25A086A3" w14:textId="0D7765EC" w:rsidR="00BA17B3" w:rsidRPr="00FE0D9F" w:rsidRDefault="00C4409E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Количество туристов, посетивших город</w:t>
            </w:r>
          </w:p>
        </w:tc>
        <w:tc>
          <w:tcPr>
            <w:tcW w:w="1559" w:type="dxa"/>
          </w:tcPr>
          <w:p w14:paraId="1A59F009" w14:textId="2F70DEEF" w:rsidR="00BA17B3" w:rsidRPr="00FE0D9F" w:rsidRDefault="00106B57" w:rsidP="00B610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82F00" w:rsidRPr="00FE0D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610E0" w:rsidRPr="00FE0D9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735A06" w:rsidRPr="00FE0D9F" w14:paraId="15DE9687" w14:textId="77777777" w:rsidTr="00A005C5">
        <w:tc>
          <w:tcPr>
            <w:tcW w:w="567" w:type="dxa"/>
          </w:tcPr>
          <w:p w14:paraId="16BBEE18" w14:textId="77777777" w:rsidR="00735A06" w:rsidRPr="00FE0D9F" w:rsidRDefault="00735A06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8" w:type="dxa"/>
          </w:tcPr>
          <w:p w14:paraId="42A9C4AB" w14:textId="77777777" w:rsidR="00735A06" w:rsidRPr="00FE0D9F" w:rsidRDefault="00735A06" w:rsidP="00C277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559" w:type="dxa"/>
          </w:tcPr>
          <w:p w14:paraId="05EAA592" w14:textId="77777777" w:rsidR="00735A06" w:rsidRPr="00FE0D9F" w:rsidRDefault="00735A06" w:rsidP="00C277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9F">
              <w:rPr>
                <w:rFonts w:ascii="Times New Roman" w:hAnsi="Times New Roman" w:cs="Times New Roman"/>
                <w:sz w:val="26"/>
                <w:szCs w:val="26"/>
              </w:rPr>
              <w:t>1.00</w:t>
            </w:r>
          </w:p>
        </w:tc>
      </w:tr>
    </w:tbl>
    <w:p w14:paraId="17416D45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78F41B6" w14:textId="77777777" w:rsidR="00A1534A" w:rsidRPr="00FE0D9F" w:rsidRDefault="00A1534A" w:rsidP="00A153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2) расчет степени достижения запланированных на оцениваемый период знач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ний целевых индикаторов.</w:t>
      </w:r>
    </w:p>
    <w:p w14:paraId="4DD8E93D" w14:textId="77777777" w:rsidR="00A1534A" w:rsidRPr="00FE0D9F" w:rsidRDefault="00A1534A" w:rsidP="00A153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Степень достижения запланированного на оцениваемый период значения цел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вого индикатора (Д) рассчитывается как соотношение фактического и планового зн</w:t>
      </w:r>
      <w:r w:rsidRPr="00FE0D9F">
        <w:rPr>
          <w:rFonts w:ascii="Times New Roman" w:hAnsi="Times New Roman" w:cs="Times New Roman"/>
          <w:sz w:val="26"/>
          <w:szCs w:val="26"/>
        </w:rPr>
        <w:t>а</w:t>
      </w:r>
      <w:r w:rsidRPr="00FE0D9F">
        <w:rPr>
          <w:rFonts w:ascii="Times New Roman" w:hAnsi="Times New Roman" w:cs="Times New Roman"/>
          <w:sz w:val="26"/>
          <w:szCs w:val="26"/>
        </w:rPr>
        <w:t>чений отдельно для каждого целевого индикатора;</w:t>
      </w:r>
    </w:p>
    <w:p w14:paraId="1578A866" w14:textId="77777777" w:rsidR="00A1534A" w:rsidRPr="00FE0D9F" w:rsidRDefault="00A1534A" w:rsidP="00A153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3) расчет средней степени выполнения мероприятий.</w:t>
      </w:r>
    </w:p>
    <w:p w14:paraId="50E0FF5C" w14:textId="77777777" w:rsidR="00A1534A" w:rsidRPr="00FE0D9F" w:rsidRDefault="00A1534A" w:rsidP="00A153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Интегральный показатель исполнения муниципальной программы (ИП) опред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ляется как сумма взвешенных по значимости степеней достижения соответствующих показателей по следующей формуле:</w:t>
      </w:r>
    </w:p>
    <w:p w14:paraId="62B15000" w14:textId="77777777" w:rsidR="00A1534A" w:rsidRPr="00FE0D9F" w:rsidRDefault="00A1534A" w:rsidP="00A1534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756F933" w14:textId="77777777" w:rsidR="00A1534A" w:rsidRPr="00FE0D9F" w:rsidRDefault="00A1534A" w:rsidP="00A153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noProof/>
          <w:position w:val="-19"/>
          <w:sz w:val="26"/>
          <w:szCs w:val="26"/>
        </w:rPr>
        <w:drawing>
          <wp:inline distT="0" distB="0" distL="0" distR="0" wp14:anchorId="53D0B621" wp14:editId="08E7F0B9">
            <wp:extent cx="1057275" cy="390525"/>
            <wp:effectExtent l="0" t="0" r="9525" b="9525"/>
            <wp:docPr id="1" name="Рисунок 1" descr="base_23647_183292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647_183292_3276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2F443" w14:textId="77777777" w:rsidR="00A1534A" w:rsidRPr="00FE0D9F" w:rsidRDefault="00A1534A" w:rsidP="00A1534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C81AD44" w14:textId="77777777" w:rsidR="00A1534A" w:rsidRPr="00FE0D9F" w:rsidRDefault="00A1534A" w:rsidP="00A153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где:</w:t>
      </w:r>
    </w:p>
    <w:p w14:paraId="15E0FE85" w14:textId="77777777" w:rsidR="00A1534A" w:rsidRPr="00FE0D9F" w:rsidRDefault="00A1534A" w:rsidP="00A153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N - количество показателей;</w:t>
      </w:r>
    </w:p>
    <w:p w14:paraId="7390EEAF" w14:textId="77777777" w:rsidR="00A1534A" w:rsidRPr="00FE0D9F" w:rsidRDefault="00A1534A" w:rsidP="00A153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i - номер показателя;</w:t>
      </w:r>
    </w:p>
    <w:p w14:paraId="1A219C86" w14:textId="77777777" w:rsidR="00A1534A" w:rsidRPr="00FE0D9F" w:rsidRDefault="00A1534A" w:rsidP="00A153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З - коэффициент значимости мероприятия;</w:t>
      </w:r>
    </w:p>
    <w:p w14:paraId="167E785B" w14:textId="63B12A9B" w:rsidR="00A1534A" w:rsidRPr="00FE0D9F" w:rsidRDefault="00A1534A" w:rsidP="00A153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Д - степень достижения запланированного на оцениваемый период значения ц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левого индикатора.</w:t>
      </w:r>
    </w:p>
    <w:p w14:paraId="5FE2148A" w14:textId="537C6CEF" w:rsidR="00A1534A" w:rsidRPr="00FE0D9F" w:rsidRDefault="00A1534A" w:rsidP="00A153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Реализация муниципальной программы считается эффективной, если интеграл</w:t>
      </w:r>
      <w:r w:rsidRPr="00FE0D9F">
        <w:rPr>
          <w:rFonts w:ascii="Times New Roman" w:hAnsi="Times New Roman" w:cs="Times New Roman"/>
          <w:sz w:val="26"/>
          <w:szCs w:val="26"/>
        </w:rPr>
        <w:t>ь</w:t>
      </w:r>
      <w:r w:rsidRPr="00FE0D9F">
        <w:rPr>
          <w:rFonts w:ascii="Times New Roman" w:hAnsi="Times New Roman" w:cs="Times New Roman"/>
          <w:sz w:val="26"/>
          <w:szCs w:val="26"/>
        </w:rPr>
        <w:t>ный показатель равен или больше 1.</w:t>
      </w:r>
    </w:p>
    <w:p w14:paraId="0CDBECF7" w14:textId="77777777" w:rsidR="00A1534A" w:rsidRPr="00FE0D9F" w:rsidRDefault="00A1534A" w:rsidP="00A153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sub_93"/>
      <w:r w:rsidRPr="00FE0D9F">
        <w:rPr>
          <w:rFonts w:ascii="Times New Roman" w:hAnsi="Times New Roman" w:cs="Times New Roman"/>
          <w:sz w:val="26"/>
          <w:szCs w:val="26"/>
        </w:rPr>
        <w:t>2. Оценка степени достижения запланированного уровня затрат - фактически произведенные затраты на реализацию основных мероприятий муниципальной пр</w:t>
      </w:r>
      <w:r w:rsidRPr="00FE0D9F">
        <w:rPr>
          <w:rFonts w:ascii="Times New Roman" w:hAnsi="Times New Roman" w:cs="Times New Roman"/>
          <w:sz w:val="26"/>
          <w:szCs w:val="26"/>
        </w:rPr>
        <w:t>о</w:t>
      </w:r>
      <w:r w:rsidRPr="00FE0D9F">
        <w:rPr>
          <w:rFonts w:ascii="Times New Roman" w:hAnsi="Times New Roman" w:cs="Times New Roman"/>
          <w:sz w:val="26"/>
          <w:szCs w:val="26"/>
        </w:rPr>
        <w:t>граммы сопоставляются с их плановыми значениями и рассчитывается по формуле:</w:t>
      </w:r>
    </w:p>
    <w:bookmarkEnd w:id="12"/>
    <w:p w14:paraId="6C1E7228" w14:textId="77777777" w:rsidR="00A1534A" w:rsidRPr="00FE0D9F" w:rsidRDefault="00A1534A" w:rsidP="00A153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50AAFCA" wp14:editId="4606B645">
            <wp:extent cx="1266825" cy="571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E4BBC" w14:textId="77777777" w:rsidR="00A1534A" w:rsidRPr="00FE0D9F" w:rsidRDefault="00A1534A" w:rsidP="00A153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sz w:val="26"/>
          <w:szCs w:val="26"/>
        </w:rPr>
        <w:t>где:</w:t>
      </w:r>
    </w:p>
    <w:p w14:paraId="2A7C5805" w14:textId="77777777" w:rsidR="00A1534A" w:rsidRPr="00FE0D9F" w:rsidRDefault="00A1534A" w:rsidP="00A153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A8B3F66" wp14:editId="1B0BE6BA">
            <wp:extent cx="247650" cy="266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D9F">
        <w:rPr>
          <w:rFonts w:ascii="Times New Roman" w:hAnsi="Times New Roman" w:cs="Times New Roman"/>
          <w:sz w:val="26"/>
          <w:szCs w:val="26"/>
        </w:rPr>
        <w:t xml:space="preserve"> - значение индекса достижения запланированного уровня затрат;</w:t>
      </w:r>
    </w:p>
    <w:p w14:paraId="7F4980CB" w14:textId="77777777" w:rsidR="00A1534A" w:rsidRPr="00FE0D9F" w:rsidRDefault="00A1534A" w:rsidP="00A153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29F29AA" wp14:editId="1F0E2C29">
            <wp:extent cx="219075" cy="266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D9F">
        <w:rPr>
          <w:rFonts w:ascii="Times New Roman" w:hAnsi="Times New Roman" w:cs="Times New Roman"/>
          <w:sz w:val="26"/>
          <w:szCs w:val="26"/>
        </w:rPr>
        <w:t xml:space="preserve"> - кассовое исполнение бюджетных расходов по обеспечению реализации м</w:t>
      </w:r>
      <w:r w:rsidRPr="00FE0D9F">
        <w:rPr>
          <w:rFonts w:ascii="Times New Roman" w:hAnsi="Times New Roman" w:cs="Times New Roman"/>
          <w:sz w:val="26"/>
          <w:szCs w:val="26"/>
        </w:rPr>
        <w:t>е</w:t>
      </w:r>
      <w:r w:rsidRPr="00FE0D9F">
        <w:rPr>
          <w:rFonts w:ascii="Times New Roman" w:hAnsi="Times New Roman" w:cs="Times New Roman"/>
          <w:sz w:val="26"/>
          <w:szCs w:val="26"/>
        </w:rPr>
        <w:t>роприятий муниципальной программы;</w:t>
      </w:r>
    </w:p>
    <w:p w14:paraId="41DEE8CD" w14:textId="77777777" w:rsidR="00A1534A" w:rsidRPr="00FE0D9F" w:rsidRDefault="00A1534A" w:rsidP="00A153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D9F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DC0ECB8" wp14:editId="6D464826">
            <wp:extent cx="219075" cy="266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D9F">
        <w:rPr>
          <w:rFonts w:ascii="Times New Roman" w:hAnsi="Times New Roman" w:cs="Times New Roman"/>
          <w:sz w:val="26"/>
          <w:szCs w:val="26"/>
        </w:rPr>
        <w:t xml:space="preserve"> - объем средств, утвержденный в городском бюджете на реализацию мун</w:t>
      </w:r>
      <w:r w:rsidRPr="00FE0D9F">
        <w:rPr>
          <w:rFonts w:ascii="Times New Roman" w:hAnsi="Times New Roman" w:cs="Times New Roman"/>
          <w:sz w:val="26"/>
          <w:szCs w:val="26"/>
        </w:rPr>
        <w:t>и</w:t>
      </w:r>
      <w:r w:rsidRPr="00FE0D9F">
        <w:rPr>
          <w:rFonts w:ascii="Times New Roman" w:hAnsi="Times New Roman" w:cs="Times New Roman"/>
          <w:sz w:val="26"/>
          <w:szCs w:val="26"/>
        </w:rPr>
        <w:t>ципальной программы.</w:t>
      </w:r>
    </w:p>
    <w:p w14:paraId="5960CD00" w14:textId="56148E82" w:rsidR="00130EED" w:rsidRPr="00FE0D9F" w:rsidRDefault="00A1534A" w:rsidP="00377E8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130EED" w:rsidRPr="00FE0D9F" w:rsidSect="00CC6624">
          <w:pgSz w:w="11905" w:h="16838"/>
          <w:pgMar w:top="993" w:right="565" w:bottom="1134" w:left="1701" w:header="567" w:footer="0" w:gutter="0"/>
          <w:pgNumType w:start="1"/>
          <w:cols w:space="720"/>
          <w:titlePg/>
          <w:docGrid w:linePitch="299"/>
        </w:sectPr>
      </w:pPr>
      <w:r w:rsidRPr="00FE0D9F">
        <w:rPr>
          <w:rFonts w:ascii="Times New Roman" w:hAnsi="Times New Roman" w:cs="Times New Roman"/>
          <w:sz w:val="26"/>
          <w:szCs w:val="26"/>
        </w:rPr>
        <w:t>Эффективным является использование городского бюджета при значении п</w:t>
      </w:r>
      <w:r w:rsidR="00377E8D">
        <w:rPr>
          <w:rFonts w:ascii="Times New Roman" w:hAnsi="Times New Roman" w:cs="Times New Roman"/>
          <w:sz w:val="26"/>
          <w:szCs w:val="26"/>
        </w:rPr>
        <w:t>ок</w:t>
      </w:r>
      <w:r w:rsidR="00377E8D">
        <w:rPr>
          <w:rFonts w:ascii="Times New Roman" w:hAnsi="Times New Roman" w:cs="Times New Roman"/>
          <w:sz w:val="26"/>
          <w:szCs w:val="26"/>
        </w:rPr>
        <w:t>а</w:t>
      </w:r>
      <w:r w:rsidR="00377E8D">
        <w:rPr>
          <w:rFonts w:ascii="Times New Roman" w:hAnsi="Times New Roman" w:cs="Times New Roman"/>
          <w:sz w:val="26"/>
          <w:szCs w:val="26"/>
        </w:rPr>
        <w:t>зателя равного или более 95%.</w:t>
      </w:r>
    </w:p>
    <w:p w14:paraId="51FA4F3D" w14:textId="4C3D9D8F" w:rsidR="000A47E1" w:rsidRPr="00442059" w:rsidRDefault="000A47E1" w:rsidP="00C2771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442059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14:paraId="0ABEC023" w14:textId="0FD69169" w:rsidR="000A47E1" w:rsidRPr="00442059" w:rsidRDefault="000A47E1" w:rsidP="00C2771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42059">
        <w:rPr>
          <w:rFonts w:ascii="Times New Roman" w:hAnsi="Times New Roman" w:cs="Times New Roman"/>
          <w:sz w:val="26"/>
          <w:szCs w:val="26"/>
        </w:rPr>
        <w:t xml:space="preserve">к </w:t>
      </w:r>
      <w:r w:rsidR="00CC6624">
        <w:rPr>
          <w:rFonts w:ascii="Times New Roman" w:hAnsi="Times New Roman" w:cs="Times New Roman"/>
          <w:sz w:val="26"/>
          <w:szCs w:val="26"/>
        </w:rPr>
        <w:t>м</w:t>
      </w:r>
      <w:r w:rsidRPr="00442059">
        <w:rPr>
          <w:rFonts w:ascii="Times New Roman" w:hAnsi="Times New Roman" w:cs="Times New Roman"/>
          <w:sz w:val="26"/>
          <w:szCs w:val="26"/>
        </w:rPr>
        <w:t>униципальной программе</w:t>
      </w:r>
    </w:p>
    <w:p w14:paraId="52DDC48C" w14:textId="77777777" w:rsidR="000A47E1" w:rsidRPr="00442059" w:rsidRDefault="000A47E1" w:rsidP="00C27715">
      <w:pPr>
        <w:spacing w:after="1"/>
        <w:rPr>
          <w:rFonts w:ascii="Times New Roman" w:hAnsi="Times New Roman" w:cs="Times New Roman"/>
          <w:sz w:val="26"/>
          <w:szCs w:val="26"/>
        </w:rPr>
      </w:pPr>
    </w:p>
    <w:p w14:paraId="20CA13CA" w14:textId="77777777" w:rsidR="000A47E1" w:rsidRPr="00442059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365F990" w14:textId="77777777" w:rsidR="000A47E1" w:rsidRPr="00442059" w:rsidRDefault="000A47E1" w:rsidP="00C27715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442059">
        <w:rPr>
          <w:rFonts w:ascii="Times New Roman" w:hAnsi="Times New Roman" w:cs="Times New Roman"/>
          <w:sz w:val="26"/>
          <w:szCs w:val="26"/>
        </w:rPr>
        <w:t>Таблица 1</w:t>
      </w:r>
    </w:p>
    <w:p w14:paraId="7A23C03B" w14:textId="77777777" w:rsidR="000A47E1" w:rsidRPr="00442059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BA1F072" w14:textId="4EEE83C1" w:rsidR="000A47E1" w:rsidRDefault="000A47E1" w:rsidP="00C277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42059">
        <w:rPr>
          <w:rFonts w:ascii="Times New Roman" w:hAnsi="Times New Roman" w:cs="Times New Roman"/>
          <w:b w:val="0"/>
          <w:sz w:val="26"/>
          <w:szCs w:val="26"/>
        </w:rPr>
        <w:t>Информация о показателях (индикаторах)</w:t>
      </w:r>
      <w:r w:rsidR="0044205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42059">
        <w:rPr>
          <w:rFonts w:ascii="Times New Roman" w:hAnsi="Times New Roman" w:cs="Times New Roman"/>
          <w:b w:val="0"/>
          <w:sz w:val="26"/>
          <w:szCs w:val="26"/>
        </w:rPr>
        <w:t>муниципальной программы и их значениях</w:t>
      </w:r>
    </w:p>
    <w:p w14:paraId="2F415C5B" w14:textId="77777777" w:rsidR="00442059" w:rsidRPr="00442059" w:rsidRDefault="00442059" w:rsidP="00C277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4"/>
        <w:gridCol w:w="851"/>
        <w:gridCol w:w="1134"/>
        <w:gridCol w:w="992"/>
        <w:gridCol w:w="1134"/>
        <w:gridCol w:w="1191"/>
        <w:gridCol w:w="1191"/>
        <w:gridCol w:w="1191"/>
        <w:gridCol w:w="1194"/>
        <w:gridCol w:w="2745"/>
      </w:tblGrid>
      <w:tr w:rsidR="004857DE" w:rsidRPr="00FE0D9F" w14:paraId="021F9725" w14:textId="77777777" w:rsidTr="00442059">
        <w:trPr>
          <w:tblHeader/>
        </w:trPr>
        <w:tc>
          <w:tcPr>
            <w:tcW w:w="567" w:type="dxa"/>
            <w:vMerge w:val="restart"/>
          </w:tcPr>
          <w:p w14:paraId="4CC219B5" w14:textId="4E3A2EED" w:rsidR="004857DE" w:rsidRPr="00FE0D9F" w:rsidRDefault="00442059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4D611F14" w14:textId="77777777" w:rsidR="004857DE" w:rsidRPr="00FE0D9F" w:rsidRDefault="004857DE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114" w:type="dxa"/>
            <w:vMerge w:val="restart"/>
          </w:tcPr>
          <w:p w14:paraId="0F5AC26C" w14:textId="77777777" w:rsidR="00442059" w:rsidRDefault="004857DE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  <w:p w14:paraId="21F21271" w14:textId="68513B3F" w:rsidR="004857DE" w:rsidRPr="00FE0D9F" w:rsidRDefault="004857DE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(индикатора)</w:t>
            </w:r>
          </w:p>
        </w:tc>
        <w:tc>
          <w:tcPr>
            <w:tcW w:w="851" w:type="dxa"/>
            <w:vMerge w:val="restart"/>
          </w:tcPr>
          <w:p w14:paraId="5EBA3A29" w14:textId="77777777" w:rsidR="004857DE" w:rsidRPr="00FE0D9F" w:rsidRDefault="004857DE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8027" w:type="dxa"/>
            <w:gridSpan w:val="7"/>
          </w:tcPr>
          <w:p w14:paraId="2956312E" w14:textId="52F034E8" w:rsidR="004857DE" w:rsidRPr="00FE0D9F" w:rsidRDefault="004857DE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2745" w:type="dxa"/>
            <w:vMerge w:val="restart"/>
          </w:tcPr>
          <w:p w14:paraId="6AA975F8" w14:textId="77777777" w:rsidR="004857DE" w:rsidRPr="00FE0D9F" w:rsidRDefault="004857DE" w:rsidP="000645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Взаимосвязь с городскими стратегическими показат</w:t>
            </w:r>
            <w:r w:rsidRPr="00FE0D9F">
              <w:rPr>
                <w:rFonts w:ascii="Times New Roman" w:hAnsi="Times New Roman" w:cs="Times New Roman"/>
              </w:rPr>
              <w:t>е</w:t>
            </w:r>
            <w:r w:rsidRPr="00FE0D9F">
              <w:rPr>
                <w:rFonts w:ascii="Times New Roman" w:hAnsi="Times New Roman" w:cs="Times New Roman"/>
              </w:rPr>
              <w:t>лями</w:t>
            </w:r>
          </w:p>
        </w:tc>
      </w:tr>
      <w:tr w:rsidR="004857DE" w:rsidRPr="00FE0D9F" w14:paraId="2A7DDA07" w14:textId="77777777" w:rsidTr="00442059">
        <w:trPr>
          <w:tblHeader/>
        </w:trPr>
        <w:tc>
          <w:tcPr>
            <w:tcW w:w="567" w:type="dxa"/>
            <w:vMerge/>
          </w:tcPr>
          <w:p w14:paraId="10F61713" w14:textId="77777777" w:rsidR="004857DE" w:rsidRPr="00FE0D9F" w:rsidRDefault="004857DE" w:rsidP="00C27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vMerge/>
          </w:tcPr>
          <w:p w14:paraId="4BDFE2F6" w14:textId="77777777" w:rsidR="004857DE" w:rsidRPr="00FE0D9F" w:rsidRDefault="004857DE" w:rsidP="00C27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6712C48B" w14:textId="77777777" w:rsidR="004857DE" w:rsidRPr="00FE0D9F" w:rsidRDefault="004857DE" w:rsidP="00C27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45CE2DC" w14:textId="77777777" w:rsidR="004857DE" w:rsidRPr="00FE0D9F" w:rsidRDefault="004857DE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2020 год</w:t>
            </w:r>
          </w:p>
          <w:p w14:paraId="178B1A6F" w14:textId="652A5481" w:rsidR="004857DE" w:rsidRPr="00FE0D9F" w:rsidRDefault="004857DE" w:rsidP="00C277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0D9F"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992" w:type="dxa"/>
          </w:tcPr>
          <w:p w14:paraId="5F7810D2" w14:textId="5327ADC2" w:rsidR="004857DE" w:rsidRPr="00FE0D9F" w:rsidRDefault="004857DE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2021 год (оценка)</w:t>
            </w:r>
          </w:p>
        </w:tc>
        <w:tc>
          <w:tcPr>
            <w:tcW w:w="1134" w:type="dxa"/>
          </w:tcPr>
          <w:p w14:paraId="560AE5C8" w14:textId="51A5C4B4" w:rsidR="004857DE" w:rsidRPr="00FE0D9F" w:rsidRDefault="004857DE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191" w:type="dxa"/>
          </w:tcPr>
          <w:p w14:paraId="7B1E08F6" w14:textId="1406B74F" w:rsidR="004857DE" w:rsidRPr="00FE0D9F" w:rsidRDefault="004857DE" w:rsidP="006C0E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91" w:type="dxa"/>
          </w:tcPr>
          <w:p w14:paraId="4A4AC75E" w14:textId="6A05E14E" w:rsidR="004857DE" w:rsidRPr="00FE0D9F" w:rsidRDefault="004857DE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91" w:type="dxa"/>
          </w:tcPr>
          <w:p w14:paraId="31CF40AF" w14:textId="79A8D116" w:rsidR="004857DE" w:rsidRPr="00FE0D9F" w:rsidRDefault="004857DE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94" w:type="dxa"/>
          </w:tcPr>
          <w:p w14:paraId="76F143C0" w14:textId="25A07932" w:rsidR="004857DE" w:rsidRPr="00FE0D9F" w:rsidRDefault="004857DE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2745" w:type="dxa"/>
            <w:vMerge/>
          </w:tcPr>
          <w:p w14:paraId="20C11636" w14:textId="77777777" w:rsidR="004857DE" w:rsidRPr="00FE0D9F" w:rsidRDefault="004857DE" w:rsidP="00C27715">
            <w:pPr>
              <w:rPr>
                <w:rFonts w:ascii="Times New Roman" w:hAnsi="Times New Roman" w:cs="Times New Roman"/>
              </w:rPr>
            </w:pPr>
          </w:p>
        </w:tc>
      </w:tr>
      <w:tr w:rsidR="004857DE" w:rsidRPr="00FE0D9F" w14:paraId="116DCF5F" w14:textId="77777777" w:rsidTr="004857DE">
        <w:tc>
          <w:tcPr>
            <w:tcW w:w="567" w:type="dxa"/>
            <w:vAlign w:val="center"/>
          </w:tcPr>
          <w:p w14:paraId="3922122A" w14:textId="77777777" w:rsidR="004857DE" w:rsidRPr="00FE0D9F" w:rsidRDefault="004857DE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4" w:type="dxa"/>
            <w:vAlign w:val="center"/>
          </w:tcPr>
          <w:p w14:paraId="6B1FA401" w14:textId="2C35FD88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Количество мероприятий, направленных на развитие предпринимательства, инв</w:t>
            </w:r>
            <w:r w:rsidRPr="00FE0D9F">
              <w:rPr>
                <w:rFonts w:ascii="Times New Roman" w:hAnsi="Times New Roman" w:cs="Times New Roman"/>
              </w:rPr>
              <w:t>е</w:t>
            </w:r>
            <w:r w:rsidRPr="00FE0D9F">
              <w:rPr>
                <w:rFonts w:ascii="Times New Roman" w:hAnsi="Times New Roman" w:cs="Times New Roman"/>
              </w:rPr>
              <w:t xml:space="preserve">стиционного и туристического потенциала </w:t>
            </w:r>
          </w:p>
        </w:tc>
        <w:tc>
          <w:tcPr>
            <w:tcW w:w="851" w:type="dxa"/>
            <w:vAlign w:val="center"/>
          </w:tcPr>
          <w:p w14:paraId="37E3B6E5" w14:textId="77777777" w:rsidR="004857DE" w:rsidRPr="00FE0D9F" w:rsidRDefault="004857DE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vAlign w:val="center"/>
          </w:tcPr>
          <w:p w14:paraId="66BF03D7" w14:textId="517325B2" w:rsidR="004857DE" w:rsidRPr="00FE0D9F" w:rsidRDefault="00C408F0" w:rsidP="00D04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992" w:type="dxa"/>
            <w:vAlign w:val="center"/>
          </w:tcPr>
          <w:p w14:paraId="17A2BB35" w14:textId="4DEE9A45" w:rsidR="004857DE" w:rsidRPr="00FE0D9F" w:rsidRDefault="00C408F0" w:rsidP="00D04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vAlign w:val="center"/>
          </w:tcPr>
          <w:p w14:paraId="57610F21" w14:textId="1C2A238E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241</w:t>
            </w:r>
          </w:p>
          <w:p w14:paraId="35EC44D6" w14:textId="6485A94D" w:rsidR="004857DE" w:rsidRPr="00FE0D9F" w:rsidRDefault="004857DE" w:rsidP="007A7C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23F1F6D4" w14:textId="010B1FEC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240</w:t>
            </w:r>
          </w:p>
          <w:p w14:paraId="441990D2" w14:textId="2EE00502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23D5A248" w14:textId="08F925A5" w:rsidR="004857DE" w:rsidRPr="00FE0D9F" w:rsidRDefault="004857DE" w:rsidP="00423570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240</w:t>
            </w:r>
          </w:p>
        </w:tc>
        <w:tc>
          <w:tcPr>
            <w:tcW w:w="1191" w:type="dxa"/>
            <w:vAlign w:val="center"/>
          </w:tcPr>
          <w:p w14:paraId="55BF5D67" w14:textId="45F04F90" w:rsidR="004857DE" w:rsidRPr="00FE0D9F" w:rsidRDefault="004857DE" w:rsidP="00423570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240</w:t>
            </w:r>
          </w:p>
        </w:tc>
        <w:tc>
          <w:tcPr>
            <w:tcW w:w="1194" w:type="dxa"/>
            <w:vAlign w:val="center"/>
          </w:tcPr>
          <w:p w14:paraId="296F0991" w14:textId="4D441378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240</w:t>
            </w:r>
          </w:p>
        </w:tc>
        <w:tc>
          <w:tcPr>
            <w:tcW w:w="2745" w:type="dxa"/>
          </w:tcPr>
          <w:p w14:paraId="23CECEA7" w14:textId="77777777" w:rsidR="004857DE" w:rsidRPr="00FE0D9F" w:rsidRDefault="004857DE" w:rsidP="000645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Э2.5. Количество меропр</w:t>
            </w:r>
            <w:r w:rsidRPr="00FE0D9F">
              <w:rPr>
                <w:rFonts w:ascii="Times New Roman" w:hAnsi="Times New Roman" w:cs="Times New Roman"/>
              </w:rPr>
              <w:t>и</w:t>
            </w:r>
            <w:r w:rsidRPr="00FE0D9F">
              <w:rPr>
                <w:rFonts w:ascii="Times New Roman" w:hAnsi="Times New Roman" w:cs="Times New Roman"/>
              </w:rPr>
              <w:t>ятий, направленных на продвижение инвестиц</w:t>
            </w:r>
            <w:r w:rsidRPr="00FE0D9F">
              <w:rPr>
                <w:rFonts w:ascii="Times New Roman" w:hAnsi="Times New Roman" w:cs="Times New Roman"/>
              </w:rPr>
              <w:t>и</w:t>
            </w:r>
            <w:r w:rsidRPr="00FE0D9F">
              <w:rPr>
                <w:rFonts w:ascii="Times New Roman" w:hAnsi="Times New Roman" w:cs="Times New Roman"/>
              </w:rPr>
              <w:t>онного имиджа города, развитие сотрудничества с федеральными, регионал</w:t>
            </w:r>
            <w:r w:rsidRPr="00FE0D9F">
              <w:rPr>
                <w:rFonts w:ascii="Times New Roman" w:hAnsi="Times New Roman" w:cs="Times New Roman"/>
              </w:rPr>
              <w:t>ь</w:t>
            </w:r>
            <w:r w:rsidRPr="00FE0D9F">
              <w:rPr>
                <w:rFonts w:ascii="Times New Roman" w:hAnsi="Times New Roman" w:cs="Times New Roman"/>
              </w:rPr>
              <w:t>ными институтами разв</w:t>
            </w:r>
            <w:r w:rsidRPr="00FE0D9F">
              <w:rPr>
                <w:rFonts w:ascii="Times New Roman" w:hAnsi="Times New Roman" w:cs="Times New Roman"/>
              </w:rPr>
              <w:t>и</w:t>
            </w:r>
            <w:r w:rsidRPr="00FE0D9F">
              <w:rPr>
                <w:rFonts w:ascii="Times New Roman" w:hAnsi="Times New Roman" w:cs="Times New Roman"/>
              </w:rPr>
              <w:t>тия, ед. в год.</w:t>
            </w:r>
          </w:p>
          <w:p w14:paraId="4FDAA160" w14:textId="77777777" w:rsidR="004857DE" w:rsidRPr="00FE0D9F" w:rsidRDefault="004857DE" w:rsidP="000645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Э9. Оценка субъектами МСП комфортности вед</w:t>
            </w:r>
            <w:r w:rsidRPr="00FE0D9F">
              <w:rPr>
                <w:rFonts w:ascii="Times New Roman" w:hAnsi="Times New Roman" w:cs="Times New Roman"/>
              </w:rPr>
              <w:t>е</w:t>
            </w:r>
            <w:r w:rsidRPr="00FE0D9F">
              <w:rPr>
                <w:rFonts w:ascii="Times New Roman" w:hAnsi="Times New Roman" w:cs="Times New Roman"/>
              </w:rPr>
              <w:t>ния бизнеса в городе</w:t>
            </w:r>
          </w:p>
        </w:tc>
      </w:tr>
      <w:tr w:rsidR="004857DE" w:rsidRPr="00FE0D9F" w14:paraId="277ECB84" w14:textId="77777777" w:rsidTr="004857DE">
        <w:tc>
          <w:tcPr>
            <w:tcW w:w="567" w:type="dxa"/>
            <w:vAlign w:val="center"/>
          </w:tcPr>
          <w:p w14:paraId="3CB92DC7" w14:textId="77777777" w:rsidR="004857DE" w:rsidRPr="00FE0D9F" w:rsidRDefault="004857DE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4" w:type="dxa"/>
            <w:vAlign w:val="center"/>
          </w:tcPr>
          <w:p w14:paraId="271E02F6" w14:textId="5CA0F44E" w:rsidR="004857DE" w:rsidRPr="00FE0D9F" w:rsidRDefault="004857DE" w:rsidP="007A7CE6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Количество участников мер</w:t>
            </w:r>
            <w:r w:rsidRPr="00FE0D9F">
              <w:rPr>
                <w:rFonts w:ascii="Times New Roman" w:hAnsi="Times New Roman" w:cs="Times New Roman"/>
              </w:rPr>
              <w:t>о</w:t>
            </w:r>
            <w:r w:rsidRPr="00FE0D9F">
              <w:rPr>
                <w:rFonts w:ascii="Times New Roman" w:hAnsi="Times New Roman" w:cs="Times New Roman"/>
              </w:rPr>
              <w:t>приятий, направленных на ра</w:t>
            </w:r>
            <w:r w:rsidRPr="00FE0D9F">
              <w:rPr>
                <w:rFonts w:ascii="Times New Roman" w:hAnsi="Times New Roman" w:cs="Times New Roman"/>
              </w:rPr>
              <w:t>з</w:t>
            </w:r>
            <w:r w:rsidRPr="00FE0D9F">
              <w:rPr>
                <w:rFonts w:ascii="Times New Roman" w:hAnsi="Times New Roman" w:cs="Times New Roman"/>
              </w:rPr>
              <w:t>витие предпринимательства, инвестиционного и туристич</w:t>
            </w:r>
            <w:r w:rsidRPr="00FE0D9F">
              <w:rPr>
                <w:rFonts w:ascii="Times New Roman" w:hAnsi="Times New Roman" w:cs="Times New Roman"/>
              </w:rPr>
              <w:t>е</w:t>
            </w:r>
            <w:r w:rsidRPr="00FE0D9F">
              <w:rPr>
                <w:rFonts w:ascii="Times New Roman" w:hAnsi="Times New Roman" w:cs="Times New Roman"/>
              </w:rPr>
              <w:t xml:space="preserve">ского потенциала </w:t>
            </w:r>
          </w:p>
        </w:tc>
        <w:tc>
          <w:tcPr>
            <w:tcW w:w="851" w:type="dxa"/>
            <w:vAlign w:val="center"/>
          </w:tcPr>
          <w:p w14:paraId="45645EC6" w14:textId="77777777" w:rsidR="004857DE" w:rsidRPr="00FE0D9F" w:rsidRDefault="004857DE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134" w:type="dxa"/>
            <w:vAlign w:val="center"/>
          </w:tcPr>
          <w:p w14:paraId="1E0686E2" w14:textId="4E186977" w:rsidR="004857DE" w:rsidRPr="00FE0D9F" w:rsidRDefault="007334A3" w:rsidP="00D04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3068</w:t>
            </w:r>
          </w:p>
        </w:tc>
        <w:tc>
          <w:tcPr>
            <w:tcW w:w="992" w:type="dxa"/>
            <w:vAlign w:val="center"/>
          </w:tcPr>
          <w:p w14:paraId="3986A219" w14:textId="1ADE1AA9" w:rsidR="004857DE" w:rsidRPr="00FE0D9F" w:rsidRDefault="007334A3" w:rsidP="00D04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34" w:type="dxa"/>
            <w:vAlign w:val="center"/>
          </w:tcPr>
          <w:p w14:paraId="378C11D9" w14:textId="58F491B5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1250</w:t>
            </w:r>
          </w:p>
          <w:p w14:paraId="3694AFBE" w14:textId="7D6A4E22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0126CF63" w14:textId="7D955442" w:rsidR="004857DE" w:rsidRPr="00FE0D9F" w:rsidRDefault="004857DE" w:rsidP="00423570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1250</w:t>
            </w:r>
          </w:p>
        </w:tc>
        <w:tc>
          <w:tcPr>
            <w:tcW w:w="1191" w:type="dxa"/>
            <w:vAlign w:val="center"/>
          </w:tcPr>
          <w:p w14:paraId="48EEC7C1" w14:textId="2203D547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1250</w:t>
            </w:r>
          </w:p>
        </w:tc>
        <w:tc>
          <w:tcPr>
            <w:tcW w:w="1191" w:type="dxa"/>
            <w:vAlign w:val="center"/>
          </w:tcPr>
          <w:p w14:paraId="0B721933" w14:textId="00A75640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1250</w:t>
            </w:r>
          </w:p>
        </w:tc>
        <w:tc>
          <w:tcPr>
            <w:tcW w:w="1194" w:type="dxa"/>
            <w:vAlign w:val="center"/>
          </w:tcPr>
          <w:p w14:paraId="333D6F8D" w14:textId="6BF670C8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1250</w:t>
            </w:r>
          </w:p>
        </w:tc>
        <w:tc>
          <w:tcPr>
            <w:tcW w:w="2745" w:type="dxa"/>
          </w:tcPr>
          <w:p w14:paraId="56ED4CA3" w14:textId="77777777" w:rsidR="004857DE" w:rsidRPr="00FE0D9F" w:rsidRDefault="004857DE" w:rsidP="000645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Э2.5. Количество меропр</w:t>
            </w:r>
            <w:r w:rsidRPr="00FE0D9F">
              <w:rPr>
                <w:rFonts w:ascii="Times New Roman" w:hAnsi="Times New Roman" w:cs="Times New Roman"/>
              </w:rPr>
              <w:t>и</w:t>
            </w:r>
            <w:r w:rsidRPr="00FE0D9F">
              <w:rPr>
                <w:rFonts w:ascii="Times New Roman" w:hAnsi="Times New Roman" w:cs="Times New Roman"/>
              </w:rPr>
              <w:t>ятий, направленных на продвижение инвестиц</w:t>
            </w:r>
            <w:r w:rsidRPr="00FE0D9F">
              <w:rPr>
                <w:rFonts w:ascii="Times New Roman" w:hAnsi="Times New Roman" w:cs="Times New Roman"/>
              </w:rPr>
              <w:t>и</w:t>
            </w:r>
            <w:r w:rsidRPr="00FE0D9F">
              <w:rPr>
                <w:rFonts w:ascii="Times New Roman" w:hAnsi="Times New Roman" w:cs="Times New Roman"/>
              </w:rPr>
              <w:t>онного имиджа города, развитие сотрудничества с федеральными, регионал</w:t>
            </w:r>
            <w:r w:rsidRPr="00FE0D9F">
              <w:rPr>
                <w:rFonts w:ascii="Times New Roman" w:hAnsi="Times New Roman" w:cs="Times New Roman"/>
              </w:rPr>
              <w:t>ь</w:t>
            </w:r>
            <w:r w:rsidRPr="00FE0D9F">
              <w:rPr>
                <w:rFonts w:ascii="Times New Roman" w:hAnsi="Times New Roman" w:cs="Times New Roman"/>
              </w:rPr>
              <w:t>ными институтами разв</w:t>
            </w:r>
            <w:r w:rsidRPr="00FE0D9F">
              <w:rPr>
                <w:rFonts w:ascii="Times New Roman" w:hAnsi="Times New Roman" w:cs="Times New Roman"/>
              </w:rPr>
              <w:t>и</w:t>
            </w:r>
            <w:r w:rsidRPr="00FE0D9F">
              <w:rPr>
                <w:rFonts w:ascii="Times New Roman" w:hAnsi="Times New Roman" w:cs="Times New Roman"/>
              </w:rPr>
              <w:t>тия, ед. в год.</w:t>
            </w:r>
          </w:p>
          <w:p w14:paraId="68A1EFF0" w14:textId="77777777" w:rsidR="004857DE" w:rsidRPr="00FE0D9F" w:rsidRDefault="004857DE" w:rsidP="000645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Э9. Оценка субъектами МСП комфортности вед</w:t>
            </w:r>
            <w:r w:rsidRPr="00FE0D9F">
              <w:rPr>
                <w:rFonts w:ascii="Times New Roman" w:hAnsi="Times New Roman" w:cs="Times New Roman"/>
              </w:rPr>
              <w:t>е</w:t>
            </w:r>
            <w:r w:rsidRPr="00FE0D9F">
              <w:rPr>
                <w:rFonts w:ascii="Times New Roman" w:hAnsi="Times New Roman" w:cs="Times New Roman"/>
              </w:rPr>
              <w:t>ния бизнеса в городе</w:t>
            </w:r>
          </w:p>
        </w:tc>
      </w:tr>
      <w:tr w:rsidR="004857DE" w:rsidRPr="00FE0D9F" w14:paraId="5D2370F1" w14:textId="77777777" w:rsidTr="004857DE">
        <w:tc>
          <w:tcPr>
            <w:tcW w:w="567" w:type="dxa"/>
            <w:vAlign w:val="center"/>
          </w:tcPr>
          <w:p w14:paraId="46524E0F" w14:textId="77777777" w:rsidR="004857DE" w:rsidRPr="00FE0D9F" w:rsidRDefault="004857DE" w:rsidP="006C0E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114" w:type="dxa"/>
            <w:vAlign w:val="center"/>
          </w:tcPr>
          <w:p w14:paraId="5E897DBF" w14:textId="307CAA26" w:rsidR="004857DE" w:rsidRPr="00FE0D9F" w:rsidRDefault="004857DE" w:rsidP="006C0ECA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Количество оказанных ко</w:t>
            </w:r>
            <w:r w:rsidRPr="00FE0D9F">
              <w:rPr>
                <w:rFonts w:ascii="Times New Roman" w:hAnsi="Times New Roman" w:cs="Times New Roman"/>
              </w:rPr>
              <w:t>н</w:t>
            </w:r>
            <w:r w:rsidRPr="00FE0D9F">
              <w:rPr>
                <w:rFonts w:ascii="Times New Roman" w:hAnsi="Times New Roman" w:cs="Times New Roman"/>
              </w:rPr>
              <w:t>сультаций и услуг, в том числе для туристов</w:t>
            </w:r>
          </w:p>
        </w:tc>
        <w:tc>
          <w:tcPr>
            <w:tcW w:w="851" w:type="dxa"/>
            <w:vAlign w:val="center"/>
          </w:tcPr>
          <w:p w14:paraId="5BAA0298" w14:textId="77777777" w:rsidR="004857DE" w:rsidRPr="00FE0D9F" w:rsidRDefault="004857DE" w:rsidP="006C0E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vAlign w:val="center"/>
          </w:tcPr>
          <w:p w14:paraId="45C89E19" w14:textId="79BF79F6" w:rsidR="004857DE" w:rsidRPr="00FE0D9F" w:rsidRDefault="007334A3" w:rsidP="00D04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8972</w:t>
            </w:r>
          </w:p>
        </w:tc>
        <w:tc>
          <w:tcPr>
            <w:tcW w:w="992" w:type="dxa"/>
            <w:vAlign w:val="center"/>
          </w:tcPr>
          <w:p w14:paraId="5472C0C7" w14:textId="443BF328" w:rsidR="004857DE" w:rsidRPr="00FE0D9F" w:rsidRDefault="007334A3" w:rsidP="00D04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134" w:type="dxa"/>
            <w:vAlign w:val="center"/>
          </w:tcPr>
          <w:p w14:paraId="243264E0" w14:textId="7D056EA6" w:rsidR="004857DE" w:rsidRPr="00FE0D9F" w:rsidRDefault="004857DE" w:rsidP="006C0ECA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2960, в т.ч. 500</w:t>
            </w:r>
          </w:p>
        </w:tc>
        <w:tc>
          <w:tcPr>
            <w:tcW w:w="1191" w:type="dxa"/>
            <w:vAlign w:val="center"/>
          </w:tcPr>
          <w:p w14:paraId="3C54AF2E" w14:textId="7DCFDD5B" w:rsidR="004857DE" w:rsidRPr="00FE0D9F" w:rsidRDefault="004857DE" w:rsidP="006C0ECA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2960, в т.ч. 500</w:t>
            </w:r>
          </w:p>
        </w:tc>
        <w:tc>
          <w:tcPr>
            <w:tcW w:w="1191" w:type="dxa"/>
            <w:vAlign w:val="center"/>
          </w:tcPr>
          <w:p w14:paraId="17D14E55" w14:textId="3B6814EA" w:rsidR="004857DE" w:rsidRPr="00FE0D9F" w:rsidRDefault="004857DE" w:rsidP="006C0ECA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2960, в т.ч. 500</w:t>
            </w:r>
          </w:p>
        </w:tc>
        <w:tc>
          <w:tcPr>
            <w:tcW w:w="1191" w:type="dxa"/>
            <w:vAlign w:val="center"/>
          </w:tcPr>
          <w:p w14:paraId="53B6C574" w14:textId="53936DAB" w:rsidR="004857DE" w:rsidRPr="00FE0D9F" w:rsidRDefault="004857DE" w:rsidP="006C0ECA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2960, в т.ч. 500</w:t>
            </w:r>
          </w:p>
        </w:tc>
        <w:tc>
          <w:tcPr>
            <w:tcW w:w="1194" w:type="dxa"/>
            <w:vAlign w:val="center"/>
          </w:tcPr>
          <w:p w14:paraId="25C1E449" w14:textId="11DE830B" w:rsidR="004857DE" w:rsidRPr="00FE0D9F" w:rsidRDefault="004857DE" w:rsidP="006C0ECA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2960, в т.ч. 500</w:t>
            </w:r>
          </w:p>
        </w:tc>
        <w:tc>
          <w:tcPr>
            <w:tcW w:w="2745" w:type="dxa"/>
          </w:tcPr>
          <w:p w14:paraId="1A5F82A3" w14:textId="77777777" w:rsidR="004857DE" w:rsidRPr="00FE0D9F" w:rsidRDefault="004857DE" w:rsidP="006C0ECA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Э9. Оценка субъектами МСП комфортности вед</w:t>
            </w:r>
            <w:r w:rsidRPr="00FE0D9F">
              <w:rPr>
                <w:rFonts w:ascii="Times New Roman" w:hAnsi="Times New Roman" w:cs="Times New Roman"/>
              </w:rPr>
              <w:t>е</w:t>
            </w:r>
            <w:r w:rsidRPr="00FE0D9F">
              <w:rPr>
                <w:rFonts w:ascii="Times New Roman" w:hAnsi="Times New Roman" w:cs="Times New Roman"/>
              </w:rPr>
              <w:t>ния бизнеса в городе</w:t>
            </w:r>
          </w:p>
        </w:tc>
      </w:tr>
      <w:tr w:rsidR="004857DE" w:rsidRPr="00FE0D9F" w14:paraId="3512E95D" w14:textId="77777777" w:rsidTr="004857DE">
        <w:tc>
          <w:tcPr>
            <w:tcW w:w="567" w:type="dxa"/>
            <w:vAlign w:val="center"/>
          </w:tcPr>
          <w:p w14:paraId="33B0C390" w14:textId="77777777" w:rsidR="004857DE" w:rsidRPr="00FE0D9F" w:rsidRDefault="004857DE" w:rsidP="00F2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4" w:type="dxa"/>
            <w:vAlign w:val="center"/>
          </w:tcPr>
          <w:p w14:paraId="1F4B4860" w14:textId="77777777" w:rsidR="004857DE" w:rsidRPr="00FE0D9F" w:rsidRDefault="004857DE" w:rsidP="00F27F08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Количество новых субъектов МСП, зарегистрированных гражданами, получившими поддержку</w:t>
            </w:r>
          </w:p>
        </w:tc>
        <w:tc>
          <w:tcPr>
            <w:tcW w:w="851" w:type="dxa"/>
            <w:vAlign w:val="center"/>
          </w:tcPr>
          <w:p w14:paraId="26245548" w14:textId="77777777" w:rsidR="004857DE" w:rsidRPr="00FE0D9F" w:rsidRDefault="004857DE" w:rsidP="00F2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vAlign w:val="center"/>
          </w:tcPr>
          <w:p w14:paraId="2ED20257" w14:textId="1CFA94D5" w:rsidR="004857DE" w:rsidRPr="00FE0D9F" w:rsidRDefault="007334A3" w:rsidP="00D04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vAlign w:val="center"/>
          </w:tcPr>
          <w:p w14:paraId="1599DE87" w14:textId="0B09EC69" w:rsidR="004857DE" w:rsidRPr="00FE0D9F" w:rsidRDefault="007334A3" w:rsidP="00D04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  <w:vAlign w:val="center"/>
          </w:tcPr>
          <w:p w14:paraId="5AE86CCB" w14:textId="515A707A" w:rsidR="004857DE" w:rsidRPr="00FE0D9F" w:rsidRDefault="004857DE" w:rsidP="00F2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91" w:type="dxa"/>
            <w:vAlign w:val="center"/>
          </w:tcPr>
          <w:p w14:paraId="21A28615" w14:textId="70844314" w:rsidR="004857DE" w:rsidRPr="00FE0D9F" w:rsidRDefault="004857DE" w:rsidP="00F2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1" w:type="dxa"/>
            <w:vAlign w:val="center"/>
          </w:tcPr>
          <w:p w14:paraId="72FEA167" w14:textId="7880356F" w:rsidR="004857DE" w:rsidRPr="00FE0D9F" w:rsidRDefault="004857DE" w:rsidP="00F2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191" w:type="dxa"/>
            <w:vAlign w:val="center"/>
          </w:tcPr>
          <w:p w14:paraId="2D82DB17" w14:textId="77B8F638" w:rsidR="004857DE" w:rsidRPr="00FE0D9F" w:rsidRDefault="004857DE" w:rsidP="00F2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94" w:type="dxa"/>
            <w:vAlign w:val="center"/>
          </w:tcPr>
          <w:p w14:paraId="101BBFC6" w14:textId="11E37DA0" w:rsidR="004857DE" w:rsidRPr="00FE0D9F" w:rsidRDefault="004857DE" w:rsidP="00F2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745" w:type="dxa"/>
          </w:tcPr>
          <w:p w14:paraId="1398CE2C" w14:textId="77777777" w:rsidR="004857DE" w:rsidRPr="00FE0D9F" w:rsidRDefault="004857DE" w:rsidP="00F27F08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Э3.8. Доля субъектов МСП, работающих в сфере услуг.</w:t>
            </w:r>
          </w:p>
          <w:p w14:paraId="682A2D26" w14:textId="77777777" w:rsidR="004857DE" w:rsidRPr="00FE0D9F" w:rsidRDefault="004857DE" w:rsidP="00F27F08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Э6. Объем налоговых п</w:t>
            </w:r>
            <w:r w:rsidRPr="00FE0D9F">
              <w:rPr>
                <w:rFonts w:ascii="Times New Roman" w:hAnsi="Times New Roman" w:cs="Times New Roman"/>
              </w:rPr>
              <w:t>о</w:t>
            </w:r>
            <w:r w:rsidRPr="00FE0D9F">
              <w:rPr>
                <w:rFonts w:ascii="Times New Roman" w:hAnsi="Times New Roman" w:cs="Times New Roman"/>
              </w:rPr>
              <w:t>ступлений от субъектов МСП в консолидирова</w:t>
            </w:r>
            <w:r w:rsidRPr="00FE0D9F">
              <w:rPr>
                <w:rFonts w:ascii="Times New Roman" w:hAnsi="Times New Roman" w:cs="Times New Roman"/>
              </w:rPr>
              <w:t>н</w:t>
            </w:r>
            <w:r w:rsidRPr="00FE0D9F">
              <w:rPr>
                <w:rFonts w:ascii="Times New Roman" w:hAnsi="Times New Roman" w:cs="Times New Roman"/>
              </w:rPr>
              <w:t>ный бюджет области, в т.ч. в городской бюджет</w:t>
            </w:r>
          </w:p>
        </w:tc>
      </w:tr>
      <w:tr w:rsidR="004857DE" w:rsidRPr="00FE0D9F" w14:paraId="6B0698E6" w14:textId="77777777" w:rsidTr="004857DE">
        <w:tc>
          <w:tcPr>
            <w:tcW w:w="567" w:type="dxa"/>
            <w:vAlign w:val="center"/>
          </w:tcPr>
          <w:p w14:paraId="318F7778" w14:textId="77777777" w:rsidR="004857DE" w:rsidRPr="00FE0D9F" w:rsidRDefault="004857DE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4" w:type="dxa"/>
            <w:vAlign w:val="center"/>
          </w:tcPr>
          <w:p w14:paraId="67E6F289" w14:textId="69BB0709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Количество информационных сообщений в СМИ о меропри</w:t>
            </w:r>
            <w:r w:rsidRPr="00FE0D9F">
              <w:rPr>
                <w:rFonts w:ascii="Times New Roman" w:hAnsi="Times New Roman" w:cs="Times New Roman"/>
              </w:rPr>
              <w:t>я</w:t>
            </w:r>
            <w:r w:rsidRPr="00FE0D9F">
              <w:rPr>
                <w:rFonts w:ascii="Times New Roman" w:hAnsi="Times New Roman" w:cs="Times New Roman"/>
              </w:rPr>
              <w:t>тиях органов местного сам</w:t>
            </w:r>
            <w:r w:rsidRPr="00FE0D9F">
              <w:rPr>
                <w:rFonts w:ascii="Times New Roman" w:hAnsi="Times New Roman" w:cs="Times New Roman"/>
              </w:rPr>
              <w:t>о</w:t>
            </w:r>
            <w:r w:rsidRPr="00FE0D9F">
              <w:rPr>
                <w:rFonts w:ascii="Times New Roman" w:hAnsi="Times New Roman" w:cs="Times New Roman"/>
              </w:rPr>
              <w:t>управления г. Череповца по развитию МСП, туристической и инвестиционной привлек</w:t>
            </w:r>
            <w:r w:rsidRPr="00FE0D9F">
              <w:rPr>
                <w:rFonts w:ascii="Times New Roman" w:hAnsi="Times New Roman" w:cs="Times New Roman"/>
              </w:rPr>
              <w:t>а</w:t>
            </w:r>
            <w:r w:rsidRPr="00FE0D9F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851" w:type="dxa"/>
            <w:vAlign w:val="center"/>
          </w:tcPr>
          <w:p w14:paraId="21F35799" w14:textId="77777777" w:rsidR="004857DE" w:rsidRPr="00FE0D9F" w:rsidRDefault="004857DE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vAlign w:val="center"/>
          </w:tcPr>
          <w:p w14:paraId="160841F0" w14:textId="2F804F12" w:rsidR="004857DE" w:rsidRPr="00FE0D9F" w:rsidRDefault="007334A3" w:rsidP="00D04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1346</w:t>
            </w:r>
          </w:p>
        </w:tc>
        <w:tc>
          <w:tcPr>
            <w:tcW w:w="992" w:type="dxa"/>
            <w:vAlign w:val="center"/>
          </w:tcPr>
          <w:p w14:paraId="27B6F097" w14:textId="77777777" w:rsidR="000F3FC0" w:rsidRPr="00FE0D9F" w:rsidRDefault="000F3FC0" w:rsidP="000F3FC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DF1FE5C" w14:textId="7302FA7A" w:rsidR="000F3FC0" w:rsidRPr="00FE0D9F" w:rsidRDefault="00614711" w:rsidP="000F3FC0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125</w:t>
            </w:r>
            <w:r w:rsidR="000F3FC0" w:rsidRPr="00FE0D9F">
              <w:rPr>
                <w:rFonts w:ascii="Times New Roman" w:hAnsi="Times New Roman" w:cs="Times New Roman"/>
              </w:rPr>
              <w:t>0</w:t>
            </w:r>
          </w:p>
          <w:p w14:paraId="08BC1407" w14:textId="4926261C" w:rsidR="004857DE" w:rsidRPr="00FE0D9F" w:rsidRDefault="004857DE" w:rsidP="00D04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BA05706" w14:textId="77777777" w:rsidR="000F3FC0" w:rsidRPr="00FE0D9F" w:rsidRDefault="000F3FC0" w:rsidP="00C27715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45E7505" w14:textId="7C06CAD5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1500</w:t>
            </w:r>
          </w:p>
          <w:p w14:paraId="0F745CA8" w14:textId="2AF20297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7E1344DC" w14:textId="00C0963D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1500</w:t>
            </w:r>
          </w:p>
        </w:tc>
        <w:tc>
          <w:tcPr>
            <w:tcW w:w="1191" w:type="dxa"/>
            <w:vAlign w:val="center"/>
          </w:tcPr>
          <w:p w14:paraId="4445B617" w14:textId="0EF28D73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1500</w:t>
            </w:r>
          </w:p>
        </w:tc>
        <w:tc>
          <w:tcPr>
            <w:tcW w:w="1191" w:type="dxa"/>
            <w:vAlign w:val="center"/>
          </w:tcPr>
          <w:p w14:paraId="41676819" w14:textId="18DA7D89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1500</w:t>
            </w:r>
          </w:p>
        </w:tc>
        <w:tc>
          <w:tcPr>
            <w:tcW w:w="1194" w:type="dxa"/>
            <w:vAlign w:val="center"/>
          </w:tcPr>
          <w:p w14:paraId="37115575" w14:textId="6D501962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1500</w:t>
            </w:r>
          </w:p>
        </w:tc>
        <w:tc>
          <w:tcPr>
            <w:tcW w:w="2745" w:type="dxa"/>
          </w:tcPr>
          <w:p w14:paraId="2F084332" w14:textId="77777777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Э9. Оценка субъектами МСП комфортности вед</w:t>
            </w:r>
            <w:r w:rsidRPr="00FE0D9F">
              <w:rPr>
                <w:rFonts w:ascii="Times New Roman" w:hAnsi="Times New Roman" w:cs="Times New Roman"/>
              </w:rPr>
              <w:t>е</w:t>
            </w:r>
            <w:r w:rsidRPr="00FE0D9F">
              <w:rPr>
                <w:rFonts w:ascii="Times New Roman" w:hAnsi="Times New Roman" w:cs="Times New Roman"/>
              </w:rPr>
              <w:t>ния бизнеса в городе</w:t>
            </w:r>
          </w:p>
        </w:tc>
      </w:tr>
      <w:tr w:rsidR="004857DE" w:rsidRPr="00FE0D9F" w14:paraId="02CE9D40" w14:textId="77777777" w:rsidTr="004857DE">
        <w:tc>
          <w:tcPr>
            <w:tcW w:w="567" w:type="dxa"/>
            <w:vAlign w:val="center"/>
          </w:tcPr>
          <w:p w14:paraId="7724912F" w14:textId="77777777" w:rsidR="004857DE" w:rsidRPr="00FE0D9F" w:rsidRDefault="004857DE" w:rsidP="00F2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4" w:type="dxa"/>
            <w:vAlign w:val="center"/>
          </w:tcPr>
          <w:p w14:paraId="50E2ABFD" w14:textId="77777777" w:rsidR="004857DE" w:rsidRPr="00FE0D9F" w:rsidRDefault="004857DE" w:rsidP="00F27F08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Объем инвестиций</w:t>
            </w:r>
          </w:p>
        </w:tc>
        <w:tc>
          <w:tcPr>
            <w:tcW w:w="851" w:type="dxa"/>
            <w:vAlign w:val="center"/>
          </w:tcPr>
          <w:p w14:paraId="22ECE2C0" w14:textId="77777777" w:rsidR="004857DE" w:rsidRPr="00FE0D9F" w:rsidRDefault="004857DE" w:rsidP="00F2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134" w:type="dxa"/>
            <w:vAlign w:val="center"/>
          </w:tcPr>
          <w:p w14:paraId="177422D9" w14:textId="7AAA15EE" w:rsidR="004857DE" w:rsidRPr="00FE0D9F" w:rsidRDefault="007334A3" w:rsidP="00D04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3496,07</w:t>
            </w:r>
          </w:p>
        </w:tc>
        <w:tc>
          <w:tcPr>
            <w:tcW w:w="992" w:type="dxa"/>
            <w:vAlign w:val="center"/>
          </w:tcPr>
          <w:p w14:paraId="1DC2310F" w14:textId="7521EC6D" w:rsidR="004857DE" w:rsidRPr="00FE0D9F" w:rsidRDefault="007334A3" w:rsidP="00D04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6700</w:t>
            </w:r>
          </w:p>
        </w:tc>
        <w:tc>
          <w:tcPr>
            <w:tcW w:w="1134" w:type="dxa"/>
            <w:vAlign w:val="center"/>
          </w:tcPr>
          <w:p w14:paraId="127A55A0" w14:textId="32590FDC" w:rsidR="004857DE" w:rsidRPr="00FE0D9F" w:rsidRDefault="004857DE" w:rsidP="00F2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191" w:type="dxa"/>
            <w:vAlign w:val="center"/>
          </w:tcPr>
          <w:p w14:paraId="2AF78D52" w14:textId="4097B344" w:rsidR="004857DE" w:rsidRPr="00FE0D9F" w:rsidRDefault="004857DE" w:rsidP="00F2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91" w:type="dxa"/>
            <w:vAlign w:val="center"/>
          </w:tcPr>
          <w:p w14:paraId="5E3D7D32" w14:textId="26646864" w:rsidR="004857DE" w:rsidRPr="00FE0D9F" w:rsidRDefault="004857DE" w:rsidP="00F2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2605</w:t>
            </w:r>
          </w:p>
        </w:tc>
        <w:tc>
          <w:tcPr>
            <w:tcW w:w="1191" w:type="dxa"/>
            <w:vAlign w:val="center"/>
          </w:tcPr>
          <w:p w14:paraId="218361D3" w14:textId="07DA059D" w:rsidR="004857DE" w:rsidRPr="00FE0D9F" w:rsidRDefault="004857DE" w:rsidP="00F2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  <w:lang w:val="en-US"/>
              </w:rPr>
              <w:t>2905</w:t>
            </w:r>
          </w:p>
        </w:tc>
        <w:tc>
          <w:tcPr>
            <w:tcW w:w="1194" w:type="dxa"/>
            <w:vAlign w:val="center"/>
          </w:tcPr>
          <w:p w14:paraId="3EB698A8" w14:textId="5064812E" w:rsidR="004857DE" w:rsidRPr="00FE0D9F" w:rsidRDefault="004857DE" w:rsidP="00F2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  <w:lang w:val="en-US"/>
              </w:rPr>
              <w:t>3205</w:t>
            </w:r>
          </w:p>
        </w:tc>
        <w:tc>
          <w:tcPr>
            <w:tcW w:w="2745" w:type="dxa"/>
          </w:tcPr>
          <w:p w14:paraId="7E0B416A" w14:textId="77777777" w:rsidR="004857DE" w:rsidRPr="00FE0D9F" w:rsidRDefault="004857DE" w:rsidP="00F27F08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Э2.1. Объем инвестиций по инвестиционным проектам, принятым к реализации на инвестиционном совете города (накопительно с 2013 г.).</w:t>
            </w:r>
          </w:p>
          <w:p w14:paraId="10D97E4A" w14:textId="77777777" w:rsidR="004857DE" w:rsidRPr="00FE0D9F" w:rsidRDefault="004857DE" w:rsidP="00F27F08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Э2.3. Количество проектов, принятых на инвестицио</w:t>
            </w:r>
            <w:r w:rsidRPr="00FE0D9F">
              <w:rPr>
                <w:rFonts w:ascii="Times New Roman" w:hAnsi="Times New Roman" w:cs="Times New Roman"/>
              </w:rPr>
              <w:t>н</w:t>
            </w:r>
            <w:r w:rsidRPr="00FE0D9F">
              <w:rPr>
                <w:rFonts w:ascii="Times New Roman" w:hAnsi="Times New Roman" w:cs="Times New Roman"/>
              </w:rPr>
              <w:t>ном совете мэрии города Череповца</w:t>
            </w:r>
          </w:p>
        </w:tc>
      </w:tr>
      <w:tr w:rsidR="004857DE" w:rsidRPr="00FE0D9F" w14:paraId="7744069D" w14:textId="77777777" w:rsidTr="004857DE">
        <w:tc>
          <w:tcPr>
            <w:tcW w:w="567" w:type="dxa"/>
            <w:vAlign w:val="center"/>
          </w:tcPr>
          <w:p w14:paraId="4B7354D9" w14:textId="77777777" w:rsidR="004857DE" w:rsidRPr="00FE0D9F" w:rsidRDefault="004857DE" w:rsidP="00F2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4" w:type="dxa"/>
            <w:vAlign w:val="center"/>
          </w:tcPr>
          <w:p w14:paraId="228AF64F" w14:textId="77777777" w:rsidR="004857DE" w:rsidRPr="00FE0D9F" w:rsidRDefault="004857DE" w:rsidP="00F27F08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Количество резидентов ТОСЭР</w:t>
            </w:r>
          </w:p>
        </w:tc>
        <w:tc>
          <w:tcPr>
            <w:tcW w:w="851" w:type="dxa"/>
            <w:vAlign w:val="center"/>
          </w:tcPr>
          <w:p w14:paraId="4817E747" w14:textId="77777777" w:rsidR="004857DE" w:rsidRPr="00FE0D9F" w:rsidRDefault="004857DE" w:rsidP="00F2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vAlign w:val="center"/>
          </w:tcPr>
          <w:p w14:paraId="37D95E75" w14:textId="00ABDDF5" w:rsidR="004857DE" w:rsidRPr="00FE0D9F" w:rsidRDefault="007334A3" w:rsidP="00D04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vAlign w:val="center"/>
          </w:tcPr>
          <w:p w14:paraId="7246B7BB" w14:textId="6CC55AC7" w:rsidR="004857DE" w:rsidRPr="00FE0D9F" w:rsidRDefault="00614711" w:rsidP="00D04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vAlign w:val="center"/>
          </w:tcPr>
          <w:p w14:paraId="58105992" w14:textId="3DE0C086" w:rsidR="004857DE" w:rsidRPr="00FE0D9F" w:rsidRDefault="004857DE" w:rsidP="00F2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91" w:type="dxa"/>
            <w:vAlign w:val="center"/>
          </w:tcPr>
          <w:p w14:paraId="06491A86" w14:textId="020AFDA2" w:rsidR="004857DE" w:rsidRPr="00FE0D9F" w:rsidRDefault="004857DE" w:rsidP="00F2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91" w:type="dxa"/>
            <w:vAlign w:val="center"/>
          </w:tcPr>
          <w:p w14:paraId="3D8B2A0C" w14:textId="0E6F19A3" w:rsidR="004857DE" w:rsidRPr="00FE0D9F" w:rsidRDefault="004857DE" w:rsidP="00F2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91" w:type="dxa"/>
            <w:vAlign w:val="center"/>
          </w:tcPr>
          <w:p w14:paraId="1ED8DE03" w14:textId="6B4499A8" w:rsidR="004857DE" w:rsidRPr="00FE0D9F" w:rsidRDefault="004857DE" w:rsidP="00F2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94" w:type="dxa"/>
            <w:vAlign w:val="center"/>
          </w:tcPr>
          <w:p w14:paraId="00C9CFCB" w14:textId="27370DD2" w:rsidR="004857DE" w:rsidRPr="00FE0D9F" w:rsidRDefault="004857DE" w:rsidP="00F2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45" w:type="dxa"/>
          </w:tcPr>
          <w:p w14:paraId="593542C9" w14:textId="77777777" w:rsidR="004857DE" w:rsidRPr="00FE0D9F" w:rsidRDefault="004857DE" w:rsidP="00F27F08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Э2.4. Количество резиде</w:t>
            </w:r>
            <w:r w:rsidRPr="00FE0D9F">
              <w:rPr>
                <w:rFonts w:ascii="Times New Roman" w:hAnsi="Times New Roman" w:cs="Times New Roman"/>
              </w:rPr>
              <w:t>н</w:t>
            </w:r>
            <w:r w:rsidRPr="00FE0D9F">
              <w:rPr>
                <w:rFonts w:ascii="Times New Roman" w:hAnsi="Times New Roman" w:cs="Times New Roman"/>
              </w:rPr>
              <w:t xml:space="preserve">тов ТОСЭР (нарастающим </w:t>
            </w:r>
            <w:r w:rsidRPr="00FE0D9F">
              <w:rPr>
                <w:rFonts w:ascii="Times New Roman" w:hAnsi="Times New Roman" w:cs="Times New Roman"/>
              </w:rPr>
              <w:lastRenderedPageBreak/>
              <w:t>итогом).</w:t>
            </w:r>
          </w:p>
          <w:p w14:paraId="6B500105" w14:textId="77777777" w:rsidR="004857DE" w:rsidRPr="00FE0D9F" w:rsidRDefault="004857DE" w:rsidP="00F27F08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Э2.3. Количество проектов, принятых на инвестицио</w:t>
            </w:r>
            <w:r w:rsidRPr="00FE0D9F">
              <w:rPr>
                <w:rFonts w:ascii="Times New Roman" w:hAnsi="Times New Roman" w:cs="Times New Roman"/>
              </w:rPr>
              <w:t>н</w:t>
            </w:r>
            <w:r w:rsidRPr="00FE0D9F">
              <w:rPr>
                <w:rFonts w:ascii="Times New Roman" w:hAnsi="Times New Roman" w:cs="Times New Roman"/>
              </w:rPr>
              <w:t>ном совете мэрии города Череповца</w:t>
            </w:r>
          </w:p>
        </w:tc>
      </w:tr>
      <w:tr w:rsidR="004857DE" w:rsidRPr="00FE0D9F" w14:paraId="67CFC717" w14:textId="77777777" w:rsidTr="004857DE">
        <w:tc>
          <w:tcPr>
            <w:tcW w:w="567" w:type="dxa"/>
            <w:vAlign w:val="center"/>
          </w:tcPr>
          <w:p w14:paraId="07BEA129" w14:textId="77777777" w:rsidR="004857DE" w:rsidRPr="00FE0D9F" w:rsidRDefault="004857DE" w:rsidP="00F2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114" w:type="dxa"/>
            <w:vAlign w:val="center"/>
          </w:tcPr>
          <w:p w14:paraId="37395991" w14:textId="01E0AF8E" w:rsidR="004857DE" w:rsidRPr="00FE0D9F" w:rsidRDefault="004857DE" w:rsidP="00F27F08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Количество инвестиционных проектов, принятых к реализ</w:t>
            </w:r>
            <w:r w:rsidRPr="00FE0D9F">
              <w:rPr>
                <w:rFonts w:ascii="Times New Roman" w:hAnsi="Times New Roman" w:cs="Times New Roman"/>
              </w:rPr>
              <w:t>а</w:t>
            </w:r>
            <w:r w:rsidRPr="00FE0D9F">
              <w:rPr>
                <w:rFonts w:ascii="Times New Roman" w:hAnsi="Times New Roman" w:cs="Times New Roman"/>
              </w:rPr>
              <w:t>ции на инвестиционном совете мэрии города Череповца</w:t>
            </w:r>
          </w:p>
        </w:tc>
        <w:tc>
          <w:tcPr>
            <w:tcW w:w="851" w:type="dxa"/>
            <w:vAlign w:val="center"/>
          </w:tcPr>
          <w:p w14:paraId="2E2DE7F1" w14:textId="77777777" w:rsidR="004857DE" w:rsidRPr="00FE0D9F" w:rsidRDefault="004857DE" w:rsidP="00F2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vAlign w:val="center"/>
          </w:tcPr>
          <w:p w14:paraId="6A900E5E" w14:textId="26EF3B3F" w:rsidR="004857DE" w:rsidRPr="00FE0D9F" w:rsidRDefault="007334A3" w:rsidP="00D04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2" w:type="dxa"/>
            <w:vAlign w:val="center"/>
          </w:tcPr>
          <w:p w14:paraId="083BA4EE" w14:textId="777BF04A" w:rsidR="004857DE" w:rsidRPr="00FE0D9F" w:rsidRDefault="007334A3" w:rsidP="00D04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  <w:vAlign w:val="center"/>
          </w:tcPr>
          <w:p w14:paraId="3227E158" w14:textId="1E038615" w:rsidR="004857DE" w:rsidRPr="00FE0D9F" w:rsidRDefault="004857DE" w:rsidP="00F2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91" w:type="dxa"/>
            <w:vAlign w:val="center"/>
          </w:tcPr>
          <w:p w14:paraId="3EFCA9D0" w14:textId="4C1E8FA8" w:rsidR="004857DE" w:rsidRPr="00FE0D9F" w:rsidRDefault="004857DE" w:rsidP="00F2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91" w:type="dxa"/>
            <w:vAlign w:val="center"/>
          </w:tcPr>
          <w:p w14:paraId="7E0B56EB" w14:textId="7B50955F" w:rsidR="004857DE" w:rsidRPr="00FE0D9F" w:rsidRDefault="004857DE" w:rsidP="00F2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91" w:type="dxa"/>
            <w:vAlign w:val="center"/>
          </w:tcPr>
          <w:p w14:paraId="141264B8" w14:textId="014A3AF4" w:rsidR="004857DE" w:rsidRPr="00FE0D9F" w:rsidRDefault="004857DE" w:rsidP="00F2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1194" w:type="dxa"/>
            <w:vAlign w:val="center"/>
          </w:tcPr>
          <w:p w14:paraId="20AE9753" w14:textId="6CC53861" w:rsidR="004857DE" w:rsidRPr="00FE0D9F" w:rsidRDefault="004857DE" w:rsidP="00F2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  <w:lang w:val="en-US"/>
              </w:rPr>
              <w:t>67</w:t>
            </w:r>
          </w:p>
        </w:tc>
        <w:tc>
          <w:tcPr>
            <w:tcW w:w="2745" w:type="dxa"/>
          </w:tcPr>
          <w:p w14:paraId="64F012A2" w14:textId="77777777" w:rsidR="004857DE" w:rsidRPr="00FE0D9F" w:rsidRDefault="004857DE" w:rsidP="00F27F08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Э2.3. Количество проектов, принятых на инвестицио</w:t>
            </w:r>
            <w:r w:rsidRPr="00FE0D9F">
              <w:rPr>
                <w:rFonts w:ascii="Times New Roman" w:hAnsi="Times New Roman" w:cs="Times New Roman"/>
              </w:rPr>
              <w:t>н</w:t>
            </w:r>
            <w:r w:rsidRPr="00FE0D9F">
              <w:rPr>
                <w:rFonts w:ascii="Times New Roman" w:hAnsi="Times New Roman" w:cs="Times New Roman"/>
              </w:rPr>
              <w:t>ном совете мэрии города Череповца.</w:t>
            </w:r>
          </w:p>
          <w:p w14:paraId="6907B5A1" w14:textId="77777777" w:rsidR="004857DE" w:rsidRPr="00FE0D9F" w:rsidRDefault="004857DE" w:rsidP="00F27F08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Э2.1. Объем инвестиций по инвестиционным проектам, принятым к реализации на инвестиционном совете города (накопительно с 2013 г.)</w:t>
            </w:r>
          </w:p>
        </w:tc>
      </w:tr>
      <w:tr w:rsidR="004857DE" w:rsidRPr="00FE0D9F" w14:paraId="76A6499F" w14:textId="77777777" w:rsidTr="004857DE">
        <w:tc>
          <w:tcPr>
            <w:tcW w:w="567" w:type="dxa"/>
            <w:vAlign w:val="center"/>
          </w:tcPr>
          <w:p w14:paraId="2915A2E3" w14:textId="77777777" w:rsidR="004857DE" w:rsidRPr="00FE0D9F" w:rsidRDefault="004857DE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4" w:type="dxa"/>
            <w:vAlign w:val="center"/>
          </w:tcPr>
          <w:p w14:paraId="3E1696A9" w14:textId="77777777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Количество предлагаемых г</w:t>
            </w:r>
            <w:r w:rsidRPr="00FE0D9F">
              <w:rPr>
                <w:rFonts w:ascii="Times New Roman" w:hAnsi="Times New Roman" w:cs="Times New Roman"/>
              </w:rPr>
              <w:t>о</w:t>
            </w:r>
            <w:r w:rsidRPr="00FE0D9F">
              <w:rPr>
                <w:rFonts w:ascii="Times New Roman" w:hAnsi="Times New Roman" w:cs="Times New Roman"/>
              </w:rPr>
              <w:t>родом инвестиционных пл</w:t>
            </w:r>
            <w:r w:rsidRPr="00FE0D9F">
              <w:rPr>
                <w:rFonts w:ascii="Times New Roman" w:hAnsi="Times New Roman" w:cs="Times New Roman"/>
              </w:rPr>
              <w:t>о</w:t>
            </w:r>
            <w:r w:rsidRPr="00FE0D9F">
              <w:rPr>
                <w:rFonts w:ascii="Times New Roman" w:hAnsi="Times New Roman" w:cs="Times New Roman"/>
              </w:rPr>
              <w:t>щадок</w:t>
            </w:r>
          </w:p>
        </w:tc>
        <w:tc>
          <w:tcPr>
            <w:tcW w:w="851" w:type="dxa"/>
            <w:vAlign w:val="center"/>
          </w:tcPr>
          <w:p w14:paraId="039EB414" w14:textId="77777777" w:rsidR="004857DE" w:rsidRPr="00FE0D9F" w:rsidRDefault="004857DE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vAlign w:val="center"/>
          </w:tcPr>
          <w:p w14:paraId="6DC0ABBB" w14:textId="5C33F134" w:rsidR="004857DE" w:rsidRPr="00FE0D9F" w:rsidRDefault="007334A3" w:rsidP="00D04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vAlign w:val="center"/>
          </w:tcPr>
          <w:p w14:paraId="04EE3090" w14:textId="5CA4D075" w:rsidR="004857DE" w:rsidRPr="00FE0D9F" w:rsidRDefault="007334A3" w:rsidP="00D04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Align w:val="center"/>
          </w:tcPr>
          <w:p w14:paraId="7A6F1F34" w14:textId="7332F502" w:rsidR="004857DE" w:rsidRPr="00FE0D9F" w:rsidRDefault="004857DE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1" w:type="dxa"/>
            <w:vAlign w:val="center"/>
          </w:tcPr>
          <w:p w14:paraId="140D1A16" w14:textId="77777777" w:rsidR="004857DE" w:rsidRPr="00FE0D9F" w:rsidRDefault="004857DE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1" w:type="dxa"/>
            <w:vAlign w:val="center"/>
          </w:tcPr>
          <w:p w14:paraId="55AE6BC6" w14:textId="77777777" w:rsidR="004857DE" w:rsidRPr="00FE0D9F" w:rsidRDefault="004857DE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1" w:type="dxa"/>
            <w:vAlign w:val="center"/>
          </w:tcPr>
          <w:p w14:paraId="1F696419" w14:textId="77777777" w:rsidR="004857DE" w:rsidRPr="00FE0D9F" w:rsidRDefault="004857DE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4" w:type="dxa"/>
            <w:vAlign w:val="center"/>
          </w:tcPr>
          <w:p w14:paraId="2931CC67" w14:textId="77777777" w:rsidR="004857DE" w:rsidRPr="00FE0D9F" w:rsidRDefault="004857DE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45" w:type="dxa"/>
          </w:tcPr>
          <w:p w14:paraId="767B6388" w14:textId="77777777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Э2.2. Количество предлаг</w:t>
            </w:r>
            <w:r w:rsidRPr="00FE0D9F">
              <w:rPr>
                <w:rFonts w:ascii="Times New Roman" w:hAnsi="Times New Roman" w:cs="Times New Roman"/>
              </w:rPr>
              <w:t>а</w:t>
            </w:r>
            <w:r w:rsidRPr="00FE0D9F">
              <w:rPr>
                <w:rFonts w:ascii="Times New Roman" w:hAnsi="Times New Roman" w:cs="Times New Roman"/>
              </w:rPr>
              <w:t>емых городом инвестиц</w:t>
            </w:r>
            <w:r w:rsidRPr="00FE0D9F">
              <w:rPr>
                <w:rFonts w:ascii="Times New Roman" w:hAnsi="Times New Roman" w:cs="Times New Roman"/>
              </w:rPr>
              <w:t>и</w:t>
            </w:r>
            <w:r w:rsidRPr="00FE0D9F">
              <w:rPr>
                <w:rFonts w:ascii="Times New Roman" w:hAnsi="Times New Roman" w:cs="Times New Roman"/>
              </w:rPr>
              <w:t>онных площадок</w:t>
            </w:r>
          </w:p>
        </w:tc>
      </w:tr>
      <w:tr w:rsidR="004857DE" w:rsidRPr="00FE0D9F" w14:paraId="142365A4" w14:textId="77777777" w:rsidTr="004857DE">
        <w:trPr>
          <w:trHeight w:val="1434"/>
        </w:trPr>
        <w:tc>
          <w:tcPr>
            <w:tcW w:w="567" w:type="dxa"/>
            <w:vAlign w:val="center"/>
          </w:tcPr>
          <w:p w14:paraId="79F2417D" w14:textId="403E79B0" w:rsidR="004857DE" w:rsidRPr="00FE0D9F" w:rsidRDefault="004857DE" w:rsidP="00FA50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4" w:type="dxa"/>
            <w:vAlign w:val="center"/>
          </w:tcPr>
          <w:p w14:paraId="5DC742CF" w14:textId="77777777" w:rsidR="004857DE" w:rsidRPr="00FE0D9F" w:rsidRDefault="004857DE" w:rsidP="00E973F1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Количество вновь созданных рабочих мест</w:t>
            </w:r>
          </w:p>
        </w:tc>
        <w:tc>
          <w:tcPr>
            <w:tcW w:w="851" w:type="dxa"/>
            <w:vAlign w:val="center"/>
          </w:tcPr>
          <w:p w14:paraId="405AD657" w14:textId="77777777" w:rsidR="004857DE" w:rsidRPr="00FE0D9F" w:rsidRDefault="004857DE" w:rsidP="00E973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vAlign w:val="center"/>
          </w:tcPr>
          <w:p w14:paraId="0DAD951F" w14:textId="3EB012A5" w:rsidR="004857DE" w:rsidRPr="00FE0D9F" w:rsidRDefault="007334A3" w:rsidP="00D04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992" w:type="dxa"/>
            <w:vAlign w:val="center"/>
          </w:tcPr>
          <w:p w14:paraId="133B2D7A" w14:textId="6BAF18BD" w:rsidR="004857DE" w:rsidRPr="00FE0D9F" w:rsidRDefault="008850C3" w:rsidP="00D04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1134" w:type="dxa"/>
            <w:vAlign w:val="center"/>
          </w:tcPr>
          <w:p w14:paraId="77DDAAF5" w14:textId="40C9A7E7" w:rsidR="004857DE" w:rsidRPr="00FE0D9F" w:rsidRDefault="004857DE" w:rsidP="00E973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446</w:t>
            </w:r>
          </w:p>
        </w:tc>
        <w:tc>
          <w:tcPr>
            <w:tcW w:w="1191" w:type="dxa"/>
            <w:vAlign w:val="center"/>
          </w:tcPr>
          <w:p w14:paraId="0DF473AA" w14:textId="4619311E" w:rsidR="004857DE" w:rsidRPr="00FE0D9F" w:rsidRDefault="004857DE" w:rsidP="00E973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1191" w:type="dxa"/>
            <w:vAlign w:val="center"/>
          </w:tcPr>
          <w:p w14:paraId="76060191" w14:textId="01663695" w:rsidR="004857DE" w:rsidRPr="00FE0D9F" w:rsidRDefault="004857DE" w:rsidP="00E973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1C72" w14:textId="323016E3" w:rsidR="004857DE" w:rsidRPr="00FE0D9F" w:rsidRDefault="004857DE" w:rsidP="00E973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3C85" w14:textId="41603607" w:rsidR="004857DE" w:rsidRPr="00FE0D9F" w:rsidRDefault="004857DE" w:rsidP="00E973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745" w:type="dxa"/>
          </w:tcPr>
          <w:p w14:paraId="339DA4DE" w14:textId="77777777" w:rsidR="004857DE" w:rsidRPr="00FE0D9F" w:rsidRDefault="004857DE" w:rsidP="00E973F1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Э1. Количество новых р</w:t>
            </w:r>
            <w:r w:rsidRPr="00FE0D9F">
              <w:rPr>
                <w:rFonts w:ascii="Times New Roman" w:hAnsi="Times New Roman" w:cs="Times New Roman"/>
              </w:rPr>
              <w:t>а</w:t>
            </w:r>
            <w:r w:rsidRPr="00FE0D9F">
              <w:rPr>
                <w:rFonts w:ascii="Times New Roman" w:hAnsi="Times New Roman" w:cs="Times New Roman"/>
              </w:rPr>
              <w:t>бочих мест (накопит.).</w:t>
            </w:r>
          </w:p>
          <w:p w14:paraId="41CA9783" w14:textId="77777777" w:rsidR="004857DE" w:rsidRPr="00FE0D9F" w:rsidRDefault="004857DE" w:rsidP="00E973F1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Э6. Объем налоговых п</w:t>
            </w:r>
            <w:r w:rsidRPr="00FE0D9F">
              <w:rPr>
                <w:rFonts w:ascii="Times New Roman" w:hAnsi="Times New Roman" w:cs="Times New Roman"/>
              </w:rPr>
              <w:t>о</w:t>
            </w:r>
            <w:r w:rsidRPr="00FE0D9F">
              <w:rPr>
                <w:rFonts w:ascii="Times New Roman" w:hAnsi="Times New Roman" w:cs="Times New Roman"/>
              </w:rPr>
              <w:t>ступлений от субъектов МСП в консолидирова</w:t>
            </w:r>
            <w:r w:rsidRPr="00FE0D9F">
              <w:rPr>
                <w:rFonts w:ascii="Times New Roman" w:hAnsi="Times New Roman" w:cs="Times New Roman"/>
              </w:rPr>
              <w:t>н</w:t>
            </w:r>
            <w:r w:rsidRPr="00FE0D9F">
              <w:rPr>
                <w:rFonts w:ascii="Times New Roman" w:hAnsi="Times New Roman" w:cs="Times New Roman"/>
              </w:rPr>
              <w:t>ный бюджет области, в т.ч. в городской бюджет</w:t>
            </w:r>
          </w:p>
        </w:tc>
      </w:tr>
      <w:tr w:rsidR="004857DE" w:rsidRPr="00FE0D9F" w14:paraId="7EF112AC" w14:textId="77777777" w:rsidTr="004857DE">
        <w:tc>
          <w:tcPr>
            <w:tcW w:w="567" w:type="dxa"/>
            <w:vAlign w:val="center"/>
          </w:tcPr>
          <w:p w14:paraId="0E666BDA" w14:textId="0B0569C2" w:rsidR="004857DE" w:rsidRPr="00FE0D9F" w:rsidRDefault="004857DE" w:rsidP="00FA50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4" w:type="dxa"/>
            <w:vAlign w:val="center"/>
          </w:tcPr>
          <w:p w14:paraId="0A4455A7" w14:textId="6730F38A" w:rsidR="004857DE" w:rsidRPr="00FE0D9F" w:rsidRDefault="004857DE" w:rsidP="006C0ECA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Оценка субъектами МСП ко</w:t>
            </w:r>
            <w:r w:rsidRPr="00FE0D9F">
              <w:rPr>
                <w:rFonts w:ascii="Times New Roman" w:hAnsi="Times New Roman" w:cs="Times New Roman"/>
              </w:rPr>
              <w:t>м</w:t>
            </w:r>
            <w:r w:rsidRPr="00FE0D9F">
              <w:rPr>
                <w:rFonts w:ascii="Times New Roman" w:hAnsi="Times New Roman" w:cs="Times New Roman"/>
              </w:rPr>
              <w:t>фортности ведения бизнеса в городе</w:t>
            </w:r>
          </w:p>
        </w:tc>
        <w:tc>
          <w:tcPr>
            <w:tcW w:w="851" w:type="dxa"/>
            <w:vAlign w:val="center"/>
          </w:tcPr>
          <w:p w14:paraId="7A9697C5" w14:textId="5BFBF376" w:rsidR="004857DE" w:rsidRPr="00FE0D9F" w:rsidRDefault="004857DE" w:rsidP="006C0E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134" w:type="dxa"/>
            <w:vAlign w:val="center"/>
          </w:tcPr>
          <w:p w14:paraId="15AE185B" w14:textId="479F44FC" w:rsidR="004857DE" w:rsidRPr="00FE0D9F" w:rsidRDefault="007334A3" w:rsidP="00D04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2" w:type="dxa"/>
            <w:vAlign w:val="center"/>
          </w:tcPr>
          <w:p w14:paraId="69FF378F" w14:textId="7FA2088F" w:rsidR="004857DE" w:rsidRPr="00FE0D9F" w:rsidRDefault="00614711" w:rsidP="00D04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52</w:t>
            </w:r>
          </w:p>
        </w:tc>
        <w:tc>
          <w:tcPr>
            <w:tcW w:w="1134" w:type="dxa"/>
            <w:vAlign w:val="center"/>
          </w:tcPr>
          <w:p w14:paraId="7E4951EE" w14:textId="604C4BA7" w:rsidR="004857DE" w:rsidRPr="00FE0D9F" w:rsidRDefault="004857DE" w:rsidP="006C0ECA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55</w:t>
            </w:r>
          </w:p>
        </w:tc>
        <w:tc>
          <w:tcPr>
            <w:tcW w:w="1191" w:type="dxa"/>
            <w:vAlign w:val="center"/>
          </w:tcPr>
          <w:p w14:paraId="5DD910EB" w14:textId="1ABFEE0B" w:rsidR="004857DE" w:rsidRPr="00FE0D9F" w:rsidRDefault="004857DE" w:rsidP="006C0ECA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55</w:t>
            </w:r>
          </w:p>
        </w:tc>
        <w:tc>
          <w:tcPr>
            <w:tcW w:w="1191" w:type="dxa"/>
            <w:vAlign w:val="center"/>
          </w:tcPr>
          <w:p w14:paraId="6B6AF224" w14:textId="066E96A8" w:rsidR="004857DE" w:rsidRPr="00FE0D9F" w:rsidRDefault="004857DE" w:rsidP="006C0ECA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55</w:t>
            </w:r>
          </w:p>
        </w:tc>
        <w:tc>
          <w:tcPr>
            <w:tcW w:w="1191" w:type="dxa"/>
            <w:vAlign w:val="center"/>
          </w:tcPr>
          <w:p w14:paraId="00D84911" w14:textId="58C82BAF" w:rsidR="004857DE" w:rsidRPr="00FE0D9F" w:rsidRDefault="004857DE" w:rsidP="006C0ECA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55</w:t>
            </w:r>
          </w:p>
        </w:tc>
        <w:tc>
          <w:tcPr>
            <w:tcW w:w="1194" w:type="dxa"/>
            <w:vAlign w:val="center"/>
          </w:tcPr>
          <w:p w14:paraId="0477B991" w14:textId="1240B4F7" w:rsidR="004857DE" w:rsidRPr="00FE0D9F" w:rsidRDefault="004857DE" w:rsidP="006C0ECA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55</w:t>
            </w:r>
          </w:p>
        </w:tc>
        <w:tc>
          <w:tcPr>
            <w:tcW w:w="2745" w:type="dxa"/>
          </w:tcPr>
          <w:p w14:paraId="00169F7C" w14:textId="576B19C8" w:rsidR="004857DE" w:rsidRPr="00FE0D9F" w:rsidRDefault="004857DE" w:rsidP="006C0ECA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Э9. Оценка субъектами МСП комфортности вед</w:t>
            </w:r>
            <w:r w:rsidRPr="00FE0D9F">
              <w:rPr>
                <w:rFonts w:ascii="Times New Roman" w:hAnsi="Times New Roman" w:cs="Times New Roman"/>
              </w:rPr>
              <w:t>е</w:t>
            </w:r>
            <w:r w:rsidRPr="00FE0D9F">
              <w:rPr>
                <w:rFonts w:ascii="Times New Roman" w:hAnsi="Times New Roman" w:cs="Times New Roman"/>
              </w:rPr>
              <w:t>ния бизнеса в городе</w:t>
            </w:r>
          </w:p>
        </w:tc>
      </w:tr>
      <w:tr w:rsidR="004857DE" w:rsidRPr="00FE0D9F" w14:paraId="0CB6B4FE" w14:textId="77777777" w:rsidTr="004857DE">
        <w:tc>
          <w:tcPr>
            <w:tcW w:w="567" w:type="dxa"/>
            <w:vAlign w:val="center"/>
          </w:tcPr>
          <w:p w14:paraId="2138D32A" w14:textId="6D6646F0" w:rsidR="004857DE" w:rsidRPr="00FE0D9F" w:rsidRDefault="004857DE" w:rsidP="00FA50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114" w:type="dxa"/>
            <w:vAlign w:val="center"/>
          </w:tcPr>
          <w:p w14:paraId="1C09C2BC" w14:textId="19BE890C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Увеличение количества объе</w:t>
            </w:r>
            <w:r w:rsidRPr="00FE0D9F">
              <w:rPr>
                <w:rFonts w:ascii="Times New Roman" w:hAnsi="Times New Roman" w:cs="Times New Roman"/>
              </w:rPr>
              <w:t>к</w:t>
            </w:r>
            <w:r w:rsidRPr="00FE0D9F">
              <w:rPr>
                <w:rFonts w:ascii="Times New Roman" w:hAnsi="Times New Roman" w:cs="Times New Roman"/>
              </w:rPr>
              <w:t>тов имущества, земельных участков в Перечне муниц</w:t>
            </w:r>
            <w:r w:rsidRPr="00FE0D9F">
              <w:rPr>
                <w:rFonts w:ascii="Times New Roman" w:hAnsi="Times New Roman" w:cs="Times New Roman"/>
              </w:rPr>
              <w:t>и</w:t>
            </w:r>
            <w:r w:rsidRPr="00FE0D9F">
              <w:rPr>
                <w:rFonts w:ascii="Times New Roman" w:hAnsi="Times New Roman" w:cs="Times New Roman"/>
              </w:rPr>
              <w:t>пального имущества, предн</w:t>
            </w:r>
            <w:r w:rsidRPr="00FE0D9F">
              <w:rPr>
                <w:rFonts w:ascii="Times New Roman" w:hAnsi="Times New Roman" w:cs="Times New Roman"/>
              </w:rPr>
              <w:t>а</w:t>
            </w:r>
            <w:r w:rsidRPr="00FE0D9F">
              <w:rPr>
                <w:rFonts w:ascii="Times New Roman" w:hAnsi="Times New Roman" w:cs="Times New Roman"/>
              </w:rPr>
              <w:t>значенного для предоставления субъектам МСП</w:t>
            </w:r>
            <w:r w:rsidRPr="00FE0D9F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FE0D9F">
              <w:rPr>
                <w:rFonts w:ascii="Times New Roman" w:hAnsi="Times New Roman" w:cs="Times New Roman"/>
              </w:rPr>
              <w:t>физическим лицам, не являющимся инд</w:t>
            </w:r>
            <w:r w:rsidRPr="00FE0D9F">
              <w:rPr>
                <w:rFonts w:ascii="Times New Roman" w:hAnsi="Times New Roman" w:cs="Times New Roman"/>
              </w:rPr>
              <w:t>и</w:t>
            </w:r>
            <w:r w:rsidRPr="00FE0D9F">
              <w:rPr>
                <w:rFonts w:ascii="Times New Roman" w:hAnsi="Times New Roman" w:cs="Times New Roman"/>
              </w:rPr>
              <w:t>видуальными предпринимат</w:t>
            </w:r>
            <w:r w:rsidRPr="00FE0D9F">
              <w:rPr>
                <w:rFonts w:ascii="Times New Roman" w:hAnsi="Times New Roman" w:cs="Times New Roman"/>
              </w:rPr>
              <w:t>е</w:t>
            </w:r>
            <w:r w:rsidRPr="00FE0D9F">
              <w:rPr>
                <w:rFonts w:ascii="Times New Roman" w:hAnsi="Times New Roman" w:cs="Times New Roman"/>
              </w:rPr>
              <w:t>лями и применяющим спец</w:t>
            </w:r>
            <w:r w:rsidRPr="00FE0D9F">
              <w:rPr>
                <w:rFonts w:ascii="Times New Roman" w:hAnsi="Times New Roman" w:cs="Times New Roman"/>
              </w:rPr>
              <w:t>и</w:t>
            </w:r>
            <w:r w:rsidRPr="00FE0D9F">
              <w:rPr>
                <w:rFonts w:ascii="Times New Roman" w:hAnsi="Times New Roman" w:cs="Times New Roman"/>
              </w:rPr>
              <w:t>альный налоговый режим «Налог на профессиональный доход», а также организациям, образующим инфраструктуру поддержки субъектов МСП</w:t>
            </w:r>
          </w:p>
        </w:tc>
        <w:tc>
          <w:tcPr>
            <w:tcW w:w="851" w:type="dxa"/>
            <w:vAlign w:val="center"/>
          </w:tcPr>
          <w:p w14:paraId="3D805CEC" w14:textId="77777777" w:rsidR="004857DE" w:rsidRPr="00FE0D9F" w:rsidRDefault="004857DE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Пр</w:t>
            </w:r>
            <w:r w:rsidRPr="00FE0D9F">
              <w:rPr>
                <w:rFonts w:ascii="Times New Roman" w:hAnsi="Times New Roman" w:cs="Times New Roman"/>
              </w:rPr>
              <w:t>о</w:t>
            </w:r>
            <w:r w:rsidRPr="00FE0D9F">
              <w:rPr>
                <w:rFonts w:ascii="Times New Roman" w:hAnsi="Times New Roman" w:cs="Times New Roman"/>
              </w:rPr>
              <w:t>цент</w:t>
            </w:r>
          </w:p>
        </w:tc>
        <w:tc>
          <w:tcPr>
            <w:tcW w:w="1134" w:type="dxa"/>
            <w:vAlign w:val="center"/>
          </w:tcPr>
          <w:p w14:paraId="554C27FF" w14:textId="240CE8D5" w:rsidR="004857DE" w:rsidRPr="00FE0D9F" w:rsidRDefault="007334A3" w:rsidP="00D04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vAlign w:val="center"/>
          </w:tcPr>
          <w:p w14:paraId="3BB00AD9" w14:textId="27E06E47" w:rsidR="004857DE" w:rsidRPr="00FE0D9F" w:rsidRDefault="007334A3" w:rsidP="00D04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134" w:type="dxa"/>
            <w:vAlign w:val="center"/>
          </w:tcPr>
          <w:p w14:paraId="00798D2D" w14:textId="7F034662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191" w:type="dxa"/>
            <w:vAlign w:val="center"/>
          </w:tcPr>
          <w:p w14:paraId="522996BE" w14:textId="77777777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191" w:type="dxa"/>
            <w:vAlign w:val="center"/>
          </w:tcPr>
          <w:p w14:paraId="2088D4FD" w14:textId="77777777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191" w:type="dxa"/>
            <w:vAlign w:val="center"/>
          </w:tcPr>
          <w:p w14:paraId="3C5FA44F" w14:textId="77777777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194" w:type="dxa"/>
            <w:vAlign w:val="center"/>
          </w:tcPr>
          <w:p w14:paraId="3C2F3F98" w14:textId="77777777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2745" w:type="dxa"/>
          </w:tcPr>
          <w:p w14:paraId="7BA77C56" w14:textId="77777777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Э6. Объем налоговых п</w:t>
            </w:r>
            <w:r w:rsidRPr="00FE0D9F">
              <w:rPr>
                <w:rFonts w:ascii="Times New Roman" w:hAnsi="Times New Roman" w:cs="Times New Roman"/>
              </w:rPr>
              <w:t>о</w:t>
            </w:r>
            <w:r w:rsidRPr="00FE0D9F">
              <w:rPr>
                <w:rFonts w:ascii="Times New Roman" w:hAnsi="Times New Roman" w:cs="Times New Roman"/>
              </w:rPr>
              <w:t>ступлений от субъектов МСП в консолидирова</w:t>
            </w:r>
            <w:r w:rsidRPr="00FE0D9F">
              <w:rPr>
                <w:rFonts w:ascii="Times New Roman" w:hAnsi="Times New Roman" w:cs="Times New Roman"/>
              </w:rPr>
              <w:t>н</w:t>
            </w:r>
            <w:r w:rsidRPr="00FE0D9F">
              <w:rPr>
                <w:rFonts w:ascii="Times New Roman" w:hAnsi="Times New Roman" w:cs="Times New Roman"/>
              </w:rPr>
              <w:t>ный бюджет области, в т.ч. в городской бюджет;</w:t>
            </w:r>
          </w:p>
          <w:p w14:paraId="6359F271" w14:textId="77777777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Э9. Оценка субъектами МСП комфортности вед</w:t>
            </w:r>
            <w:r w:rsidRPr="00FE0D9F">
              <w:rPr>
                <w:rFonts w:ascii="Times New Roman" w:hAnsi="Times New Roman" w:cs="Times New Roman"/>
              </w:rPr>
              <w:t>е</w:t>
            </w:r>
            <w:r w:rsidRPr="00FE0D9F">
              <w:rPr>
                <w:rFonts w:ascii="Times New Roman" w:hAnsi="Times New Roman" w:cs="Times New Roman"/>
              </w:rPr>
              <w:t>ния бизнеса в городе</w:t>
            </w:r>
          </w:p>
        </w:tc>
      </w:tr>
      <w:tr w:rsidR="004857DE" w:rsidRPr="00FE0D9F" w14:paraId="35DC0E47" w14:textId="77777777" w:rsidTr="004857DE">
        <w:tc>
          <w:tcPr>
            <w:tcW w:w="567" w:type="dxa"/>
          </w:tcPr>
          <w:p w14:paraId="0AD60824" w14:textId="3AB1DF85" w:rsidR="004857DE" w:rsidRPr="00FE0D9F" w:rsidRDefault="004857DE" w:rsidP="00FA50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4" w:type="dxa"/>
          </w:tcPr>
          <w:p w14:paraId="5003093F" w14:textId="564945DB" w:rsidR="004857DE" w:rsidRPr="00FE0D9F" w:rsidRDefault="004857DE" w:rsidP="00130EED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Место в рейтинге муниципал</w:t>
            </w:r>
            <w:r w:rsidRPr="00FE0D9F">
              <w:rPr>
                <w:rFonts w:ascii="Times New Roman" w:hAnsi="Times New Roman" w:cs="Times New Roman"/>
              </w:rPr>
              <w:t>ь</w:t>
            </w:r>
            <w:r w:rsidRPr="00FE0D9F">
              <w:rPr>
                <w:rFonts w:ascii="Times New Roman" w:hAnsi="Times New Roman" w:cs="Times New Roman"/>
              </w:rPr>
              <w:t>ных образований Вологодской области по качеству провед</w:t>
            </w:r>
            <w:r w:rsidRPr="00FE0D9F">
              <w:rPr>
                <w:rFonts w:ascii="Times New Roman" w:hAnsi="Times New Roman" w:cs="Times New Roman"/>
              </w:rPr>
              <w:t>е</w:t>
            </w:r>
            <w:r w:rsidRPr="00FE0D9F">
              <w:rPr>
                <w:rFonts w:ascii="Times New Roman" w:hAnsi="Times New Roman" w:cs="Times New Roman"/>
              </w:rPr>
              <w:t>ния ОРВ и экспертизы МПА</w:t>
            </w:r>
          </w:p>
        </w:tc>
        <w:tc>
          <w:tcPr>
            <w:tcW w:w="851" w:type="dxa"/>
          </w:tcPr>
          <w:p w14:paraId="1F868A42" w14:textId="7C24AFD3" w:rsidR="004857DE" w:rsidRPr="00FE0D9F" w:rsidRDefault="004857DE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vAlign w:val="center"/>
          </w:tcPr>
          <w:p w14:paraId="5CEC1A1E" w14:textId="720A8148" w:rsidR="004857DE" w:rsidRPr="00FE0D9F" w:rsidRDefault="007334A3" w:rsidP="00D04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2" w:type="dxa"/>
            <w:vAlign w:val="center"/>
          </w:tcPr>
          <w:p w14:paraId="003E2306" w14:textId="7DB0496D" w:rsidR="004857DE" w:rsidRPr="00FE0D9F" w:rsidRDefault="00614711" w:rsidP="00D04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134" w:type="dxa"/>
            <w:vAlign w:val="center"/>
          </w:tcPr>
          <w:p w14:paraId="0772CDB0" w14:textId="6B9CFA60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ниже 2</w:t>
            </w:r>
          </w:p>
        </w:tc>
        <w:tc>
          <w:tcPr>
            <w:tcW w:w="1191" w:type="dxa"/>
            <w:vAlign w:val="center"/>
          </w:tcPr>
          <w:p w14:paraId="5A4985E5" w14:textId="36E9068D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ниже 2</w:t>
            </w:r>
          </w:p>
        </w:tc>
        <w:tc>
          <w:tcPr>
            <w:tcW w:w="1191" w:type="dxa"/>
            <w:vAlign w:val="center"/>
          </w:tcPr>
          <w:p w14:paraId="51A27B6E" w14:textId="24AD1B80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ниже 2</w:t>
            </w:r>
          </w:p>
        </w:tc>
        <w:tc>
          <w:tcPr>
            <w:tcW w:w="1191" w:type="dxa"/>
            <w:vAlign w:val="center"/>
          </w:tcPr>
          <w:p w14:paraId="6166119C" w14:textId="2004D3E5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ниже 2</w:t>
            </w:r>
          </w:p>
        </w:tc>
        <w:tc>
          <w:tcPr>
            <w:tcW w:w="1194" w:type="dxa"/>
            <w:vAlign w:val="center"/>
          </w:tcPr>
          <w:p w14:paraId="23BE8808" w14:textId="7441BC39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 ниже 2</w:t>
            </w:r>
          </w:p>
        </w:tc>
        <w:tc>
          <w:tcPr>
            <w:tcW w:w="2745" w:type="dxa"/>
            <w:shd w:val="clear" w:color="auto" w:fill="auto"/>
          </w:tcPr>
          <w:p w14:paraId="5F756622" w14:textId="18DED437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Э9. Оценка субъектами МСП комфортности вед</w:t>
            </w:r>
            <w:r w:rsidRPr="00FE0D9F">
              <w:rPr>
                <w:rFonts w:ascii="Times New Roman" w:hAnsi="Times New Roman" w:cs="Times New Roman"/>
              </w:rPr>
              <w:t>е</w:t>
            </w:r>
            <w:r w:rsidRPr="00FE0D9F">
              <w:rPr>
                <w:rFonts w:ascii="Times New Roman" w:hAnsi="Times New Roman" w:cs="Times New Roman"/>
              </w:rPr>
              <w:t>ния бизнеса в городе</w:t>
            </w:r>
          </w:p>
        </w:tc>
      </w:tr>
      <w:tr w:rsidR="004857DE" w:rsidRPr="00FE0D9F" w14:paraId="3FA918C0" w14:textId="77777777" w:rsidTr="004857DE">
        <w:tc>
          <w:tcPr>
            <w:tcW w:w="567" w:type="dxa"/>
          </w:tcPr>
          <w:p w14:paraId="60A772A5" w14:textId="7C3ABEF9" w:rsidR="004857DE" w:rsidRPr="00FE0D9F" w:rsidRDefault="004857DE" w:rsidP="00FA50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4" w:type="dxa"/>
          </w:tcPr>
          <w:p w14:paraId="12E61490" w14:textId="29EF6BBD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  <w:szCs w:val="22"/>
              </w:rPr>
              <w:t>Количество баз данных, и</w:t>
            </w:r>
            <w:r w:rsidRPr="00FE0D9F">
              <w:rPr>
                <w:rFonts w:ascii="Times New Roman" w:hAnsi="Times New Roman" w:cs="Times New Roman"/>
                <w:szCs w:val="22"/>
              </w:rPr>
              <w:t>с</w:t>
            </w:r>
            <w:r w:rsidRPr="00FE0D9F">
              <w:rPr>
                <w:rFonts w:ascii="Times New Roman" w:hAnsi="Times New Roman" w:cs="Times New Roman"/>
                <w:szCs w:val="22"/>
              </w:rPr>
              <w:t>пользуемых для разработки анализов и прогнозов в сфере развития малого и среднего предпринимательства и инв</w:t>
            </w:r>
            <w:r w:rsidRPr="00FE0D9F">
              <w:rPr>
                <w:rFonts w:ascii="Times New Roman" w:hAnsi="Times New Roman" w:cs="Times New Roman"/>
                <w:szCs w:val="22"/>
              </w:rPr>
              <w:t>е</w:t>
            </w:r>
            <w:r w:rsidRPr="00FE0D9F">
              <w:rPr>
                <w:rFonts w:ascii="Times New Roman" w:hAnsi="Times New Roman" w:cs="Times New Roman"/>
                <w:szCs w:val="22"/>
              </w:rPr>
              <w:t>стиционного потенциала</w:t>
            </w:r>
          </w:p>
        </w:tc>
        <w:tc>
          <w:tcPr>
            <w:tcW w:w="851" w:type="dxa"/>
          </w:tcPr>
          <w:p w14:paraId="1FAF8C04" w14:textId="2434297B" w:rsidR="004857DE" w:rsidRPr="00FE0D9F" w:rsidRDefault="004857DE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vAlign w:val="center"/>
          </w:tcPr>
          <w:p w14:paraId="31BEBC4D" w14:textId="7D76C8B2" w:rsidR="004857DE" w:rsidRPr="00FE0D9F" w:rsidRDefault="007334A3" w:rsidP="00D04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2" w:type="dxa"/>
            <w:vAlign w:val="center"/>
          </w:tcPr>
          <w:p w14:paraId="21840DAC" w14:textId="77EB7260" w:rsidR="004857DE" w:rsidRPr="00FE0D9F" w:rsidRDefault="007334A3" w:rsidP="00614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2C9B35AB" w14:textId="6AD25141" w:rsidR="004857DE" w:rsidRPr="00FE0D9F" w:rsidRDefault="004857DE" w:rsidP="00614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  <w:vAlign w:val="center"/>
          </w:tcPr>
          <w:p w14:paraId="5966AE25" w14:textId="1EEBD06D" w:rsidR="004857DE" w:rsidRPr="00FE0D9F" w:rsidRDefault="004857DE" w:rsidP="00614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  <w:vAlign w:val="center"/>
          </w:tcPr>
          <w:p w14:paraId="5333B727" w14:textId="57A79F84" w:rsidR="004857DE" w:rsidRPr="00FE0D9F" w:rsidRDefault="004857DE" w:rsidP="00614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  <w:vAlign w:val="center"/>
          </w:tcPr>
          <w:p w14:paraId="02063AB9" w14:textId="549F82D6" w:rsidR="004857DE" w:rsidRPr="00FE0D9F" w:rsidRDefault="004857DE" w:rsidP="00614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4" w:type="dxa"/>
            <w:vAlign w:val="center"/>
          </w:tcPr>
          <w:p w14:paraId="44077FBB" w14:textId="066B3D90" w:rsidR="004857DE" w:rsidRPr="00FE0D9F" w:rsidRDefault="004857DE" w:rsidP="00614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5" w:type="dxa"/>
            <w:shd w:val="clear" w:color="auto" w:fill="auto"/>
          </w:tcPr>
          <w:p w14:paraId="6EBC0F6F" w14:textId="1771C546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Э9. Оценка субъектами МСП комфортности вед</w:t>
            </w:r>
            <w:r w:rsidRPr="00FE0D9F">
              <w:rPr>
                <w:rFonts w:ascii="Times New Roman" w:hAnsi="Times New Roman" w:cs="Times New Roman"/>
              </w:rPr>
              <w:t>е</w:t>
            </w:r>
            <w:r w:rsidRPr="00FE0D9F">
              <w:rPr>
                <w:rFonts w:ascii="Times New Roman" w:hAnsi="Times New Roman" w:cs="Times New Roman"/>
              </w:rPr>
              <w:t>ния бизнеса в городе</w:t>
            </w:r>
          </w:p>
        </w:tc>
      </w:tr>
      <w:tr w:rsidR="004857DE" w:rsidRPr="00FE0D9F" w14:paraId="02626AA0" w14:textId="77777777" w:rsidTr="004857DE">
        <w:tc>
          <w:tcPr>
            <w:tcW w:w="567" w:type="dxa"/>
          </w:tcPr>
          <w:p w14:paraId="3677A1F7" w14:textId="2B5325EB" w:rsidR="004857DE" w:rsidRPr="00FE0D9F" w:rsidRDefault="004857DE" w:rsidP="00FA50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4" w:type="dxa"/>
          </w:tcPr>
          <w:p w14:paraId="268D5494" w14:textId="388DD684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0D9F">
              <w:rPr>
                <w:rFonts w:ascii="Times New Roman" w:hAnsi="Times New Roman" w:cs="Times New Roman"/>
                <w:szCs w:val="22"/>
              </w:rPr>
              <w:t>Количество туристов, пос</w:t>
            </w:r>
            <w:r w:rsidRPr="00FE0D9F">
              <w:rPr>
                <w:rFonts w:ascii="Times New Roman" w:hAnsi="Times New Roman" w:cs="Times New Roman"/>
                <w:szCs w:val="22"/>
              </w:rPr>
              <w:t>е</w:t>
            </w:r>
            <w:r w:rsidRPr="00FE0D9F">
              <w:rPr>
                <w:rFonts w:ascii="Times New Roman" w:hAnsi="Times New Roman" w:cs="Times New Roman"/>
                <w:szCs w:val="22"/>
              </w:rPr>
              <w:t>тивших город</w:t>
            </w:r>
          </w:p>
        </w:tc>
        <w:tc>
          <w:tcPr>
            <w:tcW w:w="851" w:type="dxa"/>
          </w:tcPr>
          <w:p w14:paraId="16F26F0F" w14:textId="4E77CD02" w:rsidR="004857DE" w:rsidRPr="00FE0D9F" w:rsidRDefault="004857DE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Тыс. ед.</w:t>
            </w:r>
          </w:p>
        </w:tc>
        <w:tc>
          <w:tcPr>
            <w:tcW w:w="1134" w:type="dxa"/>
            <w:vAlign w:val="center"/>
          </w:tcPr>
          <w:p w14:paraId="35B7AB31" w14:textId="62974AF6" w:rsidR="004857DE" w:rsidRPr="00FE0D9F" w:rsidRDefault="007334A3" w:rsidP="00D04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2" w:type="dxa"/>
            <w:vAlign w:val="center"/>
          </w:tcPr>
          <w:p w14:paraId="324E77AD" w14:textId="764CF856" w:rsidR="004857DE" w:rsidRPr="00FE0D9F" w:rsidRDefault="007334A3" w:rsidP="00D04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134" w:type="dxa"/>
            <w:vAlign w:val="center"/>
          </w:tcPr>
          <w:p w14:paraId="6D9B5C40" w14:textId="620D464A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191" w:type="dxa"/>
            <w:vAlign w:val="center"/>
          </w:tcPr>
          <w:p w14:paraId="7C2F003A" w14:textId="49A7B567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91" w:type="dxa"/>
            <w:vAlign w:val="center"/>
          </w:tcPr>
          <w:p w14:paraId="3228B060" w14:textId="43560E8E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191" w:type="dxa"/>
            <w:vAlign w:val="center"/>
          </w:tcPr>
          <w:p w14:paraId="5E031DBA" w14:textId="221B5464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94" w:type="dxa"/>
            <w:vAlign w:val="center"/>
          </w:tcPr>
          <w:p w14:paraId="38985405" w14:textId="5F1CFD06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745" w:type="dxa"/>
            <w:shd w:val="clear" w:color="auto" w:fill="auto"/>
          </w:tcPr>
          <w:p w14:paraId="46DC096D" w14:textId="07583F5D" w:rsidR="004857DE" w:rsidRPr="00FE0D9F" w:rsidRDefault="004857DE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Ч 3.11. Количество тур</w:t>
            </w:r>
            <w:r w:rsidRPr="00FE0D9F">
              <w:rPr>
                <w:rFonts w:ascii="Times New Roman" w:hAnsi="Times New Roman" w:cs="Times New Roman"/>
              </w:rPr>
              <w:t>и</w:t>
            </w:r>
            <w:r w:rsidRPr="00FE0D9F">
              <w:rPr>
                <w:rFonts w:ascii="Times New Roman" w:hAnsi="Times New Roman" w:cs="Times New Roman"/>
              </w:rPr>
              <w:t>стов и экскурсантов</w:t>
            </w:r>
          </w:p>
        </w:tc>
      </w:tr>
    </w:tbl>
    <w:p w14:paraId="0DC9E0C6" w14:textId="77777777" w:rsidR="0087230F" w:rsidRPr="00FE0D9F" w:rsidRDefault="0087230F" w:rsidP="00C27715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5AE802BC" w14:textId="77777777" w:rsidR="00442059" w:rsidRDefault="00442059" w:rsidP="00C27715">
      <w:pPr>
        <w:pStyle w:val="ConsPlusNormal"/>
        <w:jc w:val="right"/>
        <w:outlineLvl w:val="2"/>
        <w:rPr>
          <w:rFonts w:ascii="Times New Roman" w:hAnsi="Times New Roman" w:cs="Times New Roman"/>
        </w:rPr>
        <w:sectPr w:rsidR="00442059" w:rsidSect="00442059">
          <w:pgSz w:w="16838" w:h="11905" w:orient="landscape"/>
          <w:pgMar w:top="1415" w:right="678" w:bottom="850" w:left="1134" w:header="0" w:footer="0" w:gutter="0"/>
          <w:pgNumType w:start="1"/>
          <w:cols w:space="720"/>
          <w:titlePg/>
          <w:docGrid w:linePitch="299"/>
        </w:sectPr>
      </w:pPr>
    </w:p>
    <w:p w14:paraId="278D4F4F" w14:textId="75975E12" w:rsidR="000A47E1" w:rsidRPr="00442059" w:rsidRDefault="000A47E1" w:rsidP="00C27715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442059">
        <w:rPr>
          <w:rFonts w:ascii="Times New Roman" w:hAnsi="Times New Roman" w:cs="Times New Roman"/>
          <w:sz w:val="26"/>
          <w:szCs w:val="26"/>
        </w:rPr>
        <w:lastRenderedPageBreak/>
        <w:t>Таблица 2</w:t>
      </w:r>
    </w:p>
    <w:p w14:paraId="732847E3" w14:textId="77777777" w:rsidR="000A47E1" w:rsidRPr="00442059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B5AC686" w14:textId="0C5705F8" w:rsidR="000A47E1" w:rsidRDefault="000A47E1" w:rsidP="00C277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3" w:name="P902"/>
      <w:bookmarkEnd w:id="13"/>
      <w:r w:rsidRPr="00442059">
        <w:rPr>
          <w:rFonts w:ascii="Times New Roman" w:hAnsi="Times New Roman" w:cs="Times New Roman"/>
          <w:b w:val="0"/>
          <w:sz w:val="26"/>
          <w:szCs w:val="26"/>
        </w:rPr>
        <w:t>Перечень основных мероприятий муниципальной программы</w:t>
      </w:r>
    </w:p>
    <w:p w14:paraId="018CB086" w14:textId="77777777" w:rsidR="00442059" w:rsidRPr="00442059" w:rsidRDefault="00442059" w:rsidP="00C277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401"/>
        <w:gridCol w:w="1409"/>
        <w:gridCol w:w="1276"/>
        <w:gridCol w:w="1276"/>
        <w:gridCol w:w="2701"/>
        <w:gridCol w:w="2702"/>
        <w:gridCol w:w="2827"/>
      </w:tblGrid>
      <w:tr w:rsidR="004A0BE9" w:rsidRPr="00FE0D9F" w14:paraId="1AF68B78" w14:textId="77777777" w:rsidTr="00442059">
        <w:trPr>
          <w:tblHeader/>
        </w:trPr>
        <w:tc>
          <w:tcPr>
            <w:tcW w:w="571" w:type="dxa"/>
            <w:vMerge w:val="restart"/>
          </w:tcPr>
          <w:p w14:paraId="147EF4A6" w14:textId="364028AA" w:rsidR="004A0BE9" w:rsidRPr="00FE0D9F" w:rsidRDefault="00442059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657C426B" w14:textId="77777777" w:rsidR="004A0BE9" w:rsidRPr="00FE0D9F" w:rsidRDefault="004A0BE9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01" w:type="dxa"/>
            <w:vMerge w:val="restart"/>
          </w:tcPr>
          <w:p w14:paraId="6B0CF2F6" w14:textId="77777777" w:rsidR="004A0BE9" w:rsidRPr="00FE0D9F" w:rsidRDefault="004A0BE9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Наименование осно</w:t>
            </w:r>
            <w:r w:rsidRPr="00FE0D9F">
              <w:rPr>
                <w:rFonts w:ascii="Times New Roman" w:hAnsi="Times New Roman" w:cs="Times New Roman"/>
              </w:rPr>
              <w:t>в</w:t>
            </w:r>
            <w:r w:rsidRPr="00FE0D9F">
              <w:rPr>
                <w:rFonts w:ascii="Times New Roman" w:hAnsi="Times New Roman" w:cs="Times New Roman"/>
              </w:rPr>
              <w:t>ного мероприятия, м</w:t>
            </w:r>
            <w:r w:rsidRPr="00FE0D9F">
              <w:rPr>
                <w:rFonts w:ascii="Times New Roman" w:hAnsi="Times New Roman" w:cs="Times New Roman"/>
              </w:rPr>
              <w:t>е</w:t>
            </w:r>
            <w:r w:rsidRPr="00FE0D9F">
              <w:rPr>
                <w:rFonts w:ascii="Times New Roman" w:hAnsi="Times New Roman" w:cs="Times New Roman"/>
              </w:rPr>
              <w:t>роприятия, реализуем</w:t>
            </w:r>
            <w:r w:rsidRPr="00FE0D9F">
              <w:rPr>
                <w:rFonts w:ascii="Times New Roman" w:hAnsi="Times New Roman" w:cs="Times New Roman"/>
              </w:rPr>
              <w:t>о</w:t>
            </w:r>
            <w:r w:rsidRPr="00FE0D9F">
              <w:rPr>
                <w:rFonts w:ascii="Times New Roman" w:hAnsi="Times New Roman" w:cs="Times New Roman"/>
              </w:rPr>
              <w:t>го в рамках основного мероприятия</w:t>
            </w:r>
          </w:p>
        </w:tc>
        <w:tc>
          <w:tcPr>
            <w:tcW w:w="1409" w:type="dxa"/>
            <w:vMerge w:val="restart"/>
          </w:tcPr>
          <w:p w14:paraId="6AD1BD61" w14:textId="77777777" w:rsidR="004A0BE9" w:rsidRPr="00FE0D9F" w:rsidRDefault="004A0BE9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Ответстве</w:t>
            </w:r>
            <w:r w:rsidRPr="00FE0D9F">
              <w:rPr>
                <w:rFonts w:ascii="Times New Roman" w:hAnsi="Times New Roman" w:cs="Times New Roman"/>
              </w:rPr>
              <w:t>н</w:t>
            </w:r>
            <w:r w:rsidRPr="00FE0D9F">
              <w:rPr>
                <w:rFonts w:ascii="Times New Roman" w:hAnsi="Times New Roman" w:cs="Times New Roman"/>
              </w:rPr>
              <w:t>ный испо</w:t>
            </w:r>
            <w:r w:rsidRPr="00FE0D9F">
              <w:rPr>
                <w:rFonts w:ascii="Times New Roman" w:hAnsi="Times New Roman" w:cs="Times New Roman"/>
              </w:rPr>
              <w:t>л</w:t>
            </w:r>
            <w:r w:rsidRPr="00FE0D9F">
              <w:rPr>
                <w:rFonts w:ascii="Times New Roman" w:hAnsi="Times New Roman" w:cs="Times New Roman"/>
              </w:rPr>
              <w:t>нитель, с</w:t>
            </w:r>
            <w:r w:rsidRPr="00FE0D9F">
              <w:rPr>
                <w:rFonts w:ascii="Times New Roman" w:hAnsi="Times New Roman" w:cs="Times New Roman"/>
              </w:rPr>
              <w:t>о</w:t>
            </w:r>
            <w:r w:rsidRPr="00FE0D9F">
              <w:rPr>
                <w:rFonts w:ascii="Times New Roman" w:hAnsi="Times New Roman" w:cs="Times New Roman"/>
              </w:rPr>
              <w:t>исполнитель, участник</w:t>
            </w:r>
          </w:p>
        </w:tc>
        <w:tc>
          <w:tcPr>
            <w:tcW w:w="2552" w:type="dxa"/>
            <w:gridSpan w:val="2"/>
          </w:tcPr>
          <w:p w14:paraId="0B5B0F61" w14:textId="77777777" w:rsidR="004A0BE9" w:rsidRPr="00FE0D9F" w:rsidRDefault="004A0BE9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701" w:type="dxa"/>
            <w:vMerge w:val="restart"/>
          </w:tcPr>
          <w:p w14:paraId="3F69A753" w14:textId="77777777" w:rsidR="004A0BE9" w:rsidRPr="00FE0D9F" w:rsidRDefault="004A0BE9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Ожидаемый непосре</w:t>
            </w:r>
            <w:r w:rsidRPr="00FE0D9F">
              <w:rPr>
                <w:rFonts w:ascii="Times New Roman" w:hAnsi="Times New Roman" w:cs="Times New Roman"/>
              </w:rPr>
              <w:t>д</w:t>
            </w:r>
            <w:r w:rsidRPr="00FE0D9F">
              <w:rPr>
                <w:rFonts w:ascii="Times New Roman" w:hAnsi="Times New Roman" w:cs="Times New Roman"/>
              </w:rPr>
              <w:t>ственный результат (кра</w:t>
            </w:r>
            <w:r w:rsidRPr="00FE0D9F">
              <w:rPr>
                <w:rFonts w:ascii="Times New Roman" w:hAnsi="Times New Roman" w:cs="Times New Roman"/>
              </w:rPr>
              <w:t>т</w:t>
            </w:r>
            <w:r w:rsidRPr="00FE0D9F">
              <w:rPr>
                <w:rFonts w:ascii="Times New Roman" w:hAnsi="Times New Roman" w:cs="Times New Roman"/>
              </w:rPr>
              <w:t>кое описание)</w:t>
            </w:r>
          </w:p>
        </w:tc>
        <w:tc>
          <w:tcPr>
            <w:tcW w:w="2702" w:type="dxa"/>
            <w:vMerge w:val="restart"/>
          </w:tcPr>
          <w:p w14:paraId="5344DFA3" w14:textId="77777777" w:rsidR="004A0BE9" w:rsidRPr="00FE0D9F" w:rsidRDefault="004A0BE9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Последствия нереализации основного мероприятия</w:t>
            </w:r>
          </w:p>
        </w:tc>
        <w:tc>
          <w:tcPr>
            <w:tcW w:w="2827" w:type="dxa"/>
            <w:vMerge w:val="restart"/>
          </w:tcPr>
          <w:p w14:paraId="14444ACE" w14:textId="77777777" w:rsidR="004A0BE9" w:rsidRPr="00FE0D9F" w:rsidRDefault="004A0BE9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Связь с показателями мун</w:t>
            </w:r>
            <w:r w:rsidRPr="00FE0D9F">
              <w:rPr>
                <w:rFonts w:ascii="Times New Roman" w:hAnsi="Times New Roman" w:cs="Times New Roman"/>
              </w:rPr>
              <w:t>и</w:t>
            </w:r>
            <w:r w:rsidRPr="00FE0D9F">
              <w:rPr>
                <w:rFonts w:ascii="Times New Roman" w:hAnsi="Times New Roman" w:cs="Times New Roman"/>
              </w:rPr>
              <w:t>ципальной программы</w:t>
            </w:r>
          </w:p>
        </w:tc>
      </w:tr>
      <w:tr w:rsidR="004A0BE9" w:rsidRPr="00FE0D9F" w14:paraId="64E6E844" w14:textId="77777777" w:rsidTr="00735A06">
        <w:tc>
          <w:tcPr>
            <w:tcW w:w="571" w:type="dxa"/>
            <w:vMerge/>
          </w:tcPr>
          <w:p w14:paraId="7F512AC5" w14:textId="77777777" w:rsidR="004A0BE9" w:rsidRPr="00FE0D9F" w:rsidRDefault="004A0BE9" w:rsidP="00C27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Merge/>
          </w:tcPr>
          <w:p w14:paraId="67E2BFE6" w14:textId="77777777" w:rsidR="004A0BE9" w:rsidRPr="00FE0D9F" w:rsidRDefault="004A0BE9" w:rsidP="00C27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Merge/>
          </w:tcPr>
          <w:p w14:paraId="00E8CFF9" w14:textId="77777777" w:rsidR="004A0BE9" w:rsidRPr="00FE0D9F" w:rsidRDefault="004A0BE9" w:rsidP="00C27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E7F28C5" w14:textId="77777777" w:rsidR="004A0BE9" w:rsidRPr="00FE0D9F" w:rsidRDefault="004A0BE9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начала ре</w:t>
            </w:r>
            <w:r w:rsidRPr="00FE0D9F">
              <w:rPr>
                <w:rFonts w:ascii="Times New Roman" w:hAnsi="Times New Roman" w:cs="Times New Roman"/>
              </w:rPr>
              <w:t>а</w:t>
            </w:r>
            <w:r w:rsidRPr="00FE0D9F">
              <w:rPr>
                <w:rFonts w:ascii="Times New Roman" w:hAnsi="Times New Roman" w:cs="Times New Roman"/>
              </w:rPr>
              <w:t>лизации</w:t>
            </w:r>
          </w:p>
        </w:tc>
        <w:tc>
          <w:tcPr>
            <w:tcW w:w="1276" w:type="dxa"/>
          </w:tcPr>
          <w:p w14:paraId="6F4BF8F0" w14:textId="77777777" w:rsidR="004A0BE9" w:rsidRPr="00FE0D9F" w:rsidRDefault="004A0BE9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2701" w:type="dxa"/>
            <w:vMerge/>
          </w:tcPr>
          <w:p w14:paraId="5099FFCE" w14:textId="77777777" w:rsidR="004A0BE9" w:rsidRPr="00FE0D9F" w:rsidRDefault="004A0BE9" w:rsidP="00C27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14:paraId="3EF75BFA" w14:textId="77777777" w:rsidR="004A0BE9" w:rsidRPr="00FE0D9F" w:rsidRDefault="004A0BE9" w:rsidP="00C27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vMerge/>
          </w:tcPr>
          <w:p w14:paraId="32904D01" w14:textId="77777777" w:rsidR="004A0BE9" w:rsidRPr="00FE0D9F" w:rsidRDefault="004A0BE9" w:rsidP="00C27715">
            <w:pPr>
              <w:rPr>
                <w:rFonts w:ascii="Times New Roman" w:hAnsi="Times New Roman" w:cs="Times New Roman"/>
              </w:rPr>
            </w:pPr>
          </w:p>
        </w:tc>
      </w:tr>
      <w:tr w:rsidR="000A47E1" w:rsidRPr="00FE0D9F" w14:paraId="03FF2844" w14:textId="77777777" w:rsidTr="00735A06">
        <w:tc>
          <w:tcPr>
            <w:tcW w:w="571" w:type="dxa"/>
          </w:tcPr>
          <w:p w14:paraId="09696ECB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1" w:type="dxa"/>
          </w:tcPr>
          <w:p w14:paraId="2CCC1F6A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Основное мероприятие 1</w:t>
            </w:r>
          </w:p>
          <w:p w14:paraId="2DDDEBCB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Формирование инфр</w:t>
            </w:r>
            <w:r w:rsidRPr="00FE0D9F">
              <w:rPr>
                <w:rFonts w:ascii="Times New Roman" w:hAnsi="Times New Roman" w:cs="Times New Roman"/>
              </w:rPr>
              <w:t>а</w:t>
            </w:r>
            <w:r w:rsidRPr="00FE0D9F">
              <w:rPr>
                <w:rFonts w:ascii="Times New Roman" w:hAnsi="Times New Roman" w:cs="Times New Roman"/>
              </w:rPr>
              <w:t>структуры поддержки МСП</w:t>
            </w:r>
          </w:p>
        </w:tc>
        <w:tc>
          <w:tcPr>
            <w:tcW w:w="1409" w:type="dxa"/>
          </w:tcPr>
          <w:p w14:paraId="35AB8CC2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АНО АГР</w:t>
            </w:r>
          </w:p>
        </w:tc>
        <w:tc>
          <w:tcPr>
            <w:tcW w:w="1276" w:type="dxa"/>
          </w:tcPr>
          <w:p w14:paraId="1143C94B" w14:textId="13141E16" w:rsidR="000A47E1" w:rsidRPr="00FE0D9F" w:rsidRDefault="006C0ECA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2022</w:t>
            </w:r>
            <w:r w:rsidR="000A47E1" w:rsidRPr="00FE0D9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14:paraId="708DFB6A" w14:textId="48AF5194" w:rsidR="000A47E1" w:rsidRPr="00FE0D9F" w:rsidRDefault="006C0ECA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2026</w:t>
            </w:r>
            <w:r w:rsidR="000A47E1" w:rsidRPr="00FE0D9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701" w:type="dxa"/>
          </w:tcPr>
          <w:p w14:paraId="11F3020E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Качественная и своевр</w:t>
            </w:r>
            <w:r w:rsidRPr="00FE0D9F">
              <w:rPr>
                <w:rFonts w:ascii="Times New Roman" w:hAnsi="Times New Roman" w:cs="Times New Roman"/>
              </w:rPr>
              <w:t>е</w:t>
            </w:r>
            <w:r w:rsidRPr="00FE0D9F">
              <w:rPr>
                <w:rFonts w:ascii="Times New Roman" w:hAnsi="Times New Roman" w:cs="Times New Roman"/>
              </w:rPr>
              <w:t>менная реализация ко</w:t>
            </w:r>
            <w:r w:rsidRPr="00FE0D9F">
              <w:rPr>
                <w:rFonts w:ascii="Times New Roman" w:hAnsi="Times New Roman" w:cs="Times New Roman"/>
              </w:rPr>
              <w:t>м</w:t>
            </w:r>
            <w:r w:rsidRPr="00FE0D9F">
              <w:rPr>
                <w:rFonts w:ascii="Times New Roman" w:hAnsi="Times New Roman" w:cs="Times New Roman"/>
              </w:rPr>
              <w:t>плекса мер и услуг, направленных на по</w:t>
            </w:r>
            <w:r w:rsidRPr="00FE0D9F">
              <w:rPr>
                <w:rFonts w:ascii="Times New Roman" w:hAnsi="Times New Roman" w:cs="Times New Roman"/>
              </w:rPr>
              <w:t>д</w:t>
            </w:r>
            <w:r w:rsidRPr="00FE0D9F">
              <w:rPr>
                <w:rFonts w:ascii="Times New Roman" w:hAnsi="Times New Roman" w:cs="Times New Roman"/>
              </w:rPr>
              <w:t>держку и развитие субъе</w:t>
            </w:r>
            <w:r w:rsidRPr="00FE0D9F">
              <w:rPr>
                <w:rFonts w:ascii="Times New Roman" w:hAnsi="Times New Roman" w:cs="Times New Roman"/>
              </w:rPr>
              <w:t>к</w:t>
            </w:r>
            <w:r w:rsidRPr="00FE0D9F">
              <w:rPr>
                <w:rFonts w:ascii="Times New Roman" w:hAnsi="Times New Roman" w:cs="Times New Roman"/>
              </w:rPr>
              <w:t>тов МСП.</w:t>
            </w:r>
          </w:p>
          <w:p w14:paraId="32A27FF8" w14:textId="2DF862DA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Количество новых субъе</w:t>
            </w:r>
            <w:r w:rsidRPr="00FE0D9F">
              <w:rPr>
                <w:rFonts w:ascii="Times New Roman" w:hAnsi="Times New Roman" w:cs="Times New Roman"/>
              </w:rPr>
              <w:t>к</w:t>
            </w:r>
            <w:r w:rsidRPr="00FE0D9F">
              <w:rPr>
                <w:rFonts w:ascii="Times New Roman" w:hAnsi="Times New Roman" w:cs="Times New Roman"/>
              </w:rPr>
              <w:t>тов МСП, зарегистрир</w:t>
            </w:r>
            <w:r w:rsidRPr="00FE0D9F">
              <w:rPr>
                <w:rFonts w:ascii="Times New Roman" w:hAnsi="Times New Roman" w:cs="Times New Roman"/>
              </w:rPr>
              <w:t>о</w:t>
            </w:r>
            <w:r w:rsidRPr="00FE0D9F">
              <w:rPr>
                <w:rFonts w:ascii="Times New Roman" w:hAnsi="Times New Roman" w:cs="Times New Roman"/>
              </w:rPr>
              <w:t>ванных гражданами, пол</w:t>
            </w:r>
            <w:r w:rsidRPr="00FE0D9F">
              <w:rPr>
                <w:rFonts w:ascii="Times New Roman" w:hAnsi="Times New Roman" w:cs="Times New Roman"/>
              </w:rPr>
              <w:t>у</w:t>
            </w:r>
            <w:r w:rsidRPr="00FE0D9F">
              <w:rPr>
                <w:rFonts w:ascii="Times New Roman" w:hAnsi="Times New Roman" w:cs="Times New Roman"/>
              </w:rPr>
              <w:t>чившими поддержку, к</w:t>
            </w:r>
            <w:r w:rsidR="006C0ECA" w:rsidRPr="00FE0D9F">
              <w:rPr>
                <w:rFonts w:ascii="Times New Roman" w:hAnsi="Times New Roman" w:cs="Times New Roman"/>
              </w:rPr>
              <w:t xml:space="preserve"> 2024 году составит не м</w:t>
            </w:r>
            <w:r w:rsidR="006C0ECA" w:rsidRPr="00FE0D9F">
              <w:rPr>
                <w:rFonts w:ascii="Times New Roman" w:hAnsi="Times New Roman" w:cs="Times New Roman"/>
              </w:rPr>
              <w:t>е</w:t>
            </w:r>
            <w:r w:rsidR="006C0ECA" w:rsidRPr="00FE0D9F">
              <w:rPr>
                <w:rFonts w:ascii="Times New Roman" w:hAnsi="Times New Roman" w:cs="Times New Roman"/>
              </w:rPr>
              <w:t xml:space="preserve">нее </w:t>
            </w:r>
            <w:r w:rsidR="00CE2594" w:rsidRPr="00FE0D9F">
              <w:rPr>
                <w:rFonts w:ascii="Times New Roman" w:hAnsi="Times New Roman" w:cs="Times New Roman"/>
              </w:rPr>
              <w:t>135.</w:t>
            </w:r>
          </w:p>
          <w:p w14:paraId="1F141F5E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Обеспечение устойчивого функционирования орг</w:t>
            </w:r>
            <w:r w:rsidRPr="00FE0D9F">
              <w:rPr>
                <w:rFonts w:ascii="Times New Roman" w:hAnsi="Times New Roman" w:cs="Times New Roman"/>
              </w:rPr>
              <w:t>а</w:t>
            </w:r>
            <w:r w:rsidRPr="00FE0D9F">
              <w:rPr>
                <w:rFonts w:ascii="Times New Roman" w:hAnsi="Times New Roman" w:cs="Times New Roman"/>
              </w:rPr>
              <w:t>низации инфраструктуры поддержки субъектов МСП в городе.</w:t>
            </w:r>
          </w:p>
          <w:p w14:paraId="62041D8E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Обеспечение доступа субъектов малого пре</w:t>
            </w:r>
            <w:r w:rsidRPr="00FE0D9F">
              <w:rPr>
                <w:rFonts w:ascii="Times New Roman" w:hAnsi="Times New Roman" w:cs="Times New Roman"/>
              </w:rPr>
              <w:t>д</w:t>
            </w:r>
            <w:r w:rsidRPr="00FE0D9F">
              <w:rPr>
                <w:rFonts w:ascii="Times New Roman" w:hAnsi="Times New Roman" w:cs="Times New Roman"/>
              </w:rPr>
              <w:t>принимательства к усл</w:t>
            </w:r>
            <w:r w:rsidRPr="00FE0D9F">
              <w:rPr>
                <w:rFonts w:ascii="Times New Roman" w:hAnsi="Times New Roman" w:cs="Times New Roman"/>
              </w:rPr>
              <w:t>у</w:t>
            </w:r>
            <w:r w:rsidRPr="00FE0D9F">
              <w:rPr>
                <w:rFonts w:ascii="Times New Roman" w:hAnsi="Times New Roman" w:cs="Times New Roman"/>
              </w:rPr>
              <w:t>гам, сервисам, мерам по</w:t>
            </w:r>
            <w:r w:rsidRPr="00FE0D9F">
              <w:rPr>
                <w:rFonts w:ascii="Times New Roman" w:hAnsi="Times New Roman" w:cs="Times New Roman"/>
              </w:rPr>
              <w:t>д</w:t>
            </w:r>
            <w:r w:rsidRPr="00FE0D9F">
              <w:rPr>
                <w:rFonts w:ascii="Times New Roman" w:hAnsi="Times New Roman" w:cs="Times New Roman"/>
              </w:rPr>
              <w:t>держки, необходимым для начала и ведения предпр</w:t>
            </w:r>
            <w:r w:rsidRPr="00FE0D9F">
              <w:rPr>
                <w:rFonts w:ascii="Times New Roman" w:hAnsi="Times New Roman" w:cs="Times New Roman"/>
              </w:rPr>
              <w:t>и</w:t>
            </w:r>
            <w:r w:rsidRPr="00FE0D9F">
              <w:rPr>
                <w:rFonts w:ascii="Times New Roman" w:hAnsi="Times New Roman" w:cs="Times New Roman"/>
              </w:rPr>
              <w:t>нимательской деятельн</w:t>
            </w:r>
            <w:r w:rsidRPr="00FE0D9F">
              <w:rPr>
                <w:rFonts w:ascii="Times New Roman" w:hAnsi="Times New Roman" w:cs="Times New Roman"/>
              </w:rPr>
              <w:t>о</w:t>
            </w:r>
            <w:r w:rsidRPr="00FE0D9F">
              <w:rPr>
                <w:rFonts w:ascii="Times New Roman" w:hAnsi="Times New Roman" w:cs="Times New Roman"/>
              </w:rPr>
              <w:t>сти.</w:t>
            </w:r>
          </w:p>
          <w:p w14:paraId="52EECA92" w14:textId="5E3E0917" w:rsidR="000A47E1" w:rsidRPr="00FE0D9F" w:rsidRDefault="006B74A8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Рост объема инвестиций.</w:t>
            </w:r>
          </w:p>
        </w:tc>
        <w:tc>
          <w:tcPr>
            <w:tcW w:w="2702" w:type="dxa"/>
            <w:vMerge w:val="restart"/>
          </w:tcPr>
          <w:p w14:paraId="2DDE11CA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Невозможность реализ</w:t>
            </w:r>
            <w:r w:rsidRPr="00FE0D9F">
              <w:rPr>
                <w:rFonts w:ascii="Times New Roman" w:hAnsi="Times New Roman" w:cs="Times New Roman"/>
              </w:rPr>
              <w:t>а</w:t>
            </w:r>
            <w:r w:rsidRPr="00FE0D9F">
              <w:rPr>
                <w:rFonts w:ascii="Times New Roman" w:hAnsi="Times New Roman" w:cs="Times New Roman"/>
              </w:rPr>
              <w:t>ции комплекса мер и услуг, направленных на поддержку и развитие МСП, недостижение целей программы.</w:t>
            </w:r>
          </w:p>
          <w:p w14:paraId="3B5D488D" w14:textId="3284FB38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Сокращение объема инв</w:t>
            </w:r>
            <w:r w:rsidRPr="00FE0D9F">
              <w:rPr>
                <w:rFonts w:ascii="Times New Roman" w:hAnsi="Times New Roman" w:cs="Times New Roman"/>
              </w:rPr>
              <w:t>е</w:t>
            </w:r>
            <w:r w:rsidRPr="00FE0D9F">
              <w:rPr>
                <w:rFonts w:ascii="Times New Roman" w:hAnsi="Times New Roman" w:cs="Times New Roman"/>
              </w:rPr>
              <w:t>стиций, в реализацию пр</w:t>
            </w:r>
            <w:r w:rsidRPr="00FE0D9F">
              <w:rPr>
                <w:rFonts w:ascii="Times New Roman" w:hAnsi="Times New Roman" w:cs="Times New Roman"/>
              </w:rPr>
              <w:t>о</w:t>
            </w:r>
            <w:r w:rsidRPr="00FE0D9F">
              <w:rPr>
                <w:rFonts w:ascii="Times New Roman" w:hAnsi="Times New Roman" w:cs="Times New Roman"/>
              </w:rPr>
              <w:t>ектов на территории гор</w:t>
            </w:r>
            <w:r w:rsidRPr="00FE0D9F">
              <w:rPr>
                <w:rFonts w:ascii="Times New Roman" w:hAnsi="Times New Roman" w:cs="Times New Roman"/>
              </w:rPr>
              <w:t>о</w:t>
            </w:r>
            <w:r w:rsidRPr="00FE0D9F">
              <w:rPr>
                <w:rFonts w:ascii="Times New Roman" w:hAnsi="Times New Roman" w:cs="Times New Roman"/>
              </w:rPr>
              <w:t>да Череповца, инвестиц</w:t>
            </w:r>
            <w:r w:rsidRPr="00FE0D9F">
              <w:rPr>
                <w:rFonts w:ascii="Times New Roman" w:hAnsi="Times New Roman" w:cs="Times New Roman"/>
              </w:rPr>
              <w:t>и</w:t>
            </w:r>
            <w:r w:rsidRPr="00FE0D9F">
              <w:rPr>
                <w:rFonts w:ascii="Times New Roman" w:hAnsi="Times New Roman" w:cs="Times New Roman"/>
              </w:rPr>
              <w:t>онная деградация террит</w:t>
            </w:r>
            <w:r w:rsidRPr="00FE0D9F">
              <w:rPr>
                <w:rFonts w:ascii="Times New Roman" w:hAnsi="Times New Roman" w:cs="Times New Roman"/>
              </w:rPr>
              <w:t>о</w:t>
            </w:r>
            <w:r w:rsidRPr="00FE0D9F">
              <w:rPr>
                <w:rFonts w:ascii="Times New Roman" w:hAnsi="Times New Roman" w:cs="Times New Roman"/>
              </w:rPr>
              <w:t>рии.</w:t>
            </w:r>
          </w:p>
          <w:p w14:paraId="04B51EB8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снижение уровня инвест</w:t>
            </w:r>
            <w:r w:rsidRPr="00FE0D9F">
              <w:rPr>
                <w:rFonts w:ascii="Times New Roman" w:hAnsi="Times New Roman" w:cs="Times New Roman"/>
              </w:rPr>
              <w:t>и</w:t>
            </w:r>
            <w:r w:rsidRPr="00FE0D9F">
              <w:rPr>
                <w:rFonts w:ascii="Times New Roman" w:hAnsi="Times New Roman" w:cs="Times New Roman"/>
              </w:rPr>
              <w:t>ционной привлекательн</w:t>
            </w:r>
            <w:r w:rsidRPr="00FE0D9F">
              <w:rPr>
                <w:rFonts w:ascii="Times New Roman" w:hAnsi="Times New Roman" w:cs="Times New Roman"/>
              </w:rPr>
              <w:t>о</w:t>
            </w:r>
            <w:r w:rsidRPr="00FE0D9F">
              <w:rPr>
                <w:rFonts w:ascii="Times New Roman" w:hAnsi="Times New Roman" w:cs="Times New Roman"/>
              </w:rPr>
              <w:t>сти территории города</w:t>
            </w:r>
          </w:p>
        </w:tc>
        <w:tc>
          <w:tcPr>
            <w:tcW w:w="2827" w:type="dxa"/>
            <w:vMerge w:val="restart"/>
          </w:tcPr>
          <w:p w14:paraId="336835FD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- Количество мероприятий,</w:t>
            </w:r>
          </w:p>
          <w:p w14:paraId="3FEBE6C7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- количество участников мероприятий,</w:t>
            </w:r>
          </w:p>
          <w:p w14:paraId="58013F27" w14:textId="5FE0B90C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- количество оказанных консультаций и услуг,</w:t>
            </w:r>
            <w:r w:rsidR="00A51859" w:rsidRPr="00FE0D9F">
              <w:rPr>
                <w:rFonts w:ascii="Times New Roman" w:hAnsi="Times New Roman" w:cs="Times New Roman"/>
              </w:rPr>
              <w:t xml:space="preserve"> в том числе туристического пр</w:t>
            </w:r>
            <w:r w:rsidR="00A51859" w:rsidRPr="00FE0D9F">
              <w:rPr>
                <w:rFonts w:ascii="Times New Roman" w:hAnsi="Times New Roman" w:cs="Times New Roman"/>
              </w:rPr>
              <w:t>о</w:t>
            </w:r>
            <w:r w:rsidR="00A51859" w:rsidRPr="00FE0D9F">
              <w:rPr>
                <w:rFonts w:ascii="Times New Roman" w:hAnsi="Times New Roman" w:cs="Times New Roman"/>
              </w:rPr>
              <w:t>филя,</w:t>
            </w:r>
          </w:p>
          <w:p w14:paraId="42E0935C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- количество новых субъе</w:t>
            </w:r>
            <w:r w:rsidRPr="00FE0D9F">
              <w:rPr>
                <w:rFonts w:ascii="Times New Roman" w:hAnsi="Times New Roman" w:cs="Times New Roman"/>
              </w:rPr>
              <w:t>к</w:t>
            </w:r>
            <w:r w:rsidRPr="00FE0D9F">
              <w:rPr>
                <w:rFonts w:ascii="Times New Roman" w:hAnsi="Times New Roman" w:cs="Times New Roman"/>
              </w:rPr>
              <w:t>тов МСП, зарегистрирова</w:t>
            </w:r>
            <w:r w:rsidRPr="00FE0D9F">
              <w:rPr>
                <w:rFonts w:ascii="Times New Roman" w:hAnsi="Times New Roman" w:cs="Times New Roman"/>
              </w:rPr>
              <w:t>н</w:t>
            </w:r>
            <w:r w:rsidRPr="00FE0D9F">
              <w:rPr>
                <w:rFonts w:ascii="Times New Roman" w:hAnsi="Times New Roman" w:cs="Times New Roman"/>
              </w:rPr>
              <w:t>ных гражданами, получи</w:t>
            </w:r>
            <w:r w:rsidRPr="00FE0D9F">
              <w:rPr>
                <w:rFonts w:ascii="Times New Roman" w:hAnsi="Times New Roman" w:cs="Times New Roman"/>
              </w:rPr>
              <w:t>в</w:t>
            </w:r>
            <w:r w:rsidRPr="00FE0D9F">
              <w:rPr>
                <w:rFonts w:ascii="Times New Roman" w:hAnsi="Times New Roman" w:cs="Times New Roman"/>
              </w:rPr>
              <w:t>шими поддержку,</w:t>
            </w:r>
          </w:p>
          <w:p w14:paraId="3910D02E" w14:textId="05755642" w:rsidR="000A47E1" w:rsidRPr="00FE0D9F" w:rsidRDefault="006B74A8" w:rsidP="00C27715">
            <w:pPr>
              <w:pStyle w:val="ConsPlusNormal"/>
              <w:rPr>
                <w:rFonts w:ascii="Times New Roman" w:hAnsi="Times New Roman" w:cs="Times New Roman"/>
                <w:strike/>
              </w:rPr>
            </w:pPr>
            <w:r w:rsidRPr="00FE0D9F">
              <w:rPr>
                <w:rFonts w:ascii="Times New Roman" w:hAnsi="Times New Roman" w:cs="Times New Roman"/>
              </w:rPr>
              <w:t>- объем инвестиций;</w:t>
            </w:r>
          </w:p>
          <w:p w14:paraId="550F4136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- количество проектов, пр</w:t>
            </w:r>
            <w:r w:rsidRPr="00FE0D9F">
              <w:rPr>
                <w:rFonts w:ascii="Times New Roman" w:hAnsi="Times New Roman" w:cs="Times New Roman"/>
              </w:rPr>
              <w:t>и</w:t>
            </w:r>
            <w:r w:rsidRPr="00FE0D9F">
              <w:rPr>
                <w:rFonts w:ascii="Times New Roman" w:hAnsi="Times New Roman" w:cs="Times New Roman"/>
              </w:rPr>
              <w:t>нятых на инвестиционном совете мэрии города Чер</w:t>
            </w:r>
            <w:r w:rsidRPr="00FE0D9F">
              <w:rPr>
                <w:rFonts w:ascii="Times New Roman" w:hAnsi="Times New Roman" w:cs="Times New Roman"/>
              </w:rPr>
              <w:t>е</w:t>
            </w:r>
            <w:r w:rsidRPr="00FE0D9F">
              <w:rPr>
                <w:rFonts w:ascii="Times New Roman" w:hAnsi="Times New Roman" w:cs="Times New Roman"/>
              </w:rPr>
              <w:t>повца;</w:t>
            </w:r>
          </w:p>
          <w:p w14:paraId="45459FEA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- количество предлагаемых городом инвестиционных площадок;</w:t>
            </w:r>
          </w:p>
          <w:p w14:paraId="577FA80D" w14:textId="244C7D00" w:rsidR="000A47E1" w:rsidRPr="00FE0D9F" w:rsidRDefault="00951F9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 xml:space="preserve">- </w:t>
            </w:r>
            <w:r w:rsidR="000A47E1" w:rsidRPr="00FE0D9F">
              <w:rPr>
                <w:rFonts w:ascii="Times New Roman" w:hAnsi="Times New Roman" w:cs="Times New Roman"/>
              </w:rPr>
              <w:t>оценка субъектами МСП комфортности ведения би</w:t>
            </w:r>
            <w:r w:rsidR="000A47E1" w:rsidRPr="00FE0D9F">
              <w:rPr>
                <w:rFonts w:ascii="Times New Roman" w:hAnsi="Times New Roman" w:cs="Times New Roman"/>
              </w:rPr>
              <w:t>з</w:t>
            </w:r>
            <w:r w:rsidR="000A47E1" w:rsidRPr="00FE0D9F">
              <w:rPr>
                <w:rFonts w:ascii="Times New Roman" w:hAnsi="Times New Roman" w:cs="Times New Roman"/>
              </w:rPr>
              <w:t>неса в городе</w:t>
            </w:r>
            <w:r w:rsidR="0081220A" w:rsidRPr="00FE0D9F">
              <w:rPr>
                <w:rFonts w:ascii="Times New Roman" w:hAnsi="Times New Roman" w:cs="Times New Roman"/>
              </w:rPr>
              <w:t>;</w:t>
            </w:r>
          </w:p>
          <w:p w14:paraId="0D834EB1" w14:textId="46AED388" w:rsidR="00FB5928" w:rsidRPr="00FE0D9F" w:rsidRDefault="00FB5928" w:rsidP="00C277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0D9F">
              <w:rPr>
                <w:rFonts w:ascii="Times New Roman" w:hAnsi="Times New Roman" w:cs="Times New Roman"/>
                <w:szCs w:val="22"/>
              </w:rPr>
              <w:t>- количество баз данных, используемых для разр</w:t>
            </w:r>
            <w:r w:rsidRPr="00FE0D9F">
              <w:rPr>
                <w:rFonts w:ascii="Times New Roman" w:hAnsi="Times New Roman" w:cs="Times New Roman"/>
                <w:szCs w:val="22"/>
              </w:rPr>
              <w:t>а</w:t>
            </w:r>
            <w:r w:rsidRPr="00FE0D9F">
              <w:rPr>
                <w:rFonts w:ascii="Times New Roman" w:hAnsi="Times New Roman" w:cs="Times New Roman"/>
                <w:szCs w:val="22"/>
              </w:rPr>
              <w:t xml:space="preserve">ботки анализов и прогнозов в сфере развития малого и </w:t>
            </w:r>
            <w:r w:rsidRPr="00FE0D9F">
              <w:rPr>
                <w:rFonts w:ascii="Times New Roman" w:hAnsi="Times New Roman" w:cs="Times New Roman"/>
                <w:szCs w:val="22"/>
              </w:rPr>
              <w:lastRenderedPageBreak/>
              <w:t>среднего предпринимател</w:t>
            </w:r>
            <w:r w:rsidRPr="00FE0D9F">
              <w:rPr>
                <w:rFonts w:ascii="Times New Roman" w:hAnsi="Times New Roman" w:cs="Times New Roman"/>
                <w:szCs w:val="22"/>
              </w:rPr>
              <w:t>ь</w:t>
            </w:r>
            <w:r w:rsidRPr="00FE0D9F">
              <w:rPr>
                <w:rFonts w:ascii="Times New Roman" w:hAnsi="Times New Roman" w:cs="Times New Roman"/>
                <w:szCs w:val="22"/>
              </w:rPr>
              <w:t>ства и инвестиционного п</w:t>
            </w:r>
            <w:r w:rsidRPr="00FE0D9F">
              <w:rPr>
                <w:rFonts w:ascii="Times New Roman" w:hAnsi="Times New Roman" w:cs="Times New Roman"/>
                <w:szCs w:val="22"/>
              </w:rPr>
              <w:t>о</w:t>
            </w:r>
            <w:r w:rsidRPr="00FE0D9F">
              <w:rPr>
                <w:rFonts w:ascii="Times New Roman" w:hAnsi="Times New Roman" w:cs="Times New Roman"/>
                <w:szCs w:val="22"/>
              </w:rPr>
              <w:t>тенциала</w:t>
            </w:r>
            <w:r w:rsidR="00A51859" w:rsidRPr="00FE0D9F">
              <w:rPr>
                <w:rFonts w:ascii="Times New Roman" w:hAnsi="Times New Roman" w:cs="Times New Roman"/>
                <w:szCs w:val="22"/>
              </w:rPr>
              <w:t>;</w:t>
            </w:r>
          </w:p>
          <w:p w14:paraId="1B14B20C" w14:textId="1548C8CF" w:rsidR="0081220A" w:rsidRPr="00FE0D9F" w:rsidRDefault="0081220A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  <w:szCs w:val="22"/>
              </w:rPr>
              <w:t>- количество туристов, п</w:t>
            </w:r>
            <w:r w:rsidRPr="00FE0D9F">
              <w:rPr>
                <w:rFonts w:ascii="Times New Roman" w:hAnsi="Times New Roman" w:cs="Times New Roman"/>
                <w:szCs w:val="22"/>
              </w:rPr>
              <w:t>о</w:t>
            </w:r>
            <w:r w:rsidRPr="00FE0D9F">
              <w:rPr>
                <w:rFonts w:ascii="Times New Roman" w:hAnsi="Times New Roman" w:cs="Times New Roman"/>
                <w:szCs w:val="22"/>
              </w:rPr>
              <w:t>сетивших город</w:t>
            </w:r>
          </w:p>
        </w:tc>
      </w:tr>
      <w:tr w:rsidR="000A47E1" w:rsidRPr="00FE0D9F" w14:paraId="44FEDFCF" w14:textId="77777777" w:rsidTr="00735A06">
        <w:tc>
          <w:tcPr>
            <w:tcW w:w="571" w:type="dxa"/>
          </w:tcPr>
          <w:p w14:paraId="6EB86B21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2401" w:type="dxa"/>
          </w:tcPr>
          <w:p w14:paraId="33F2B432" w14:textId="18074F00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Оказание комплекса услуг для субъектов МСП, инвесторов, граждан, желающих создать свой бизнес</w:t>
            </w:r>
            <w:r w:rsidR="0081220A" w:rsidRPr="00FE0D9F">
              <w:rPr>
                <w:rFonts w:ascii="Times New Roman" w:hAnsi="Times New Roman" w:cs="Times New Roman"/>
              </w:rPr>
              <w:t>, туристов</w:t>
            </w:r>
          </w:p>
        </w:tc>
        <w:tc>
          <w:tcPr>
            <w:tcW w:w="1409" w:type="dxa"/>
          </w:tcPr>
          <w:p w14:paraId="00F7A887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АНО АГР</w:t>
            </w:r>
          </w:p>
        </w:tc>
        <w:tc>
          <w:tcPr>
            <w:tcW w:w="1276" w:type="dxa"/>
          </w:tcPr>
          <w:p w14:paraId="3808E5A9" w14:textId="4564BECA" w:rsidR="000A47E1" w:rsidRPr="00FE0D9F" w:rsidRDefault="006C0ECA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2022</w:t>
            </w:r>
            <w:r w:rsidR="000A47E1" w:rsidRPr="00FE0D9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14:paraId="485F5B16" w14:textId="26A63930" w:rsidR="000A47E1" w:rsidRPr="00FE0D9F" w:rsidRDefault="006C0ECA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2026</w:t>
            </w:r>
            <w:r w:rsidR="000A47E1" w:rsidRPr="00FE0D9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701" w:type="dxa"/>
          </w:tcPr>
          <w:p w14:paraId="0D36465E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Обеспечение доступными услугами субъектов МСП и физических лиц, жел</w:t>
            </w:r>
            <w:r w:rsidRPr="00FE0D9F">
              <w:rPr>
                <w:rFonts w:ascii="Times New Roman" w:hAnsi="Times New Roman" w:cs="Times New Roman"/>
              </w:rPr>
              <w:t>а</w:t>
            </w:r>
            <w:r w:rsidRPr="00FE0D9F">
              <w:rPr>
                <w:rFonts w:ascii="Times New Roman" w:hAnsi="Times New Roman" w:cs="Times New Roman"/>
              </w:rPr>
              <w:t>ющих создать свой бизнес, путем оказания консульт</w:t>
            </w:r>
            <w:r w:rsidRPr="00FE0D9F">
              <w:rPr>
                <w:rFonts w:ascii="Times New Roman" w:hAnsi="Times New Roman" w:cs="Times New Roman"/>
              </w:rPr>
              <w:t>а</w:t>
            </w:r>
            <w:r w:rsidRPr="00FE0D9F">
              <w:rPr>
                <w:rFonts w:ascii="Times New Roman" w:hAnsi="Times New Roman" w:cs="Times New Roman"/>
              </w:rPr>
              <w:t>ций и услуг по вопросам создания и ведения бизн</w:t>
            </w:r>
            <w:r w:rsidRPr="00FE0D9F">
              <w:rPr>
                <w:rFonts w:ascii="Times New Roman" w:hAnsi="Times New Roman" w:cs="Times New Roman"/>
              </w:rPr>
              <w:t>е</w:t>
            </w:r>
            <w:r w:rsidRPr="00FE0D9F">
              <w:rPr>
                <w:rFonts w:ascii="Times New Roman" w:hAnsi="Times New Roman" w:cs="Times New Roman"/>
              </w:rPr>
              <w:t>са.</w:t>
            </w:r>
          </w:p>
          <w:p w14:paraId="069779E6" w14:textId="77777777" w:rsidR="000A47E1" w:rsidRPr="00FE0D9F" w:rsidRDefault="006B74A8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Рост объема инвестиций.</w:t>
            </w:r>
          </w:p>
          <w:p w14:paraId="763642C9" w14:textId="393AA53E" w:rsidR="0081220A" w:rsidRPr="00FE0D9F" w:rsidRDefault="0081220A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Увеличение турпотока</w:t>
            </w:r>
          </w:p>
        </w:tc>
        <w:tc>
          <w:tcPr>
            <w:tcW w:w="2702" w:type="dxa"/>
            <w:vMerge/>
          </w:tcPr>
          <w:p w14:paraId="1AAD1388" w14:textId="77777777" w:rsidR="000A47E1" w:rsidRPr="00FE0D9F" w:rsidRDefault="000A47E1" w:rsidP="00C27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vMerge/>
          </w:tcPr>
          <w:p w14:paraId="7CD2FB47" w14:textId="77777777" w:rsidR="000A47E1" w:rsidRPr="00FE0D9F" w:rsidRDefault="000A47E1" w:rsidP="00C27715">
            <w:pPr>
              <w:rPr>
                <w:rFonts w:ascii="Times New Roman" w:hAnsi="Times New Roman" w:cs="Times New Roman"/>
              </w:rPr>
            </w:pPr>
          </w:p>
        </w:tc>
      </w:tr>
      <w:tr w:rsidR="000A47E1" w:rsidRPr="00FE0D9F" w14:paraId="128A6A52" w14:textId="77777777" w:rsidTr="00735A06">
        <w:tc>
          <w:tcPr>
            <w:tcW w:w="571" w:type="dxa"/>
          </w:tcPr>
          <w:p w14:paraId="00DCDC59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2401" w:type="dxa"/>
          </w:tcPr>
          <w:p w14:paraId="33FDF522" w14:textId="2F669E33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Организация меропри</w:t>
            </w:r>
            <w:r w:rsidRPr="00FE0D9F">
              <w:rPr>
                <w:rFonts w:ascii="Times New Roman" w:hAnsi="Times New Roman" w:cs="Times New Roman"/>
              </w:rPr>
              <w:t>я</w:t>
            </w:r>
            <w:r w:rsidRPr="00FE0D9F">
              <w:rPr>
                <w:rFonts w:ascii="Times New Roman" w:hAnsi="Times New Roman" w:cs="Times New Roman"/>
              </w:rPr>
              <w:t xml:space="preserve">тий, направленных на создание и развитие МСП, </w:t>
            </w:r>
            <w:r w:rsidR="0029339D" w:rsidRPr="00FE0D9F">
              <w:rPr>
                <w:rFonts w:ascii="Times New Roman" w:hAnsi="Times New Roman" w:cs="Times New Roman"/>
              </w:rPr>
              <w:t>физических лиц, применяющих спец</w:t>
            </w:r>
            <w:r w:rsidR="0029339D" w:rsidRPr="00FE0D9F">
              <w:rPr>
                <w:rFonts w:ascii="Times New Roman" w:hAnsi="Times New Roman" w:cs="Times New Roman"/>
              </w:rPr>
              <w:t>и</w:t>
            </w:r>
            <w:r w:rsidR="0029339D" w:rsidRPr="00FE0D9F">
              <w:rPr>
                <w:rFonts w:ascii="Times New Roman" w:hAnsi="Times New Roman" w:cs="Times New Roman"/>
              </w:rPr>
              <w:t>альный налоговый р</w:t>
            </w:r>
            <w:r w:rsidR="0029339D" w:rsidRPr="00FE0D9F">
              <w:rPr>
                <w:rFonts w:ascii="Times New Roman" w:hAnsi="Times New Roman" w:cs="Times New Roman"/>
              </w:rPr>
              <w:t>е</w:t>
            </w:r>
            <w:r w:rsidR="0029339D" w:rsidRPr="00FE0D9F">
              <w:rPr>
                <w:rFonts w:ascii="Times New Roman" w:hAnsi="Times New Roman" w:cs="Times New Roman"/>
              </w:rPr>
              <w:t>жим «Налог на профе</w:t>
            </w:r>
            <w:r w:rsidR="0029339D" w:rsidRPr="00FE0D9F">
              <w:rPr>
                <w:rFonts w:ascii="Times New Roman" w:hAnsi="Times New Roman" w:cs="Times New Roman"/>
              </w:rPr>
              <w:t>с</w:t>
            </w:r>
            <w:r w:rsidR="0029339D" w:rsidRPr="00FE0D9F">
              <w:rPr>
                <w:rFonts w:ascii="Times New Roman" w:hAnsi="Times New Roman" w:cs="Times New Roman"/>
              </w:rPr>
              <w:t xml:space="preserve">сиональный доход», </w:t>
            </w:r>
            <w:r w:rsidRPr="00FE0D9F">
              <w:rPr>
                <w:rFonts w:ascii="Times New Roman" w:hAnsi="Times New Roman" w:cs="Times New Roman"/>
              </w:rPr>
              <w:t>повышение инвестиц</w:t>
            </w:r>
            <w:r w:rsidRPr="00FE0D9F">
              <w:rPr>
                <w:rFonts w:ascii="Times New Roman" w:hAnsi="Times New Roman" w:cs="Times New Roman"/>
              </w:rPr>
              <w:t>и</w:t>
            </w:r>
            <w:r w:rsidRPr="00FE0D9F">
              <w:rPr>
                <w:rFonts w:ascii="Times New Roman" w:hAnsi="Times New Roman" w:cs="Times New Roman"/>
              </w:rPr>
              <w:t xml:space="preserve">онной </w:t>
            </w:r>
            <w:r w:rsidR="00117CCA" w:rsidRPr="00FE0D9F">
              <w:rPr>
                <w:rFonts w:ascii="Times New Roman" w:hAnsi="Times New Roman" w:cs="Times New Roman"/>
              </w:rPr>
              <w:t xml:space="preserve">и туристической </w:t>
            </w:r>
            <w:r w:rsidRPr="00FE0D9F">
              <w:rPr>
                <w:rFonts w:ascii="Times New Roman" w:hAnsi="Times New Roman" w:cs="Times New Roman"/>
              </w:rPr>
              <w:t>привлекательности г</w:t>
            </w:r>
            <w:r w:rsidRPr="00FE0D9F">
              <w:rPr>
                <w:rFonts w:ascii="Times New Roman" w:hAnsi="Times New Roman" w:cs="Times New Roman"/>
              </w:rPr>
              <w:t>о</w:t>
            </w:r>
            <w:r w:rsidRPr="00FE0D9F">
              <w:rPr>
                <w:rFonts w:ascii="Times New Roman" w:hAnsi="Times New Roman" w:cs="Times New Roman"/>
              </w:rPr>
              <w:t>рода, информационную поддержку и пропага</w:t>
            </w:r>
            <w:r w:rsidRPr="00FE0D9F">
              <w:rPr>
                <w:rFonts w:ascii="Times New Roman" w:hAnsi="Times New Roman" w:cs="Times New Roman"/>
              </w:rPr>
              <w:t>н</w:t>
            </w:r>
            <w:r w:rsidRPr="00FE0D9F">
              <w:rPr>
                <w:rFonts w:ascii="Times New Roman" w:hAnsi="Times New Roman" w:cs="Times New Roman"/>
              </w:rPr>
              <w:t>ду предпринимател</w:t>
            </w:r>
            <w:r w:rsidRPr="00FE0D9F">
              <w:rPr>
                <w:rFonts w:ascii="Times New Roman" w:hAnsi="Times New Roman" w:cs="Times New Roman"/>
              </w:rPr>
              <w:t>ь</w:t>
            </w:r>
            <w:r w:rsidRPr="00FE0D9F">
              <w:rPr>
                <w:rFonts w:ascii="Times New Roman" w:hAnsi="Times New Roman" w:cs="Times New Roman"/>
              </w:rPr>
              <w:t>ской деятельности</w:t>
            </w:r>
          </w:p>
        </w:tc>
        <w:tc>
          <w:tcPr>
            <w:tcW w:w="1409" w:type="dxa"/>
          </w:tcPr>
          <w:p w14:paraId="30B1F90A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АНО АГР</w:t>
            </w:r>
          </w:p>
        </w:tc>
        <w:tc>
          <w:tcPr>
            <w:tcW w:w="1276" w:type="dxa"/>
          </w:tcPr>
          <w:p w14:paraId="36ABB1E3" w14:textId="600DC6EF" w:rsidR="000A47E1" w:rsidRPr="00FE0D9F" w:rsidRDefault="006C0ECA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2022</w:t>
            </w:r>
            <w:r w:rsidR="000A47E1" w:rsidRPr="00FE0D9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14:paraId="73D42AF7" w14:textId="660A4D84" w:rsidR="000A47E1" w:rsidRPr="00FE0D9F" w:rsidRDefault="006C0ECA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2026</w:t>
            </w:r>
            <w:r w:rsidR="000A47E1" w:rsidRPr="00FE0D9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701" w:type="dxa"/>
          </w:tcPr>
          <w:p w14:paraId="2D8131A1" w14:textId="607DB9EB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Повышение уровня пре</w:t>
            </w:r>
            <w:r w:rsidRPr="00FE0D9F">
              <w:rPr>
                <w:rFonts w:ascii="Times New Roman" w:hAnsi="Times New Roman" w:cs="Times New Roman"/>
              </w:rPr>
              <w:t>д</w:t>
            </w:r>
            <w:r w:rsidRPr="00FE0D9F">
              <w:rPr>
                <w:rFonts w:ascii="Times New Roman" w:hAnsi="Times New Roman" w:cs="Times New Roman"/>
              </w:rPr>
              <w:t>принимательских комп</w:t>
            </w:r>
            <w:r w:rsidRPr="00FE0D9F">
              <w:rPr>
                <w:rFonts w:ascii="Times New Roman" w:hAnsi="Times New Roman" w:cs="Times New Roman"/>
              </w:rPr>
              <w:t>е</w:t>
            </w:r>
            <w:r w:rsidRPr="00FE0D9F">
              <w:rPr>
                <w:rFonts w:ascii="Times New Roman" w:hAnsi="Times New Roman" w:cs="Times New Roman"/>
              </w:rPr>
              <w:t>тенций и информирова</w:t>
            </w:r>
            <w:r w:rsidRPr="00FE0D9F">
              <w:rPr>
                <w:rFonts w:ascii="Times New Roman" w:hAnsi="Times New Roman" w:cs="Times New Roman"/>
              </w:rPr>
              <w:t>н</w:t>
            </w:r>
            <w:r w:rsidRPr="00FE0D9F">
              <w:rPr>
                <w:rFonts w:ascii="Times New Roman" w:hAnsi="Times New Roman" w:cs="Times New Roman"/>
              </w:rPr>
              <w:t>ности бизнеса, выстраив</w:t>
            </w:r>
            <w:r w:rsidRPr="00FE0D9F">
              <w:rPr>
                <w:rFonts w:ascii="Times New Roman" w:hAnsi="Times New Roman" w:cs="Times New Roman"/>
              </w:rPr>
              <w:t>а</w:t>
            </w:r>
            <w:r w:rsidRPr="00FE0D9F">
              <w:rPr>
                <w:rFonts w:ascii="Times New Roman" w:hAnsi="Times New Roman" w:cs="Times New Roman"/>
              </w:rPr>
              <w:t>ние конструктивного ди</w:t>
            </w:r>
            <w:r w:rsidRPr="00FE0D9F">
              <w:rPr>
                <w:rFonts w:ascii="Times New Roman" w:hAnsi="Times New Roman" w:cs="Times New Roman"/>
              </w:rPr>
              <w:t>а</w:t>
            </w:r>
            <w:r w:rsidRPr="00FE0D9F">
              <w:rPr>
                <w:rFonts w:ascii="Times New Roman" w:hAnsi="Times New Roman" w:cs="Times New Roman"/>
              </w:rPr>
              <w:t>лога между бизнесом и властью, расширение ры</w:t>
            </w:r>
            <w:r w:rsidRPr="00FE0D9F">
              <w:rPr>
                <w:rFonts w:ascii="Times New Roman" w:hAnsi="Times New Roman" w:cs="Times New Roman"/>
              </w:rPr>
              <w:t>н</w:t>
            </w:r>
            <w:r w:rsidRPr="00FE0D9F">
              <w:rPr>
                <w:rFonts w:ascii="Times New Roman" w:hAnsi="Times New Roman" w:cs="Times New Roman"/>
              </w:rPr>
              <w:t>ков сбыта МСП, развитие благоприятной деловой среды, информирование об инвестиционных возмо</w:t>
            </w:r>
            <w:r w:rsidRPr="00FE0D9F">
              <w:rPr>
                <w:rFonts w:ascii="Times New Roman" w:hAnsi="Times New Roman" w:cs="Times New Roman"/>
              </w:rPr>
              <w:t>ж</w:t>
            </w:r>
            <w:r w:rsidRPr="00FE0D9F">
              <w:rPr>
                <w:rFonts w:ascii="Times New Roman" w:hAnsi="Times New Roman" w:cs="Times New Roman"/>
              </w:rPr>
              <w:t>ностях муниципального образования</w:t>
            </w:r>
            <w:r w:rsidR="008C42DC" w:rsidRPr="00FE0D9F">
              <w:rPr>
                <w:rFonts w:ascii="Times New Roman" w:hAnsi="Times New Roman" w:cs="Times New Roman"/>
              </w:rPr>
              <w:t xml:space="preserve">, развитие </w:t>
            </w:r>
            <w:r w:rsidR="000667DA" w:rsidRPr="00FE0D9F">
              <w:rPr>
                <w:rFonts w:ascii="Times New Roman" w:hAnsi="Times New Roman" w:cs="Times New Roman"/>
              </w:rPr>
              <w:t>рынка внутреннего и въездного туризма</w:t>
            </w:r>
          </w:p>
        </w:tc>
        <w:tc>
          <w:tcPr>
            <w:tcW w:w="2702" w:type="dxa"/>
            <w:vMerge/>
          </w:tcPr>
          <w:p w14:paraId="5059B68B" w14:textId="77777777" w:rsidR="000A47E1" w:rsidRPr="00FE0D9F" w:rsidRDefault="000A47E1" w:rsidP="00C27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vMerge/>
          </w:tcPr>
          <w:p w14:paraId="1CBCD029" w14:textId="77777777" w:rsidR="000A47E1" w:rsidRPr="00FE0D9F" w:rsidRDefault="000A47E1" w:rsidP="00C27715">
            <w:pPr>
              <w:rPr>
                <w:rFonts w:ascii="Times New Roman" w:hAnsi="Times New Roman" w:cs="Times New Roman"/>
              </w:rPr>
            </w:pPr>
          </w:p>
        </w:tc>
      </w:tr>
      <w:tr w:rsidR="00D92720" w:rsidRPr="00FE0D9F" w14:paraId="191EBBD3" w14:textId="77777777" w:rsidTr="00151500">
        <w:trPr>
          <w:trHeight w:val="2274"/>
        </w:trPr>
        <w:tc>
          <w:tcPr>
            <w:tcW w:w="571" w:type="dxa"/>
          </w:tcPr>
          <w:p w14:paraId="3B94C801" w14:textId="54FAAB09" w:rsidR="00D92720" w:rsidRPr="00FE0D9F" w:rsidRDefault="00D92720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2401" w:type="dxa"/>
          </w:tcPr>
          <w:p w14:paraId="4CBD14F3" w14:textId="77777777" w:rsidR="00D92720" w:rsidRPr="00FE0D9F" w:rsidRDefault="00D92720" w:rsidP="00C27715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Организация деятел</w:t>
            </w:r>
            <w:r w:rsidRPr="00FE0D9F">
              <w:rPr>
                <w:rFonts w:ascii="Times New Roman" w:hAnsi="Times New Roman" w:cs="Times New Roman"/>
              </w:rPr>
              <w:t>ь</w:t>
            </w:r>
            <w:r w:rsidRPr="00FE0D9F">
              <w:rPr>
                <w:rFonts w:ascii="Times New Roman" w:hAnsi="Times New Roman" w:cs="Times New Roman"/>
              </w:rPr>
              <w:t>ности по созданию и ведению базы данных для разработки анал</w:t>
            </w:r>
            <w:r w:rsidRPr="00FE0D9F">
              <w:rPr>
                <w:rFonts w:ascii="Times New Roman" w:hAnsi="Times New Roman" w:cs="Times New Roman"/>
              </w:rPr>
              <w:t>и</w:t>
            </w:r>
            <w:r w:rsidRPr="00FE0D9F">
              <w:rPr>
                <w:rFonts w:ascii="Times New Roman" w:hAnsi="Times New Roman" w:cs="Times New Roman"/>
              </w:rPr>
              <w:t>зов и прогнозов сфере развития малого и среднего предприним</w:t>
            </w:r>
            <w:r w:rsidRPr="00FE0D9F">
              <w:rPr>
                <w:rFonts w:ascii="Times New Roman" w:hAnsi="Times New Roman" w:cs="Times New Roman"/>
              </w:rPr>
              <w:t>а</w:t>
            </w:r>
            <w:r w:rsidRPr="00FE0D9F">
              <w:rPr>
                <w:rFonts w:ascii="Times New Roman" w:hAnsi="Times New Roman" w:cs="Times New Roman"/>
              </w:rPr>
              <w:t>тельства и инвестиц</w:t>
            </w:r>
            <w:r w:rsidRPr="00FE0D9F">
              <w:rPr>
                <w:rFonts w:ascii="Times New Roman" w:hAnsi="Times New Roman" w:cs="Times New Roman"/>
              </w:rPr>
              <w:t>и</w:t>
            </w:r>
            <w:r w:rsidRPr="00FE0D9F">
              <w:rPr>
                <w:rFonts w:ascii="Times New Roman" w:hAnsi="Times New Roman" w:cs="Times New Roman"/>
              </w:rPr>
              <w:t>онного потенциала.</w:t>
            </w:r>
          </w:p>
          <w:p w14:paraId="55C99A6A" w14:textId="77777777" w:rsidR="00D92720" w:rsidRPr="00FE0D9F" w:rsidRDefault="00D92720" w:rsidP="00C277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14:paraId="3235BC5C" w14:textId="5400225C" w:rsidR="00D92720" w:rsidRPr="00FE0D9F" w:rsidRDefault="00151500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АНО АГР</w:t>
            </w:r>
          </w:p>
        </w:tc>
        <w:tc>
          <w:tcPr>
            <w:tcW w:w="1276" w:type="dxa"/>
          </w:tcPr>
          <w:p w14:paraId="5287E5D2" w14:textId="64BA9510" w:rsidR="00D92720" w:rsidRPr="00FE0D9F" w:rsidRDefault="006C0ECA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2022</w:t>
            </w:r>
            <w:r w:rsidR="00151500" w:rsidRPr="00FE0D9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14:paraId="42887F4F" w14:textId="521FFB45" w:rsidR="00D92720" w:rsidRPr="00FE0D9F" w:rsidRDefault="006C0ECA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2026</w:t>
            </w:r>
            <w:r w:rsidR="00151500" w:rsidRPr="00FE0D9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701" w:type="dxa"/>
          </w:tcPr>
          <w:p w14:paraId="0988C142" w14:textId="34802DA9" w:rsidR="00D92720" w:rsidRPr="00FE0D9F" w:rsidRDefault="00CA4E76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Наличие информации для разработки анализов и прогнозов в сфере МСП и инвестиционного потенц</w:t>
            </w:r>
            <w:r w:rsidRPr="00FE0D9F">
              <w:rPr>
                <w:rFonts w:ascii="Times New Roman" w:hAnsi="Times New Roman" w:cs="Times New Roman"/>
              </w:rPr>
              <w:t>и</w:t>
            </w:r>
            <w:r w:rsidRPr="00FE0D9F">
              <w:rPr>
                <w:rFonts w:ascii="Times New Roman" w:hAnsi="Times New Roman" w:cs="Times New Roman"/>
              </w:rPr>
              <w:t>ала</w:t>
            </w:r>
          </w:p>
        </w:tc>
        <w:tc>
          <w:tcPr>
            <w:tcW w:w="2702" w:type="dxa"/>
            <w:vMerge/>
          </w:tcPr>
          <w:p w14:paraId="5E6AC65C" w14:textId="77777777" w:rsidR="00D92720" w:rsidRPr="00FE0D9F" w:rsidRDefault="00D92720" w:rsidP="00C27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vMerge/>
          </w:tcPr>
          <w:p w14:paraId="414898E7" w14:textId="77777777" w:rsidR="00D92720" w:rsidRPr="00FE0D9F" w:rsidRDefault="00D92720" w:rsidP="00C27715">
            <w:pPr>
              <w:rPr>
                <w:rFonts w:ascii="Times New Roman" w:hAnsi="Times New Roman" w:cs="Times New Roman"/>
              </w:rPr>
            </w:pPr>
          </w:p>
        </w:tc>
      </w:tr>
      <w:tr w:rsidR="000A47E1" w:rsidRPr="00FE0D9F" w14:paraId="301E7277" w14:textId="77777777" w:rsidTr="00735A06">
        <w:tc>
          <w:tcPr>
            <w:tcW w:w="571" w:type="dxa"/>
          </w:tcPr>
          <w:p w14:paraId="4A317FA5" w14:textId="2F4A0571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  <w:strike/>
              </w:rPr>
            </w:pPr>
          </w:p>
          <w:p w14:paraId="631D92D2" w14:textId="0EE55D21" w:rsidR="00D92720" w:rsidRPr="00FE0D9F" w:rsidRDefault="00D92720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401" w:type="dxa"/>
          </w:tcPr>
          <w:p w14:paraId="009663A0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Использование неж</w:t>
            </w:r>
            <w:r w:rsidRPr="00FE0D9F">
              <w:rPr>
                <w:rFonts w:ascii="Times New Roman" w:hAnsi="Times New Roman" w:cs="Times New Roman"/>
              </w:rPr>
              <w:t>и</w:t>
            </w:r>
            <w:r w:rsidRPr="00FE0D9F">
              <w:rPr>
                <w:rFonts w:ascii="Times New Roman" w:hAnsi="Times New Roman" w:cs="Times New Roman"/>
              </w:rPr>
              <w:t>лых помещений, пред</w:t>
            </w:r>
            <w:r w:rsidRPr="00FE0D9F">
              <w:rPr>
                <w:rFonts w:ascii="Times New Roman" w:hAnsi="Times New Roman" w:cs="Times New Roman"/>
              </w:rPr>
              <w:t>о</w:t>
            </w:r>
            <w:r w:rsidRPr="00FE0D9F">
              <w:rPr>
                <w:rFonts w:ascii="Times New Roman" w:hAnsi="Times New Roman" w:cs="Times New Roman"/>
              </w:rPr>
              <w:t>ставленных органами местного самоуправл</w:t>
            </w:r>
            <w:r w:rsidRPr="00FE0D9F">
              <w:rPr>
                <w:rFonts w:ascii="Times New Roman" w:hAnsi="Times New Roman" w:cs="Times New Roman"/>
              </w:rPr>
              <w:t>е</w:t>
            </w:r>
            <w:r w:rsidRPr="00FE0D9F">
              <w:rPr>
                <w:rFonts w:ascii="Times New Roman" w:hAnsi="Times New Roman" w:cs="Times New Roman"/>
              </w:rPr>
              <w:t>ния организациям и</w:t>
            </w:r>
            <w:r w:rsidRPr="00FE0D9F">
              <w:rPr>
                <w:rFonts w:ascii="Times New Roman" w:hAnsi="Times New Roman" w:cs="Times New Roman"/>
              </w:rPr>
              <w:t>н</w:t>
            </w:r>
            <w:r w:rsidRPr="00FE0D9F">
              <w:rPr>
                <w:rFonts w:ascii="Times New Roman" w:hAnsi="Times New Roman" w:cs="Times New Roman"/>
              </w:rPr>
              <w:t>фраструктуры по</w:t>
            </w:r>
            <w:r w:rsidRPr="00FE0D9F">
              <w:rPr>
                <w:rFonts w:ascii="Times New Roman" w:hAnsi="Times New Roman" w:cs="Times New Roman"/>
              </w:rPr>
              <w:t>д</w:t>
            </w:r>
            <w:r w:rsidRPr="00FE0D9F">
              <w:rPr>
                <w:rFonts w:ascii="Times New Roman" w:hAnsi="Times New Roman" w:cs="Times New Roman"/>
              </w:rPr>
              <w:t>держки МСП (в соо</w:t>
            </w:r>
            <w:r w:rsidRPr="00FE0D9F">
              <w:rPr>
                <w:rFonts w:ascii="Times New Roman" w:hAnsi="Times New Roman" w:cs="Times New Roman"/>
              </w:rPr>
              <w:t>т</w:t>
            </w:r>
            <w:r w:rsidRPr="00FE0D9F">
              <w:rPr>
                <w:rFonts w:ascii="Times New Roman" w:hAnsi="Times New Roman" w:cs="Times New Roman"/>
              </w:rPr>
              <w:t>ветствии с приложен</w:t>
            </w:r>
            <w:r w:rsidRPr="00FE0D9F">
              <w:rPr>
                <w:rFonts w:ascii="Times New Roman" w:hAnsi="Times New Roman" w:cs="Times New Roman"/>
              </w:rPr>
              <w:t>и</w:t>
            </w:r>
            <w:r w:rsidRPr="00FE0D9F">
              <w:rPr>
                <w:rFonts w:ascii="Times New Roman" w:hAnsi="Times New Roman" w:cs="Times New Roman"/>
              </w:rPr>
              <w:t>ем 2 к муниципальной программе)</w:t>
            </w:r>
          </w:p>
        </w:tc>
        <w:tc>
          <w:tcPr>
            <w:tcW w:w="1409" w:type="dxa"/>
          </w:tcPr>
          <w:p w14:paraId="2478A2BB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АНО АГР</w:t>
            </w:r>
          </w:p>
        </w:tc>
        <w:tc>
          <w:tcPr>
            <w:tcW w:w="1276" w:type="dxa"/>
          </w:tcPr>
          <w:p w14:paraId="43079CDA" w14:textId="129E22BE" w:rsidR="000A47E1" w:rsidRPr="00FE0D9F" w:rsidRDefault="006C0ECA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2022</w:t>
            </w:r>
            <w:r w:rsidR="000A47E1" w:rsidRPr="00FE0D9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14:paraId="16193007" w14:textId="603E5064" w:rsidR="000A47E1" w:rsidRPr="00FE0D9F" w:rsidRDefault="006C0ECA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2026</w:t>
            </w:r>
            <w:r w:rsidR="000A47E1" w:rsidRPr="00FE0D9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701" w:type="dxa"/>
          </w:tcPr>
          <w:p w14:paraId="5F5429A6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Осуществление деятельн</w:t>
            </w:r>
            <w:r w:rsidRPr="00FE0D9F">
              <w:rPr>
                <w:rFonts w:ascii="Times New Roman" w:hAnsi="Times New Roman" w:cs="Times New Roman"/>
              </w:rPr>
              <w:t>о</w:t>
            </w:r>
            <w:r w:rsidRPr="00FE0D9F">
              <w:rPr>
                <w:rFonts w:ascii="Times New Roman" w:hAnsi="Times New Roman" w:cs="Times New Roman"/>
              </w:rPr>
              <w:t>сти организаций, вход</w:t>
            </w:r>
            <w:r w:rsidRPr="00FE0D9F">
              <w:rPr>
                <w:rFonts w:ascii="Times New Roman" w:hAnsi="Times New Roman" w:cs="Times New Roman"/>
              </w:rPr>
              <w:t>я</w:t>
            </w:r>
            <w:r w:rsidRPr="00FE0D9F">
              <w:rPr>
                <w:rFonts w:ascii="Times New Roman" w:hAnsi="Times New Roman" w:cs="Times New Roman"/>
              </w:rPr>
              <w:t>щих в инфраструктуру поддержки МСП</w:t>
            </w:r>
          </w:p>
        </w:tc>
        <w:tc>
          <w:tcPr>
            <w:tcW w:w="2702" w:type="dxa"/>
            <w:vMerge/>
          </w:tcPr>
          <w:p w14:paraId="3ACEAC7B" w14:textId="77777777" w:rsidR="000A47E1" w:rsidRPr="00FE0D9F" w:rsidRDefault="000A47E1" w:rsidP="00C27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vMerge/>
          </w:tcPr>
          <w:p w14:paraId="25BBC918" w14:textId="77777777" w:rsidR="000A47E1" w:rsidRPr="00FE0D9F" w:rsidRDefault="000A47E1" w:rsidP="00C27715">
            <w:pPr>
              <w:rPr>
                <w:rFonts w:ascii="Times New Roman" w:hAnsi="Times New Roman" w:cs="Times New Roman"/>
              </w:rPr>
            </w:pPr>
          </w:p>
        </w:tc>
      </w:tr>
      <w:tr w:rsidR="000A47E1" w:rsidRPr="00FE0D9F" w14:paraId="079019DF" w14:textId="77777777" w:rsidTr="00735A06">
        <w:tc>
          <w:tcPr>
            <w:tcW w:w="571" w:type="dxa"/>
          </w:tcPr>
          <w:p w14:paraId="1B1A036B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1" w:type="dxa"/>
          </w:tcPr>
          <w:p w14:paraId="5001DE96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Основное мероприятие 2</w:t>
            </w:r>
          </w:p>
          <w:p w14:paraId="72C4FB9A" w14:textId="7C317F1C" w:rsidR="000A47E1" w:rsidRPr="00FE0D9F" w:rsidRDefault="000A47E1" w:rsidP="008C4418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 xml:space="preserve">Информационное </w:t>
            </w:r>
            <w:r w:rsidR="00D96692" w:rsidRPr="00FE0D9F">
              <w:rPr>
                <w:rFonts w:ascii="Times New Roman" w:hAnsi="Times New Roman" w:cs="Times New Roman"/>
              </w:rPr>
              <w:t>с</w:t>
            </w:r>
            <w:r w:rsidR="00D96692" w:rsidRPr="00FE0D9F">
              <w:rPr>
                <w:rFonts w:ascii="Times New Roman" w:hAnsi="Times New Roman" w:cs="Times New Roman"/>
              </w:rPr>
              <w:t>о</w:t>
            </w:r>
            <w:r w:rsidR="00D96692" w:rsidRPr="00FE0D9F">
              <w:rPr>
                <w:rFonts w:ascii="Times New Roman" w:hAnsi="Times New Roman" w:cs="Times New Roman"/>
              </w:rPr>
              <w:t xml:space="preserve">провождение </w:t>
            </w:r>
            <w:r w:rsidRPr="00FE0D9F">
              <w:rPr>
                <w:rFonts w:ascii="Times New Roman" w:hAnsi="Times New Roman" w:cs="Times New Roman"/>
              </w:rPr>
              <w:t>МСП</w:t>
            </w:r>
          </w:p>
        </w:tc>
        <w:tc>
          <w:tcPr>
            <w:tcW w:w="1409" w:type="dxa"/>
          </w:tcPr>
          <w:p w14:paraId="09F53E5B" w14:textId="47B8EF2F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 xml:space="preserve">МКУ </w:t>
            </w:r>
            <w:r w:rsidR="00397EA6" w:rsidRPr="00FE0D9F">
              <w:rPr>
                <w:rFonts w:ascii="Times New Roman" w:hAnsi="Times New Roman" w:cs="Times New Roman"/>
              </w:rPr>
              <w:t>«</w:t>
            </w:r>
            <w:r w:rsidRPr="00FE0D9F">
              <w:rPr>
                <w:rFonts w:ascii="Times New Roman" w:hAnsi="Times New Roman" w:cs="Times New Roman"/>
              </w:rPr>
              <w:t>И</w:t>
            </w:r>
            <w:r w:rsidRPr="00FE0D9F">
              <w:rPr>
                <w:rFonts w:ascii="Times New Roman" w:hAnsi="Times New Roman" w:cs="Times New Roman"/>
              </w:rPr>
              <w:t>н</w:t>
            </w:r>
            <w:r w:rsidRPr="00FE0D9F">
              <w:rPr>
                <w:rFonts w:ascii="Times New Roman" w:hAnsi="Times New Roman" w:cs="Times New Roman"/>
              </w:rPr>
              <w:t>формацио</w:t>
            </w:r>
            <w:r w:rsidRPr="00FE0D9F">
              <w:rPr>
                <w:rFonts w:ascii="Times New Roman" w:hAnsi="Times New Roman" w:cs="Times New Roman"/>
              </w:rPr>
              <w:t>н</w:t>
            </w:r>
            <w:r w:rsidRPr="00FE0D9F">
              <w:rPr>
                <w:rFonts w:ascii="Times New Roman" w:hAnsi="Times New Roman" w:cs="Times New Roman"/>
              </w:rPr>
              <w:t>но-монитори</w:t>
            </w:r>
            <w:r w:rsidRPr="00FE0D9F">
              <w:rPr>
                <w:rFonts w:ascii="Times New Roman" w:hAnsi="Times New Roman" w:cs="Times New Roman"/>
              </w:rPr>
              <w:t>н</w:t>
            </w:r>
            <w:r w:rsidRPr="00FE0D9F">
              <w:rPr>
                <w:rFonts w:ascii="Times New Roman" w:hAnsi="Times New Roman" w:cs="Times New Roman"/>
              </w:rPr>
              <w:t xml:space="preserve">говое агентство </w:t>
            </w:r>
            <w:r w:rsidR="00397EA6" w:rsidRPr="00FE0D9F">
              <w:rPr>
                <w:rFonts w:ascii="Times New Roman" w:hAnsi="Times New Roman" w:cs="Times New Roman"/>
              </w:rPr>
              <w:t>«</w:t>
            </w:r>
            <w:r w:rsidRPr="00FE0D9F">
              <w:rPr>
                <w:rFonts w:ascii="Times New Roman" w:hAnsi="Times New Roman" w:cs="Times New Roman"/>
              </w:rPr>
              <w:t>Череповец</w:t>
            </w:r>
            <w:r w:rsidR="00397EA6" w:rsidRPr="00FE0D9F">
              <w:rPr>
                <w:rFonts w:ascii="Times New Roman" w:hAnsi="Times New Roman" w:cs="Times New Roman"/>
              </w:rPr>
              <w:t>»</w:t>
            </w:r>
            <w:r w:rsidR="008C4418" w:rsidRPr="00FE0D9F">
              <w:rPr>
                <w:rFonts w:ascii="Times New Roman" w:hAnsi="Times New Roman" w:cs="Times New Roman"/>
              </w:rPr>
              <w:t xml:space="preserve">, </w:t>
            </w:r>
            <w:r w:rsidR="00D96692" w:rsidRPr="00FE0D9F">
              <w:rPr>
                <w:rFonts w:ascii="Times New Roman" w:hAnsi="Times New Roman" w:cs="Times New Roman"/>
              </w:rPr>
              <w:t>Мэрия горо-да</w:t>
            </w:r>
          </w:p>
        </w:tc>
        <w:tc>
          <w:tcPr>
            <w:tcW w:w="1276" w:type="dxa"/>
          </w:tcPr>
          <w:p w14:paraId="2065E2D5" w14:textId="08210256" w:rsidR="000A47E1" w:rsidRPr="00FE0D9F" w:rsidRDefault="006C0ECA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2022</w:t>
            </w:r>
            <w:r w:rsidR="000A47E1" w:rsidRPr="00FE0D9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14:paraId="7FBBBA93" w14:textId="6C54D709" w:rsidR="000A47E1" w:rsidRPr="00FE0D9F" w:rsidRDefault="006C0ECA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2026</w:t>
            </w:r>
            <w:r w:rsidR="000A47E1" w:rsidRPr="00FE0D9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701" w:type="dxa"/>
          </w:tcPr>
          <w:p w14:paraId="5FF19841" w14:textId="05F4CDDF" w:rsidR="000A47E1" w:rsidRPr="00FE0D9F" w:rsidRDefault="000A47E1" w:rsidP="008C44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Повышение информир</w:t>
            </w:r>
            <w:r w:rsidRPr="00FE0D9F">
              <w:rPr>
                <w:rFonts w:ascii="Times New Roman" w:hAnsi="Times New Roman" w:cs="Times New Roman"/>
              </w:rPr>
              <w:t>о</w:t>
            </w:r>
            <w:r w:rsidRPr="00FE0D9F">
              <w:rPr>
                <w:rFonts w:ascii="Times New Roman" w:hAnsi="Times New Roman" w:cs="Times New Roman"/>
              </w:rPr>
              <w:t>ванности населения и би</w:t>
            </w:r>
            <w:r w:rsidRPr="00FE0D9F">
              <w:rPr>
                <w:rFonts w:ascii="Times New Roman" w:hAnsi="Times New Roman" w:cs="Times New Roman"/>
              </w:rPr>
              <w:t>з</w:t>
            </w:r>
            <w:r w:rsidRPr="00FE0D9F">
              <w:rPr>
                <w:rFonts w:ascii="Times New Roman" w:hAnsi="Times New Roman" w:cs="Times New Roman"/>
              </w:rPr>
              <w:t>неса о развитии МСП, формирование полож</w:t>
            </w:r>
            <w:r w:rsidRPr="00FE0D9F">
              <w:rPr>
                <w:rFonts w:ascii="Times New Roman" w:hAnsi="Times New Roman" w:cs="Times New Roman"/>
              </w:rPr>
              <w:t>и</w:t>
            </w:r>
            <w:r w:rsidRPr="00FE0D9F">
              <w:rPr>
                <w:rFonts w:ascii="Times New Roman" w:hAnsi="Times New Roman" w:cs="Times New Roman"/>
              </w:rPr>
              <w:t>тельного имиджа пре</w:t>
            </w:r>
            <w:r w:rsidRPr="00FE0D9F">
              <w:rPr>
                <w:rFonts w:ascii="Times New Roman" w:hAnsi="Times New Roman" w:cs="Times New Roman"/>
              </w:rPr>
              <w:t>д</w:t>
            </w:r>
            <w:r w:rsidRPr="00FE0D9F">
              <w:rPr>
                <w:rFonts w:ascii="Times New Roman" w:hAnsi="Times New Roman" w:cs="Times New Roman"/>
              </w:rPr>
              <w:t>принимательства</w:t>
            </w:r>
            <w:r w:rsidR="008C4418" w:rsidRPr="00FE0D9F">
              <w:rPr>
                <w:rFonts w:ascii="Times New Roman" w:hAnsi="Times New Roman" w:cs="Times New Roman"/>
              </w:rPr>
              <w:t>, вовл</w:t>
            </w:r>
            <w:r w:rsidR="008C4418" w:rsidRPr="00FE0D9F">
              <w:rPr>
                <w:rFonts w:ascii="Times New Roman" w:hAnsi="Times New Roman" w:cs="Times New Roman"/>
              </w:rPr>
              <w:t>е</w:t>
            </w:r>
            <w:r w:rsidR="008C4418" w:rsidRPr="00FE0D9F">
              <w:rPr>
                <w:rFonts w:ascii="Times New Roman" w:hAnsi="Times New Roman" w:cs="Times New Roman"/>
              </w:rPr>
              <w:t>чение бизнес-сообщества в процесс правового регул</w:t>
            </w:r>
            <w:r w:rsidR="008C4418" w:rsidRPr="00FE0D9F">
              <w:rPr>
                <w:rFonts w:ascii="Times New Roman" w:hAnsi="Times New Roman" w:cs="Times New Roman"/>
              </w:rPr>
              <w:t>и</w:t>
            </w:r>
            <w:r w:rsidR="008C4418" w:rsidRPr="00FE0D9F">
              <w:rPr>
                <w:rFonts w:ascii="Times New Roman" w:hAnsi="Times New Roman" w:cs="Times New Roman"/>
              </w:rPr>
              <w:t>рования</w:t>
            </w:r>
          </w:p>
        </w:tc>
        <w:tc>
          <w:tcPr>
            <w:tcW w:w="2702" w:type="dxa"/>
          </w:tcPr>
          <w:p w14:paraId="526AE362" w14:textId="0C9F241D" w:rsidR="000A47E1" w:rsidRPr="00FE0D9F" w:rsidRDefault="000A47E1" w:rsidP="008C4418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Отсутствие информации у субъектов МСП и граждан, желающих создать свой бизнес</w:t>
            </w:r>
            <w:r w:rsidR="008C4418" w:rsidRPr="00FE0D9F">
              <w:rPr>
                <w:rFonts w:ascii="Times New Roman" w:hAnsi="Times New Roman" w:cs="Times New Roman"/>
              </w:rPr>
              <w:t>, анализа проектов нормативно-правовых а</w:t>
            </w:r>
            <w:r w:rsidR="008C4418" w:rsidRPr="00FE0D9F">
              <w:rPr>
                <w:rFonts w:ascii="Times New Roman" w:hAnsi="Times New Roman" w:cs="Times New Roman"/>
              </w:rPr>
              <w:t>к</w:t>
            </w:r>
            <w:r w:rsidR="008C4418" w:rsidRPr="00FE0D9F">
              <w:rPr>
                <w:rFonts w:ascii="Times New Roman" w:hAnsi="Times New Roman" w:cs="Times New Roman"/>
              </w:rPr>
              <w:t>тов</w:t>
            </w:r>
          </w:p>
        </w:tc>
        <w:tc>
          <w:tcPr>
            <w:tcW w:w="2827" w:type="dxa"/>
          </w:tcPr>
          <w:p w14:paraId="11741423" w14:textId="081E0D69" w:rsidR="000A47E1" w:rsidRPr="00FE0D9F" w:rsidRDefault="000A47E1" w:rsidP="008C44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Количество информацио</w:t>
            </w:r>
            <w:r w:rsidRPr="00FE0D9F">
              <w:rPr>
                <w:rFonts w:ascii="Times New Roman" w:hAnsi="Times New Roman" w:cs="Times New Roman"/>
              </w:rPr>
              <w:t>н</w:t>
            </w:r>
            <w:r w:rsidRPr="00FE0D9F">
              <w:rPr>
                <w:rFonts w:ascii="Times New Roman" w:hAnsi="Times New Roman" w:cs="Times New Roman"/>
              </w:rPr>
              <w:t>ных сообщений в СМИ о мероприятиях органов местного самоуправления г. Череповца по развитию МСП</w:t>
            </w:r>
            <w:r w:rsidR="0090789D" w:rsidRPr="00FE0D9F">
              <w:rPr>
                <w:rFonts w:ascii="Times New Roman" w:hAnsi="Times New Roman" w:cs="Times New Roman"/>
              </w:rPr>
              <w:t>, туристической и и</w:t>
            </w:r>
            <w:r w:rsidR="0090789D" w:rsidRPr="00FE0D9F">
              <w:rPr>
                <w:rFonts w:ascii="Times New Roman" w:hAnsi="Times New Roman" w:cs="Times New Roman"/>
              </w:rPr>
              <w:t>н</w:t>
            </w:r>
            <w:r w:rsidR="0090789D" w:rsidRPr="00FE0D9F">
              <w:rPr>
                <w:rFonts w:ascii="Times New Roman" w:hAnsi="Times New Roman" w:cs="Times New Roman"/>
              </w:rPr>
              <w:t>вестиционной привлек</w:t>
            </w:r>
            <w:r w:rsidR="0090789D" w:rsidRPr="00FE0D9F">
              <w:rPr>
                <w:rFonts w:ascii="Times New Roman" w:hAnsi="Times New Roman" w:cs="Times New Roman"/>
              </w:rPr>
              <w:t>а</w:t>
            </w:r>
            <w:r w:rsidR="0090789D" w:rsidRPr="00FE0D9F">
              <w:rPr>
                <w:rFonts w:ascii="Times New Roman" w:hAnsi="Times New Roman" w:cs="Times New Roman"/>
              </w:rPr>
              <w:t>тельности</w:t>
            </w:r>
            <w:r w:rsidR="008C4418" w:rsidRPr="00FE0D9F">
              <w:rPr>
                <w:rFonts w:ascii="Times New Roman" w:hAnsi="Times New Roman" w:cs="Times New Roman"/>
              </w:rPr>
              <w:t>.</w:t>
            </w:r>
          </w:p>
          <w:p w14:paraId="69A20469" w14:textId="77D0622F" w:rsidR="008C4418" w:rsidRPr="00FE0D9F" w:rsidRDefault="008C4418" w:rsidP="008C44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Оценка субъектами МСП комфортности ведения би</w:t>
            </w:r>
            <w:r w:rsidRPr="00FE0D9F">
              <w:rPr>
                <w:rFonts w:ascii="Times New Roman" w:hAnsi="Times New Roman" w:cs="Times New Roman"/>
              </w:rPr>
              <w:t>з</w:t>
            </w:r>
            <w:r w:rsidRPr="00FE0D9F">
              <w:rPr>
                <w:rFonts w:ascii="Times New Roman" w:hAnsi="Times New Roman" w:cs="Times New Roman"/>
              </w:rPr>
              <w:t>неса в городе</w:t>
            </w:r>
          </w:p>
        </w:tc>
      </w:tr>
      <w:tr w:rsidR="008C4418" w:rsidRPr="00FE0D9F" w14:paraId="2A319D15" w14:textId="77777777" w:rsidTr="00735A06">
        <w:tc>
          <w:tcPr>
            <w:tcW w:w="571" w:type="dxa"/>
          </w:tcPr>
          <w:p w14:paraId="6EBD96C5" w14:textId="4D9BC9B0" w:rsidR="008C4418" w:rsidRPr="00FE0D9F" w:rsidRDefault="008C4418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2401" w:type="dxa"/>
          </w:tcPr>
          <w:p w14:paraId="14F25C6A" w14:textId="5D3BF253" w:rsidR="008C4418" w:rsidRPr="00FE0D9F" w:rsidRDefault="008C4418" w:rsidP="008C4418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Мероприятие 1</w:t>
            </w:r>
          </w:p>
          <w:p w14:paraId="7A4DEFD6" w14:textId="30D01D1C" w:rsidR="008C4418" w:rsidRPr="00FE0D9F" w:rsidRDefault="008C4418" w:rsidP="008C44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Информационное сопровождение деятельности органов местного самоуправления по поддержке развитию МСП,</w:t>
            </w:r>
            <w:r w:rsidRPr="00FE0D9F">
              <w:t xml:space="preserve"> </w:t>
            </w:r>
            <w:r w:rsidRPr="00FE0D9F">
              <w:rPr>
                <w:rFonts w:ascii="Times New Roman" w:hAnsi="Times New Roman" w:cs="Times New Roman"/>
              </w:rPr>
      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в городе Череповце</w:t>
            </w:r>
          </w:p>
        </w:tc>
        <w:tc>
          <w:tcPr>
            <w:tcW w:w="1409" w:type="dxa"/>
          </w:tcPr>
          <w:p w14:paraId="1AF6D0B7" w14:textId="6C3863D4" w:rsidR="008C4418" w:rsidRPr="00FE0D9F" w:rsidRDefault="00D96692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МКУ «Информационно-мониторинговое агентство «Череповец</w:t>
            </w:r>
          </w:p>
        </w:tc>
        <w:tc>
          <w:tcPr>
            <w:tcW w:w="1276" w:type="dxa"/>
          </w:tcPr>
          <w:p w14:paraId="09B1CC95" w14:textId="793335FF" w:rsidR="008C4418" w:rsidRPr="00FE0D9F" w:rsidRDefault="00D96692" w:rsidP="00D966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276" w:type="dxa"/>
          </w:tcPr>
          <w:p w14:paraId="05022A47" w14:textId="480234CF" w:rsidR="008C4418" w:rsidRPr="00FE0D9F" w:rsidRDefault="00D96692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2701" w:type="dxa"/>
          </w:tcPr>
          <w:p w14:paraId="3F1C9779" w14:textId="4BF6CB12" w:rsidR="008C4418" w:rsidRPr="00FE0D9F" w:rsidRDefault="008C4418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Повышение информированности населения и бизнеса о развитии МСП, формирование положительного имиджа предпринимательства</w:t>
            </w:r>
          </w:p>
        </w:tc>
        <w:tc>
          <w:tcPr>
            <w:tcW w:w="2702" w:type="dxa"/>
          </w:tcPr>
          <w:p w14:paraId="46EBC0D8" w14:textId="3F938FFA" w:rsidR="008C4418" w:rsidRPr="00FE0D9F" w:rsidRDefault="008C4418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Отсутствие информации у субъектов МСП и граждан, желающих создать свой бизнес</w:t>
            </w:r>
          </w:p>
        </w:tc>
        <w:tc>
          <w:tcPr>
            <w:tcW w:w="2827" w:type="dxa"/>
          </w:tcPr>
          <w:p w14:paraId="5D51E7AC" w14:textId="501BDEA2" w:rsidR="008C4418" w:rsidRPr="00FE0D9F" w:rsidRDefault="008C4418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Количество информационных сообщений в СМИ о мероприятиях органов местного самоуправления г. Череповца по развитию МСП</w:t>
            </w:r>
            <w:r w:rsidR="006C1B9C" w:rsidRPr="00FE0D9F">
              <w:rPr>
                <w:rFonts w:ascii="Times New Roman" w:hAnsi="Times New Roman" w:cs="Times New Roman"/>
              </w:rPr>
              <w:t xml:space="preserve">, </w:t>
            </w:r>
            <w:r w:rsidR="006C1B9C" w:rsidRPr="00FE0D9F">
              <w:rPr>
                <w:rFonts w:ascii="Times New Roman" w:hAnsi="Times New Roman" w:cs="Times New Roman"/>
                <w:szCs w:val="22"/>
              </w:rPr>
              <w:t>туристической и инвестиционной привлекательности</w:t>
            </w:r>
          </w:p>
        </w:tc>
      </w:tr>
      <w:tr w:rsidR="008C4418" w:rsidRPr="00FE0D9F" w14:paraId="2CE528D7" w14:textId="77777777" w:rsidTr="00735A06">
        <w:tc>
          <w:tcPr>
            <w:tcW w:w="571" w:type="dxa"/>
          </w:tcPr>
          <w:p w14:paraId="22B96836" w14:textId="30D132CC" w:rsidR="000A47E1" w:rsidRPr="00FE0D9F" w:rsidRDefault="008C4418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</w:t>
            </w:r>
            <w:r w:rsidR="000A47E1" w:rsidRPr="00FE0D9F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401" w:type="dxa"/>
          </w:tcPr>
          <w:p w14:paraId="3DDF9498" w14:textId="77777777" w:rsidR="000A47E1" w:rsidRPr="00FE0D9F" w:rsidRDefault="000A47E1" w:rsidP="008C44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Мероприятие 2. Вовлечение бизнес-сообщества в процесс правового регулирования через проведение оценки регулирующего воздействия проектов нормативных правовых актов города Череповца и экспертизу действующих НПА</w:t>
            </w:r>
          </w:p>
        </w:tc>
        <w:tc>
          <w:tcPr>
            <w:tcW w:w="1409" w:type="dxa"/>
          </w:tcPr>
          <w:p w14:paraId="45544ECE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Мэрия города</w:t>
            </w:r>
          </w:p>
        </w:tc>
        <w:tc>
          <w:tcPr>
            <w:tcW w:w="1276" w:type="dxa"/>
          </w:tcPr>
          <w:p w14:paraId="4E600888" w14:textId="500E8F90" w:rsidR="000A47E1" w:rsidRPr="00FE0D9F" w:rsidRDefault="00130EED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2022</w:t>
            </w:r>
            <w:r w:rsidR="00D96692" w:rsidRPr="00FE0D9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14:paraId="55341F20" w14:textId="050631E1" w:rsidR="000A47E1" w:rsidRPr="00FE0D9F" w:rsidRDefault="00130EED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2026</w:t>
            </w:r>
            <w:r w:rsidR="00D96692" w:rsidRPr="00FE0D9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701" w:type="dxa"/>
          </w:tcPr>
          <w:p w14:paraId="4B9AE0AC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Снижение административных барьеров для бизнеса, повышение эффективности принятия нормативно-правовых актов и улучшение тем самым инвестиционной привлекательности города</w:t>
            </w:r>
          </w:p>
        </w:tc>
        <w:tc>
          <w:tcPr>
            <w:tcW w:w="2702" w:type="dxa"/>
          </w:tcPr>
          <w:p w14:paraId="0FA9FC5B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Отсутствие анализа проектов нормативно-правовых актов с целью выявления в них положений, приводящих к избыточным административным и другим ограничениям в предпринимательской деятельности, а также к необоснованным расходам для бизнеса</w:t>
            </w:r>
          </w:p>
        </w:tc>
        <w:tc>
          <w:tcPr>
            <w:tcW w:w="2827" w:type="dxa"/>
          </w:tcPr>
          <w:p w14:paraId="0742E8AF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Оценка субъектами МСП комфортности ведения бизнеса в городе</w:t>
            </w:r>
          </w:p>
        </w:tc>
      </w:tr>
      <w:tr w:rsidR="000A47E1" w:rsidRPr="00FE0D9F" w14:paraId="3E3BD22B" w14:textId="77777777" w:rsidTr="00735A06">
        <w:tc>
          <w:tcPr>
            <w:tcW w:w="571" w:type="dxa"/>
          </w:tcPr>
          <w:p w14:paraId="6E5C7A79" w14:textId="26A4F14A" w:rsidR="000A47E1" w:rsidRPr="00FE0D9F" w:rsidRDefault="008C4418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1" w:type="dxa"/>
          </w:tcPr>
          <w:p w14:paraId="6CD360E6" w14:textId="48BC3CFD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 xml:space="preserve">Основное мероприятие </w:t>
            </w:r>
            <w:r w:rsidR="008C4418" w:rsidRPr="00FE0D9F">
              <w:rPr>
                <w:rFonts w:ascii="Times New Roman" w:hAnsi="Times New Roman" w:cs="Times New Roman"/>
              </w:rPr>
              <w:t>3</w:t>
            </w:r>
          </w:p>
          <w:p w14:paraId="04395BF5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Имущественная поддержка субъектов МСП</w:t>
            </w:r>
          </w:p>
        </w:tc>
        <w:tc>
          <w:tcPr>
            <w:tcW w:w="1409" w:type="dxa"/>
          </w:tcPr>
          <w:p w14:paraId="278977FC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Мэрия города</w:t>
            </w:r>
          </w:p>
        </w:tc>
        <w:tc>
          <w:tcPr>
            <w:tcW w:w="1276" w:type="dxa"/>
          </w:tcPr>
          <w:p w14:paraId="5FCCB7F1" w14:textId="778AF848" w:rsidR="000A47E1" w:rsidRPr="00FE0D9F" w:rsidRDefault="006C0ECA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2022</w:t>
            </w:r>
            <w:r w:rsidR="000A47E1" w:rsidRPr="00FE0D9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14:paraId="4BB977A2" w14:textId="5E4821CE" w:rsidR="000A47E1" w:rsidRPr="00FE0D9F" w:rsidRDefault="006C0ECA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2026</w:t>
            </w:r>
            <w:r w:rsidR="000A47E1" w:rsidRPr="00FE0D9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701" w:type="dxa"/>
          </w:tcPr>
          <w:p w14:paraId="252F6EF3" w14:textId="28BC0E85" w:rsidR="000A47E1" w:rsidRPr="00FE0D9F" w:rsidRDefault="000A47E1" w:rsidP="008C44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Количество объектов имущества, земельных участков в Перечне муниципального имущества, предназначенного для предоставления субъектам МСП</w:t>
            </w:r>
            <w:r w:rsidR="00D62A43" w:rsidRPr="00FE0D9F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D62A43" w:rsidRPr="00FE0D9F">
              <w:rPr>
                <w:rFonts w:ascii="Times New Roman" w:hAnsi="Times New Roman" w:cs="Times New Roman"/>
              </w:rPr>
      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доход», а также</w:t>
            </w:r>
            <w:r w:rsidRPr="00FE0D9F">
              <w:rPr>
                <w:rFonts w:ascii="Times New Roman" w:hAnsi="Times New Roman" w:cs="Times New Roman"/>
              </w:rPr>
              <w:t xml:space="preserve"> организациям, образующим инфраструктуру п</w:t>
            </w:r>
            <w:r w:rsidR="00D96692" w:rsidRPr="00FE0D9F">
              <w:rPr>
                <w:rFonts w:ascii="Times New Roman" w:hAnsi="Times New Roman" w:cs="Times New Roman"/>
              </w:rPr>
              <w:t>оддержки субъектов МСП к 2026</w:t>
            </w:r>
            <w:r w:rsidRPr="00FE0D9F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2702" w:type="dxa"/>
          </w:tcPr>
          <w:p w14:paraId="27C025BD" w14:textId="77777777" w:rsidR="000A47E1" w:rsidRPr="00FE0D9F" w:rsidRDefault="000A47E1" w:rsidP="008C44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Уменьшение объема налоговых поступлений от субъектов МСП в консолидированный бюджет области, в т.ч. в городской бюджет, оценки субъектами МСП комфортности ведения бизнеса в городе</w:t>
            </w:r>
          </w:p>
        </w:tc>
        <w:tc>
          <w:tcPr>
            <w:tcW w:w="2827" w:type="dxa"/>
          </w:tcPr>
          <w:p w14:paraId="117485C0" w14:textId="77777777" w:rsidR="000A47E1" w:rsidRPr="00FE0D9F" w:rsidRDefault="000A47E1" w:rsidP="008C44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Оценка субъектами МСП комфортности ведения бизнеса в городе</w:t>
            </w:r>
          </w:p>
        </w:tc>
      </w:tr>
    </w:tbl>
    <w:p w14:paraId="6931F2E5" w14:textId="77777777" w:rsidR="008C4418" w:rsidRPr="00FE0D9F" w:rsidRDefault="008C4418" w:rsidP="00C27715">
      <w:pPr>
        <w:pStyle w:val="ConsPlusNormal"/>
        <w:jc w:val="right"/>
        <w:outlineLvl w:val="2"/>
        <w:rPr>
          <w:rFonts w:ascii="Times New Roman" w:hAnsi="Times New Roman" w:cs="Times New Roman"/>
        </w:rPr>
        <w:sectPr w:rsidR="008C4418" w:rsidRPr="00FE0D9F" w:rsidSect="00442059">
          <w:pgSz w:w="16838" w:h="11905" w:orient="landscape"/>
          <w:pgMar w:top="1415" w:right="678" w:bottom="850" w:left="1134" w:header="0" w:footer="0" w:gutter="0"/>
          <w:cols w:space="720"/>
        </w:sectPr>
      </w:pPr>
    </w:p>
    <w:p w14:paraId="12B27849" w14:textId="02B8572B" w:rsidR="000A47E1" w:rsidRPr="00442059" w:rsidRDefault="000A47E1" w:rsidP="00C27715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442059">
        <w:rPr>
          <w:rFonts w:ascii="Times New Roman" w:hAnsi="Times New Roman" w:cs="Times New Roman"/>
          <w:sz w:val="26"/>
          <w:szCs w:val="26"/>
        </w:rPr>
        <w:t>Таблица 3</w:t>
      </w:r>
    </w:p>
    <w:p w14:paraId="63BD4403" w14:textId="77777777" w:rsidR="000A47E1" w:rsidRPr="00442059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0632D64" w14:textId="65707C00" w:rsidR="000A47E1" w:rsidRDefault="000A47E1" w:rsidP="00C277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4" w:name="P1008"/>
      <w:bookmarkEnd w:id="14"/>
      <w:r w:rsidRPr="00442059">
        <w:rPr>
          <w:rFonts w:ascii="Times New Roman" w:hAnsi="Times New Roman" w:cs="Times New Roman"/>
          <w:b w:val="0"/>
          <w:sz w:val="26"/>
          <w:szCs w:val="26"/>
        </w:rPr>
        <w:t>Ресурсное обеспечение реализации муниципальной программы</w:t>
      </w:r>
      <w:r w:rsidR="00422E03" w:rsidRPr="0044205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42059">
        <w:rPr>
          <w:rFonts w:ascii="Times New Roman" w:hAnsi="Times New Roman" w:cs="Times New Roman"/>
          <w:b w:val="0"/>
          <w:sz w:val="26"/>
          <w:szCs w:val="26"/>
        </w:rPr>
        <w:t>за счет собственных средств городского бюджета</w:t>
      </w:r>
    </w:p>
    <w:p w14:paraId="2751E8A7" w14:textId="77777777" w:rsidR="00442059" w:rsidRPr="00442059" w:rsidRDefault="00442059" w:rsidP="00C277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90"/>
        <w:gridCol w:w="4422"/>
        <w:gridCol w:w="1134"/>
        <w:gridCol w:w="1134"/>
        <w:gridCol w:w="1134"/>
        <w:gridCol w:w="1125"/>
        <w:gridCol w:w="1134"/>
      </w:tblGrid>
      <w:tr w:rsidR="005824B6" w:rsidRPr="00FE0D9F" w14:paraId="671736FC" w14:textId="77777777" w:rsidTr="00530F77">
        <w:tc>
          <w:tcPr>
            <w:tcW w:w="567" w:type="dxa"/>
            <w:vMerge w:val="restart"/>
          </w:tcPr>
          <w:p w14:paraId="322E0C74" w14:textId="36CCC292" w:rsidR="005824B6" w:rsidRPr="00FE0D9F" w:rsidRDefault="00442059" w:rsidP="00442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2BA0980E" w14:textId="77777777" w:rsidR="005824B6" w:rsidRPr="00FE0D9F" w:rsidRDefault="005824B6" w:rsidP="00442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390" w:type="dxa"/>
            <w:vMerge w:val="restart"/>
          </w:tcPr>
          <w:p w14:paraId="4AF629BA" w14:textId="77777777" w:rsidR="005824B6" w:rsidRPr="00FE0D9F" w:rsidRDefault="005824B6" w:rsidP="00442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Наименование муниципальной программы, основного мероприятия</w:t>
            </w:r>
          </w:p>
        </w:tc>
        <w:tc>
          <w:tcPr>
            <w:tcW w:w="4422" w:type="dxa"/>
            <w:vMerge w:val="restart"/>
          </w:tcPr>
          <w:p w14:paraId="60AB99D6" w14:textId="77777777" w:rsidR="005824B6" w:rsidRPr="00FE0D9F" w:rsidRDefault="005824B6" w:rsidP="00442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Ответственный исполнитель, соисполнитель, участник</w:t>
            </w:r>
          </w:p>
        </w:tc>
        <w:tc>
          <w:tcPr>
            <w:tcW w:w="5661" w:type="dxa"/>
            <w:gridSpan w:val="5"/>
          </w:tcPr>
          <w:p w14:paraId="32399BB5" w14:textId="77777777" w:rsidR="005824B6" w:rsidRPr="00FE0D9F" w:rsidRDefault="005824B6" w:rsidP="00442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Расходы (тыс. руб.), год</w:t>
            </w:r>
          </w:p>
        </w:tc>
      </w:tr>
      <w:tr w:rsidR="005824B6" w:rsidRPr="00FE0D9F" w14:paraId="211C071A" w14:textId="77777777" w:rsidTr="00530F77">
        <w:tc>
          <w:tcPr>
            <w:tcW w:w="567" w:type="dxa"/>
            <w:vMerge/>
          </w:tcPr>
          <w:p w14:paraId="00A53F49" w14:textId="77777777" w:rsidR="005824B6" w:rsidRPr="00FE0D9F" w:rsidRDefault="005824B6" w:rsidP="00530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</w:tcPr>
          <w:p w14:paraId="5E798FE9" w14:textId="77777777" w:rsidR="005824B6" w:rsidRPr="00FE0D9F" w:rsidRDefault="005824B6" w:rsidP="00530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14:paraId="7892C6EB" w14:textId="77777777" w:rsidR="005824B6" w:rsidRPr="00FE0D9F" w:rsidRDefault="005824B6" w:rsidP="00530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1E6128B" w14:textId="77777777" w:rsidR="005824B6" w:rsidRPr="00FE0D9F" w:rsidRDefault="005824B6" w:rsidP="0053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134" w:type="dxa"/>
          </w:tcPr>
          <w:p w14:paraId="62622AFF" w14:textId="77777777" w:rsidR="005824B6" w:rsidRPr="00FE0D9F" w:rsidRDefault="005824B6" w:rsidP="0053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34" w:type="dxa"/>
          </w:tcPr>
          <w:p w14:paraId="6B1863EF" w14:textId="77777777" w:rsidR="005824B6" w:rsidRPr="00FE0D9F" w:rsidRDefault="005824B6" w:rsidP="0053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25" w:type="dxa"/>
          </w:tcPr>
          <w:p w14:paraId="21BEA5DD" w14:textId="77777777" w:rsidR="005824B6" w:rsidRPr="00FE0D9F" w:rsidRDefault="005824B6" w:rsidP="0053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34" w:type="dxa"/>
          </w:tcPr>
          <w:p w14:paraId="29EDC144" w14:textId="77777777" w:rsidR="005824B6" w:rsidRPr="00FE0D9F" w:rsidRDefault="005824B6" w:rsidP="0053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2026 год</w:t>
            </w:r>
          </w:p>
        </w:tc>
      </w:tr>
      <w:tr w:rsidR="00B64339" w:rsidRPr="00FE0D9F" w14:paraId="328C8E36" w14:textId="77777777" w:rsidTr="00530F77">
        <w:tc>
          <w:tcPr>
            <w:tcW w:w="567" w:type="dxa"/>
            <w:vMerge w:val="restart"/>
          </w:tcPr>
          <w:p w14:paraId="4B49292A" w14:textId="77777777" w:rsidR="00B64339" w:rsidRPr="00FE0D9F" w:rsidRDefault="00B64339" w:rsidP="00B643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 w:val="restart"/>
          </w:tcPr>
          <w:p w14:paraId="50BD1D5A" w14:textId="77777777" w:rsidR="00B64339" w:rsidRPr="00FE0D9F" w:rsidRDefault="00B64339" w:rsidP="00B64339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Муниципальная программа «Поддержка и развитие малого и среднего предпринимательства, повышение инвестиционной и туристской привлекательности города Череповца на 2022 - 2026 годы»</w:t>
            </w:r>
          </w:p>
        </w:tc>
        <w:tc>
          <w:tcPr>
            <w:tcW w:w="4422" w:type="dxa"/>
          </w:tcPr>
          <w:p w14:paraId="021BF185" w14:textId="77777777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14:paraId="050D3D68" w14:textId="5B59C84E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18 668,2</w:t>
            </w:r>
          </w:p>
        </w:tc>
        <w:tc>
          <w:tcPr>
            <w:tcW w:w="1134" w:type="dxa"/>
          </w:tcPr>
          <w:p w14:paraId="67F97A33" w14:textId="531B28F3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17 998,1</w:t>
            </w:r>
          </w:p>
        </w:tc>
        <w:tc>
          <w:tcPr>
            <w:tcW w:w="1134" w:type="dxa"/>
          </w:tcPr>
          <w:p w14:paraId="68D1E8EE" w14:textId="6FCFB93E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17 998,1</w:t>
            </w:r>
          </w:p>
        </w:tc>
        <w:tc>
          <w:tcPr>
            <w:tcW w:w="1125" w:type="dxa"/>
          </w:tcPr>
          <w:p w14:paraId="57E1F163" w14:textId="6B21F463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17 998,1</w:t>
            </w:r>
          </w:p>
        </w:tc>
        <w:tc>
          <w:tcPr>
            <w:tcW w:w="1134" w:type="dxa"/>
          </w:tcPr>
          <w:p w14:paraId="11F657A2" w14:textId="4FA9C1FD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17 998,1</w:t>
            </w:r>
          </w:p>
        </w:tc>
      </w:tr>
      <w:tr w:rsidR="00B64339" w:rsidRPr="00FE0D9F" w14:paraId="737F57CD" w14:textId="77777777" w:rsidTr="00530F77">
        <w:tc>
          <w:tcPr>
            <w:tcW w:w="567" w:type="dxa"/>
            <w:vMerge/>
          </w:tcPr>
          <w:p w14:paraId="55387579" w14:textId="77777777" w:rsidR="00B64339" w:rsidRPr="00FE0D9F" w:rsidRDefault="00B64339" w:rsidP="00B64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vMerge/>
          </w:tcPr>
          <w:p w14:paraId="71FF8436" w14:textId="77777777" w:rsidR="00B64339" w:rsidRPr="00FE0D9F" w:rsidRDefault="00B64339" w:rsidP="00B64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</w:tcPr>
          <w:p w14:paraId="728002FA" w14:textId="77777777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Мэрия города, АНО АГР</w:t>
            </w:r>
          </w:p>
        </w:tc>
        <w:tc>
          <w:tcPr>
            <w:tcW w:w="1134" w:type="dxa"/>
          </w:tcPr>
          <w:p w14:paraId="33FF184C" w14:textId="1EAA5D18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18 668,2</w:t>
            </w:r>
          </w:p>
        </w:tc>
        <w:tc>
          <w:tcPr>
            <w:tcW w:w="1134" w:type="dxa"/>
          </w:tcPr>
          <w:p w14:paraId="5C53EF9A" w14:textId="1D14FE67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17 998,1</w:t>
            </w:r>
          </w:p>
        </w:tc>
        <w:tc>
          <w:tcPr>
            <w:tcW w:w="1134" w:type="dxa"/>
          </w:tcPr>
          <w:p w14:paraId="1B1BD88A" w14:textId="78FEE4A7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17 998,1</w:t>
            </w:r>
          </w:p>
        </w:tc>
        <w:tc>
          <w:tcPr>
            <w:tcW w:w="1125" w:type="dxa"/>
          </w:tcPr>
          <w:p w14:paraId="164EE7B3" w14:textId="666039E1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17 998,1</w:t>
            </w:r>
          </w:p>
        </w:tc>
        <w:tc>
          <w:tcPr>
            <w:tcW w:w="1134" w:type="dxa"/>
          </w:tcPr>
          <w:p w14:paraId="6C1B6F07" w14:textId="598E3268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17 998,1</w:t>
            </w:r>
          </w:p>
        </w:tc>
      </w:tr>
      <w:tr w:rsidR="00B64339" w:rsidRPr="00FE0D9F" w14:paraId="2D1D256C" w14:textId="77777777" w:rsidTr="00530F77">
        <w:tc>
          <w:tcPr>
            <w:tcW w:w="567" w:type="dxa"/>
          </w:tcPr>
          <w:p w14:paraId="775841D7" w14:textId="77777777" w:rsidR="00B64339" w:rsidRPr="00FE0D9F" w:rsidRDefault="00B64339" w:rsidP="00B64339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0" w:type="dxa"/>
          </w:tcPr>
          <w:p w14:paraId="0FE2C461" w14:textId="77777777" w:rsidR="00B64339" w:rsidRPr="00FE0D9F" w:rsidRDefault="00B64339" w:rsidP="00B64339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Основное мероприятие 1. Формирование инфраструктуры поддержки МСП</w:t>
            </w:r>
          </w:p>
        </w:tc>
        <w:tc>
          <w:tcPr>
            <w:tcW w:w="4422" w:type="dxa"/>
          </w:tcPr>
          <w:p w14:paraId="099466AD" w14:textId="77777777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Мэрия города, АНО АГР</w:t>
            </w:r>
          </w:p>
        </w:tc>
        <w:tc>
          <w:tcPr>
            <w:tcW w:w="1134" w:type="dxa"/>
          </w:tcPr>
          <w:p w14:paraId="1D33BF7C" w14:textId="57FAE5F0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18 668,2</w:t>
            </w:r>
          </w:p>
        </w:tc>
        <w:tc>
          <w:tcPr>
            <w:tcW w:w="1134" w:type="dxa"/>
          </w:tcPr>
          <w:p w14:paraId="6545BA35" w14:textId="650C9625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17 998,1</w:t>
            </w:r>
          </w:p>
        </w:tc>
        <w:tc>
          <w:tcPr>
            <w:tcW w:w="1134" w:type="dxa"/>
          </w:tcPr>
          <w:p w14:paraId="3F056C01" w14:textId="38F0C0FB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17 998,1</w:t>
            </w:r>
          </w:p>
        </w:tc>
        <w:tc>
          <w:tcPr>
            <w:tcW w:w="1125" w:type="dxa"/>
          </w:tcPr>
          <w:p w14:paraId="4E0D39A7" w14:textId="2DC527FD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17 998,1</w:t>
            </w:r>
          </w:p>
        </w:tc>
        <w:tc>
          <w:tcPr>
            <w:tcW w:w="1134" w:type="dxa"/>
          </w:tcPr>
          <w:p w14:paraId="6C69ACF5" w14:textId="1BEF4FC1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17 998,1</w:t>
            </w:r>
          </w:p>
        </w:tc>
      </w:tr>
      <w:tr w:rsidR="005824B6" w:rsidRPr="00FE0D9F" w14:paraId="4982CBD2" w14:textId="77777777" w:rsidTr="00530F77">
        <w:tc>
          <w:tcPr>
            <w:tcW w:w="567" w:type="dxa"/>
          </w:tcPr>
          <w:p w14:paraId="523161CC" w14:textId="77777777" w:rsidR="005824B6" w:rsidRPr="00FE0D9F" w:rsidRDefault="005824B6" w:rsidP="00530F77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0" w:type="dxa"/>
          </w:tcPr>
          <w:p w14:paraId="4B81A67A" w14:textId="77777777" w:rsidR="005824B6" w:rsidRPr="00FE0D9F" w:rsidRDefault="005824B6" w:rsidP="00530F77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Основное мероприятие 2. Информационное сопровождение МСП</w:t>
            </w:r>
          </w:p>
        </w:tc>
        <w:tc>
          <w:tcPr>
            <w:tcW w:w="4422" w:type="dxa"/>
          </w:tcPr>
          <w:p w14:paraId="47DC6837" w14:textId="77777777" w:rsidR="005824B6" w:rsidRPr="00FE0D9F" w:rsidRDefault="005824B6" w:rsidP="0053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МКУ «Информационно-мониторинговое агентство «Череповец», Мэрия города</w:t>
            </w:r>
          </w:p>
        </w:tc>
        <w:tc>
          <w:tcPr>
            <w:tcW w:w="1134" w:type="dxa"/>
          </w:tcPr>
          <w:p w14:paraId="6D96F446" w14:textId="77777777" w:rsidR="005824B6" w:rsidRPr="00FE0D9F" w:rsidRDefault="005824B6" w:rsidP="0053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14:paraId="532609A7" w14:textId="77777777" w:rsidR="005824B6" w:rsidRPr="00FE0D9F" w:rsidRDefault="005824B6" w:rsidP="0053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14:paraId="754D3EFB" w14:textId="77777777" w:rsidR="005824B6" w:rsidRPr="00FE0D9F" w:rsidRDefault="005824B6" w:rsidP="0053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5" w:type="dxa"/>
          </w:tcPr>
          <w:p w14:paraId="2F7611EE" w14:textId="77777777" w:rsidR="005824B6" w:rsidRPr="00FE0D9F" w:rsidRDefault="005824B6" w:rsidP="0053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14:paraId="5F9A9CEB" w14:textId="77777777" w:rsidR="005824B6" w:rsidRPr="00FE0D9F" w:rsidRDefault="005824B6" w:rsidP="0053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0,0</w:t>
            </w:r>
          </w:p>
        </w:tc>
      </w:tr>
      <w:tr w:rsidR="005824B6" w:rsidRPr="00FE0D9F" w14:paraId="6B09F42E" w14:textId="77777777" w:rsidTr="00530F77">
        <w:tc>
          <w:tcPr>
            <w:tcW w:w="567" w:type="dxa"/>
          </w:tcPr>
          <w:p w14:paraId="39D21912" w14:textId="77777777" w:rsidR="005824B6" w:rsidRPr="00FE0D9F" w:rsidRDefault="005824B6" w:rsidP="00530F77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0" w:type="dxa"/>
          </w:tcPr>
          <w:p w14:paraId="4C18A2F3" w14:textId="77777777" w:rsidR="005824B6" w:rsidRPr="00FE0D9F" w:rsidRDefault="005824B6" w:rsidP="00530F77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Основное мероприятие 3.</w:t>
            </w:r>
          </w:p>
          <w:p w14:paraId="68303531" w14:textId="77777777" w:rsidR="005824B6" w:rsidRPr="00FE0D9F" w:rsidRDefault="005824B6" w:rsidP="00530F77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Имущественная поддержка субъектов МСП</w:t>
            </w:r>
          </w:p>
        </w:tc>
        <w:tc>
          <w:tcPr>
            <w:tcW w:w="4422" w:type="dxa"/>
          </w:tcPr>
          <w:p w14:paraId="1C758EBE" w14:textId="77777777" w:rsidR="005824B6" w:rsidRPr="00FE0D9F" w:rsidRDefault="005824B6" w:rsidP="0053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Мэрия города (Комитет по управлению имуществом города)</w:t>
            </w:r>
          </w:p>
        </w:tc>
        <w:tc>
          <w:tcPr>
            <w:tcW w:w="1134" w:type="dxa"/>
          </w:tcPr>
          <w:p w14:paraId="64F1BEC0" w14:textId="77777777" w:rsidR="005824B6" w:rsidRPr="00FE0D9F" w:rsidRDefault="005824B6" w:rsidP="0053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14:paraId="292FC0A4" w14:textId="77777777" w:rsidR="005824B6" w:rsidRPr="00FE0D9F" w:rsidRDefault="005824B6" w:rsidP="0053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14:paraId="27FE14D8" w14:textId="77777777" w:rsidR="005824B6" w:rsidRPr="00FE0D9F" w:rsidRDefault="005824B6" w:rsidP="0053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5" w:type="dxa"/>
          </w:tcPr>
          <w:p w14:paraId="59725DF6" w14:textId="77777777" w:rsidR="005824B6" w:rsidRPr="00FE0D9F" w:rsidRDefault="005824B6" w:rsidP="0053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14:paraId="138B88C0" w14:textId="77777777" w:rsidR="005824B6" w:rsidRPr="00FE0D9F" w:rsidRDefault="005824B6" w:rsidP="0053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0,0</w:t>
            </w:r>
          </w:p>
        </w:tc>
      </w:tr>
    </w:tbl>
    <w:p w14:paraId="4A797FF1" w14:textId="77777777" w:rsidR="005824B6" w:rsidRPr="00FE0D9F" w:rsidRDefault="005824B6" w:rsidP="00C27715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67D12546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</w:rPr>
      </w:pPr>
    </w:p>
    <w:p w14:paraId="59C68423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</w:rPr>
      </w:pPr>
    </w:p>
    <w:p w14:paraId="505FD9B8" w14:textId="77777777" w:rsidR="008C4418" w:rsidRPr="00FE0D9F" w:rsidRDefault="008C4418" w:rsidP="00C27715">
      <w:pPr>
        <w:pStyle w:val="ConsPlusNormal"/>
        <w:jc w:val="right"/>
        <w:outlineLvl w:val="2"/>
        <w:rPr>
          <w:rFonts w:ascii="Times New Roman" w:hAnsi="Times New Roman" w:cs="Times New Roman"/>
        </w:rPr>
        <w:sectPr w:rsidR="008C4418" w:rsidRPr="00FE0D9F" w:rsidSect="00130EED">
          <w:pgSz w:w="16838" w:h="11905" w:orient="landscape"/>
          <w:pgMar w:top="1701" w:right="678" w:bottom="850" w:left="1134" w:header="0" w:footer="0" w:gutter="0"/>
          <w:cols w:space="720"/>
        </w:sectPr>
      </w:pPr>
    </w:p>
    <w:p w14:paraId="2FC80942" w14:textId="4554CF70" w:rsidR="000A47E1" w:rsidRPr="00442059" w:rsidRDefault="000A47E1" w:rsidP="00C27715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442059">
        <w:rPr>
          <w:rFonts w:ascii="Times New Roman" w:hAnsi="Times New Roman" w:cs="Times New Roman"/>
          <w:sz w:val="26"/>
          <w:szCs w:val="26"/>
        </w:rPr>
        <w:t>Таблица 4</w:t>
      </w:r>
    </w:p>
    <w:p w14:paraId="2817FAF3" w14:textId="77777777" w:rsidR="000A47E1" w:rsidRPr="00442059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ED0A173" w14:textId="3E3DBB62" w:rsidR="000A47E1" w:rsidRPr="00442059" w:rsidRDefault="000A47E1" w:rsidP="00C277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5" w:name="P1074"/>
      <w:bookmarkEnd w:id="15"/>
      <w:r w:rsidRPr="00442059">
        <w:rPr>
          <w:rFonts w:ascii="Times New Roman" w:hAnsi="Times New Roman" w:cs="Times New Roman"/>
          <w:b w:val="0"/>
          <w:sz w:val="26"/>
          <w:szCs w:val="26"/>
        </w:rPr>
        <w:t>Ресурсное обеспечение и прогнозная (справочная) оценка</w:t>
      </w:r>
      <w:r w:rsidR="00422E03" w:rsidRPr="0044205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42059">
        <w:rPr>
          <w:rFonts w:ascii="Times New Roman" w:hAnsi="Times New Roman" w:cs="Times New Roman"/>
          <w:b w:val="0"/>
          <w:sz w:val="26"/>
          <w:szCs w:val="26"/>
        </w:rPr>
        <w:t>расходов городского бюджета, областного, федерального</w:t>
      </w:r>
    </w:p>
    <w:p w14:paraId="27B85CA9" w14:textId="7D4F02E0" w:rsidR="000A47E1" w:rsidRPr="00442059" w:rsidRDefault="000A47E1" w:rsidP="00C277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42059">
        <w:rPr>
          <w:rFonts w:ascii="Times New Roman" w:hAnsi="Times New Roman" w:cs="Times New Roman"/>
          <w:b w:val="0"/>
          <w:sz w:val="26"/>
          <w:szCs w:val="26"/>
        </w:rPr>
        <w:t>бюджетов, внебюджетных источников на реализацию целей</w:t>
      </w:r>
      <w:r w:rsidR="00422E03" w:rsidRPr="0044205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42059">
        <w:rPr>
          <w:rFonts w:ascii="Times New Roman" w:hAnsi="Times New Roman" w:cs="Times New Roman"/>
          <w:b w:val="0"/>
          <w:sz w:val="26"/>
          <w:szCs w:val="26"/>
        </w:rPr>
        <w:t>муниципальной программы</w:t>
      </w:r>
    </w:p>
    <w:p w14:paraId="5B2E558B" w14:textId="1B948D3D" w:rsidR="005824B6" w:rsidRPr="00FE0D9F" w:rsidRDefault="005824B6" w:rsidP="00C27715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tbl>
      <w:tblPr>
        <w:tblW w:w="14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957"/>
        <w:gridCol w:w="3742"/>
        <w:gridCol w:w="1134"/>
        <w:gridCol w:w="1134"/>
        <w:gridCol w:w="1134"/>
        <w:gridCol w:w="1125"/>
        <w:gridCol w:w="1134"/>
      </w:tblGrid>
      <w:tr w:rsidR="005824B6" w:rsidRPr="00FE0D9F" w14:paraId="30A48F9D" w14:textId="77777777" w:rsidTr="00530F77">
        <w:trPr>
          <w:trHeight w:val="227"/>
        </w:trPr>
        <w:tc>
          <w:tcPr>
            <w:tcW w:w="567" w:type="dxa"/>
            <w:vMerge w:val="restart"/>
          </w:tcPr>
          <w:p w14:paraId="3AC20076" w14:textId="77777777" w:rsidR="005824B6" w:rsidRPr="00FE0D9F" w:rsidRDefault="005824B6" w:rsidP="0053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N</w:t>
            </w:r>
          </w:p>
          <w:p w14:paraId="3F98729A" w14:textId="77777777" w:rsidR="005824B6" w:rsidRPr="00FE0D9F" w:rsidRDefault="005824B6" w:rsidP="0053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957" w:type="dxa"/>
            <w:vMerge w:val="restart"/>
          </w:tcPr>
          <w:p w14:paraId="56715F93" w14:textId="77777777" w:rsidR="005824B6" w:rsidRPr="00FE0D9F" w:rsidRDefault="005824B6" w:rsidP="00530F77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Наименование муниципальной программы, основного мероприятия</w:t>
            </w:r>
          </w:p>
        </w:tc>
        <w:tc>
          <w:tcPr>
            <w:tcW w:w="3742" w:type="dxa"/>
            <w:vMerge w:val="restart"/>
          </w:tcPr>
          <w:p w14:paraId="566C7E3E" w14:textId="77777777" w:rsidR="005824B6" w:rsidRPr="00FE0D9F" w:rsidRDefault="005824B6" w:rsidP="0053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Источник ресурсного обеспечения</w:t>
            </w:r>
          </w:p>
        </w:tc>
        <w:tc>
          <w:tcPr>
            <w:tcW w:w="5661" w:type="dxa"/>
            <w:gridSpan w:val="5"/>
          </w:tcPr>
          <w:p w14:paraId="1B33E352" w14:textId="77777777" w:rsidR="005824B6" w:rsidRPr="00FE0D9F" w:rsidRDefault="005824B6" w:rsidP="0053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Оценка расходов (тыс. руб.) год</w:t>
            </w:r>
          </w:p>
        </w:tc>
      </w:tr>
      <w:tr w:rsidR="005824B6" w:rsidRPr="00FE0D9F" w14:paraId="0D0E539C" w14:textId="77777777" w:rsidTr="00530F77">
        <w:trPr>
          <w:trHeight w:val="227"/>
        </w:trPr>
        <w:tc>
          <w:tcPr>
            <w:tcW w:w="567" w:type="dxa"/>
            <w:vMerge/>
          </w:tcPr>
          <w:p w14:paraId="3426572C" w14:textId="77777777" w:rsidR="005824B6" w:rsidRPr="00FE0D9F" w:rsidRDefault="005824B6" w:rsidP="00530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vMerge/>
          </w:tcPr>
          <w:p w14:paraId="3DEB045B" w14:textId="77777777" w:rsidR="005824B6" w:rsidRPr="00FE0D9F" w:rsidRDefault="005824B6" w:rsidP="00530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Merge/>
          </w:tcPr>
          <w:p w14:paraId="7C12FAEF" w14:textId="77777777" w:rsidR="005824B6" w:rsidRPr="00FE0D9F" w:rsidRDefault="005824B6" w:rsidP="00530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F31A7E5" w14:textId="77777777" w:rsidR="005824B6" w:rsidRPr="00FE0D9F" w:rsidRDefault="005824B6" w:rsidP="0053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134" w:type="dxa"/>
          </w:tcPr>
          <w:p w14:paraId="2F02ECCF" w14:textId="77777777" w:rsidR="005824B6" w:rsidRPr="00FE0D9F" w:rsidRDefault="005824B6" w:rsidP="0053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34" w:type="dxa"/>
          </w:tcPr>
          <w:p w14:paraId="1E439B57" w14:textId="77777777" w:rsidR="005824B6" w:rsidRPr="00FE0D9F" w:rsidRDefault="005824B6" w:rsidP="0053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25" w:type="dxa"/>
          </w:tcPr>
          <w:p w14:paraId="22AB1FCA" w14:textId="77777777" w:rsidR="005824B6" w:rsidRPr="00FE0D9F" w:rsidRDefault="005824B6" w:rsidP="0053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34" w:type="dxa"/>
          </w:tcPr>
          <w:p w14:paraId="19EF514A" w14:textId="77777777" w:rsidR="005824B6" w:rsidRPr="00FE0D9F" w:rsidRDefault="005824B6" w:rsidP="0053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2026 год</w:t>
            </w:r>
          </w:p>
        </w:tc>
      </w:tr>
      <w:tr w:rsidR="00B64339" w:rsidRPr="00FE0D9F" w14:paraId="40CF1DEA" w14:textId="77777777" w:rsidTr="00530F77">
        <w:trPr>
          <w:trHeight w:val="227"/>
        </w:trPr>
        <w:tc>
          <w:tcPr>
            <w:tcW w:w="567" w:type="dxa"/>
            <w:vMerge w:val="restart"/>
          </w:tcPr>
          <w:p w14:paraId="79AA4556" w14:textId="77777777" w:rsidR="00B64339" w:rsidRPr="00FE0D9F" w:rsidRDefault="00B64339" w:rsidP="00B643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vMerge w:val="restart"/>
          </w:tcPr>
          <w:p w14:paraId="1432E0E4" w14:textId="77777777" w:rsidR="00B64339" w:rsidRPr="00FE0D9F" w:rsidRDefault="00B64339" w:rsidP="00B64339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7EEA4CFC" w14:textId="77777777" w:rsidR="00B64339" w:rsidRPr="00FE0D9F" w:rsidRDefault="00B64339" w:rsidP="00B64339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«Поддержка и развитие малого и среднего предпринимательства, повышение инвестиционной и туристской привлекательности города Череповца на 2022 - 2026 годы»</w:t>
            </w:r>
          </w:p>
        </w:tc>
        <w:tc>
          <w:tcPr>
            <w:tcW w:w="3742" w:type="dxa"/>
          </w:tcPr>
          <w:p w14:paraId="7D986EA8" w14:textId="77777777" w:rsidR="00B64339" w:rsidRPr="00FE0D9F" w:rsidRDefault="00B64339" w:rsidP="00B64339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Всего, в т.ч.:</w:t>
            </w:r>
          </w:p>
        </w:tc>
        <w:tc>
          <w:tcPr>
            <w:tcW w:w="1134" w:type="dxa"/>
          </w:tcPr>
          <w:p w14:paraId="5BDA20D6" w14:textId="0AC46A4A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23 267,2</w:t>
            </w:r>
          </w:p>
        </w:tc>
        <w:tc>
          <w:tcPr>
            <w:tcW w:w="1134" w:type="dxa"/>
          </w:tcPr>
          <w:p w14:paraId="5A2A8AAE" w14:textId="53F6A6E9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22 617,1</w:t>
            </w:r>
          </w:p>
        </w:tc>
        <w:tc>
          <w:tcPr>
            <w:tcW w:w="1134" w:type="dxa"/>
          </w:tcPr>
          <w:p w14:paraId="2D17265B" w14:textId="74E2602B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22 647,1</w:t>
            </w:r>
          </w:p>
        </w:tc>
        <w:tc>
          <w:tcPr>
            <w:tcW w:w="1125" w:type="dxa"/>
          </w:tcPr>
          <w:p w14:paraId="6C272F2C" w14:textId="3EF61713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22 647,1</w:t>
            </w:r>
          </w:p>
        </w:tc>
        <w:tc>
          <w:tcPr>
            <w:tcW w:w="1134" w:type="dxa"/>
          </w:tcPr>
          <w:p w14:paraId="36499B14" w14:textId="3E946E3D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22 647,1</w:t>
            </w:r>
          </w:p>
        </w:tc>
      </w:tr>
      <w:tr w:rsidR="00B64339" w:rsidRPr="00FE0D9F" w14:paraId="0E89CFA9" w14:textId="77777777" w:rsidTr="00530F77">
        <w:trPr>
          <w:trHeight w:val="227"/>
        </w:trPr>
        <w:tc>
          <w:tcPr>
            <w:tcW w:w="567" w:type="dxa"/>
            <w:vMerge/>
          </w:tcPr>
          <w:p w14:paraId="64BB7711" w14:textId="77777777" w:rsidR="00B64339" w:rsidRPr="00FE0D9F" w:rsidRDefault="00B64339" w:rsidP="00B64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vMerge/>
          </w:tcPr>
          <w:p w14:paraId="06D3B7F2" w14:textId="77777777" w:rsidR="00B64339" w:rsidRPr="00FE0D9F" w:rsidRDefault="00B64339" w:rsidP="00B64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0344808E" w14:textId="77777777" w:rsidR="00B64339" w:rsidRPr="00FE0D9F" w:rsidRDefault="00B64339" w:rsidP="00B64339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134" w:type="dxa"/>
          </w:tcPr>
          <w:p w14:paraId="76047F8E" w14:textId="1C11CACA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18 668,2</w:t>
            </w:r>
          </w:p>
        </w:tc>
        <w:tc>
          <w:tcPr>
            <w:tcW w:w="1134" w:type="dxa"/>
          </w:tcPr>
          <w:p w14:paraId="259E5EBB" w14:textId="501D6B14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17 998,1</w:t>
            </w:r>
          </w:p>
        </w:tc>
        <w:tc>
          <w:tcPr>
            <w:tcW w:w="1134" w:type="dxa"/>
          </w:tcPr>
          <w:p w14:paraId="47A4E4F4" w14:textId="3C5799EE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17 998,1</w:t>
            </w:r>
          </w:p>
        </w:tc>
        <w:tc>
          <w:tcPr>
            <w:tcW w:w="1125" w:type="dxa"/>
          </w:tcPr>
          <w:p w14:paraId="1BF04740" w14:textId="099359AF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17 998,1</w:t>
            </w:r>
          </w:p>
        </w:tc>
        <w:tc>
          <w:tcPr>
            <w:tcW w:w="1134" w:type="dxa"/>
          </w:tcPr>
          <w:p w14:paraId="6BEA1739" w14:textId="01757F0B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17 998,1</w:t>
            </w:r>
          </w:p>
        </w:tc>
      </w:tr>
      <w:tr w:rsidR="00B64339" w:rsidRPr="00FE0D9F" w14:paraId="6F7281D7" w14:textId="77777777" w:rsidTr="00530F77">
        <w:trPr>
          <w:trHeight w:val="227"/>
        </w:trPr>
        <w:tc>
          <w:tcPr>
            <w:tcW w:w="567" w:type="dxa"/>
            <w:vMerge/>
          </w:tcPr>
          <w:p w14:paraId="57F033E0" w14:textId="77777777" w:rsidR="00B64339" w:rsidRPr="00FE0D9F" w:rsidRDefault="00B64339" w:rsidP="00B64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vMerge/>
          </w:tcPr>
          <w:p w14:paraId="3502FC08" w14:textId="77777777" w:rsidR="00B64339" w:rsidRPr="00FE0D9F" w:rsidRDefault="00B64339" w:rsidP="00B64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4E8B88B6" w14:textId="77777777" w:rsidR="00B64339" w:rsidRPr="00FE0D9F" w:rsidRDefault="00B64339" w:rsidP="00B64339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14:paraId="5A0884BC" w14:textId="77777777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14:paraId="13D8F93D" w14:textId="77777777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14:paraId="05DE63F1" w14:textId="77777777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5" w:type="dxa"/>
          </w:tcPr>
          <w:p w14:paraId="3FACD2AB" w14:textId="7536C4D5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14:paraId="641AB3D9" w14:textId="36A5D316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0,0</w:t>
            </w:r>
          </w:p>
        </w:tc>
      </w:tr>
      <w:tr w:rsidR="00B64339" w:rsidRPr="00FE0D9F" w14:paraId="427C4C13" w14:textId="77777777" w:rsidTr="00530F77">
        <w:trPr>
          <w:trHeight w:val="227"/>
        </w:trPr>
        <w:tc>
          <w:tcPr>
            <w:tcW w:w="567" w:type="dxa"/>
            <w:vMerge/>
          </w:tcPr>
          <w:p w14:paraId="16EC1888" w14:textId="77777777" w:rsidR="00B64339" w:rsidRPr="00FE0D9F" w:rsidRDefault="00B64339" w:rsidP="00B64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vMerge/>
          </w:tcPr>
          <w:p w14:paraId="7A75E3F5" w14:textId="77777777" w:rsidR="00B64339" w:rsidRPr="00FE0D9F" w:rsidRDefault="00B64339" w:rsidP="00B64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17B723F2" w14:textId="77777777" w:rsidR="00B64339" w:rsidRPr="00FE0D9F" w:rsidRDefault="00B64339" w:rsidP="00B64339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14:paraId="67EAAACB" w14:textId="77777777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14:paraId="30A70A35" w14:textId="77777777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14:paraId="133F72A4" w14:textId="77777777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5" w:type="dxa"/>
          </w:tcPr>
          <w:p w14:paraId="041DB9D3" w14:textId="55C5C300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14:paraId="036E88A1" w14:textId="16BFD1BF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0,0</w:t>
            </w:r>
          </w:p>
        </w:tc>
      </w:tr>
      <w:tr w:rsidR="00B64339" w:rsidRPr="00FE0D9F" w14:paraId="3D6BEC8D" w14:textId="77777777" w:rsidTr="00530F77">
        <w:trPr>
          <w:trHeight w:val="227"/>
        </w:trPr>
        <w:tc>
          <w:tcPr>
            <w:tcW w:w="567" w:type="dxa"/>
            <w:vMerge/>
          </w:tcPr>
          <w:p w14:paraId="357F4899" w14:textId="77777777" w:rsidR="00B64339" w:rsidRPr="00FE0D9F" w:rsidRDefault="00B64339" w:rsidP="00B64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vMerge/>
          </w:tcPr>
          <w:p w14:paraId="6F10EB4C" w14:textId="77777777" w:rsidR="00B64339" w:rsidRPr="00FE0D9F" w:rsidRDefault="00B64339" w:rsidP="00B64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771FBB04" w14:textId="77777777" w:rsidR="00B64339" w:rsidRPr="00FE0D9F" w:rsidRDefault="00B64339" w:rsidP="00B64339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14:paraId="175684C3" w14:textId="77777777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4 599,0</w:t>
            </w:r>
          </w:p>
        </w:tc>
        <w:tc>
          <w:tcPr>
            <w:tcW w:w="1134" w:type="dxa"/>
          </w:tcPr>
          <w:p w14:paraId="6D2FED80" w14:textId="77777777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4 619,0</w:t>
            </w:r>
          </w:p>
        </w:tc>
        <w:tc>
          <w:tcPr>
            <w:tcW w:w="1134" w:type="dxa"/>
          </w:tcPr>
          <w:p w14:paraId="62B73E56" w14:textId="77777777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4 649,0</w:t>
            </w:r>
          </w:p>
        </w:tc>
        <w:tc>
          <w:tcPr>
            <w:tcW w:w="1125" w:type="dxa"/>
          </w:tcPr>
          <w:p w14:paraId="2ADF4661" w14:textId="2C8A6272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4 649,0</w:t>
            </w:r>
          </w:p>
        </w:tc>
        <w:tc>
          <w:tcPr>
            <w:tcW w:w="1134" w:type="dxa"/>
          </w:tcPr>
          <w:p w14:paraId="529BC89C" w14:textId="051F4922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4 649,0</w:t>
            </w:r>
          </w:p>
        </w:tc>
      </w:tr>
      <w:tr w:rsidR="00B64339" w:rsidRPr="00FE0D9F" w14:paraId="5909877A" w14:textId="77777777" w:rsidTr="00530F77">
        <w:trPr>
          <w:trHeight w:val="227"/>
        </w:trPr>
        <w:tc>
          <w:tcPr>
            <w:tcW w:w="567" w:type="dxa"/>
            <w:vMerge w:val="restart"/>
          </w:tcPr>
          <w:p w14:paraId="705EBBEE" w14:textId="77777777" w:rsidR="00B64339" w:rsidRPr="00FE0D9F" w:rsidRDefault="00B64339" w:rsidP="00B64339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7" w:type="dxa"/>
            <w:vMerge w:val="restart"/>
          </w:tcPr>
          <w:p w14:paraId="7D5C8A13" w14:textId="77777777" w:rsidR="00B64339" w:rsidRPr="00FE0D9F" w:rsidRDefault="00B64339" w:rsidP="00B64339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Основное мероприятие 1.</w:t>
            </w:r>
          </w:p>
          <w:p w14:paraId="6229FB67" w14:textId="77777777" w:rsidR="00B64339" w:rsidRPr="00FE0D9F" w:rsidRDefault="00B64339" w:rsidP="00B64339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Формирование инфраструктуры поддержки МСП</w:t>
            </w:r>
          </w:p>
        </w:tc>
        <w:tc>
          <w:tcPr>
            <w:tcW w:w="3742" w:type="dxa"/>
          </w:tcPr>
          <w:p w14:paraId="7F9E8C09" w14:textId="77777777" w:rsidR="00B64339" w:rsidRPr="00FE0D9F" w:rsidRDefault="00B64339" w:rsidP="00B64339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14:paraId="006F2B83" w14:textId="172117A2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23 267,2</w:t>
            </w:r>
          </w:p>
        </w:tc>
        <w:tc>
          <w:tcPr>
            <w:tcW w:w="1134" w:type="dxa"/>
          </w:tcPr>
          <w:p w14:paraId="43E4E5FB" w14:textId="073C7652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22 617,1</w:t>
            </w:r>
          </w:p>
        </w:tc>
        <w:tc>
          <w:tcPr>
            <w:tcW w:w="1134" w:type="dxa"/>
          </w:tcPr>
          <w:p w14:paraId="3F579A2A" w14:textId="1C810ADC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22 647,1</w:t>
            </w:r>
          </w:p>
        </w:tc>
        <w:tc>
          <w:tcPr>
            <w:tcW w:w="1125" w:type="dxa"/>
          </w:tcPr>
          <w:p w14:paraId="1EC2033E" w14:textId="22C2AA37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22 647,1</w:t>
            </w:r>
          </w:p>
        </w:tc>
        <w:tc>
          <w:tcPr>
            <w:tcW w:w="1134" w:type="dxa"/>
          </w:tcPr>
          <w:p w14:paraId="14032E07" w14:textId="2937F254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22 647,1</w:t>
            </w:r>
          </w:p>
        </w:tc>
      </w:tr>
      <w:tr w:rsidR="00B64339" w:rsidRPr="00FE0D9F" w14:paraId="1BD407E4" w14:textId="77777777" w:rsidTr="00530F77">
        <w:trPr>
          <w:trHeight w:val="227"/>
        </w:trPr>
        <w:tc>
          <w:tcPr>
            <w:tcW w:w="567" w:type="dxa"/>
            <w:vMerge/>
          </w:tcPr>
          <w:p w14:paraId="5D9F315B" w14:textId="77777777" w:rsidR="00B64339" w:rsidRPr="00FE0D9F" w:rsidRDefault="00B64339" w:rsidP="00B64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vMerge/>
          </w:tcPr>
          <w:p w14:paraId="3F354853" w14:textId="77777777" w:rsidR="00B64339" w:rsidRPr="00FE0D9F" w:rsidRDefault="00B64339" w:rsidP="00B64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7A2470F0" w14:textId="77777777" w:rsidR="00B64339" w:rsidRPr="00FE0D9F" w:rsidRDefault="00B64339" w:rsidP="00B64339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134" w:type="dxa"/>
          </w:tcPr>
          <w:p w14:paraId="630DB0C1" w14:textId="610157F7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18 668,2</w:t>
            </w:r>
          </w:p>
        </w:tc>
        <w:tc>
          <w:tcPr>
            <w:tcW w:w="1134" w:type="dxa"/>
          </w:tcPr>
          <w:p w14:paraId="1F42C8D6" w14:textId="01B7C59F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17 998,1</w:t>
            </w:r>
          </w:p>
        </w:tc>
        <w:tc>
          <w:tcPr>
            <w:tcW w:w="1134" w:type="dxa"/>
          </w:tcPr>
          <w:p w14:paraId="601F82B9" w14:textId="74D11DB6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17 998,1</w:t>
            </w:r>
          </w:p>
        </w:tc>
        <w:tc>
          <w:tcPr>
            <w:tcW w:w="1125" w:type="dxa"/>
          </w:tcPr>
          <w:p w14:paraId="33E6C9E6" w14:textId="6A5A0D50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17 998,1</w:t>
            </w:r>
          </w:p>
        </w:tc>
        <w:tc>
          <w:tcPr>
            <w:tcW w:w="1134" w:type="dxa"/>
          </w:tcPr>
          <w:p w14:paraId="37DC5C77" w14:textId="70953D7D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17 998,1</w:t>
            </w:r>
          </w:p>
        </w:tc>
      </w:tr>
      <w:tr w:rsidR="00B64339" w:rsidRPr="00FE0D9F" w14:paraId="35696DE9" w14:textId="77777777" w:rsidTr="00530F77">
        <w:trPr>
          <w:trHeight w:val="227"/>
        </w:trPr>
        <w:tc>
          <w:tcPr>
            <w:tcW w:w="567" w:type="dxa"/>
            <w:vMerge/>
          </w:tcPr>
          <w:p w14:paraId="303F7452" w14:textId="77777777" w:rsidR="00B64339" w:rsidRPr="00FE0D9F" w:rsidRDefault="00B64339" w:rsidP="00B64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vMerge/>
          </w:tcPr>
          <w:p w14:paraId="0D5E3400" w14:textId="77777777" w:rsidR="00B64339" w:rsidRPr="00FE0D9F" w:rsidRDefault="00B64339" w:rsidP="00B64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71FD9F0A" w14:textId="77777777" w:rsidR="00B64339" w:rsidRPr="00FE0D9F" w:rsidRDefault="00B64339" w:rsidP="00B64339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14:paraId="29CB47EF" w14:textId="77777777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14:paraId="769354B1" w14:textId="77777777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14:paraId="0D250556" w14:textId="77777777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5" w:type="dxa"/>
          </w:tcPr>
          <w:p w14:paraId="604A719B" w14:textId="5784C632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14:paraId="22F53E72" w14:textId="4107F3C4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0,0</w:t>
            </w:r>
          </w:p>
        </w:tc>
      </w:tr>
      <w:tr w:rsidR="00B64339" w:rsidRPr="00FE0D9F" w14:paraId="01B73019" w14:textId="77777777" w:rsidTr="00530F77">
        <w:trPr>
          <w:trHeight w:val="227"/>
        </w:trPr>
        <w:tc>
          <w:tcPr>
            <w:tcW w:w="567" w:type="dxa"/>
            <w:vMerge/>
          </w:tcPr>
          <w:p w14:paraId="28AA5CF6" w14:textId="77777777" w:rsidR="00B64339" w:rsidRPr="00FE0D9F" w:rsidRDefault="00B64339" w:rsidP="00B64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vMerge/>
          </w:tcPr>
          <w:p w14:paraId="2ABD10A0" w14:textId="77777777" w:rsidR="00B64339" w:rsidRPr="00FE0D9F" w:rsidRDefault="00B64339" w:rsidP="00B64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32339A00" w14:textId="77777777" w:rsidR="00B64339" w:rsidRPr="00FE0D9F" w:rsidRDefault="00B64339" w:rsidP="00B64339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14:paraId="00A7BD9B" w14:textId="77777777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14:paraId="3E21A15A" w14:textId="77777777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14:paraId="2B37BC76" w14:textId="77777777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5" w:type="dxa"/>
          </w:tcPr>
          <w:p w14:paraId="1445B3BE" w14:textId="6CE8D1CD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14:paraId="510D2E54" w14:textId="7854D99B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0,0</w:t>
            </w:r>
          </w:p>
        </w:tc>
      </w:tr>
      <w:tr w:rsidR="00B64339" w:rsidRPr="00FE0D9F" w14:paraId="347F8A95" w14:textId="77777777" w:rsidTr="00530F77">
        <w:trPr>
          <w:trHeight w:val="227"/>
        </w:trPr>
        <w:tc>
          <w:tcPr>
            <w:tcW w:w="567" w:type="dxa"/>
            <w:vMerge/>
          </w:tcPr>
          <w:p w14:paraId="6BBCF1EA" w14:textId="77777777" w:rsidR="00B64339" w:rsidRPr="00FE0D9F" w:rsidRDefault="00B64339" w:rsidP="00B64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vMerge/>
          </w:tcPr>
          <w:p w14:paraId="4A999F1C" w14:textId="77777777" w:rsidR="00B64339" w:rsidRPr="00FE0D9F" w:rsidRDefault="00B64339" w:rsidP="00B64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0279E4BF" w14:textId="77777777" w:rsidR="00B64339" w:rsidRPr="00FE0D9F" w:rsidRDefault="00B64339" w:rsidP="00B64339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14:paraId="19491243" w14:textId="77777777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4 599,0</w:t>
            </w:r>
          </w:p>
        </w:tc>
        <w:tc>
          <w:tcPr>
            <w:tcW w:w="1134" w:type="dxa"/>
          </w:tcPr>
          <w:p w14:paraId="234E4187" w14:textId="77777777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4 619,0</w:t>
            </w:r>
          </w:p>
        </w:tc>
        <w:tc>
          <w:tcPr>
            <w:tcW w:w="1134" w:type="dxa"/>
          </w:tcPr>
          <w:p w14:paraId="0C349078" w14:textId="77777777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4 649,0</w:t>
            </w:r>
          </w:p>
        </w:tc>
        <w:tc>
          <w:tcPr>
            <w:tcW w:w="1125" w:type="dxa"/>
          </w:tcPr>
          <w:p w14:paraId="5796F674" w14:textId="4A15DF51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4 649,0</w:t>
            </w:r>
          </w:p>
        </w:tc>
        <w:tc>
          <w:tcPr>
            <w:tcW w:w="1134" w:type="dxa"/>
          </w:tcPr>
          <w:p w14:paraId="55799615" w14:textId="5B6BA0EC" w:rsidR="00B64339" w:rsidRPr="00FE0D9F" w:rsidRDefault="00B64339" w:rsidP="00B643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4 649,0</w:t>
            </w:r>
          </w:p>
        </w:tc>
      </w:tr>
      <w:tr w:rsidR="005824B6" w:rsidRPr="00FE0D9F" w14:paraId="54BF2411" w14:textId="77777777" w:rsidTr="00530F77">
        <w:trPr>
          <w:trHeight w:val="227"/>
        </w:trPr>
        <w:tc>
          <w:tcPr>
            <w:tcW w:w="567" w:type="dxa"/>
            <w:vMerge w:val="restart"/>
          </w:tcPr>
          <w:p w14:paraId="1BF43FA3" w14:textId="77777777" w:rsidR="005824B6" w:rsidRPr="00FE0D9F" w:rsidRDefault="005824B6" w:rsidP="00530F77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7" w:type="dxa"/>
            <w:vMerge w:val="restart"/>
          </w:tcPr>
          <w:p w14:paraId="043A0AF6" w14:textId="77777777" w:rsidR="005824B6" w:rsidRPr="00FE0D9F" w:rsidRDefault="005824B6" w:rsidP="00530F77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 xml:space="preserve">Основное мероприятие 2. </w:t>
            </w:r>
          </w:p>
          <w:p w14:paraId="41C3426E" w14:textId="77777777" w:rsidR="005824B6" w:rsidRPr="00FE0D9F" w:rsidRDefault="005824B6" w:rsidP="00530F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Информационное сопровождение МСП</w:t>
            </w:r>
          </w:p>
        </w:tc>
        <w:tc>
          <w:tcPr>
            <w:tcW w:w="3742" w:type="dxa"/>
          </w:tcPr>
          <w:p w14:paraId="7AD83F3D" w14:textId="77777777" w:rsidR="005824B6" w:rsidRPr="00FE0D9F" w:rsidRDefault="005824B6" w:rsidP="00530F77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Всего, в т.ч.:</w:t>
            </w:r>
          </w:p>
        </w:tc>
        <w:tc>
          <w:tcPr>
            <w:tcW w:w="5661" w:type="dxa"/>
            <w:gridSpan w:val="5"/>
            <w:vMerge w:val="restart"/>
          </w:tcPr>
          <w:p w14:paraId="7FDDF86B" w14:textId="77777777" w:rsidR="00442059" w:rsidRDefault="005824B6" w:rsidP="00442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Осуществление мероприятия в пределах деятельности органов местного самоуправления и подведомственных</w:t>
            </w:r>
          </w:p>
          <w:p w14:paraId="54FEF9B9" w14:textId="7CB67CC8" w:rsidR="005824B6" w:rsidRPr="00FE0D9F" w:rsidRDefault="005824B6" w:rsidP="00442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 xml:space="preserve"> учреждений</w:t>
            </w:r>
          </w:p>
        </w:tc>
      </w:tr>
      <w:tr w:rsidR="005824B6" w:rsidRPr="00FE0D9F" w14:paraId="65ACF71F" w14:textId="77777777" w:rsidTr="00530F77">
        <w:trPr>
          <w:trHeight w:val="227"/>
        </w:trPr>
        <w:tc>
          <w:tcPr>
            <w:tcW w:w="567" w:type="dxa"/>
            <w:vMerge/>
          </w:tcPr>
          <w:p w14:paraId="43D795AA" w14:textId="77777777" w:rsidR="005824B6" w:rsidRPr="00FE0D9F" w:rsidRDefault="005824B6" w:rsidP="00530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vMerge/>
          </w:tcPr>
          <w:p w14:paraId="40956D67" w14:textId="77777777" w:rsidR="005824B6" w:rsidRPr="00FE0D9F" w:rsidRDefault="005824B6" w:rsidP="00530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3F92EFAB" w14:textId="77777777" w:rsidR="005824B6" w:rsidRPr="00FE0D9F" w:rsidRDefault="005824B6" w:rsidP="00530F77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5661" w:type="dxa"/>
            <w:gridSpan w:val="5"/>
            <w:vMerge/>
          </w:tcPr>
          <w:p w14:paraId="03015881" w14:textId="77777777" w:rsidR="005824B6" w:rsidRPr="00FE0D9F" w:rsidRDefault="005824B6" w:rsidP="004420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4B6" w:rsidRPr="00FE0D9F" w14:paraId="0849324F" w14:textId="77777777" w:rsidTr="00530F77">
        <w:trPr>
          <w:trHeight w:val="227"/>
        </w:trPr>
        <w:tc>
          <w:tcPr>
            <w:tcW w:w="567" w:type="dxa"/>
            <w:vMerge/>
          </w:tcPr>
          <w:p w14:paraId="37914B30" w14:textId="77777777" w:rsidR="005824B6" w:rsidRPr="00FE0D9F" w:rsidRDefault="005824B6" w:rsidP="00530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vMerge/>
          </w:tcPr>
          <w:p w14:paraId="5BFE42A2" w14:textId="77777777" w:rsidR="005824B6" w:rsidRPr="00FE0D9F" w:rsidRDefault="005824B6" w:rsidP="00530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444F24A8" w14:textId="77777777" w:rsidR="005824B6" w:rsidRPr="00FE0D9F" w:rsidRDefault="005824B6" w:rsidP="00530F77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661" w:type="dxa"/>
            <w:gridSpan w:val="5"/>
            <w:vMerge/>
          </w:tcPr>
          <w:p w14:paraId="2B3E18C6" w14:textId="77777777" w:rsidR="005824B6" w:rsidRPr="00FE0D9F" w:rsidRDefault="005824B6" w:rsidP="004420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4B6" w:rsidRPr="00FE0D9F" w14:paraId="0E51B392" w14:textId="77777777" w:rsidTr="00530F77">
        <w:trPr>
          <w:trHeight w:val="227"/>
        </w:trPr>
        <w:tc>
          <w:tcPr>
            <w:tcW w:w="567" w:type="dxa"/>
            <w:vMerge/>
          </w:tcPr>
          <w:p w14:paraId="7B1BB406" w14:textId="77777777" w:rsidR="005824B6" w:rsidRPr="00FE0D9F" w:rsidRDefault="005824B6" w:rsidP="00530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vMerge/>
          </w:tcPr>
          <w:p w14:paraId="70D63447" w14:textId="77777777" w:rsidR="005824B6" w:rsidRPr="00FE0D9F" w:rsidRDefault="005824B6" w:rsidP="00530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64A0696C" w14:textId="77777777" w:rsidR="005824B6" w:rsidRPr="00FE0D9F" w:rsidRDefault="005824B6" w:rsidP="00530F77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661" w:type="dxa"/>
            <w:gridSpan w:val="5"/>
            <w:vMerge/>
          </w:tcPr>
          <w:p w14:paraId="78F94825" w14:textId="77777777" w:rsidR="005824B6" w:rsidRPr="00FE0D9F" w:rsidRDefault="005824B6" w:rsidP="004420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4B6" w:rsidRPr="00FE0D9F" w14:paraId="3F7AB05F" w14:textId="77777777" w:rsidTr="00530F77">
        <w:trPr>
          <w:trHeight w:val="227"/>
        </w:trPr>
        <w:tc>
          <w:tcPr>
            <w:tcW w:w="567" w:type="dxa"/>
            <w:vMerge/>
          </w:tcPr>
          <w:p w14:paraId="6F62B2E4" w14:textId="77777777" w:rsidR="005824B6" w:rsidRPr="00FE0D9F" w:rsidRDefault="005824B6" w:rsidP="00530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vMerge/>
          </w:tcPr>
          <w:p w14:paraId="3875C047" w14:textId="77777777" w:rsidR="005824B6" w:rsidRPr="00FE0D9F" w:rsidRDefault="005824B6" w:rsidP="00530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185E298E" w14:textId="77777777" w:rsidR="005824B6" w:rsidRPr="00FE0D9F" w:rsidRDefault="005824B6" w:rsidP="00530F77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61" w:type="dxa"/>
            <w:gridSpan w:val="5"/>
            <w:vMerge/>
          </w:tcPr>
          <w:p w14:paraId="6F6CE42E" w14:textId="77777777" w:rsidR="005824B6" w:rsidRPr="00FE0D9F" w:rsidRDefault="005824B6" w:rsidP="004420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4B6" w:rsidRPr="00FE0D9F" w14:paraId="17C7E866" w14:textId="77777777" w:rsidTr="00530F77">
        <w:trPr>
          <w:trHeight w:val="227"/>
        </w:trPr>
        <w:tc>
          <w:tcPr>
            <w:tcW w:w="567" w:type="dxa"/>
            <w:vMerge w:val="restart"/>
          </w:tcPr>
          <w:p w14:paraId="60CD097F" w14:textId="77777777" w:rsidR="005824B6" w:rsidRPr="00FE0D9F" w:rsidRDefault="005824B6" w:rsidP="00530F77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57" w:type="dxa"/>
            <w:vMerge w:val="restart"/>
          </w:tcPr>
          <w:p w14:paraId="34F236F0" w14:textId="77777777" w:rsidR="005824B6" w:rsidRPr="00FE0D9F" w:rsidRDefault="005824B6" w:rsidP="00530F77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Основное мероприятие 3.</w:t>
            </w:r>
          </w:p>
          <w:p w14:paraId="4B325AF2" w14:textId="77777777" w:rsidR="005824B6" w:rsidRPr="00FE0D9F" w:rsidRDefault="005824B6" w:rsidP="00530F77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Имущественная поддержка субъектов МСП</w:t>
            </w:r>
          </w:p>
        </w:tc>
        <w:tc>
          <w:tcPr>
            <w:tcW w:w="3742" w:type="dxa"/>
          </w:tcPr>
          <w:p w14:paraId="65D7D3DF" w14:textId="77777777" w:rsidR="005824B6" w:rsidRPr="00FE0D9F" w:rsidRDefault="005824B6" w:rsidP="00530F77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661" w:type="dxa"/>
            <w:gridSpan w:val="5"/>
            <w:vMerge w:val="restart"/>
          </w:tcPr>
          <w:p w14:paraId="0F3AFFB5" w14:textId="77777777" w:rsidR="00442059" w:rsidRDefault="005824B6" w:rsidP="00442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 xml:space="preserve">Осуществление мероприятия в пределах деятельности органов местного самоуправления и подведомственных </w:t>
            </w:r>
          </w:p>
          <w:p w14:paraId="23E809AD" w14:textId="01901324" w:rsidR="005824B6" w:rsidRPr="00FE0D9F" w:rsidRDefault="005824B6" w:rsidP="00442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учреждений</w:t>
            </w:r>
          </w:p>
        </w:tc>
      </w:tr>
      <w:tr w:rsidR="005824B6" w:rsidRPr="00FE0D9F" w14:paraId="142EA1AA" w14:textId="77777777" w:rsidTr="00530F77">
        <w:trPr>
          <w:trHeight w:val="227"/>
        </w:trPr>
        <w:tc>
          <w:tcPr>
            <w:tcW w:w="567" w:type="dxa"/>
            <w:vMerge/>
          </w:tcPr>
          <w:p w14:paraId="6B2B4D85" w14:textId="77777777" w:rsidR="005824B6" w:rsidRPr="00FE0D9F" w:rsidRDefault="005824B6" w:rsidP="00530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vMerge/>
          </w:tcPr>
          <w:p w14:paraId="7749D78E" w14:textId="77777777" w:rsidR="005824B6" w:rsidRPr="00FE0D9F" w:rsidRDefault="005824B6" w:rsidP="00530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66DF66AF" w14:textId="77777777" w:rsidR="005824B6" w:rsidRPr="00FE0D9F" w:rsidRDefault="005824B6" w:rsidP="00530F77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5661" w:type="dxa"/>
            <w:gridSpan w:val="5"/>
            <w:vMerge/>
          </w:tcPr>
          <w:p w14:paraId="23732A68" w14:textId="77777777" w:rsidR="005824B6" w:rsidRPr="00FE0D9F" w:rsidRDefault="005824B6" w:rsidP="00530F77">
            <w:pPr>
              <w:rPr>
                <w:rFonts w:ascii="Times New Roman" w:hAnsi="Times New Roman" w:cs="Times New Roman"/>
              </w:rPr>
            </w:pPr>
          </w:p>
        </w:tc>
      </w:tr>
      <w:tr w:rsidR="005824B6" w:rsidRPr="00FE0D9F" w14:paraId="33037E22" w14:textId="77777777" w:rsidTr="00530F77">
        <w:trPr>
          <w:trHeight w:val="227"/>
        </w:trPr>
        <w:tc>
          <w:tcPr>
            <w:tcW w:w="567" w:type="dxa"/>
            <w:vMerge/>
          </w:tcPr>
          <w:p w14:paraId="5BFCADFB" w14:textId="77777777" w:rsidR="005824B6" w:rsidRPr="00FE0D9F" w:rsidRDefault="005824B6" w:rsidP="00530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vMerge/>
          </w:tcPr>
          <w:p w14:paraId="07AB4B02" w14:textId="77777777" w:rsidR="005824B6" w:rsidRPr="00FE0D9F" w:rsidRDefault="005824B6" w:rsidP="00530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51693084" w14:textId="77777777" w:rsidR="005824B6" w:rsidRPr="00FE0D9F" w:rsidRDefault="005824B6" w:rsidP="00530F77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661" w:type="dxa"/>
            <w:gridSpan w:val="5"/>
            <w:vMerge/>
          </w:tcPr>
          <w:p w14:paraId="4B7718E9" w14:textId="77777777" w:rsidR="005824B6" w:rsidRPr="00FE0D9F" w:rsidRDefault="005824B6" w:rsidP="00530F77">
            <w:pPr>
              <w:rPr>
                <w:rFonts w:ascii="Times New Roman" w:hAnsi="Times New Roman" w:cs="Times New Roman"/>
              </w:rPr>
            </w:pPr>
          </w:p>
        </w:tc>
      </w:tr>
      <w:tr w:rsidR="005824B6" w:rsidRPr="00FE0D9F" w14:paraId="781303BD" w14:textId="77777777" w:rsidTr="00530F77">
        <w:trPr>
          <w:trHeight w:val="227"/>
        </w:trPr>
        <w:tc>
          <w:tcPr>
            <w:tcW w:w="567" w:type="dxa"/>
            <w:vMerge/>
          </w:tcPr>
          <w:p w14:paraId="280AAFE0" w14:textId="77777777" w:rsidR="005824B6" w:rsidRPr="00FE0D9F" w:rsidRDefault="005824B6" w:rsidP="00530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vMerge/>
          </w:tcPr>
          <w:p w14:paraId="3D09EFD4" w14:textId="77777777" w:rsidR="005824B6" w:rsidRPr="00FE0D9F" w:rsidRDefault="005824B6" w:rsidP="00530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41426E7C" w14:textId="77777777" w:rsidR="005824B6" w:rsidRPr="00FE0D9F" w:rsidRDefault="005824B6" w:rsidP="00530F77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661" w:type="dxa"/>
            <w:gridSpan w:val="5"/>
            <w:vMerge/>
          </w:tcPr>
          <w:p w14:paraId="2C95560D" w14:textId="77777777" w:rsidR="005824B6" w:rsidRPr="00FE0D9F" w:rsidRDefault="005824B6" w:rsidP="00530F77">
            <w:pPr>
              <w:rPr>
                <w:rFonts w:ascii="Times New Roman" w:hAnsi="Times New Roman" w:cs="Times New Roman"/>
              </w:rPr>
            </w:pPr>
          </w:p>
        </w:tc>
      </w:tr>
      <w:tr w:rsidR="005824B6" w:rsidRPr="00FE0D9F" w14:paraId="0791040A" w14:textId="77777777" w:rsidTr="00530F77">
        <w:trPr>
          <w:trHeight w:val="227"/>
        </w:trPr>
        <w:tc>
          <w:tcPr>
            <w:tcW w:w="567" w:type="dxa"/>
            <w:vMerge/>
          </w:tcPr>
          <w:p w14:paraId="0C8373C2" w14:textId="77777777" w:rsidR="005824B6" w:rsidRPr="00FE0D9F" w:rsidRDefault="005824B6" w:rsidP="00530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vMerge/>
          </w:tcPr>
          <w:p w14:paraId="29FC83F6" w14:textId="77777777" w:rsidR="005824B6" w:rsidRPr="00FE0D9F" w:rsidRDefault="005824B6" w:rsidP="00530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14:paraId="575F4DD5" w14:textId="77777777" w:rsidR="005824B6" w:rsidRPr="00FE0D9F" w:rsidRDefault="005824B6" w:rsidP="00530F77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61" w:type="dxa"/>
            <w:gridSpan w:val="5"/>
            <w:vMerge/>
          </w:tcPr>
          <w:p w14:paraId="7E39B992" w14:textId="77777777" w:rsidR="005824B6" w:rsidRPr="00FE0D9F" w:rsidRDefault="005824B6" w:rsidP="00530F77">
            <w:pPr>
              <w:rPr>
                <w:rFonts w:ascii="Times New Roman" w:hAnsi="Times New Roman" w:cs="Times New Roman"/>
              </w:rPr>
            </w:pPr>
          </w:p>
        </w:tc>
      </w:tr>
    </w:tbl>
    <w:p w14:paraId="0F93819E" w14:textId="28E04153" w:rsidR="00605D6B" w:rsidRPr="00FE0D9F" w:rsidRDefault="00605D6B" w:rsidP="00C27715">
      <w:pPr>
        <w:rPr>
          <w:rFonts w:ascii="Times New Roman" w:hAnsi="Times New Roman" w:cs="Times New Roman"/>
        </w:rPr>
      </w:pPr>
    </w:p>
    <w:p w14:paraId="57733DB6" w14:textId="3C9B8667" w:rsidR="00442059" w:rsidRDefault="00442059" w:rsidP="00C27715">
      <w:pPr>
        <w:rPr>
          <w:rFonts w:ascii="Times New Roman" w:hAnsi="Times New Roman" w:cs="Times New Roman"/>
        </w:rPr>
      </w:pPr>
    </w:p>
    <w:p w14:paraId="2A7848EC" w14:textId="639249FE" w:rsidR="00605D6B" w:rsidRPr="00FE0D9F" w:rsidRDefault="00605D6B" w:rsidP="00C27715">
      <w:pPr>
        <w:rPr>
          <w:rFonts w:ascii="Times New Roman" w:hAnsi="Times New Roman" w:cs="Times New Roman"/>
        </w:rPr>
      </w:pPr>
    </w:p>
    <w:p w14:paraId="7E2D8151" w14:textId="77777777" w:rsidR="00605D6B" w:rsidRPr="00FE0D9F" w:rsidRDefault="00605D6B" w:rsidP="00C27715">
      <w:pPr>
        <w:rPr>
          <w:rFonts w:ascii="Times New Roman" w:hAnsi="Times New Roman" w:cs="Times New Roman"/>
        </w:rPr>
        <w:sectPr w:rsidR="00605D6B" w:rsidRPr="00FE0D9F" w:rsidSect="00130EED">
          <w:pgSz w:w="16838" w:h="11905" w:orient="landscape"/>
          <w:pgMar w:top="1701" w:right="678" w:bottom="850" w:left="1134" w:header="0" w:footer="0" w:gutter="0"/>
          <w:cols w:space="720"/>
        </w:sectPr>
      </w:pPr>
    </w:p>
    <w:p w14:paraId="797F951A" w14:textId="77777777" w:rsidR="000A47E1" w:rsidRPr="00442059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C50EDDD" w14:textId="77777777" w:rsidR="000A47E1" w:rsidRPr="00442059" w:rsidRDefault="000A47E1" w:rsidP="00C2771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442059">
        <w:rPr>
          <w:rFonts w:ascii="Times New Roman" w:hAnsi="Times New Roman" w:cs="Times New Roman"/>
          <w:sz w:val="26"/>
          <w:szCs w:val="26"/>
        </w:rPr>
        <w:t>Приложение 2</w:t>
      </w:r>
    </w:p>
    <w:p w14:paraId="27C22282" w14:textId="57565D80" w:rsidR="000A47E1" w:rsidRPr="00442059" w:rsidRDefault="000A47E1" w:rsidP="00C2771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42059">
        <w:rPr>
          <w:rFonts w:ascii="Times New Roman" w:hAnsi="Times New Roman" w:cs="Times New Roman"/>
          <w:sz w:val="26"/>
          <w:szCs w:val="26"/>
        </w:rPr>
        <w:t xml:space="preserve">к </w:t>
      </w:r>
      <w:r w:rsidR="00CC6624">
        <w:rPr>
          <w:rFonts w:ascii="Times New Roman" w:hAnsi="Times New Roman" w:cs="Times New Roman"/>
          <w:sz w:val="26"/>
          <w:szCs w:val="26"/>
        </w:rPr>
        <w:t>м</w:t>
      </w:r>
      <w:r w:rsidRPr="00442059">
        <w:rPr>
          <w:rFonts w:ascii="Times New Roman" w:hAnsi="Times New Roman" w:cs="Times New Roman"/>
          <w:sz w:val="26"/>
          <w:szCs w:val="26"/>
        </w:rPr>
        <w:t>униципальной программе</w:t>
      </w:r>
    </w:p>
    <w:p w14:paraId="5DB2AC4B" w14:textId="77777777" w:rsidR="000A47E1" w:rsidRPr="00442059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15F3664" w14:textId="77777777" w:rsidR="00442059" w:rsidRPr="00442059" w:rsidRDefault="000A47E1" w:rsidP="00C277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6" w:name="P1215"/>
      <w:bookmarkEnd w:id="16"/>
      <w:r w:rsidRPr="00442059">
        <w:rPr>
          <w:rFonts w:ascii="Times New Roman" w:hAnsi="Times New Roman" w:cs="Times New Roman"/>
          <w:b w:val="0"/>
          <w:sz w:val="26"/>
          <w:szCs w:val="26"/>
        </w:rPr>
        <w:t>П</w:t>
      </w:r>
      <w:r w:rsidR="00442059" w:rsidRPr="00442059">
        <w:rPr>
          <w:rFonts w:ascii="Times New Roman" w:hAnsi="Times New Roman" w:cs="Times New Roman"/>
          <w:b w:val="0"/>
          <w:sz w:val="26"/>
          <w:szCs w:val="26"/>
        </w:rPr>
        <w:t xml:space="preserve">омещения, предоставленные органами местного самоуправления организациям </w:t>
      </w:r>
    </w:p>
    <w:p w14:paraId="6EE32039" w14:textId="1A581D0D" w:rsidR="00442059" w:rsidRPr="00442059" w:rsidRDefault="00442059" w:rsidP="00C277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42059">
        <w:rPr>
          <w:rFonts w:ascii="Times New Roman" w:hAnsi="Times New Roman" w:cs="Times New Roman"/>
          <w:b w:val="0"/>
          <w:sz w:val="26"/>
          <w:szCs w:val="26"/>
        </w:rPr>
        <w:t>инфраструктуры поддержки МСП</w:t>
      </w:r>
    </w:p>
    <w:p w14:paraId="1105F1ED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120"/>
        <w:gridCol w:w="3021"/>
      </w:tblGrid>
      <w:tr w:rsidR="000A47E1" w:rsidRPr="00FE0D9F" w14:paraId="059CFF9A" w14:textId="77777777" w:rsidTr="00442059">
        <w:tc>
          <w:tcPr>
            <w:tcW w:w="3210" w:type="dxa"/>
          </w:tcPr>
          <w:p w14:paraId="2C1ED835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3120" w:type="dxa"/>
          </w:tcPr>
          <w:p w14:paraId="36592B31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3021" w:type="dxa"/>
          </w:tcPr>
          <w:p w14:paraId="15DACAA6" w14:textId="77777777" w:rsidR="000A47E1" w:rsidRPr="00FE0D9F" w:rsidRDefault="000A47E1" w:rsidP="00442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Общая площадь помещения, кв. м</w:t>
            </w:r>
          </w:p>
        </w:tc>
      </w:tr>
      <w:tr w:rsidR="000A47E1" w:rsidRPr="00FE0D9F" w14:paraId="1DAAA452" w14:textId="77777777" w:rsidTr="00442059">
        <w:tc>
          <w:tcPr>
            <w:tcW w:w="3210" w:type="dxa"/>
          </w:tcPr>
          <w:p w14:paraId="73065A62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АНО АГР</w:t>
            </w:r>
          </w:p>
        </w:tc>
        <w:tc>
          <w:tcPr>
            <w:tcW w:w="3120" w:type="dxa"/>
          </w:tcPr>
          <w:p w14:paraId="55C65E95" w14:textId="77777777" w:rsidR="000A47E1" w:rsidRPr="00FE0D9F" w:rsidRDefault="000A47E1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бульв. Доменщиков, 32</w:t>
            </w:r>
          </w:p>
        </w:tc>
        <w:tc>
          <w:tcPr>
            <w:tcW w:w="3021" w:type="dxa"/>
          </w:tcPr>
          <w:p w14:paraId="36275312" w14:textId="28E42E06" w:rsidR="000A47E1" w:rsidRPr="00FE0D9F" w:rsidRDefault="00D02772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401,4</w:t>
            </w:r>
          </w:p>
        </w:tc>
      </w:tr>
      <w:tr w:rsidR="000A47E1" w:rsidRPr="00FE0D9F" w14:paraId="0733AEBA" w14:textId="77777777" w:rsidTr="00442059">
        <w:tc>
          <w:tcPr>
            <w:tcW w:w="3210" w:type="dxa"/>
          </w:tcPr>
          <w:p w14:paraId="366E9BE8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АНО АГР</w:t>
            </w:r>
          </w:p>
        </w:tc>
        <w:tc>
          <w:tcPr>
            <w:tcW w:w="3120" w:type="dxa"/>
          </w:tcPr>
          <w:p w14:paraId="4C5FDD03" w14:textId="70A47360" w:rsidR="000A47E1" w:rsidRPr="00FE0D9F" w:rsidRDefault="000A47E1" w:rsidP="00CC66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Клубный проезд, 17</w:t>
            </w:r>
            <w:r w:rsidR="00CC662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021" w:type="dxa"/>
          </w:tcPr>
          <w:p w14:paraId="14AE8BBE" w14:textId="0128B611" w:rsidR="000A47E1" w:rsidRPr="00FE0D9F" w:rsidRDefault="00D02772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326,</w:t>
            </w:r>
            <w:r w:rsidR="000A47E1" w:rsidRPr="00FE0D9F">
              <w:rPr>
                <w:rFonts w:ascii="Times New Roman" w:hAnsi="Times New Roman" w:cs="Times New Roman"/>
              </w:rPr>
              <w:t>1</w:t>
            </w:r>
          </w:p>
        </w:tc>
      </w:tr>
      <w:tr w:rsidR="000A47E1" w:rsidRPr="00FE0D9F" w14:paraId="1887FF11" w14:textId="77777777" w:rsidTr="00442059">
        <w:tc>
          <w:tcPr>
            <w:tcW w:w="3210" w:type="dxa"/>
          </w:tcPr>
          <w:p w14:paraId="64C2B99C" w14:textId="77777777" w:rsidR="000A47E1" w:rsidRPr="00FE0D9F" w:rsidRDefault="000A47E1" w:rsidP="00C27715">
            <w:pPr>
              <w:pStyle w:val="ConsPlusNormal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АНО АГР</w:t>
            </w:r>
          </w:p>
        </w:tc>
        <w:tc>
          <w:tcPr>
            <w:tcW w:w="3120" w:type="dxa"/>
          </w:tcPr>
          <w:p w14:paraId="1D577DAD" w14:textId="709C10DC" w:rsidR="000A47E1" w:rsidRPr="00FE0D9F" w:rsidRDefault="000A47E1" w:rsidP="00CC66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ул. Пионерская, 19</w:t>
            </w:r>
            <w:r w:rsidR="00CC662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021" w:type="dxa"/>
          </w:tcPr>
          <w:p w14:paraId="407D0DD2" w14:textId="4FA1EB78" w:rsidR="000A47E1" w:rsidRPr="00FE0D9F" w:rsidRDefault="00D02772" w:rsidP="00C27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0D9F">
              <w:rPr>
                <w:rFonts w:ascii="Times New Roman" w:hAnsi="Times New Roman" w:cs="Times New Roman"/>
              </w:rPr>
              <w:t>300,</w:t>
            </w:r>
            <w:r w:rsidR="000A47E1" w:rsidRPr="00FE0D9F">
              <w:rPr>
                <w:rFonts w:ascii="Times New Roman" w:hAnsi="Times New Roman" w:cs="Times New Roman"/>
              </w:rPr>
              <w:t>8</w:t>
            </w:r>
          </w:p>
        </w:tc>
      </w:tr>
    </w:tbl>
    <w:p w14:paraId="0E16C367" w14:textId="77777777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</w:rPr>
      </w:pPr>
    </w:p>
    <w:p w14:paraId="1A52F420" w14:textId="7A6A20BC" w:rsidR="000A47E1" w:rsidRPr="00FE0D9F" w:rsidRDefault="000A47E1" w:rsidP="00C27715">
      <w:pPr>
        <w:pStyle w:val="ConsPlusNormal"/>
        <w:jc w:val="both"/>
        <w:rPr>
          <w:rFonts w:ascii="Times New Roman" w:hAnsi="Times New Roman" w:cs="Times New Roman"/>
        </w:rPr>
      </w:pPr>
    </w:p>
    <w:p w14:paraId="5476D33F" w14:textId="77777777" w:rsidR="006554BB" w:rsidRPr="00FE0D9F" w:rsidRDefault="006554BB" w:rsidP="00C27715">
      <w:pPr>
        <w:pStyle w:val="ConsPlusNormal"/>
        <w:jc w:val="both"/>
        <w:rPr>
          <w:rFonts w:ascii="Times New Roman" w:hAnsi="Times New Roman" w:cs="Times New Roman"/>
        </w:rPr>
      </w:pPr>
    </w:p>
    <w:sectPr w:rsidR="006554BB" w:rsidRPr="00FE0D9F" w:rsidSect="00442059"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11722" w14:textId="77777777" w:rsidR="00FD566E" w:rsidRDefault="00FD566E" w:rsidP="003A1572">
      <w:r>
        <w:separator/>
      </w:r>
    </w:p>
  </w:endnote>
  <w:endnote w:type="continuationSeparator" w:id="0">
    <w:p w14:paraId="1BBEE466" w14:textId="77777777" w:rsidR="00FD566E" w:rsidRDefault="00FD566E" w:rsidP="003A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8A669" w14:textId="77777777" w:rsidR="00FD566E" w:rsidRDefault="00FD566E" w:rsidP="003A1572">
      <w:r>
        <w:separator/>
      </w:r>
    </w:p>
  </w:footnote>
  <w:footnote w:type="continuationSeparator" w:id="0">
    <w:p w14:paraId="1A26157B" w14:textId="77777777" w:rsidR="00FD566E" w:rsidRDefault="00FD566E" w:rsidP="003A1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8E1E4" w14:textId="77777777" w:rsidR="00CC6624" w:rsidRDefault="00CC6624">
    <w:pPr>
      <w:pStyle w:val="a8"/>
      <w:jc w:val="center"/>
    </w:pPr>
  </w:p>
  <w:sdt>
    <w:sdtPr>
      <w:id w:val="21378315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9CEDCA2" w14:textId="77777777" w:rsidR="00CC6624" w:rsidRDefault="00CC6624">
        <w:pPr>
          <w:pStyle w:val="a8"/>
          <w:jc w:val="center"/>
        </w:pPr>
      </w:p>
      <w:p w14:paraId="7BB1622C" w14:textId="5DF2AFE7" w:rsidR="00CC6624" w:rsidRPr="00CC6624" w:rsidRDefault="00CC6624">
        <w:pPr>
          <w:pStyle w:val="a8"/>
          <w:jc w:val="center"/>
          <w:rPr>
            <w:rFonts w:ascii="Times New Roman" w:hAnsi="Times New Roman" w:cs="Times New Roman"/>
          </w:rPr>
        </w:pPr>
        <w:r w:rsidRPr="00CC6624">
          <w:rPr>
            <w:rFonts w:ascii="Times New Roman" w:hAnsi="Times New Roman" w:cs="Times New Roman"/>
          </w:rPr>
          <w:fldChar w:fldCharType="begin"/>
        </w:r>
        <w:r w:rsidRPr="00CC6624">
          <w:rPr>
            <w:rFonts w:ascii="Times New Roman" w:hAnsi="Times New Roman" w:cs="Times New Roman"/>
          </w:rPr>
          <w:instrText>PAGE   \* MERGEFORMAT</w:instrText>
        </w:r>
        <w:r w:rsidRPr="00CC6624">
          <w:rPr>
            <w:rFonts w:ascii="Times New Roman" w:hAnsi="Times New Roman" w:cs="Times New Roman"/>
          </w:rPr>
          <w:fldChar w:fldCharType="separate"/>
        </w:r>
        <w:r w:rsidR="00CA3B11">
          <w:rPr>
            <w:rFonts w:ascii="Times New Roman" w:hAnsi="Times New Roman" w:cs="Times New Roman"/>
            <w:noProof/>
          </w:rPr>
          <w:t>10</w:t>
        </w:r>
        <w:r w:rsidRPr="00CC6624">
          <w:rPr>
            <w:rFonts w:ascii="Times New Roman" w:hAnsi="Times New Roman" w:cs="Times New Roman"/>
          </w:rPr>
          <w:fldChar w:fldCharType="end"/>
        </w:r>
      </w:p>
    </w:sdtContent>
  </w:sdt>
  <w:p w14:paraId="19835453" w14:textId="77777777" w:rsidR="00442059" w:rsidRPr="00377E8D" w:rsidRDefault="00442059" w:rsidP="00377E8D">
    <w:pPr>
      <w:pStyle w:val="a8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B7F5A" w14:textId="6B5FEA39" w:rsidR="00442059" w:rsidRPr="00442059" w:rsidRDefault="00442059">
    <w:pPr>
      <w:pStyle w:val="a8"/>
      <w:jc w:val="center"/>
      <w:rPr>
        <w:rFonts w:ascii="Times New Roman" w:hAnsi="Times New Roman" w:cs="Times New Roman"/>
      </w:rPr>
    </w:pPr>
  </w:p>
  <w:p w14:paraId="10DD4536" w14:textId="77777777" w:rsidR="001524C5" w:rsidRDefault="001524C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C1BC4"/>
    <w:multiLevelType w:val="hybridMultilevel"/>
    <w:tmpl w:val="F34AEF1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E15FA"/>
    <w:multiLevelType w:val="hybridMultilevel"/>
    <w:tmpl w:val="89D05DF4"/>
    <w:lvl w:ilvl="0" w:tplc="A58A08F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52413A"/>
    <w:multiLevelType w:val="hybridMultilevel"/>
    <w:tmpl w:val="E4065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A4ACF"/>
    <w:multiLevelType w:val="hybridMultilevel"/>
    <w:tmpl w:val="E4065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E1"/>
    <w:rsid w:val="00000886"/>
    <w:rsid w:val="0002580D"/>
    <w:rsid w:val="000271AE"/>
    <w:rsid w:val="000307EF"/>
    <w:rsid w:val="00054C7C"/>
    <w:rsid w:val="00060BD1"/>
    <w:rsid w:val="00061DC4"/>
    <w:rsid w:val="000645E7"/>
    <w:rsid w:val="0006536F"/>
    <w:rsid w:val="000667DA"/>
    <w:rsid w:val="0006765C"/>
    <w:rsid w:val="000751DA"/>
    <w:rsid w:val="000752C6"/>
    <w:rsid w:val="000A47E1"/>
    <w:rsid w:val="000A4A16"/>
    <w:rsid w:val="000A6886"/>
    <w:rsid w:val="000B2143"/>
    <w:rsid w:val="000B531B"/>
    <w:rsid w:val="000D3B24"/>
    <w:rsid w:val="000D7BB3"/>
    <w:rsid w:val="000E03F9"/>
    <w:rsid w:val="000E71C9"/>
    <w:rsid w:val="000E726E"/>
    <w:rsid w:val="000F3FC0"/>
    <w:rsid w:val="000F4F0A"/>
    <w:rsid w:val="000F626C"/>
    <w:rsid w:val="00106B57"/>
    <w:rsid w:val="00113582"/>
    <w:rsid w:val="00114899"/>
    <w:rsid w:val="00115AAD"/>
    <w:rsid w:val="00117CCA"/>
    <w:rsid w:val="00125A25"/>
    <w:rsid w:val="00125CF6"/>
    <w:rsid w:val="00125EC4"/>
    <w:rsid w:val="00130EED"/>
    <w:rsid w:val="00146193"/>
    <w:rsid w:val="00151500"/>
    <w:rsid w:val="001523AC"/>
    <w:rsid w:val="001524C5"/>
    <w:rsid w:val="001538A4"/>
    <w:rsid w:val="001566EF"/>
    <w:rsid w:val="00160DEA"/>
    <w:rsid w:val="00173805"/>
    <w:rsid w:val="00175D63"/>
    <w:rsid w:val="001862B3"/>
    <w:rsid w:val="00192950"/>
    <w:rsid w:val="00195150"/>
    <w:rsid w:val="001B2DEF"/>
    <w:rsid w:val="001B4955"/>
    <w:rsid w:val="001C5233"/>
    <w:rsid w:val="001D12B6"/>
    <w:rsid w:val="001D4E23"/>
    <w:rsid w:val="001D5441"/>
    <w:rsid w:val="001F129F"/>
    <w:rsid w:val="001F28E6"/>
    <w:rsid w:val="00202624"/>
    <w:rsid w:val="00203DB7"/>
    <w:rsid w:val="00205885"/>
    <w:rsid w:val="002110F8"/>
    <w:rsid w:val="002141D5"/>
    <w:rsid w:val="00220D8B"/>
    <w:rsid w:val="00223F1A"/>
    <w:rsid w:val="002245C3"/>
    <w:rsid w:val="002262A5"/>
    <w:rsid w:val="00231788"/>
    <w:rsid w:val="002421BB"/>
    <w:rsid w:val="00260A51"/>
    <w:rsid w:val="002806EB"/>
    <w:rsid w:val="00290032"/>
    <w:rsid w:val="002907A5"/>
    <w:rsid w:val="0029225D"/>
    <w:rsid w:val="0029339D"/>
    <w:rsid w:val="00297985"/>
    <w:rsid w:val="002A08B8"/>
    <w:rsid w:val="002A0940"/>
    <w:rsid w:val="002A1889"/>
    <w:rsid w:val="002A5134"/>
    <w:rsid w:val="002A5439"/>
    <w:rsid w:val="002B31A6"/>
    <w:rsid w:val="002B43BE"/>
    <w:rsid w:val="002B4419"/>
    <w:rsid w:val="002B5F36"/>
    <w:rsid w:val="002B6008"/>
    <w:rsid w:val="002B6398"/>
    <w:rsid w:val="002B6E1D"/>
    <w:rsid w:val="002C3D7F"/>
    <w:rsid w:val="002C5301"/>
    <w:rsid w:val="002C775B"/>
    <w:rsid w:val="002D6814"/>
    <w:rsid w:val="002E2356"/>
    <w:rsid w:val="002F7F5C"/>
    <w:rsid w:val="00310D0D"/>
    <w:rsid w:val="00317AE1"/>
    <w:rsid w:val="0033114C"/>
    <w:rsid w:val="00333A41"/>
    <w:rsid w:val="00337D2D"/>
    <w:rsid w:val="003419C9"/>
    <w:rsid w:val="00352744"/>
    <w:rsid w:val="00355652"/>
    <w:rsid w:val="003561F2"/>
    <w:rsid w:val="00374915"/>
    <w:rsid w:val="00377E8D"/>
    <w:rsid w:val="00384EF5"/>
    <w:rsid w:val="00386E69"/>
    <w:rsid w:val="00391196"/>
    <w:rsid w:val="00391D6D"/>
    <w:rsid w:val="00397AE8"/>
    <w:rsid w:val="00397EA6"/>
    <w:rsid w:val="003A1572"/>
    <w:rsid w:val="003A3BE2"/>
    <w:rsid w:val="003C1EB3"/>
    <w:rsid w:val="003C5097"/>
    <w:rsid w:val="003C632D"/>
    <w:rsid w:val="003D0BCC"/>
    <w:rsid w:val="003E74B2"/>
    <w:rsid w:val="003F09C1"/>
    <w:rsid w:val="003F66A7"/>
    <w:rsid w:val="00400561"/>
    <w:rsid w:val="00400800"/>
    <w:rsid w:val="00413BA7"/>
    <w:rsid w:val="00422563"/>
    <w:rsid w:val="00422E03"/>
    <w:rsid w:val="00423570"/>
    <w:rsid w:val="00423FB1"/>
    <w:rsid w:val="00426EF3"/>
    <w:rsid w:val="00442059"/>
    <w:rsid w:val="00450D4F"/>
    <w:rsid w:val="004550A8"/>
    <w:rsid w:val="00455BCB"/>
    <w:rsid w:val="004563A0"/>
    <w:rsid w:val="00457DCC"/>
    <w:rsid w:val="004603AE"/>
    <w:rsid w:val="0046402E"/>
    <w:rsid w:val="004647F6"/>
    <w:rsid w:val="004729C6"/>
    <w:rsid w:val="004741B7"/>
    <w:rsid w:val="00476788"/>
    <w:rsid w:val="0048254B"/>
    <w:rsid w:val="00484D56"/>
    <w:rsid w:val="004857DE"/>
    <w:rsid w:val="00486409"/>
    <w:rsid w:val="004913F7"/>
    <w:rsid w:val="00492E73"/>
    <w:rsid w:val="0049612F"/>
    <w:rsid w:val="00497903"/>
    <w:rsid w:val="004A0BE9"/>
    <w:rsid w:val="004A2987"/>
    <w:rsid w:val="004A3DBD"/>
    <w:rsid w:val="004A4A04"/>
    <w:rsid w:val="004B0874"/>
    <w:rsid w:val="004B0CFC"/>
    <w:rsid w:val="004B0D47"/>
    <w:rsid w:val="004B36FC"/>
    <w:rsid w:val="004B4C6B"/>
    <w:rsid w:val="004B7108"/>
    <w:rsid w:val="004C6C64"/>
    <w:rsid w:val="004D32A9"/>
    <w:rsid w:val="004D496F"/>
    <w:rsid w:val="004E4BD4"/>
    <w:rsid w:val="004E5588"/>
    <w:rsid w:val="004F2012"/>
    <w:rsid w:val="004F2FF2"/>
    <w:rsid w:val="004F7E08"/>
    <w:rsid w:val="005073C1"/>
    <w:rsid w:val="00523FB2"/>
    <w:rsid w:val="005243D4"/>
    <w:rsid w:val="00526835"/>
    <w:rsid w:val="00527858"/>
    <w:rsid w:val="00530F77"/>
    <w:rsid w:val="0053379B"/>
    <w:rsid w:val="0053524A"/>
    <w:rsid w:val="00536921"/>
    <w:rsid w:val="00547BD0"/>
    <w:rsid w:val="0055743B"/>
    <w:rsid w:val="005824B6"/>
    <w:rsid w:val="00593953"/>
    <w:rsid w:val="005A7735"/>
    <w:rsid w:val="005C0B2C"/>
    <w:rsid w:val="005C7F7B"/>
    <w:rsid w:val="005D1D33"/>
    <w:rsid w:val="005D773A"/>
    <w:rsid w:val="005D7B60"/>
    <w:rsid w:val="005E404A"/>
    <w:rsid w:val="005E48B4"/>
    <w:rsid w:val="005F1C34"/>
    <w:rsid w:val="005F3BA4"/>
    <w:rsid w:val="005F7A31"/>
    <w:rsid w:val="00605D6B"/>
    <w:rsid w:val="00614711"/>
    <w:rsid w:val="0061536C"/>
    <w:rsid w:val="00622177"/>
    <w:rsid w:val="00623D08"/>
    <w:rsid w:val="00625490"/>
    <w:rsid w:val="00626FFF"/>
    <w:rsid w:val="00630BAD"/>
    <w:rsid w:val="00645995"/>
    <w:rsid w:val="00645B74"/>
    <w:rsid w:val="006524BE"/>
    <w:rsid w:val="006554BB"/>
    <w:rsid w:val="0066742E"/>
    <w:rsid w:val="00672B6A"/>
    <w:rsid w:val="0068745D"/>
    <w:rsid w:val="00696606"/>
    <w:rsid w:val="006A0AF3"/>
    <w:rsid w:val="006B4C6F"/>
    <w:rsid w:val="006B74A8"/>
    <w:rsid w:val="006C0ECA"/>
    <w:rsid w:val="006C1B9C"/>
    <w:rsid w:val="006D0F02"/>
    <w:rsid w:val="006D18BB"/>
    <w:rsid w:val="006D6CB3"/>
    <w:rsid w:val="006F4C14"/>
    <w:rsid w:val="006F653F"/>
    <w:rsid w:val="00707070"/>
    <w:rsid w:val="007137B1"/>
    <w:rsid w:val="00715FC8"/>
    <w:rsid w:val="00727B12"/>
    <w:rsid w:val="007326D8"/>
    <w:rsid w:val="0073342B"/>
    <w:rsid w:val="007334A3"/>
    <w:rsid w:val="00735A06"/>
    <w:rsid w:val="00743A5B"/>
    <w:rsid w:val="0074406F"/>
    <w:rsid w:val="007454CB"/>
    <w:rsid w:val="0074574F"/>
    <w:rsid w:val="007466BC"/>
    <w:rsid w:val="00752ABC"/>
    <w:rsid w:val="00762B76"/>
    <w:rsid w:val="00765681"/>
    <w:rsid w:val="00773E4B"/>
    <w:rsid w:val="0077585D"/>
    <w:rsid w:val="00785816"/>
    <w:rsid w:val="00790F78"/>
    <w:rsid w:val="007A7212"/>
    <w:rsid w:val="007A7CE6"/>
    <w:rsid w:val="007B31D6"/>
    <w:rsid w:val="007B6B6C"/>
    <w:rsid w:val="007C351D"/>
    <w:rsid w:val="007C49E5"/>
    <w:rsid w:val="007D4F3E"/>
    <w:rsid w:val="007D5B17"/>
    <w:rsid w:val="007E0B14"/>
    <w:rsid w:val="007E2C1D"/>
    <w:rsid w:val="0081220A"/>
    <w:rsid w:val="00816026"/>
    <w:rsid w:val="00816586"/>
    <w:rsid w:val="0082543F"/>
    <w:rsid w:val="00832B80"/>
    <w:rsid w:val="00832FBD"/>
    <w:rsid w:val="008376CB"/>
    <w:rsid w:val="00866DD2"/>
    <w:rsid w:val="0086748C"/>
    <w:rsid w:val="00867B3F"/>
    <w:rsid w:val="0087230F"/>
    <w:rsid w:val="008762E2"/>
    <w:rsid w:val="00881F81"/>
    <w:rsid w:val="008850C3"/>
    <w:rsid w:val="00891269"/>
    <w:rsid w:val="008953D0"/>
    <w:rsid w:val="008969C1"/>
    <w:rsid w:val="00897646"/>
    <w:rsid w:val="00897890"/>
    <w:rsid w:val="008A0B45"/>
    <w:rsid w:val="008B1FF9"/>
    <w:rsid w:val="008B68E4"/>
    <w:rsid w:val="008B6A12"/>
    <w:rsid w:val="008B6A45"/>
    <w:rsid w:val="008C0630"/>
    <w:rsid w:val="008C42DC"/>
    <w:rsid w:val="008C4418"/>
    <w:rsid w:val="008C73B1"/>
    <w:rsid w:val="008D4FAE"/>
    <w:rsid w:val="008D792E"/>
    <w:rsid w:val="00902040"/>
    <w:rsid w:val="00905387"/>
    <w:rsid w:val="0090789D"/>
    <w:rsid w:val="00913079"/>
    <w:rsid w:val="00913F7D"/>
    <w:rsid w:val="00914AA2"/>
    <w:rsid w:val="00920438"/>
    <w:rsid w:val="009227F4"/>
    <w:rsid w:val="00924E7F"/>
    <w:rsid w:val="00935FE2"/>
    <w:rsid w:val="0093732C"/>
    <w:rsid w:val="00945183"/>
    <w:rsid w:val="00951F91"/>
    <w:rsid w:val="009537D0"/>
    <w:rsid w:val="00954CF6"/>
    <w:rsid w:val="00960CE9"/>
    <w:rsid w:val="00961914"/>
    <w:rsid w:val="00964307"/>
    <w:rsid w:val="00966F3E"/>
    <w:rsid w:val="00973CF3"/>
    <w:rsid w:val="009758DD"/>
    <w:rsid w:val="00980AD3"/>
    <w:rsid w:val="009859BF"/>
    <w:rsid w:val="009A35A3"/>
    <w:rsid w:val="009B504A"/>
    <w:rsid w:val="009C499B"/>
    <w:rsid w:val="009C7D0F"/>
    <w:rsid w:val="009D632D"/>
    <w:rsid w:val="009D6649"/>
    <w:rsid w:val="009E013B"/>
    <w:rsid w:val="009E34AD"/>
    <w:rsid w:val="009F0714"/>
    <w:rsid w:val="009F1D12"/>
    <w:rsid w:val="009F2CAB"/>
    <w:rsid w:val="009F5B98"/>
    <w:rsid w:val="009F7778"/>
    <w:rsid w:val="00A005C5"/>
    <w:rsid w:val="00A038FF"/>
    <w:rsid w:val="00A113EC"/>
    <w:rsid w:val="00A14AB8"/>
    <w:rsid w:val="00A1534A"/>
    <w:rsid w:val="00A179FE"/>
    <w:rsid w:val="00A21A2F"/>
    <w:rsid w:val="00A24823"/>
    <w:rsid w:val="00A272D9"/>
    <w:rsid w:val="00A4564C"/>
    <w:rsid w:val="00A462B1"/>
    <w:rsid w:val="00A47A04"/>
    <w:rsid w:val="00A51859"/>
    <w:rsid w:val="00A57BF3"/>
    <w:rsid w:val="00A660D4"/>
    <w:rsid w:val="00A66534"/>
    <w:rsid w:val="00A7153E"/>
    <w:rsid w:val="00A80729"/>
    <w:rsid w:val="00A80BF2"/>
    <w:rsid w:val="00A85AB3"/>
    <w:rsid w:val="00A86128"/>
    <w:rsid w:val="00A92B6A"/>
    <w:rsid w:val="00A96386"/>
    <w:rsid w:val="00AA1781"/>
    <w:rsid w:val="00AA3D56"/>
    <w:rsid w:val="00AA79B6"/>
    <w:rsid w:val="00AB3986"/>
    <w:rsid w:val="00AB4419"/>
    <w:rsid w:val="00AC0802"/>
    <w:rsid w:val="00AC2235"/>
    <w:rsid w:val="00AC6609"/>
    <w:rsid w:val="00AF2B9F"/>
    <w:rsid w:val="00AF6605"/>
    <w:rsid w:val="00B0099C"/>
    <w:rsid w:val="00B02555"/>
    <w:rsid w:val="00B07F40"/>
    <w:rsid w:val="00B12AA2"/>
    <w:rsid w:val="00B27157"/>
    <w:rsid w:val="00B50364"/>
    <w:rsid w:val="00B50ED7"/>
    <w:rsid w:val="00B519F9"/>
    <w:rsid w:val="00B529F8"/>
    <w:rsid w:val="00B53B50"/>
    <w:rsid w:val="00B610E0"/>
    <w:rsid w:val="00B61A80"/>
    <w:rsid w:val="00B61E79"/>
    <w:rsid w:val="00B6212F"/>
    <w:rsid w:val="00B64339"/>
    <w:rsid w:val="00B7133D"/>
    <w:rsid w:val="00B72B33"/>
    <w:rsid w:val="00B81CC9"/>
    <w:rsid w:val="00B91371"/>
    <w:rsid w:val="00BA0C50"/>
    <w:rsid w:val="00BA17B3"/>
    <w:rsid w:val="00BA2FBA"/>
    <w:rsid w:val="00BA3122"/>
    <w:rsid w:val="00BA45D3"/>
    <w:rsid w:val="00BB65AE"/>
    <w:rsid w:val="00BC0067"/>
    <w:rsid w:val="00BC7E8B"/>
    <w:rsid w:val="00BD1AFD"/>
    <w:rsid w:val="00BD469A"/>
    <w:rsid w:val="00BD50F1"/>
    <w:rsid w:val="00C0631D"/>
    <w:rsid w:val="00C1788E"/>
    <w:rsid w:val="00C256C8"/>
    <w:rsid w:val="00C27239"/>
    <w:rsid w:val="00C27715"/>
    <w:rsid w:val="00C27E87"/>
    <w:rsid w:val="00C30FFE"/>
    <w:rsid w:val="00C3657E"/>
    <w:rsid w:val="00C37397"/>
    <w:rsid w:val="00C408F0"/>
    <w:rsid w:val="00C4409E"/>
    <w:rsid w:val="00C52B70"/>
    <w:rsid w:val="00C53D05"/>
    <w:rsid w:val="00C546A9"/>
    <w:rsid w:val="00C54E39"/>
    <w:rsid w:val="00C6448A"/>
    <w:rsid w:val="00C719F0"/>
    <w:rsid w:val="00C875AD"/>
    <w:rsid w:val="00C92E62"/>
    <w:rsid w:val="00CA3B11"/>
    <w:rsid w:val="00CA4C3B"/>
    <w:rsid w:val="00CA4DF8"/>
    <w:rsid w:val="00CA4E76"/>
    <w:rsid w:val="00CA7348"/>
    <w:rsid w:val="00CA7D21"/>
    <w:rsid w:val="00CB0E92"/>
    <w:rsid w:val="00CB4099"/>
    <w:rsid w:val="00CB776B"/>
    <w:rsid w:val="00CC6624"/>
    <w:rsid w:val="00CD0582"/>
    <w:rsid w:val="00CD1A23"/>
    <w:rsid w:val="00CE0784"/>
    <w:rsid w:val="00CE09D7"/>
    <w:rsid w:val="00CE1E90"/>
    <w:rsid w:val="00CE2594"/>
    <w:rsid w:val="00CE3F32"/>
    <w:rsid w:val="00CE55E1"/>
    <w:rsid w:val="00CF34C2"/>
    <w:rsid w:val="00CF43E6"/>
    <w:rsid w:val="00CF58C9"/>
    <w:rsid w:val="00D02772"/>
    <w:rsid w:val="00D030B6"/>
    <w:rsid w:val="00D042F3"/>
    <w:rsid w:val="00D04469"/>
    <w:rsid w:val="00D0631D"/>
    <w:rsid w:val="00D21BB2"/>
    <w:rsid w:val="00D233F8"/>
    <w:rsid w:val="00D248FE"/>
    <w:rsid w:val="00D3224C"/>
    <w:rsid w:val="00D47FF6"/>
    <w:rsid w:val="00D53B48"/>
    <w:rsid w:val="00D564EE"/>
    <w:rsid w:val="00D60379"/>
    <w:rsid w:val="00D60403"/>
    <w:rsid w:val="00D61A2C"/>
    <w:rsid w:val="00D61AAA"/>
    <w:rsid w:val="00D62A43"/>
    <w:rsid w:val="00D63259"/>
    <w:rsid w:val="00D67AE9"/>
    <w:rsid w:val="00D74790"/>
    <w:rsid w:val="00D76367"/>
    <w:rsid w:val="00D80655"/>
    <w:rsid w:val="00D92720"/>
    <w:rsid w:val="00D96692"/>
    <w:rsid w:val="00DA14EA"/>
    <w:rsid w:val="00DA6F50"/>
    <w:rsid w:val="00DB3D8D"/>
    <w:rsid w:val="00DC03EF"/>
    <w:rsid w:val="00DC201F"/>
    <w:rsid w:val="00DD051B"/>
    <w:rsid w:val="00DD2B8A"/>
    <w:rsid w:val="00DD64F9"/>
    <w:rsid w:val="00DE43D0"/>
    <w:rsid w:val="00DE755A"/>
    <w:rsid w:val="00DF77EE"/>
    <w:rsid w:val="00E05FFF"/>
    <w:rsid w:val="00E10348"/>
    <w:rsid w:val="00E11BBA"/>
    <w:rsid w:val="00E16251"/>
    <w:rsid w:val="00E22486"/>
    <w:rsid w:val="00E22B04"/>
    <w:rsid w:val="00E24665"/>
    <w:rsid w:val="00E258E8"/>
    <w:rsid w:val="00E2784E"/>
    <w:rsid w:val="00E31BC5"/>
    <w:rsid w:val="00E34B2F"/>
    <w:rsid w:val="00E37A62"/>
    <w:rsid w:val="00E41CAC"/>
    <w:rsid w:val="00E44A3B"/>
    <w:rsid w:val="00E513A3"/>
    <w:rsid w:val="00E520C9"/>
    <w:rsid w:val="00E52545"/>
    <w:rsid w:val="00E62207"/>
    <w:rsid w:val="00E64FA7"/>
    <w:rsid w:val="00E704EE"/>
    <w:rsid w:val="00E77174"/>
    <w:rsid w:val="00E81C8F"/>
    <w:rsid w:val="00E82F00"/>
    <w:rsid w:val="00E8780A"/>
    <w:rsid w:val="00E87BD9"/>
    <w:rsid w:val="00E94CDC"/>
    <w:rsid w:val="00E95DA4"/>
    <w:rsid w:val="00E973F1"/>
    <w:rsid w:val="00EA0C72"/>
    <w:rsid w:val="00EB3DA2"/>
    <w:rsid w:val="00EC0E73"/>
    <w:rsid w:val="00EC2121"/>
    <w:rsid w:val="00EC21AC"/>
    <w:rsid w:val="00EC3772"/>
    <w:rsid w:val="00ED29C5"/>
    <w:rsid w:val="00EE002B"/>
    <w:rsid w:val="00EE282F"/>
    <w:rsid w:val="00EE69F8"/>
    <w:rsid w:val="00EE7661"/>
    <w:rsid w:val="00EF2A46"/>
    <w:rsid w:val="00EF2E3C"/>
    <w:rsid w:val="00EF4ECD"/>
    <w:rsid w:val="00F019E6"/>
    <w:rsid w:val="00F068C7"/>
    <w:rsid w:val="00F10FEE"/>
    <w:rsid w:val="00F1300C"/>
    <w:rsid w:val="00F15F2A"/>
    <w:rsid w:val="00F26813"/>
    <w:rsid w:val="00F278B2"/>
    <w:rsid w:val="00F2794C"/>
    <w:rsid w:val="00F27F08"/>
    <w:rsid w:val="00F30456"/>
    <w:rsid w:val="00F31C06"/>
    <w:rsid w:val="00F3365A"/>
    <w:rsid w:val="00F40343"/>
    <w:rsid w:val="00F46186"/>
    <w:rsid w:val="00F51335"/>
    <w:rsid w:val="00F612FC"/>
    <w:rsid w:val="00F754B1"/>
    <w:rsid w:val="00F76348"/>
    <w:rsid w:val="00F76435"/>
    <w:rsid w:val="00F7692E"/>
    <w:rsid w:val="00F804C1"/>
    <w:rsid w:val="00F81410"/>
    <w:rsid w:val="00F85686"/>
    <w:rsid w:val="00F86602"/>
    <w:rsid w:val="00F90DD5"/>
    <w:rsid w:val="00F910B2"/>
    <w:rsid w:val="00F94240"/>
    <w:rsid w:val="00F9663B"/>
    <w:rsid w:val="00FA2D47"/>
    <w:rsid w:val="00FA3DE1"/>
    <w:rsid w:val="00FA50F8"/>
    <w:rsid w:val="00FA7D81"/>
    <w:rsid w:val="00FB3C29"/>
    <w:rsid w:val="00FB5928"/>
    <w:rsid w:val="00FB764D"/>
    <w:rsid w:val="00FC736A"/>
    <w:rsid w:val="00FD4C11"/>
    <w:rsid w:val="00FD5088"/>
    <w:rsid w:val="00FD566E"/>
    <w:rsid w:val="00FE086F"/>
    <w:rsid w:val="00FE0D9F"/>
    <w:rsid w:val="00FE4040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CA37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3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47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4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A47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A4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47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A47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A47E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3A1572"/>
    <w:rPr>
      <w:rFonts w:ascii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A1572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3A1572"/>
    <w:rPr>
      <w:vertAlign w:val="superscript"/>
    </w:rPr>
  </w:style>
  <w:style w:type="character" w:styleId="a6">
    <w:name w:val="Hyperlink"/>
    <w:basedOn w:val="a0"/>
    <w:uiPriority w:val="99"/>
    <w:unhideWhenUsed/>
    <w:rsid w:val="00966F3E"/>
    <w:rPr>
      <w:color w:val="0563C1"/>
      <w:u w:val="single"/>
    </w:rPr>
  </w:style>
  <w:style w:type="character" w:styleId="a7">
    <w:name w:val="annotation reference"/>
    <w:semiHidden/>
    <w:unhideWhenUsed/>
    <w:rsid w:val="00333A41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22E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22E03"/>
    <w:rPr>
      <w:rFonts w:ascii="Calibri" w:hAnsi="Calibri" w:cs="Calibri"/>
    </w:rPr>
  </w:style>
  <w:style w:type="paragraph" w:styleId="aa">
    <w:name w:val="footer"/>
    <w:basedOn w:val="a"/>
    <w:link w:val="ab"/>
    <w:uiPriority w:val="99"/>
    <w:unhideWhenUsed/>
    <w:rsid w:val="00422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22E03"/>
    <w:rPr>
      <w:rFonts w:ascii="Calibri" w:hAnsi="Calibri" w:cs="Calibri"/>
    </w:rPr>
  </w:style>
  <w:style w:type="paragraph" w:styleId="HTML">
    <w:name w:val="HTML Preformatted"/>
    <w:basedOn w:val="a"/>
    <w:link w:val="HTML0"/>
    <w:uiPriority w:val="99"/>
    <w:rsid w:val="00D806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0655"/>
    <w:rPr>
      <w:rFonts w:ascii="Courier New" w:eastAsia="Calibri" w:hAnsi="Courier New" w:cs="Times New Roman"/>
      <w:sz w:val="20"/>
      <w:szCs w:val="20"/>
      <w:lang w:val="x-none" w:eastAsia="ru-RU"/>
    </w:rPr>
  </w:style>
  <w:style w:type="paragraph" w:styleId="ac">
    <w:name w:val="List Paragraph"/>
    <w:basedOn w:val="a"/>
    <w:uiPriority w:val="34"/>
    <w:qFormat/>
    <w:rsid w:val="00CE09D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F1D1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1D12"/>
    <w:rPr>
      <w:rFonts w:ascii="Segoe UI" w:hAnsi="Segoe UI" w:cs="Segoe UI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F653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F653F"/>
    <w:rPr>
      <w:rFonts w:ascii="Calibri" w:hAnsi="Calibri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F653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F653F"/>
    <w:rPr>
      <w:rFonts w:ascii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3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47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4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A47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A4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47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A47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A47E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3A1572"/>
    <w:rPr>
      <w:rFonts w:ascii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A1572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3A1572"/>
    <w:rPr>
      <w:vertAlign w:val="superscript"/>
    </w:rPr>
  </w:style>
  <w:style w:type="character" w:styleId="a6">
    <w:name w:val="Hyperlink"/>
    <w:basedOn w:val="a0"/>
    <w:uiPriority w:val="99"/>
    <w:unhideWhenUsed/>
    <w:rsid w:val="00966F3E"/>
    <w:rPr>
      <w:color w:val="0563C1"/>
      <w:u w:val="single"/>
    </w:rPr>
  </w:style>
  <w:style w:type="character" w:styleId="a7">
    <w:name w:val="annotation reference"/>
    <w:semiHidden/>
    <w:unhideWhenUsed/>
    <w:rsid w:val="00333A41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22E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22E03"/>
    <w:rPr>
      <w:rFonts w:ascii="Calibri" w:hAnsi="Calibri" w:cs="Calibri"/>
    </w:rPr>
  </w:style>
  <w:style w:type="paragraph" w:styleId="aa">
    <w:name w:val="footer"/>
    <w:basedOn w:val="a"/>
    <w:link w:val="ab"/>
    <w:uiPriority w:val="99"/>
    <w:unhideWhenUsed/>
    <w:rsid w:val="00422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22E03"/>
    <w:rPr>
      <w:rFonts w:ascii="Calibri" w:hAnsi="Calibri" w:cs="Calibri"/>
    </w:rPr>
  </w:style>
  <w:style w:type="paragraph" w:styleId="HTML">
    <w:name w:val="HTML Preformatted"/>
    <w:basedOn w:val="a"/>
    <w:link w:val="HTML0"/>
    <w:uiPriority w:val="99"/>
    <w:rsid w:val="00D806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0655"/>
    <w:rPr>
      <w:rFonts w:ascii="Courier New" w:eastAsia="Calibri" w:hAnsi="Courier New" w:cs="Times New Roman"/>
      <w:sz w:val="20"/>
      <w:szCs w:val="20"/>
      <w:lang w:val="x-none" w:eastAsia="ru-RU"/>
    </w:rPr>
  </w:style>
  <w:style w:type="paragraph" w:styleId="ac">
    <w:name w:val="List Paragraph"/>
    <w:basedOn w:val="a"/>
    <w:uiPriority w:val="34"/>
    <w:qFormat/>
    <w:rsid w:val="00CE09D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F1D1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1D12"/>
    <w:rPr>
      <w:rFonts w:ascii="Segoe UI" w:hAnsi="Segoe UI" w:cs="Segoe UI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F653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F653F"/>
    <w:rPr>
      <w:rFonts w:ascii="Calibri" w:hAnsi="Calibri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F653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F653F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F463C3C27AEE96044671671C1BDBF8B5E3BA923E5D69880E7DA6B2761BF143DBD8A71B7A9DBE4268E0484A8F7F9E4275A25B7300B13A2C18F373DF4H2d7L" TargetMode="External"/><Relationship Id="rId18" Type="http://schemas.openxmlformats.org/officeDocument/2006/relationships/image" Target="media/image3.emf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hyperlink" Target="https://usn.1gl.ru/" TargetMode="External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F463C3C27AEE96044671671C1BDBF8B5E3BA923E5D69880E7DA6B2761BF143DBD8A71B7A9DBE4268E0487AAFBF9E4275A25B7300B13A2C18F373DF4H2d7L" TargetMode="Externa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consultantplus://offline/ref=9F463C3C27AEE96044671671C1BDBF8B5E3BA923E5D69880E7DA6B2761BF143DBD8A71B7A9DBE4268E0486AEF6F9E4275A25B7300B13A2C18F373DF4H2d7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9702C-704C-4D87-8384-6F1EC287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13421</Words>
  <Characters>76504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Юзова Наталья Сергеевна</dc:creator>
  <cp:keywords/>
  <dc:description/>
  <cp:lastModifiedBy>Юлия</cp:lastModifiedBy>
  <cp:revision>4</cp:revision>
  <cp:lastPrinted>2021-10-21T11:21:00Z</cp:lastPrinted>
  <dcterms:created xsi:type="dcterms:W3CDTF">2021-10-21T11:21:00Z</dcterms:created>
  <dcterms:modified xsi:type="dcterms:W3CDTF">2021-10-22T08:30:00Z</dcterms:modified>
</cp:coreProperties>
</file>