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4B5E81" w14:textId="77777777" w:rsidR="00F5333D" w:rsidRPr="00F5333D" w:rsidRDefault="00F5333D" w:rsidP="00F5333D">
      <w:pPr>
        <w:keepNext/>
        <w:ind w:left="6663"/>
        <w:outlineLvl w:val="2"/>
        <w:rPr>
          <w:color w:val="000000" w:themeColor="text1"/>
          <w:sz w:val="26"/>
          <w:szCs w:val="26"/>
        </w:rPr>
      </w:pPr>
      <w:r w:rsidRPr="00F5333D">
        <w:rPr>
          <w:color w:val="000000" w:themeColor="text1"/>
          <w:sz w:val="26"/>
          <w:szCs w:val="26"/>
        </w:rPr>
        <w:t xml:space="preserve">Приложение </w:t>
      </w:r>
    </w:p>
    <w:p w14:paraId="3075529B" w14:textId="77777777" w:rsidR="00F5333D" w:rsidRPr="00F5333D" w:rsidRDefault="00F5333D" w:rsidP="00F5333D">
      <w:pPr>
        <w:ind w:left="6663"/>
        <w:rPr>
          <w:sz w:val="26"/>
          <w:szCs w:val="24"/>
        </w:rPr>
      </w:pPr>
      <w:r w:rsidRPr="00F5333D">
        <w:rPr>
          <w:sz w:val="26"/>
          <w:szCs w:val="24"/>
        </w:rPr>
        <w:t xml:space="preserve">к решению </w:t>
      </w:r>
      <w:proofErr w:type="gramStart"/>
      <w:r w:rsidRPr="00F5333D">
        <w:rPr>
          <w:sz w:val="26"/>
          <w:szCs w:val="24"/>
        </w:rPr>
        <w:t>Череповецкой</w:t>
      </w:r>
      <w:proofErr w:type="gramEnd"/>
    </w:p>
    <w:p w14:paraId="1FEED2B0" w14:textId="77777777" w:rsidR="00F5333D" w:rsidRPr="00F5333D" w:rsidRDefault="00F5333D" w:rsidP="00F5333D">
      <w:pPr>
        <w:ind w:left="6663"/>
        <w:rPr>
          <w:sz w:val="26"/>
          <w:szCs w:val="24"/>
        </w:rPr>
      </w:pPr>
      <w:r w:rsidRPr="00F5333D">
        <w:rPr>
          <w:sz w:val="26"/>
          <w:szCs w:val="24"/>
        </w:rPr>
        <w:t>городской Думы</w:t>
      </w:r>
    </w:p>
    <w:p w14:paraId="28155D44" w14:textId="7C1B5351" w:rsidR="00F5333D" w:rsidRPr="00F5333D" w:rsidRDefault="00F5333D" w:rsidP="00F5333D">
      <w:pPr>
        <w:ind w:left="6663"/>
        <w:rPr>
          <w:sz w:val="26"/>
          <w:szCs w:val="24"/>
        </w:rPr>
      </w:pPr>
      <w:r w:rsidRPr="00F5333D">
        <w:rPr>
          <w:sz w:val="26"/>
          <w:szCs w:val="24"/>
        </w:rPr>
        <w:t>от 27.05.2021 № 9</w:t>
      </w:r>
      <w:r>
        <w:rPr>
          <w:sz w:val="26"/>
          <w:szCs w:val="24"/>
        </w:rPr>
        <w:t>4</w:t>
      </w:r>
    </w:p>
    <w:p w14:paraId="068DC941" w14:textId="77777777" w:rsidR="00F5333D" w:rsidRDefault="00F5333D" w:rsidP="00A94B87">
      <w:pPr>
        <w:widowControl w:val="0"/>
        <w:autoSpaceDE w:val="0"/>
        <w:autoSpaceDN w:val="0"/>
        <w:adjustRightInd w:val="0"/>
        <w:jc w:val="center"/>
        <w:rPr>
          <w:bCs/>
          <w:sz w:val="26"/>
          <w:szCs w:val="26"/>
        </w:rPr>
      </w:pPr>
    </w:p>
    <w:p w14:paraId="086E6396" w14:textId="77777777" w:rsidR="00F5333D" w:rsidRDefault="00F5333D" w:rsidP="00A94B87">
      <w:pPr>
        <w:widowControl w:val="0"/>
        <w:autoSpaceDE w:val="0"/>
        <w:autoSpaceDN w:val="0"/>
        <w:adjustRightInd w:val="0"/>
        <w:jc w:val="center"/>
        <w:rPr>
          <w:bCs/>
          <w:sz w:val="26"/>
          <w:szCs w:val="26"/>
        </w:rPr>
      </w:pPr>
    </w:p>
    <w:p w14:paraId="0DEF21F9" w14:textId="77777777" w:rsidR="00F5333D" w:rsidRDefault="00F5333D" w:rsidP="00A94B87">
      <w:pPr>
        <w:widowControl w:val="0"/>
        <w:autoSpaceDE w:val="0"/>
        <w:autoSpaceDN w:val="0"/>
        <w:adjustRightInd w:val="0"/>
        <w:jc w:val="center"/>
        <w:rPr>
          <w:bCs/>
          <w:sz w:val="26"/>
          <w:szCs w:val="26"/>
        </w:rPr>
      </w:pPr>
    </w:p>
    <w:p w14:paraId="600FFF13" w14:textId="77777777" w:rsidR="00C87996" w:rsidRPr="00C87996" w:rsidRDefault="005E56A4" w:rsidP="00A94B87">
      <w:pPr>
        <w:widowControl w:val="0"/>
        <w:autoSpaceDE w:val="0"/>
        <w:autoSpaceDN w:val="0"/>
        <w:adjustRightInd w:val="0"/>
        <w:jc w:val="center"/>
        <w:rPr>
          <w:bCs/>
          <w:sz w:val="26"/>
          <w:szCs w:val="26"/>
        </w:rPr>
      </w:pPr>
      <w:r w:rsidRPr="00C87996">
        <w:rPr>
          <w:bCs/>
          <w:sz w:val="26"/>
          <w:szCs w:val="26"/>
        </w:rPr>
        <w:t>Информация</w:t>
      </w:r>
    </w:p>
    <w:p w14:paraId="5D591A12" w14:textId="72FA2C49" w:rsidR="0025172A" w:rsidRPr="00C87996" w:rsidRDefault="002E21AE" w:rsidP="00A94B87">
      <w:pPr>
        <w:widowControl w:val="0"/>
        <w:autoSpaceDE w:val="0"/>
        <w:autoSpaceDN w:val="0"/>
        <w:adjustRightInd w:val="0"/>
        <w:jc w:val="center"/>
        <w:rPr>
          <w:bCs/>
          <w:sz w:val="26"/>
          <w:szCs w:val="26"/>
        </w:rPr>
      </w:pPr>
      <w:r w:rsidRPr="00C87996">
        <w:rPr>
          <w:bCs/>
          <w:sz w:val="26"/>
          <w:szCs w:val="26"/>
        </w:rPr>
        <w:t xml:space="preserve"> </w:t>
      </w:r>
      <w:r w:rsidR="00C87996" w:rsidRPr="00C87996">
        <w:rPr>
          <w:bCs/>
          <w:sz w:val="26"/>
          <w:szCs w:val="26"/>
        </w:rPr>
        <w:t>о</w:t>
      </w:r>
      <w:r w:rsidR="005E56A4" w:rsidRPr="00C87996">
        <w:rPr>
          <w:bCs/>
          <w:sz w:val="26"/>
          <w:szCs w:val="26"/>
        </w:rPr>
        <w:t xml:space="preserve"> состоянии окружающей среды и природоохранной деятельности </w:t>
      </w:r>
    </w:p>
    <w:p w14:paraId="3E4A1FCC" w14:textId="77777777" w:rsidR="0015169E" w:rsidRPr="00C87996" w:rsidRDefault="005E56A4" w:rsidP="00A94B87">
      <w:pPr>
        <w:widowControl w:val="0"/>
        <w:autoSpaceDE w:val="0"/>
        <w:autoSpaceDN w:val="0"/>
        <w:adjustRightInd w:val="0"/>
        <w:jc w:val="center"/>
        <w:rPr>
          <w:bCs/>
          <w:sz w:val="26"/>
          <w:szCs w:val="26"/>
        </w:rPr>
      </w:pPr>
      <w:r w:rsidRPr="00C87996">
        <w:rPr>
          <w:bCs/>
          <w:sz w:val="26"/>
          <w:szCs w:val="26"/>
        </w:rPr>
        <w:t xml:space="preserve">в городе Череповце, реализации </w:t>
      </w:r>
      <w:r w:rsidR="002E21AE" w:rsidRPr="00C87996">
        <w:rPr>
          <w:bCs/>
          <w:sz w:val="26"/>
          <w:szCs w:val="26"/>
        </w:rPr>
        <w:t xml:space="preserve">мероприятий </w:t>
      </w:r>
      <w:r w:rsidRPr="00C87996">
        <w:rPr>
          <w:bCs/>
          <w:sz w:val="26"/>
          <w:szCs w:val="26"/>
        </w:rPr>
        <w:t xml:space="preserve">муниципальной программы </w:t>
      </w:r>
    </w:p>
    <w:p w14:paraId="3CB2A73B" w14:textId="6D86C32C" w:rsidR="00035138" w:rsidRPr="00C87996" w:rsidRDefault="005E56A4" w:rsidP="00A94B87">
      <w:pPr>
        <w:widowControl w:val="0"/>
        <w:autoSpaceDE w:val="0"/>
        <w:autoSpaceDN w:val="0"/>
        <w:adjustRightInd w:val="0"/>
        <w:jc w:val="center"/>
        <w:rPr>
          <w:bCs/>
          <w:sz w:val="26"/>
          <w:szCs w:val="26"/>
        </w:rPr>
      </w:pPr>
      <w:r w:rsidRPr="00C87996">
        <w:rPr>
          <w:bCs/>
          <w:sz w:val="26"/>
          <w:szCs w:val="26"/>
        </w:rPr>
        <w:t>«Охрана окружающей среды»</w:t>
      </w:r>
      <w:r w:rsidR="00C87996" w:rsidRPr="00C87996">
        <w:rPr>
          <w:bCs/>
          <w:sz w:val="26"/>
          <w:szCs w:val="26"/>
        </w:rPr>
        <w:t xml:space="preserve"> на 2019-2024 годы»</w:t>
      </w:r>
      <w:r w:rsidRPr="00C87996">
        <w:rPr>
          <w:bCs/>
          <w:sz w:val="26"/>
          <w:szCs w:val="26"/>
        </w:rPr>
        <w:t xml:space="preserve"> </w:t>
      </w:r>
      <w:r w:rsidR="002E21AE" w:rsidRPr="00C87996">
        <w:rPr>
          <w:bCs/>
          <w:sz w:val="26"/>
          <w:szCs w:val="26"/>
        </w:rPr>
        <w:t>и</w:t>
      </w:r>
    </w:p>
    <w:p w14:paraId="2CC65F45" w14:textId="77777777" w:rsidR="00035138" w:rsidRPr="00C87996" w:rsidRDefault="002E21AE" w:rsidP="00A94B87">
      <w:pPr>
        <w:widowControl w:val="0"/>
        <w:autoSpaceDE w:val="0"/>
        <w:autoSpaceDN w:val="0"/>
        <w:adjustRightInd w:val="0"/>
        <w:jc w:val="center"/>
        <w:rPr>
          <w:bCs/>
          <w:sz w:val="26"/>
          <w:szCs w:val="26"/>
        </w:rPr>
      </w:pPr>
      <w:r w:rsidRPr="00C87996">
        <w:rPr>
          <w:bCs/>
          <w:sz w:val="26"/>
          <w:szCs w:val="26"/>
        </w:rPr>
        <w:t>Комплексного плана</w:t>
      </w:r>
      <w:r w:rsidR="00035138" w:rsidRPr="00C87996">
        <w:rPr>
          <w:bCs/>
          <w:sz w:val="26"/>
          <w:szCs w:val="26"/>
        </w:rPr>
        <w:t xml:space="preserve"> мероприятий по снижению выбросов</w:t>
      </w:r>
    </w:p>
    <w:p w14:paraId="07C24115" w14:textId="65FA5230" w:rsidR="001B5F06" w:rsidRPr="00C87996" w:rsidRDefault="00035138" w:rsidP="00C87996">
      <w:pPr>
        <w:widowControl w:val="0"/>
        <w:autoSpaceDE w:val="0"/>
        <w:autoSpaceDN w:val="0"/>
        <w:adjustRightInd w:val="0"/>
        <w:jc w:val="center"/>
        <w:rPr>
          <w:bCs/>
          <w:sz w:val="26"/>
          <w:szCs w:val="26"/>
        </w:rPr>
      </w:pPr>
      <w:r w:rsidRPr="00C87996">
        <w:rPr>
          <w:bCs/>
          <w:sz w:val="26"/>
          <w:szCs w:val="26"/>
        </w:rPr>
        <w:t>загрязняющих веществ в атмосферный воздух в городе Череповце</w:t>
      </w:r>
    </w:p>
    <w:p w14:paraId="4247749B" w14:textId="77777777" w:rsidR="009878A4" w:rsidRPr="00C87996" w:rsidRDefault="009878A4" w:rsidP="00A94B87">
      <w:pPr>
        <w:widowControl w:val="0"/>
        <w:ind w:left="705" w:hanging="705"/>
        <w:rPr>
          <w:bCs/>
          <w:sz w:val="26"/>
          <w:szCs w:val="26"/>
        </w:rPr>
      </w:pPr>
    </w:p>
    <w:p w14:paraId="6ABD0AE0" w14:textId="77777777" w:rsidR="0014741C" w:rsidRDefault="0014741C" w:rsidP="006C47E2">
      <w:pPr>
        <w:pStyle w:val="af2"/>
        <w:shd w:val="clear" w:color="auto" w:fill="FFFFFF"/>
        <w:spacing w:before="0" w:beforeAutospacing="0" w:after="0" w:afterAutospacing="0"/>
        <w:jc w:val="both"/>
        <w:rPr>
          <w:sz w:val="26"/>
          <w:szCs w:val="26"/>
        </w:rPr>
      </w:pPr>
    </w:p>
    <w:p w14:paraId="3927F510" w14:textId="5E46B687" w:rsidR="008A1979" w:rsidRPr="00BA694E" w:rsidRDefault="00BA694E" w:rsidP="002E1EEC">
      <w:pPr>
        <w:pStyle w:val="af2"/>
        <w:widowControl w:val="0"/>
        <w:spacing w:before="0" w:beforeAutospacing="0" w:after="0" w:afterAutospacing="0"/>
        <w:ind w:firstLine="708"/>
        <w:outlineLvl w:val="0"/>
        <w:rPr>
          <w:sz w:val="26"/>
          <w:szCs w:val="26"/>
        </w:rPr>
      </w:pPr>
      <w:r w:rsidRPr="00BA694E">
        <w:rPr>
          <w:sz w:val="26"/>
          <w:szCs w:val="26"/>
        </w:rPr>
        <w:t>1.</w:t>
      </w:r>
      <w:r w:rsidR="009878A4" w:rsidRPr="00BA694E">
        <w:rPr>
          <w:sz w:val="26"/>
          <w:szCs w:val="26"/>
        </w:rPr>
        <w:t xml:space="preserve"> Состояние</w:t>
      </w:r>
      <w:r w:rsidR="000339C4" w:rsidRPr="00BA694E">
        <w:rPr>
          <w:sz w:val="26"/>
          <w:szCs w:val="26"/>
        </w:rPr>
        <w:t xml:space="preserve"> </w:t>
      </w:r>
      <w:r w:rsidR="00FC4B4E" w:rsidRPr="00BA694E">
        <w:rPr>
          <w:sz w:val="26"/>
          <w:szCs w:val="26"/>
        </w:rPr>
        <w:t>окружающей среды</w:t>
      </w:r>
      <w:r w:rsidR="00BD5B15" w:rsidRPr="00BA694E">
        <w:rPr>
          <w:sz w:val="26"/>
          <w:szCs w:val="26"/>
        </w:rPr>
        <w:t xml:space="preserve"> города Череповца</w:t>
      </w:r>
      <w:r w:rsidR="00D6599C">
        <w:rPr>
          <w:sz w:val="26"/>
          <w:szCs w:val="26"/>
        </w:rPr>
        <w:t>.</w:t>
      </w:r>
    </w:p>
    <w:p w14:paraId="5F300DFE" w14:textId="59D52FE2" w:rsidR="009878A4" w:rsidRPr="00713037" w:rsidRDefault="00BA694E" w:rsidP="002E1EEC">
      <w:pPr>
        <w:widowControl w:val="0"/>
        <w:ind w:firstLine="708"/>
        <w:outlineLvl w:val="0"/>
        <w:rPr>
          <w:sz w:val="26"/>
          <w:szCs w:val="26"/>
        </w:rPr>
      </w:pPr>
      <w:r w:rsidRPr="00BA694E">
        <w:rPr>
          <w:sz w:val="26"/>
          <w:szCs w:val="26"/>
        </w:rPr>
        <w:t>1.1.</w:t>
      </w:r>
      <w:r w:rsidR="009878A4" w:rsidRPr="00BA694E">
        <w:rPr>
          <w:sz w:val="26"/>
          <w:szCs w:val="26"/>
        </w:rPr>
        <w:t xml:space="preserve"> Состояние атмосферного воздуха</w:t>
      </w:r>
      <w:r w:rsidR="00D6599C">
        <w:rPr>
          <w:sz w:val="26"/>
          <w:szCs w:val="26"/>
        </w:rPr>
        <w:t>.</w:t>
      </w:r>
    </w:p>
    <w:p w14:paraId="5195B23F" w14:textId="77289A22" w:rsidR="00092764" w:rsidRPr="00321279" w:rsidRDefault="00092764" w:rsidP="00092764">
      <w:pPr>
        <w:pStyle w:val="af2"/>
        <w:widowControl w:val="0"/>
        <w:spacing w:before="0" w:beforeAutospacing="0" w:after="0" w:afterAutospacing="0"/>
        <w:ind w:firstLine="709"/>
        <w:jc w:val="both"/>
        <w:rPr>
          <w:sz w:val="26"/>
          <w:szCs w:val="26"/>
        </w:rPr>
      </w:pPr>
      <w:r w:rsidRPr="00321279">
        <w:rPr>
          <w:sz w:val="26"/>
          <w:szCs w:val="26"/>
        </w:rPr>
        <w:t>Основными источниками загрязнения воздуха городов являются промышле</w:t>
      </w:r>
      <w:r w:rsidRPr="00321279">
        <w:rPr>
          <w:sz w:val="26"/>
          <w:szCs w:val="26"/>
        </w:rPr>
        <w:t>н</w:t>
      </w:r>
      <w:r w:rsidRPr="00321279">
        <w:rPr>
          <w:sz w:val="26"/>
          <w:szCs w:val="26"/>
        </w:rPr>
        <w:t>ные производства</w:t>
      </w:r>
      <w:r>
        <w:rPr>
          <w:sz w:val="26"/>
          <w:szCs w:val="26"/>
        </w:rPr>
        <w:t xml:space="preserve"> </w:t>
      </w:r>
      <w:r w:rsidRPr="00321279">
        <w:rPr>
          <w:sz w:val="26"/>
          <w:szCs w:val="26"/>
        </w:rPr>
        <w:t xml:space="preserve">и </w:t>
      </w:r>
      <w:r w:rsidR="00D6599C">
        <w:rPr>
          <w:sz w:val="26"/>
          <w:szCs w:val="26"/>
        </w:rPr>
        <w:t>авто</w:t>
      </w:r>
      <w:r w:rsidRPr="00321279">
        <w:rPr>
          <w:sz w:val="26"/>
          <w:szCs w:val="26"/>
        </w:rPr>
        <w:t xml:space="preserve">транспорт. </w:t>
      </w:r>
    </w:p>
    <w:p w14:paraId="76E40715" w14:textId="592F6514" w:rsidR="00092764" w:rsidRPr="00C80896" w:rsidRDefault="00092764" w:rsidP="00092764">
      <w:pPr>
        <w:widowControl w:val="0"/>
        <w:ind w:firstLine="708"/>
        <w:jc w:val="both"/>
        <w:rPr>
          <w:sz w:val="26"/>
          <w:szCs w:val="26"/>
        </w:rPr>
      </w:pPr>
      <w:r w:rsidRPr="00C80896">
        <w:rPr>
          <w:sz w:val="26"/>
          <w:szCs w:val="26"/>
        </w:rPr>
        <w:t>Наблюдения за содержанием загрязняющих веществ в атмосферном воздухе на территории города Череповца проводятся филиалом федерального государственного бюджетного учреждения «Северное Управление по гидрометеорологии и монитори</w:t>
      </w:r>
      <w:r w:rsidRPr="00C80896">
        <w:rPr>
          <w:sz w:val="26"/>
          <w:szCs w:val="26"/>
        </w:rPr>
        <w:t>н</w:t>
      </w:r>
      <w:r w:rsidRPr="00C80896">
        <w:rPr>
          <w:sz w:val="26"/>
          <w:szCs w:val="26"/>
        </w:rPr>
        <w:t xml:space="preserve">гу окружающей среды «Гидрометеобюро Череповец» </w:t>
      </w:r>
      <w:r>
        <w:rPr>
          <w:sz w:val="26"/>
          <w:szCs w:val="26"/>
        </w:rPr>
        <w:t xml:space="preserve">(далее – </w:t>
      </w:r>
      <w:r w:rsidR="00410EFE">
        <w:rPr>
          <w:sz w:val="26"/>
          <w:szCs w:val="26"/>
        </w:rPr>
        <w:t>ГМБ</w:t>
      </w:r>
      <w:r w:rsidRPr="00C80896">
        <w:rPr>
          <w:sz w:val="26"/>
          <w:szCs w:val="26"/>
        </w:rPr>
        <w:t xml:space="preserve"> Череповец</w:t>
      </w:r>
      <w:r>
        <w:rPr>
          <w:sz w:val="26"/>
          <w:szCs w:val="26"/>
        </w:rPr>
        <w:t xml:space="preserve">) </w:t>
      </w:r>
      <w:r w:rsidRPr="00C80896">
        <w:rPr>
          <w:sz w:val="26"/>
          <w:szCs w:val="26"/>
        </w:rPr>
        <w:t xml:space="preserve">на </w:t>
      </w:r>
      <w:r>
        <w:rPr>
          <w:sz w:val="26"/>
          <w:szCs w:val="26"/>
        </w:rPr>
        <w:t>шести</w:t>
      </w:r>
      <w:r w:rsidRPr="00C80896">
        <w:rPr>
          <w:sz w:val="26"/>
          <w:szCs w:val="26"/>
        </w:rPr>
        <w:t xml:space="preserve"> постах</w:t>
      </w:r>
      <w:r>
        <w:rPr>
          <w:sz w:val="26"/>
          <w:szCs w:val="26"/>
        </w:rPr>
        <w:t xml:space="preserve"> наблюдения за загрязнением атмосферы</w:t>
      </w:r>
      <w:r w:rsidRPr="00C80896">
        <w:rPr>
          <w:sz w:val="26"/>
          <w:szCs w:val="26"/>
        </w:rPr>
        <w:t xml:space="preserve"> государственной стационарной сети (</w:t>
      </w:r>
      <w:r w:rsidR="00C87996">
        <w:rPr>
          <w:sz w:val="26"/>
          <w:szCs w:val="26"/>
        </w:rPr>
        <w:t xml:space="preserve">далее – </w:t>
      </w:r>
      <w:r>
        <w:rPr>
          <w:sz w:val="26"/>
          <w:szCs w:val="26"/>
        </w:rPr>
        <w:t>ПНЗ</w:t>
      </w:r>
      <w:r w:rsidRPr="00C80896">
        <w:rPr>
          <w:sz w:val="26"/>
          <w:szCs w:val="26"/>
        </w:rPr>
        <w:t>)</w:t>
      </w:r>
      <w:r>
        <w:rPr>
          <w:sz w:val="26"/>
          <w:szCs w:val="26"/>
        </w:rPr>
        <w:t>. На четырех постах</w:t>
      </w:r>
      <w:r w:rsidRPr="00C80896">
        <w:rPr>
          <w:sz w:val="26"/>
          <w:szCs w:val="26"/>
        </w:rPr>
        <w:t xml:space="preserve"> </w:t>
      </w:r>
      <w:r>
        <w:rPr>
          <w:sz w:val="26"/>
          <w:szCs w:val="26"/>
        </w:rPr>
        <w:t>наблюдения осуществляются в автоматич</w:t>
      </w:r>
      <w:r>
        <w:rPr>
          <w:sz w:val="26"/>
          <w:szCs w:val="26"/>
        </w:rPr>
        <w:t>е</w:t>
      </w:r>
      <w:r>
        <w:rPr>
          <w:sz w:val="26"/>
          <w:szCs w:val="26"/>
        </w:rPr>
        <w:t>ском режиме и ручным отбором проб с последующим проведением анализов в лаб</w:t>
      </w:r>
      <w:r>
        <w:rPr>
          <w:sz w:val="26"/>
          <w:szCs w:val="26"/>
        </w:rPr>
        <w:t>о</w:t>
      </w:r>
      <w:r>
        <w:rPr>
          <w:sz w:val="26"/>
          <w:szCs w:val="26"/>
        </w:rPr>
        <w:t>ратории. На двух постах ПНЗ только ручной отбор проб.</w:t>
      </w:r>
    </w:p>
    <w:p w14:paraId="70E4DE5B" w14:textId="2D732A12" w:rsidR="004A5004" w:rsidRDefault="00092764" w:rsidP="00233A84">
      <w:pPr>
        <w:ind w:firstLine="709"/>
        <w:jc w:val="both"/>
        <w:rPr>
          <w:sz w:val="26"/>
          <w:szCs w:val="26"/>
        </w:rPr>
      </w:pPr>
      <w:r w:rsidRPr="00320F90">
        <w:rPr>
          <w:sz w:val="26"/>
          <w:szCs w:val="26"/>
        </w:rPr>
        <w:t>По данным ГМБ Череповец в 2020 году индекс загрязнения атмосферы г</w:t>
      </w:r>
      <w:r w:rsidR="00C87996">
        <w:rPr>
          <w:sz w:val="26"/>
          <w:szCs w:val="26"/>
        </w:rPr>
        <w:t>орода</w:t>
      </w:r>
      <w:r w:rsidRPr="00320F90">
        <w:rPr>
          <w:sz w:val="26"/>
          <w:szCs w:val="26"/>
        </w:rPr>
        <w:t xml:space="preserve"> Череповца составил 4,9 единицы, </w:t>
      </w:r>
      <w:r w:rsidR="00164DFC" w:rsidRPr="00320F90">
        <w:rPr>
          <w:sz w:val="26"/>
          <w:szCs w:val="26"/>
        </w:rPr>
        <w:t xml:space="preserve">уровень загрязнения атмосферного воздуха – </w:t>
      </w:r>
      <w:r w:rsidRPr="00320F90">
        <w:rPr>
          <w:sz w:val="26"/>
          <w:szCs w:val="26"/>
        </w:rPr>
        <w:t>п</w:t>
      </w:r>
      <w:r w:rsidRPr="00320F90">
        <w:rPr>
          <w:sz w:val="26"/>
          <w:szCs w:val="26"/>
        </w:rPr>
        <w:t>о</w:t>
      </w:r>
      <w:r w:rsidRPr="00320F90">
        <w:rPr>
          <w:sz w:val="26"/>
          <w:szCs w:val="26"/>
        </w:rPr>
        <w:t>вышенн</w:t>
      </w:r>
      <w:r w:rsidR="00164DFC" w:rsidRPr="00320F90">
        <w:rPr>
          <w:sz w:val="26"/>
          <w:szCs w:val="26"/>
        </w:rPr>
        <w:t>ый</w:t>
      </w:r>
      <w:r w:rsidR="00F318EA" w:rsidRPr="00320F90">
        <w:rPr>
          <w:sz w:val="26"/>
          <w:szCs w:val="26"/>
        </w:rPr>
        <w:t>.</w:t>
      </w:r>
    </w:p>
    <w:p w14:paraId="2B25DAF3" w14:textId="777C945C" w:rsidR="00563996" w:rsidRPr="00824AB9" w:rsidRDefault="00CD5199" w:rsidP="00563996">
      <w:pPr>
        <w:widowControl w:val="0"/>
        <w:ind w:firstLine="708"/>
        <w:jc w:val="both"/>
        <w:rPr>
          <w:sz w:val="26"/>
          <w:szCs w:val="26"/>
        </w:rPr>
      </w:pPr>
      <w:r w:rsidRPr="00334FE1">
        <w:rPr>
          <w:sz w:val="26"/>
          <w:szCs w:val="26"/>
        </w:rPr>
        <w:t xml:space="preserve">Комплексный план </w:t>
      </w:r>
      <w:r w:rsidRPr="00A57C23">
        <w:rPr>
          <w:sz w:val="26"/>
          <w:szCs w:val="26"/>
        </w:rPr>
        <w:t>мероприятий по снижению выбросов загрязняющих в</w:t>
      </w:r>
      <w:r w:rsidRPr="00A57C23">
        <w:rPr>
          <w:sz w:val="26"/>
          <w:szCs w:val="26"/>
        </w:rPr>
        <w:t>е</w:t>
      </w:r>
      <w:r w:rsidRPr="00A57C23">
        <w:rPr>
          <w:sz w:val="26"/>
          <w:szCs w:val="26"/>
        </w:rPr>
        <w:t>ществ в атмосферный воздух в городе Череповце на 2019-2024 годы</w:t>
      </w:r>
      <w:r>
        <w:rPr>
          <w:sz w:val="26"/>
          <w:szCs w:val="26"/>
        </w:rPr>
        <w:t xml:space="preserve"> </w:t>
      </w:r>
      <w:r w:rsidR="00410EFE">
        <w:rPr>
          <w:sz w:val="26"/>
          <w:szCs w:val="26"/>
        </w:rPr>
        <w:t xml:space="preserve">(далее </w:t>
      </w:r>
      <w:r w:rsidR="00C87996">
        <w:rPr>
          <w:sz w:val="26"/>
          <w:szCs w:val="26"/>
        </w:rPr>
        <w:t>–</w:t>
      </w:r>
      <w:r w:rsidR="00410EFE">
        <w:rPr>
          <w:sz w:val="26"/>
          <w:szCs w:val="26"/>
        </w:rPr>
        <w:t xml:space="preserve"> Ко</w:t>
      </w:r>
      <w:r w:rsidR="00410EFE">
        <w:rPr>
          <w:sz w:val="26"/>
          <w:szCs w:val="26"/>
        </w:rPr>
        <w:t>м</w:t>
      </w:r>
      <w:r w:rsidR="00410EFE">
        <w:rPr>
          <w:sz w:val="26"/>
          <w:szCs w:val="26"/>
        </w:rPr>
        <w:t xml:space="preserve">плексный план) </w:t>
      </w:r>
      <w:r w:rsidR="001E4973" w:rsidRPr="00204BA9">
        <w:rPr>
          <w:sz w:val="26"/>
          <w:szCs w:val="26"/>
        </w:rPr>
        <w:t xml:space="preserve">включены </w:t>
      </w:r>
      <w:r w:rsidR="00C87996">
        <w:rPr>
          <w:sz w:val="26"/>
          <w:szCs w:val="26"/>
        </w:rPr>
        <w:t>два</w:t>
      </w:r>
      <w:r w:rsidR="001E4973" w:rsidRPr="00204BA9">
        <w:rPr>
          <w:sz w:val="26"/>
          <w:szCs w:val="26"/>
        </w:rPr>
        <w:t> ключевых показателя в</w:t>
      </w:r>
      <w:r w:rsidR="00563996" w:rsidRPr="00204BA9">
        <w:rPr>
          <w:sz w:val="26"/>
          <w:szCs w:val="26"/>
        </w:rPr>
        <w:t xml:space="preserve"> рамках </w:t>
      </w:r>
      <w:r w:rsidR="00C57D8E" w:rsidRPr="00204BA9">
        <w:rPr>
          <w:sz w:val="26"/>
          <w:szCs w:val="26"/>
        </w:rPr>
        <w:t xml:space="preserve">реализации </w:t>
      </w:r>
      <w:r w:rsidR="00563996" w:rsidRPr="00204BA9">
        <w:rPr>
          <w:sz w:val="26"/>
          <w:szCs w:val="26"/>
        </w:rPr>
        <w:t xml:space="preserve">ФП/РП «Чистый </w:t>
      </w:r>
      <w:r w:rsidR="00563996" w:rsidRPr="00824AB9">
        <w:rPr>
          <w:sz w:val="26"/>
          <w:szCs w:val="26"/>
        </w:rPr>
        <w:t>воздух»</w:t>
      </w:r>
      <w:r w:rsidR="001E4973" w:rsidRPr="00824AB9">
        <w:rPr>
          <w:sz w:val="26"/>
          <w:szCs w:val="26"/>
        </w:rPr>
        <w:t>:</w:t>
      </w:r>
    </w:p>
    <w:p w14:paraId="47D9685A" w14:textId="28710501" w:rsidR="00CD5199" w:rsidRPr="00C87996" w:rsidRDefault="00CD5199" w:rsidP="00CD5199">
      <w:pPr>
        <w:widowControl w:val="0"/>
        <w:ind w:firstLine="708"/>
        <w:jc w:val="both"/>
        <w:rPr>
          <w:sz w:val="26"/>
          <w:szCs w:val="26"/>
        </w:rPr>
      </w:pPr>
      <w:r w:rsidRPr="00C87996">
        <w:rPr>
          <w:sz w:val="26"/>
          <w:szCs w:val="26"/>
        </w:rPr>
        <w:t>Снижение совокупного объема выбросов загрязняющих веществ в атмосферу.</w:t>
      </w:r>
    </w:p>
    <w:p w14:paraId="7A851E3B" w14:textId="7CC7B284" w:rsidR="00CD5199" w:rsidRDefault="00CD5199" w:rsidP="00CD5199">
      <w:pPr>
        <w:ind w:firstLine="709"/>
        <w:jc w:val="both"/>
        <w:rPr>
          <w:sz w:val="26"/>
          <w:szCs w:val="26"/>
        </w:rPr>
      </w:pPr>
      <w:r w:rsidRPr="00204BA9">
        <w:rPr>
          <w:sz w:val="26"/>
          <w:szCs w:val="26"/>
        </w:rPr>
        <w:t xml:space="preserve">По данным, опубликованным на официальном сайте </w:t>
      </w:r>
      <w:proofErr w:type="spellStart"/>
      <w:r w:rsidRPr="00204BA9">
        <w:rPr>
          <w:sz w:val="26"/>
          <w:szCs w:val="26"/>
        </w:rPr>
        <w:t>Росприроднадзора</w:t>
      </w:r>
      <w:proofErr w:type="spellEnd"/>
      <w:r w:rsidRPr="00204BA9">
        <w:rPr>
          <w:sz w:val="26"/>
          <w:szCs w:val="26"/>
        </w:rPr>
        <w:t>, выбр</w:t>
      </w:r>
      <w:r w:rsidRPr="00204BA9">
        <w:rPr>
          <w:sz w:val="26"/>
          <w:szCs w:val="26"/>
        </w:rPr>
        <w:t>о</w:t>
      </w:r>
      <w:r w:rsidRPr="00204BA9">
        <w:rPr>
          <w:sz w:val="26"/>
          <w:szCs w:val="26"/>
        </w:rPr>
        <w:t xml:space="preserve">сы загрязняющих веществ от стационарных источников по городу Череповцу в 2020 году сократились на 12% или на </w:t>
      </w:r>
      <w:r w:rsidR="007517E5">
        <w:rPr>
          <w:sz w:val="26"/>
          <w:szCs w:val="26"/>
        </w:rPr>
        <w:t>40</w:t>
      </w:r>
      <w:r w:rsidRPr="00204BA9">
        <w:rPr>
          <w:sz w:val="26"/>
          <w:szCs w:val="26"/>
        </w:rPr>
        <w:t xml:space="preserve"> тыс. тонн к уровню 2017 года.</w:t>
      </w:r>
      <w:r>
        <w:rPr>
          <w:sz w:val="26"/>
          <w:szCs w:val="26"/>
        </w:rPr>
        <w:t xml:space="preserve"> </w:t>
      </w:r>
      <w:r w:rsidRPr="00092764">
        <w:rPr>
          <w:sz w:val="26"/>
          <w:szCs w:val="26"/>
        </w:rPr>
        <w:t>Актуальной верс</w:t>
      </w:r>
      <w:r w:rsidRPr="00092764">
        <w:rPr>
          <w:sz w:val="26"/>
          <w:szCs w:val="26"/>
        </w:rPr>
        <w:t>и</w:t>
      </w:r>
      <w:r w:rsidRPr="00092764">
        <w:rPr>
          <w:sz w:val="26"/>
          <w:szCs w:val="26"/>
        </w:rPr>
        <w:t>ей паспорта федерального проекта «Чистый</w:t>
      </w:r>
      <w:r w:rsidR="004778E7">
        <w:rPr>
          <w:sz w:val="26"/>
          <w:szCs w:val="26"/>
        </w:rPr>
        <w:t xml:space="preserve"> воздух», утвержденной 20.01.</w:t>
      </w:r>
      <w:r w:rsidRPr="00092764">
        <w:rPr>
          <w:sz w:val="26"/>
          <w:szCs w:val="26"/>
        </w:rPr>
        <w:t xml:space="preserve">2021 </w:t>
      </w:r>
      <w:bookmarkStart w:id="0" w:name="_GoBack"/>
      <w:bookmarkEnd w:id="0"/>
      <w:r w:rsidRPr="00092764">
        <w:rPr>
          <w:sz w:val="26"/>
          <w:szCs w:val="26"/>
        </w:rPr>
        <w:t>для города Череповца плановое значение данног</w:t>
      </w:r>
      <w:r w:rsidR="00C87996">
        <w:rPr>
          <w:sz w:val="26"/>
          <w:szCs w:val="26"/>
        </w:rPr>
        <w:t>о показателя определено как 100</w:t>
      </w:r>
      <w:r w:rsidRPr="00092764">
        <w:rPr>
          <w:sz w:val="26"/>
          <w:szCs w:val="26"/>
        </w:rPr>
        <w:t>% (сн</w:t>
      </w:r>
      <w:r w:rsidRPr="00092764">
        <w:rPr>
          <w:sz w:val="26"/>
          <w:szCs w:val="26"/>
        </w:rPr>
        <w:t>и</w:t>
      </w:r>
      <w:r w:rsidRPr="00092764">
        <w:rPr>
          <w:sz w:val="26"/>
          <w:szCs w:val="26"/>
        </w:rPr>
        <w:t>жение не предусмотрено)</w:t>
      </w:r>
      <w:r>
        <w:rPr>
          <w:sz w:val="26"/>
          <w:szCs w:val="26"/>
        </w:rPr>
        <w:t>.</w:t>
      </w:r>
    </w:p>
    <w:p w14:paraId="5FE5BFF5" w14:textId="77777777" w:rsidR="00CD5199" w:rsidRDefault="00CD5199" w:rsidP="00CD5199">
      <w:pPr>
        <w:ind w:firstLine="709"/>
        <w:jc w:val="both"/>
        <w:rPr>
          <w:sz w:val="26"/>
          <w:szCs w:val="26"/>
        </w:rPr>
      </w:pPr>
      <w:r>
        <w:rPr>
          <w:sz w:val="26"/>
          <w:szCs w:val="26"/>
        </w:rPr>
        <w:t xml:space="preserve">Сокращение выбросов загрязняющих веществ от стационарных источников обусловлена </w:t>
      </w:r>
      <w:r w:rsidRPr="002D45F6">
        <w:rPr>
          <w:sz w:val="26"/>
          <w:szCs w:val="26"/>
        </w:rPr>
        <w:t>завершением реализа</w:t>
      </w:r>
      <w:r>
        <w:rPr>
          <w:sz w:val="26"/>
          <w:szCs w:val="26"/>
        </w:rPr>
        <w:t>ции</w:t>
      </w:r>
      <w:r w:rsidRPr="002D45F6">
        <w:rPr>
          <w:sz w:val="26"/>
          <w:szCs w:val="26"/>
        </w:rPr>
        <w:t xml:space="preserve"> 3 мероприятий</w:t>
      </w:r>
      <w:r>
        <w:rPr>
          <w:sz w:val="26"/>
          <w:szCs w:val="26"/>
        </w:rPr>
        <w:t xml:space="preserve"> Комплексного плана</w:t>
      </w:r>
      <w:r w:rsidRPr="002D45F6">
        <w:rPr>
          <w:sz w:val="26"/>
          <w:szCs w:val="26"/>
        </w:rPr>
        <w:t xml:space="preserve"> с объемом финансирования 0,9 </w:t>
      </w:r>
      <w:proofErr w:type="gramStart"/>
      <w:r w:rsidRPr="002D45F6">
        <w:rPr>
          <w:sz w:val="26"/>
          <w:szCs w:val="26"/>
        </w:rPr>
        <w:t>млрд</w:t>
      </w:r>
      <w:proofErr w:type="gramEnd"/>
      <w:r w:rsidRPr="002D45F6">
        <w:rPr>
          <w:sz w:val="26"/>
          <w:szCs w:val="26"/>
        </w:rPr>
        <w:t xml:space="preserve"> рублей, в том числе: 2 мероприятия ПАО «Северсталь» – «Комплекс мероприятий по усовершенствованию технологии выплавки конвертерной стали» и «Комплекс доменной печи № 3»; 1 мероприятие АО «Апатит» – «Модерн</w:t>
      </w:r>
      <w:r w:rsidRPr="002D45F6">
        <w:rPr>
          <w:sz w:val="26"/>
          <w:szCs w:val="26"/>
        </w:rPr>
        <w:t>и</w:t>
      </w:r>
      <w:r w:rsidRPr="002D45F6">
        <w:rPr>
          <w:sz w:val="26"/>
          <w:szCs w:val="26"/>
        </w:rPr>
        <w:t>зация технологической системы № 3 корпуса 2.70 на участке производства минерал</w:t>
      </w:r>
      <w:r w:rsidRPr="002D45F6">
        <w:rPr>
          <w:sz w:val="26"/>
          <w:szCs w:val="26"/>
        </w:rPr>
        <w:t>ь</w:t>
      </w:r>
      <w:r w:rsidRPr="002D45F6">
        <w:rPr>
          <w:sz w:val="26"/>
          <w:szCs w:val="26"/>
        </w:rPr>
        <w:t xml:space="preserve">ных удобрений». </w:t>
      </w:r>
    </w:p>
    <w:p w14:paraId="0C0203E2" w14:textId="77777777" w:rsidR="00CD5199" w:rsidRDefault="00CD5199" w:rsidP="00CD5199">
      <w:pPr>
        <w:ind w:firstLine="709"/>
        <w:jc w:val="both"/>
        <w:rPr>
          <w:sz w:val="26"/>
          <w:szCs w:val="26"/>
        </w:rPr>
      </w:pPr>
      <w:r w:rsidRPr="008A4134">
        <w:rPr>
          <w:sz w:val="26"/>
          <w:szCs w:val="26"/>
        </w:rPr>
        <w:lastRenderedPageBreak/>
        <w:t>Перечень мероприятий, реализованных и планируемых мэрий города Черепо</w:t>
      </w:r>
      <w:r w:rsidRPr="008A4134">
        <w:rPr>
          <w:sz w:val="26"/>
          <w:szCs w:val="26"/>
        </w:rPr>
        <w:t>в</w:t>
      </w:r>
      <w:r w:rsidRPr="008A4134">
        <w:rPr>
          <w:sz w:val="26"/>
          <w:szCs w:val="26"/>
        </w:rPr>
        <w:t>ца до 2022 года для снижения выбросов загрязняющих веществ в атмосферу от авт</w:t>
      </w:r>
      <w:r w:rsidRPr="008A4134">
        <w:rPr>
          <w:sz w:val="26"/>
          <w:szCs w:val="26"/>
        </w:rPr>
        <w:t>о</w:t>
      </w:r>
      <w:r w:rsidRPr="008A4134">
        <w:rPr>
          <w:sz w:val="26"/>
          <w:szCs w:val="26"/>
        </w:rPr>
        <w:t>транспорта, содержится в Приложении 2 к настоящему аналитическому отчету.</w:t>
      </w:r>
    </w:p>
    <w:p w14:paraId="1790291F" w14:textId="77777777" w:rsidR="00CD5199" w:rsidRDefault="00CD5199" w:rsidP="00CD5199">
      <w:pPr>
        <w:ind w:firstLine="708"/>
        <w:contextualSpacing/>
        <w:jc w:val="both"/>
        <w:rPr>
          <w:sz w:val="26"/>
          <w:szCs w:val="26"/>
        </w:rPr>
      </w:pPr>
      <w:r>
        <w:rPr>
          <w:sz w:val="26"/>
          <w:szCs w:val="26"/>
        </w:rPr>
        <w:t>П</w:t>
      </w:r>
      <w:r w:rsidRPr="00497B43">
        <w:rPr>
          <w:sz w:val="26"/>
          <w:szCs w:val="26"/>
        </w:rPr>
        <w:t>редставить информацию об объеме выбросов загрязняющих веществ в атм</w:t>
      </w:r>
      <w:r w:rsidRPr="00497B43">
        <w:rPr>
          <w:sz w:val="26"/>
          <w:szCs w:val="26"/>
        </w:rPr>
        <w:t>о</w:t>
      </w:r>
      <w:r w:rsidRPr="00497B43">
        <w:rPr>
          <w:sz w:val="26"/>
          <w:szCs w:val="26"/>
        </w:rPr>
        <w:t>сферный воздух от передвижных источников по городам Российской Федерации не представляется возможным.</w:t>
      </w:r>
    </w:p>
    <w:p w14:paraId="445B9B77" w14:textId="0EFEBD78" w:rsidR="00CD5199" w:rsidRPr="00CD5199" w:rsidRDefault="00CD5199" w:rsidP="00CD5199">
      <w:pPr>
        <w:pStyle w:val="af2"/>
        <w:spacing w:before="0" w:beforeAutospacing="0" w:after="0" w:afterAutospacing="0"/>
        <w:ind w:firstLine="708"/>
        <w:jc w:val="both"/>
        <w:rPr>
          <w:sz w:val="26"/>
          <w:szCs w:val="26"/>
        </w:rPr>
      </w:pPr>
      <w:r w:rsidRPr="00AA7A22">
        <w:rPr>
          <w:sz w:val="26"/>
          <w:szCs w:val="26"/>
        </w:rPr>
        <w:t>На рисунке 1 показан совокупный объем выбросов загрязняющих веществ в атмосферный воздух г</w:t>
      </w:r>
      <w:r w:rsidR="00C87996">
        <w:rPr>
          <w:sz w:val="26"/>
          <w:szCs w:val="26"/>
        </w:rPr>
        <w:t>орода</w:t>
      </w:r>
      <w:r w:rsidRPr="00AA7A22">
        <w:rPr>
          <w:sz w:val="26"/>
          <w:szCs w:val="26"/>
        </w:rPr>
        <w:t xml:space="preserve"> Череповца</w:t>
      </w:r>
      <w:r w:rsidRPr="005E6B6A">
        <w:rPr>
          <w:sz w:val="26"/>
          <w:szCs w:val="26"/>
        </w:rPr>
        <w:t xml:space="preserve"> с учетом </w:t>
      </w:r>
      <w:r>
        <w:rPr>
          <w:sz w:val="26"/>
          <w:szCs w:val="26"/>
        </w:rPr>
        <w:t xml:space="preserve"> изменений, внесенных </w:t>
      </w:r>
      <w:r w:rsidRPr="00C76BA6">
        <w:rPr>
          <w:sz w:val="26"/>
          <w:szCs w:val="26"/>
        </w:rPr>
        <w:t>Департаме</w:t>
      </w:r>
      <w:r w:rsidRPr="00C76BA6">
        <w:rPr>
          <w:sz w:val="26"/>
          <w:szCs w:val="26"/>
        </w:rPr>
        <w:t>н</w:t>
      </w:r>
      <w:r w:rsidRPr="00C76BA6">
        <w:rPr>
          <w:sz w:val="26"/>
          <w:szCs w:val="26"/>
        </w:rPr>
        <w:t>т</w:t>
      </w:r>
      <w:r>
        <w:rPr>
          <w:sz w:val="26"/>
          <w:szCs w:val="26"/>
        </w:rPr>
        <w:t>ом</w:t>
      </w:r>
      <w:r w:rsidRPr="00C76BA6">
        <w:rPr>
          <w:sz w:val="26"/>
          <w:szCs w:val="26"/>
        </w:rPr>
        <w:t xml:space="preserve"> природных ресурсов и охраны окружающей среды </w:t>
      </w:r>
      <w:r>
        <w:rPr>
          <w:sz w:val="26"/>
          <w:szCs w:val="26"/>
        </w:rPr>
        <w:t xml:space="preserve">Вологодской </w:t>
      </w:r>
      <w:r w:rsidRPr="00C76BA6">
        <w:rPr>
          <w:sz w:val="26"/>
          <w:szCs w:val="26"/>
        </w:rPr>
        <w:t>области</w:t>
      </w:r>
      <w:r>
        <w:rPr>
          <w:sz w:val="26"/>
          <w:szCs w:val="26"/>
        </w:rPr>
        <w:t xml:space="preserve"> (далее </w:t>
      </w:r>
      <w:r w:rsidR="00C87996">
        <w:rPr>
          <w:sz w:val="26"/>
          <w:szCs w:val="26"/>
        </w:rPr>
        <w:t>–</w:t>
      </w:r>
      <w:r>
        <w:rPr>
          <w:sz w:val="26"/>
          <w:szCs w:val="26"/>
        </w:rPr>
        <w:t xml:space="preserve"> ДПР ВО) в 2021 году:</w:t>
      </w:r>
    </w:p>
    <w:p w14:paraId="0967FE13" w14:textId="77777777" w:rsidR="00CD5199" w:rsidRPr="00383628" w:rsidRDefault="00CD5199" w:rsidP="00CD5199">
      <w:pPr>
        <w:widowControl w:val="0"/>
        <w:ind w:firstLine="708"/>
        <w:jc w:val="both"/>
        <w:rPr>
          <w:strike/>
          <w:sz w:val="26"/>
          <w:szCs w:val="26"/>
        </w:rPr>
      </w:pPr>
    </w:p>
    <w:p w14:paraId="687C5301" w14:textId="597860CF" w:rsidR="00CD5199" w:rsidRPr="00DD2BC7" w:rsidRDefault="00CD5199" w:rsidP="00CD5199">
      <w:pPr>
        <w:pStyle w:val="afff5"/>
        <w:widowControl w:val="0"/>
        <w:tabs>
          <w:tab w:val="left" w:pos="1965"/>
        </w:tabs>
        <w:spacing w:after="0" w:line="240" w:lineRule="auto"/>
        <w:ind w:left="0"/>
        <w:jc w:val="both"/>
        <w:rPr>
          <w:sz w:val="26"/>
          <w:szCs w:val="26"/>
        </w:rPr>
      </w:pPr>
      <w:r w:rsidRPr="00F92F08">
        <w:rPr>
          <w:noProof/>
          <w:sz w:val="26"/>
          <w:szCs w:val="26"/>
          <w:lang w:eastAsia="ru-RU"/>
        </w:rPr>
        <w:drawing>
          <wp:inline distT="0" distB="0" distL="0" distR="0" wp14:anchorId="7C732465" wp14:editId="08012F3B">
            <wp:extent cx="6868632" cy="3965944"/>
            <wp:effectExtent l="0" t="0" r="8890"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Pr>
          <w:rFonts w:ascii="Times New Roman" w:hAnsi="Times New Roman" w:cs="Times New Roman"/>
          <w:sz w:val="26"/>
          <w:szCs w:val="26"/>
        </w:rPr>
        <w:tab/>
      </w:r>
    </w:p>
    <w:p w14:paraId="04894208" w14:textId="552D2EF9" w:rsidR="00CD5199" w:rsidRPr="00C87996" w:rsidRDefault="00CD5199" w:rsidP="00CD5199">
      <w:pPr>
        <w:pStyle w:val="a5"/>
        <w:ind w:firstLine="708"/>
        <w:rPr>
          <w:rFonts w:ascii="Times New Roman" w:hAnsi="Times New Roman"/>
          <w:b w:val="0"/>
          <w:sz w:val="20"/>
          <w:szCs w:val="26"/>
        </w:rPr>
      </w:pPr>
      <w:r w:rsidRPr="00C87996">
        <w:rPr>
          <w:rFonts w:ascii="Times New Roman" w:hAnsi="Times New Roman"/>
          <w:b w:val="0"/>
          <w:sz w:val="20"/>
          <w:szCs w:val="26"/>
        </w:rPr>
        <w:t xml:space="preserve">Рис. 1 Совокупный объем выбросов загрязняющих веществ </w:t>
      </w:r>
    </w:p>
    <w:p w14:paraId="20B6D944" w14:textId="77777777" w:rsidR="00CD5199" w:rsidRPr="00C87996" w:rsidRDefault="00CD5199" w:rsidP="00CD5199">
      <w:pPr>
        <w:pStyle w:val="a5"/>
        <w:ind w:firstLine="708"/>
        <w:rPr>
          <w:rFonts w:ascii="Times New Roman" w:hAnsi="Times New Roman"/>
          <w:b w:val="0"/>
          <w:sz w:val="20"/>
          <w:szCs w:val="26"/>
        </w:rPr>
      </w:pPr>
      <w:r w:rsidRPr="00C87996">
        <w:rPr>
          <w:rFonts w:ascii="Times New Roman" w:hAnsi="Times New Roman"/>
          <w:b w:val="0"/>
          <w:sz w:val="20"/>
          <w:szCs w:val="26"/>
        </w:rPr>
        <w:t>в атмосферный воздух г. Череповца</w:t>
      </w:r>
    </w:p>
    <w:p w14:paraId="7A26C5DA" w14:textId="77777777" w:rsidR="00CD5199" w:rsidRPr="00977568" w:rsidRDefault="00CD5199" w:rsidP="00CD5199">
      <w:pPr>
        <w:pStyle w:val="a5"/>
        <w:ind w:firstLine="708"/>
        <w:rPr>
          <w:rFonts w:ascii="Times New Roman" w:hAnsi="Times New Roman"/>
          <w:sz w:val="20"/>
          <w:szCs w:val="26"/>
        </w:rPr>
      </w:pPr>
    </w:p>
    <w:p w14:paraId="21B9CD90" w14:textId="20BB3B69" w:rsidR="00CD5199" w:rsidRDefault="00CD5199" w:rsidP="00CD5199">
      <w:pPr>
        <w:widowControl w:val="0"/>
        <w:ind w:firstLine="720"/>
        <w:jc w:val="both"/>
        <w:rPr>
          <w:sz w:val="26"/>
          <w:szCs w:val="26"/>
        </w:rPr>
      </w:pPr>
      <w:r>
        <w:rPr>
          <w:sz w:val="26"/>
          <w:szCs w:val="26"/>
        </w:rPr>
        <w:t>По</w:t>
      </w:r>
      <w:r w:rsidRPr="00160E9F">
        <w:rPr>
          <w:sz w:val="26"/>
          <w:szCs w:val="26"/>
        </w:rPr>
        <w:t xml:space="preserve"> информации Северного межрегионального управления</w:t>
      </w:r>
      <w:r>
        <w:rPr>
          <w:sz w:val="26"/>
          <w:szCs w:val="26"/>
        </w:rPr>
        <w:t xml:space="preserve"> </w:t>
      </w:r>
      <w:proofErr w:type="spellStart"/>
      <w:r>
        <w:rPr>
          <w:sz w:val="26"/>
          <w:szCs w:val="26"/>
        </w:rPr>
        <w:t>Росприроднадзора</w:t>
      </w:r>
      <w:proofErr w:type="spellEnd"/>
      <w:r>
        <w:rPr>
          <w:sz w:val="26"/>
          <w:szCs w:val="26"/>
        </w:rPr>
        <w:t xml:space="preserve"> в 2020</w:t>
      </w:r>
      <w:r w:rsidRPr="005E6B6A">
        <w:rPr>
          <w:sz w:val="26"/>
          <w:szCs w:val="26"/>
        </w:rPr>
        <w:t xml:space="preserve"> году объем валовых выбросов загрязняющих веществ от стационарных источн</w:t>
      </w:r>
      <w:r w:rsidRPr="005E6B6A">
        <w:rPr>
          <w:sz w:val="26"/>
          <w:szCs w:val="26"/>
        </w:rPr>
        <w:t>и</w:t>
      </w:r>
      <w:r w:rsidRPr="005E6B6A">
        <w:rPr>
          <w:sz w:val="26"/>
          <w:szCs w:val="26"/>
        </w:rPr>
        <w:t>ков, поступивших в атмосферный воздух г</w:t>
      </w:r>
      <w:r w:rsidR="00C87996">
        <w:rPr>
          <w:sz w:val="26"/>
          <w:szCs w:val="26"/>
        </w:rPr>
        <w:t xml:space="preserve">орода </w:t>
      </w:r>
      <w:r w:rsidRPr="005E6B6A">
        <w:rPr>
          <w:sz w:val="26"/>
          <w:szCs w:val="26"/>
        </w:rPr>
        <w:t xml:space="preserve">Череповца, составил </w:t>
      </w:r>
      <w:r>
        <w:rPr>
          <w:sz w:val="26"/>
          <w:szCs w:val="26"/>
        </w:rPr>
        <w:t>280,3</w:t>
      </w:r>
      <w:r w:rsidRPr="005E6B6A">
        <w:rPr>
          <w:sz w:val="26"/>
          <w:szCs w:val="26"/>
        </w:rPr>
        <w:t xml:space="preserve"> тыс. тонн, что на 16</w:t>
      </w:r>
      <w:r>
        <w:rPr>
          <w:sz w:val="26"/>
          <w:szCs w:val="26"/>
        </w:rPr>
        <w:t>,1 тыс. тонн меньше, чем в 2019</w:t>
      </w:r>
      <w:r w:rsidRPr="005E6B6A">
        <w:rPr>
          <w:sz w:val="26"/>
          <w:szCs w:val="26"/>
        </w:rPr>
        <w:t xml:space="preserve"> году. В общем объеме валовых выбросов отмечено снижение: твердых веществ – на </w:t>
      </w:r>
      <w:r>
        <w:rPr>
          <w:sz w:val="26"/>
          <w:szCs w:val="26"/>
        </w:rPr>
        <w:t>3,1</w:t>
      </w:r>
      <w:r w:rsidRPr="005E6B6A">
        <w:rPr>
          <w:sz w:val="26"/>
          <w:szCs w:val="26"/>
        </w:rPr>
        <w:t>% (или на 0,</w:t>
      </w:r>
      <w:r>
        <w:rPr>
          <w:sz w:val="26"/>
          <w:szCs w:val="26"/>
        </w:rPr>
        <w:t>5</w:t>
      </w:r>
      <w:r w:rsidRPr="005E6B6A">
        <w:rPr>
          <w:sz w:val="26"/>
          <w:szCs w:val="26"/>
        </w:rPr>
        <w:t> тыс. тонн), газообразных и жидких ве</w:t>
      </w:r>
      <w:r w:rsidR="00C87996">
        <w:rPr>
          <w:sz w:val="26"/>
          <w:szCs w:val="26"/>
        </w:rPr>
        <w:t>ществ – на 5,5</w:t>
      </w:r>
      <w:r w:rsidR="00C10ACE">
        <w:rPr>
          <w:sz w:val="26"/>
          <w:szCs w:val="26"/>
        </w:rPr>
        <w:t>% (или на 15,5 тыс. тонн).</w:t>
      </w:r>
    </w:p>
    <w:p w14:paraId="700FC834" w14:textId="77777777" w:rsidR="00CD5199" w:rsidRDefault="00CD5199" w:rsidP="00CD5199">
      <w:pPr>
        <w:widowControl w:val="0"/>
        <w:ind w:firstLine="720"/>
        <w:jc w:val="both"/>
        <w:rPr>
          <w:sz w:val="26"/>
          <w:szCs w:val="26"/>
        </w:rPr>
      </w:pPr>
      <w:r w:rsidRPr="00702D0D">
        <w:rPr>
          <w:sz w:val="26"/>
          <w:szCs w:val="26"/>
        </w:rPr>
        <w:t>Сравнительная характеристика суммарных валовых выбросов от стационарных источников по основны</w:t>
      </w:r>
      <w:r>
        <w:rPr>
          <w:sz w:val="26"/>
          <w:szCs w:val="26"/>
        </w:rPr>
        <w:t>м загрязняющим веществам за 2019 и 2020</w:t>
      </w:r>
      <w:r w:rsidRPr="00702D0D">
        <w:rPr>
          <w:sz w:val="26"/>
          <w:szCs w:val="26"/>
        </w:rPr>
        <w:t xml:space="preserve"> годы по городу Череповцу приведена в Таблице 1:</w:t>
      </w:r>
    </w:p>
    <w:p w14:paraId="375989A6" w14:textId="77777777" w:rsidR="00F5333D" w:rsidRDefault="00F5333D" w:rsidP="00CD5199">
      <w:pPr>
        <w:widowControl w:val="0"/>
        <w:ind w:firstLine="720"/>
        <w:jc w:val="both"/>
        <w:rPr>
          <w:sz w:val="26"/>
          <w:szCs w:val="26"/>
        </w:rPr>
      </w:pPr>
    </w:p>
    <w:p w14:paraId="01028212" w14:textId="77777777" w:rsidR="00F5333D" w:rsidRDefault="00F5333D" w:rsidP="00CD5199">
      <w:pPr>
        <w:widowControl w:val="0"/>
        <w:ind w:firstLine="720"/>
        <w:jc w:val="both"/>
        <w:rPr>
          <w:sz w:val="26"/>
          <w:szCs w:val="26"/>
        </w:rPr>
      </w:pPr>
    </w:p>
    <w:p w14:paraId="58449B12" w14:textId="77777777" w:rsidR="00F5333D" w:rsidRDefault="00F5333D" w:rsidP="00CD5199">
      <w:pPr>
        <w:widowControl w:val="0"/>
        <w:ind w:firstLine="720"/>
        <w:jc w:val="both"/>
        <w:rPr>
          <w:sz w:val="26"/>
          <w:szCs w:val="26"/>
        </w:rPr>
      </w:pPr>
    </w:p>
    <w:p w14:paraId="5AFDD3A9" w14:textId="77777777" w:rsidR="00F5333D" w:rsidRPr="00702D0D" w:rsidRDefault="00F5333D" w:rsidP="00CD5199">
      <w:pPr>
        <w:widowControl w:val="0"/>
        <w:ind w:firstLine="720"/>
        <w:jc w:val="both"/>
        <w:rPr>
          <w:sz w:val="26"/>
          <w:szCs w:val="26"/>
        </w:rPr>
      </w:pPr>
    </w:p>
    <w:p w14:paraId="28806A41" w14:textId="77777777" w:rsidR="00CD5199" w:rsidRPr="006D44AD" w:rsidRDefault="00CD5199" w:rsidP="00CD5199">
      <w:pPr>
        <w:widowControl w:val="0"/>
        <w:ind w:firstLine="720"/>
        <w:jc w:val="right"/>
        <w:rPr>
          <w:sz w:val="24"/>
          <w:szCs w:val="24"/>
        </w:rPr>
      </w:pPr>
      <w:r w:rsidRPr="006D44AD">
        <w:rPr>
          <w:sz w:val="24"/>
          <w:szCs w:val="24"/>
        </w:rPr>
        <w:lastRenderedPageBreak/>
        <w:t>Таблица 1</w:t>
      </w: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5"/>
        <w:gridCol w:w="2363"/>
        <w:gridCol w:w="2363"/>
        <w:gridCol w:w="2485"/>
      </w:tblGrid>
      <w:tr w:rsidR="00CD5199" w:rsidRPr="00C87996" w14:paraId="7217CD95" w14:textId="77777777" w:rsidTr="00C87996">
        <w:trPr>
          <w:trHeight w:val="666"/>
          <w:jc w:val="center"/>
        </w:trPr>
        <w:tc>
          <w:tcPr>
            <w:tcW w:w="2535" w:type="dxa"/>
            <w:vAlign w:val="center"/>
            <w:hideMark/>
          </w:tcPr>
          <w:p w14:paraId="617900B9" w14:textId="77777777" w:rsidR="00CD5199" w:rsidRPr="00C87996" w:rsidRDefault="00CD5199" w:rsidP="00C87996">
            <w:pPr>
              <w:widowControl w:val="0"/>
              <w:jc w:val="center"/>
              <w:rPr>
                <w:sz w:val="22"/>
                <w:szCs w:val="22"/>
              </w:rPr>
            </w:pPr>
            <w:r w:rsidRPr="00C87996">
              <w:rPr>
                <w:sz w:val="22"/>
                <w:szCs w:val="22"/>
              </w:rPr>
              <w:t xml:space="preserve">Наименование </w:t>
            </w:r>
          </w:p>
          <w:p w14:paraId="7A1DB37D" w14:textId="77777777" w:rsidR="00CD5199" w:rsidRPr="00C87996" w:rsidRDefault="00CD5199" w:rsidP="00C87996">
            <w:pPr>
              <w:widowControl w:val="0"/>
              <w:jc w:val="center"/>
              <w:rPr>
                <w:sz w:val="22"/>
                <w:szCs w:val="22"/>
              </w:rPr>
            </w:pPr>
            <w:r w:rsidRPr="00C87996">
              <w:rPr>
                <w:sz w:val="22"/>
                <w:szCs w:val="22"/>
              </w:rPr>
              <w:t>загрязняющих веществ</w:t>
            </w:r>
          </w:p>
        </w:tc>
        <w:tc>
          <w:tcPr>
            <w:tcW w:w="2363" w:type="dxa"/>
            <w:vAlign w:val="center"/>
          </w:tcPr>
          <w:p w14:paraId="607BAD08" w14:textId="77777777" w:rsidR="00CD5199" w:rsidRPr="00C87996" w:rsidRDefault="00CD5199" w:rsidP="00C87996">
            <w:pPr>
              <w:widowControl w:val="0"/>
              <w:jc w:val="center"/>
              <w:rPr>
                <w:sz w:val="22"/>
                <w:szCs w:val="22"/>
              </w:rPr>
            </w:pPr>
            <w:r w:rsidRPr="00C87996">
              <w:rPr>
                <w:sz w:val="22"/>
                <w:szCs w:val="22"/>
              </w:rPr>
              <w:t>Объем выбросов</w:t>
            </w:r>
          </w:p>
          <w:p w14:paraId="03A9F808" w14:textId="77777777" w:rsidR="00CD5199" w:rsidRPr="00C87996" w:rsidRDefault="00CD5199" w:rsidP="00C87996">
            <w:pPr>
              <w:widowControl w:val="0"/>
              <w:jc w:val="center"/>
              <w:rPr>
                <w:sz w:val="22"/>
                <w:szCs w:val="22"/>
              </w:rPr>
            </w:pPr>
            <w:r w:rsidRPr="00C87996">
              <w:rPr>
                <w:sz w:val="22"/>
                <w:szCs w:val="22"/>
              </w:rPr>
              <w:t>2019 год (тыс. тонн)</w:t>
            </w:r>
          </w:p>
        </w:tc>
        <w:tc>
          <w:tcPr>
            <w:tcW w:w="2363" w:type="dxa"/>
            <w:vAlign w:val="center"/>
            <w:hideMark/>
          </w:tcPr>
          <w:p w14:paraId="2A9D0281" w14:textId="77777777" w:rsidR="00CD5199" w:rsidRPr="00C87996" w:rsidRDefault="00CD5199" w:rsidP="00C87996">
            <w:pPr>
              <w:widowControl w:val="0"/>
              <w:jc w:val="center"/>
              <w:rPr>
                <w:sz w:val="22"/>
                <w:szCs w:val="22"/>
              </w:rPr>
            </w:pPr>
            <w:r w:rsidRPr="00C87996">
              <w:rPr>
                <w:sz w:val="22"/>
                <w:szCs w:val="22"/>
              </w:rPr>
              <w:t>Объем выбросов</w:t>
            </w:r>
          </w:p>
          <w:p w14:paraId="6475E029" w14:textId="77777777" w:rsidR="00CD5199" w:rsidRPr="00C87996" w:rsidRDefault="00CD5199" w:rsidP="00C87996">
            <w:pPr>
              <w:widowControl w:val="0"/>
              <w:jc w:val="center"/>
              <w:rPr>
                <w:sz w:val="22"/>
                <w:szCs w:val="22"/>
              </w:rPr>
            </w:pPr>
            <w:r w:rsidRPr="00C87996">
              <w:rPr>
                <w:sz w:val="22"/>
                <w:szCs w:val="22"/>
              </w:rPr>
              <w:t>2020 год (тыс. тонн)</w:t>
            </w:r>
          </w:p>
        </w:tc>
        <w:tc>
          <w:tcPr>
            <w:tcW w:w="2485" w:type="dxa"/>
            <w:vAlign w:val="center"/>
            <w:hideMark/>
          </w:tcPr>
          <w:p w14:paraId="192561CF" w14:textId="77777777" w:rsidR="00CD5199" w:rsidRPr="00C87996" w:rsidRDefault="00CD5199" w:rsidP="00C87996">
            <w:pPr>
              <w:widowControl w:val="0"/>
              <w:jc w:val="center"/>
              <w:rPr>
                <w:sz w:val="22"/>
                <w:szCs w:val="22"/>
              </w:rPr>
            </w:pPr>
            <w:r w:rsidRPr="00C87996">
              <w:rPr>
                <w:sz w:val="22"/>
                <w:szCs w:val="22"/>
              </w:rPr>
              <w:t>«+» это увеличение,</w:t>
            </w:r>
          </w:p>
          <w:p w14:paraId="4A25FEAB" w14:textId="77777777" w:rsidR="00CD5199" w:rsidRPr="00C87996" w:rsidRDefault="00CD5199" w:rsidP="00C87996">
            <w:pPr>
              <w:widowControl w:val="0"/>
              <w:jc w:val="center"/>
              <w:rPr>
                <w:sz w:val="22"/>
                <w:szCs w:val="22"/>
              </w:rPr>
            </w:pPr>
            <w:r w:rsidRPr="00C87996">
              <w:rPr>
                <w:sz w:val="22"/>
                <w:szCs w:val="22"/>
              </w:rPr>
              <w:t>«–» это снижение</w:t>
            </w:r>
          </w:p>
          <w:p w14:paraId="2EA7B000" w14:textId="77777777" w:rsidR="00CD5199" w:rsidRPr="00C87996" w:rsidRDefault="00CD5199" w:rsidP="00C87996">
            <w:pPr>
              <w:widowControl w:val="0"/>
              <w:jc w:val="center"/>
              <w:rPr>
                <w:sz w:val="22"/>
                <w:szCs w:val="22"/>
              </w:rPr>
            </w:pPr>
            <w:r w:rsidRPr="00C87996">
              <w:rPr>
                <w:sz w:val="22"/>
                <w:szCs w:val="22"/>
              </w:rPr>
              <w:t>(тыс. тонн)</w:t>
            </w:r>
          </w:p>
        </w:tc>
      </w:tr>
      <w:tr w:rsidR="00CD5199" w:rsidRPr="00C87996" w14:paraId="4EAF7037" w14:textId="77777777" w:rsidTr="00C87996">
        <w:trPr>
          <w:trHeight w:val="253"/>
          <w:jc w:val="center"/>
        </w:trPr>
        <w:tc>
          <w:tcPr>
            <w:tcW w:w="9746" w:type="dxa"/>
            <w:gridSpan w:val="4"/>
            <w:vAlign w:val="center"/>
          </w:tcPr>
          <w:p w14:paraId="1636C850" w14:textId="77777777" w:rsidR="00CD5199" w:rsidRPr="00C87996" w:rsidRDefault="00CD5199" w:rsidP="00C87996">
            <w:pPr>
              <w:widowControl w:val="0"/>
              <w:ind w:firstLine="720"/>
              <w:jc w:val="center"/>
              <w:rPr>
                <w:sz w:val="22"/>
                <w:szCs w:val="22"/>
              </w:rPr>
            </w:pPr>
          </w:p>
        </w:tc>
      </w:tr>
      <w:tr w:rsidR="00CD5199" w:rsidRPr="00C87996" w14:paraId="10BCDB33" w14:textId="77777777" w:rsidTr="00C87996">
        <w:trPr>
          <w:trHeight w:val="257"/>
          <w:jc w:val="center"/>
        </w:trPr>
        <w:tc>
          <w:tcPr>
            <w:tcW w:w="2535" w:type="dxa"/>
            <w:hideMark/>
          </w:tcPr>
          <w:p w14:paraId="3B70CEF0" w14:textId="77777777" w:rsidR="00CD5199" w:rsidRPr="00C87996" w:rsidRDefault="00CD5199" w:rsidP="00C87996">
            <w:pPr>
              <w:widowControl w:val="0"/>
              <w:rPr>
                <w:sz w:val="22"/>
                <w:szCs w:val="22"/>
              </w:rPr>
            </w:pPr>
            <w:r w:rsidRPr="00C87996">
              <w:rPr>
                <w:sz w:val="22"/>
                <w:szCs w:val="22"/>
              </w:rPr>
              <w:t>Всего</w:t>
            </w:r>
          </w:p>
        </w:tc>
        <w:tc>
          <w:tcPr>
            <w:tcW w:w="2363" w:type="dxa"/>
          </w:tcPr>
          <w:p w14:paraId="71BFA8AC" w14:textId="77777777" w:rsidR="00CD5199" w:rsidRPr="00C87996" w:rsidRDefault="00CD5199" w:rsidP="00C87996">
            <w:pPr>
              <w:widowControl w:val="0"/>
              <w:jc w:val="center"/>
              <w:rPr>
                <w:bCs/>
                <w:color w:val="000000"/>
                <w:sz w:val="22"/>
                <w:szCs w:val="22"/>
              </w:rPr>
            </w:pPr>
            <w:r w:rsidRPr="00C87996">
              <w:rPr>
                <w:bCs/>
                <w:color w:val="000000"/>
                <w:sz w:val="22"/>
                <w:szCs w:val="22"/>
              </w:rPr>
              <w:t>296,4</w:t>
            </w:r>
          </w:p>
        </w:tc>
        <w:tc>
          <w:tcPr>
            <w:tcW w:w="2363" w:type="dxa"/>
          </w:tcPr>
          <w:p w14:paraId="60B6C65E" w14:textId="77777777" w:rsidR="00CD5199" w:rsidRPr="00C87996" w:rsidRDefault="00CD5199" w:rsidP="00C87996">
            <w:pPr>
              <w:widowControl w:val="0"/>
              <w:jc w:val="center"/>
              <w:rPr>
                <w:bCs/>
                <w:color w:val="000000"/>
                <w:sz w:val="22"/>
                <w:szCs w:val="22"/>
              </w:rPr>
            </w:pPr>
            <w:r w:rsidRPr="00C87996">
              <w:rPr>
                <w:bCs/>
                <w:color w:val="000000"/>
                <w:sz w:val="22"/>
                <w:szCs w:val="22"/>
              </w:rPr>
              <w:t>280,3</w:t>
            </w:r>
          </w:p>
        </w:tc>
        <w:tc>
          <w:tcPr>
            <w:tcW w:w="2485" w:type="dxa"/>
            <w:vAlign w:val="bottom"/>
          </w:tcPr>
          <w:p w14:paraId="5EE4F5F7" w14:textId="77777777" w:rsidR="00CD5199" w:rsidRPr="00C87996" w:rsidRDefault="00CD5199" w:rsidP="00C87996">
            <w:pPr>
              <w:widowControl w:val="0"/>
              <w:jc w:val="center"/>
              <w:rPr>
                <w:bCs/>
                <w:color w:val="000000"/>
                <w:sz w:val="22"/>
                <w:szCs w:val="22"/>
              </w:rPr>
            </w:pPr>
            <w:r w:rsidRPr="00C87996">
              <w:rPr>
                <w:bCs/>
                <w:color w:val="000000"/>
                <w:sz w:val="22"/>
                <w:szCs w:val="22"/>
              </w:rPr>
              <w:t>-16,1</w:t>
            </w:r>
          </w:p>
        </w:tc>
      </w:tr>
      <w:tr w:rsidR="00CD5199" w:rsidRPr="00C87996" w14:paraId="2EEE5753" w14:textId="77777777" w:rsidTr="00C87996">
        <w:trPr>
          <w:trHeight w:val="257"/>
          <w:jc w:val="center"/>
        </w:trPr>
        <w:tc>
          <w:tcPr>
            <w:tcW w:w="2535" w:type="dxa"/>
          </w:tcPr>
          <w:p w14:paraId="3831FE88" w14:textId="77777777" w:rsidR="00CD5199" w:rsidRPr="00C87996" w:rsidRDefault="00CD5199" w:rsidP="00C87996">
            <w:pPr>
              <w:widowControl w:val="0"/>
              <w:rPr>
                <w:sz w:val="22"/>
                <w:szCs w:val="22"/>
              </w:rPr>
            </w:pPr>
            <w:r w:rsidRPr="00C87996">
              <w:rPr>
                <w:sz w:val="22"/>
                <w:szCs w:val="22"/>
              </w:rPr>
              <w:t>в том числе:</w:t>
            </w:r>
          </w:p>
        </w:tc>
        <w:tc>
          <w:tcPr>
            <w:tcW w:w="2363" w:type="dxa"/>
          </w:tcPr>
          <w:p w14:paraId="70FE7A6D" w14:textId="77777777" w:rsidR="00CD5199" w:rsidRPr="00C87996" w:rsidRDefault="00CD5199" w:rsidP="00C87996">
            <w:pPr>
              <w:widowControl w:val="0"/>
              <w:jc w:val="center"/>
              <w:rPr>
                <w:color w:val="000000"/>
                <w:sz w:val="22"/>
                <w:szCs w:val="22"/>
              </w:rPr>
            </w:pPr>
            <w:r w:rsidRPr="00C87996">
              <w:rPr>
                <w:color w:val="000000"/>
                <w:sz w:val="22"/>
                <w:szCs w:val="22"/>
              </w:rPr>
              <w:t> </w:t>
            </w:r>
          </w:p>
        </w:tc>
        <w:tc>
          <w:tcPr>
            <w:tcW w:w="2363" w:type="dxa"/>
          </w:tcPr>
          <w:p w14:paraId="6DAB8B53" w14:textId="77777777" w:rsidR="00CD5199" w:rsidRPr="00C87996" w:rsidRDefault="00CD5199" w:rsidP="00C87996">
            <w:pPr>
              <w:widowControl w:val="0"/>
              <w:jc w:val="center"/>
              <w:rPr>
                <w:color w:val="000000"/>
                <w:sz w:val="22"/>
                <w:szCs w:val="22"/>
              </w:rPr>
            </w:pPr>
          </w:p>
        </w:tc>
        <w:tc>
          <w:tcPr>
            <w:tcW w:w="2485" w:type="dxa"/>
            <w:vAlign w:val="bottom"/>
          </w:tcPr>
          <w:p w14:paraId="690CE65C" w14:textId="77777777" w:rsidR="00CD5199" w:rsidRPr="00C87996" w:rsidRDefault="00CD5199" w:rsidP="00C87996">
            <w:pPr>
              <w:widowControl w:val="0"/>
              <w:jc w:val="center"/>
              <w:rPr>
                <w:bCs/>
                <w:color w:val="000000"/>
                <w:sz w:val="22"/>
                <w:szCs w:val="22"/>
              </w:rPr>
            </w:pPr>
            <w:r w:rsidRPr="00C87996">
              <w:rPr>
                <w:bCs/>
                <w:color w:val="000000"/>
                <w:sz w:val="22"/>
                <w:szCs w:val="22"/>
              </w:rPr>
              <w:t> </w:t>
            </w:r>
          </w:p>
        </w:tc>
      </w:tr>
      <w:tr w:rsidR="00CD5199" w:rsidRPr="00C87996" w14:paraId="65838880" w14:textId="77777777" w:rsidTr="00C87996">
        <w:trPr>
          <w:trHeight w:val="274"/>
          <w:jc w:val="center"/>
        </w:trPr>
        <w:tc>
          <w:tcPr>
            <w:tcW w:w="2535" w:type="dxa"/>
          </w:tcPr>
          <w:p w14:paraId="0898E751" w14:textId="77777777" w:rsidR="00CD5199" w:rsidRPr="00C87996" w:rsidRDefault="00CD5199" w:rsidP="00C87996">
            <w:pPr>
              <w:widowControl w:val="0"/>
              <w:rPr>
                <w:sz w:val="22"/>
                <w:szCs w:val="22"/>
              </w:rPr>
            </w:pPr>
            <w:r w:rsidRPr="00C87996">
              <w:rPr>
                <w:sz w:val="22"/>
                <w:szCs w:val="22"/>
              </w:rPr>
              <w:t>твердые</w:t>
            </w:r>
          </w:p>
        </w:tc>
        <w:tc>
          <w:tcPr>
            <w:tcW w:w="2363" w:type="dxa"/>
          </w:tcPr>
          <w:p w14:paraId="6CEED1EF" w14:textId="77777777" w:rsidR="00CD5199" w:rsidRPr="00C87996" w:rsidRDefault="00CD5199" w:rsidP="00C87996">
            <w:pPr>
              <w:widowControl w:val="0"/>
              <w:jc w:val="center"/>
              <w:rPr>
                <w:color w:val="000000"/>
                <w:sz w:val="22"/>
                <w:szCs w:val="22"/>
              </w:rPr>
            </w:pPr>
            <w:r w:rsidRPr="00C87996">
              <w:rPr>
                <w:color w:val="000000"/>
                <w:sz w:val="22"/>
                <w:szCs w:val="22"/>
              </w:rPr>
              <w:t>15,9</w:t>
            </w:r>
          </w:p>
        </w:tc>
        <w:tc>
          <w:tcPr>
            <w:tcW w:w="2363" w:type="dxa"/>
          </w:tcPr>
          <w:p w14:paraId="20F8B0EB" w14:textId="77777777" w:rsidR="00CD5199" w:rsidRPr="00C87996" w:rsidRDefault="00CD5199" w:rsidP="00C87996">
            <w:pPr>
              <w:widowControl w:val="0"/>
              <w:jc w:val="center"/>
              <w:rPr>
                <w:color w:val="000000"/>
                <w:sz w:val="22"/>
                <w:szCs w:val="22"/>
              </w:rPr>
            </w:pPr>
            <w:r w:rsidRPr="00C87996">
              <w:rPr>
                <w:color w:val="000000"/>
                <w:sz w:val="22"/>
                <w:szCs w:val="22"/>
              </w:rPr>
              <w:t>15,4</w:t>
            </w:r>
          </w:p>
        </w:tc>
        <w:tc>
          <w:tcPr>
            <w:tcW w:w="2485" w:type="dxa"/>
            <w:vAlign w:val="bottom"/>
          </w:tcPr>
          <w:p w14:paraId="7FA7DAD8" w14:textId="77777777" w:rsidR="00CD5199" w:rsidRPr="00C87996" w:rsidRDefault="00CD5199" w:rsidP="00C87996">
            <w:pPr>
              <w:widowControl w:val="0"/>
              <w:jc w:val="center"/>
              <w:rPr>
                <w:bCs/>
                <w:color w:val="000000"/>
                <w:sz w:val="22"/>
                <w:szCs w:val="22"/>
              </w:rPr>
            </w:pPr>
            <w:r w:rsidRPr="00C87996">
              <w:rPr>
                <w:bCs/>
                <w:color w:val="000000"/>
                <w:sz w:val="22"/>
                <w:szCs w:val="22"/>
              </w:rPr>
              <w:t>-0,5</w:t>
            </w:r>
          </w:p>
        </w:tc>
      </w:tr>
      <w:tr w:rsidR="00CD5199" w:rsidRPr="00C87996" w14:paraId="273701BF" w14:textId="77777777" w:rsidTr="00C87996">
        <w:trPr>
          <w:trHeight w:val="274"/>
          <w:jc w:val="center"/>
        </w:trPr>
        <w:tc>
          <w:tcPr>
            <w:tcW w:w="2535" w:type="dxa"/>
          </w:tcPr>
          <w:p w14:paraId="02189642" w14:textId="77777777" w:rsidR="00CD5199" w:rsidRPr="00C87996" w:rsidRDefault="00CD5199" w:rsidP="00C87996">
            <w:pPr>
              <w:widowControl w:val="0"/>
              <w:rPr>
                <w:sz w:val="22"/>
                <w:szCs w:val="22"/>
              </w:rPr>
            </w:pPr>
            <w:r w:rsidRPr="00C87996">
              <w:rPr>
                <w:sz w:val="22"/>
                <w:szCs w:val="22"/>
              </w:rPr>
              <w:t>газообразные и жидкие</w:t>
            </w:r>
          </w:p>
        </w:tc>
        <w:tc>
          <w:tcPr>
            <w:tcW w:w="2363" w:type="dxa"/>
          </w:tcPr>
          <w:p w14:paraId="044909D8" w14:textId="77777777" w:rsidR="00CD5199" w:rsidRPr="00C87996" w:rsidRDefault="00CD5199" w:rsidP="00C87996">
            <w:pPr>
              <w:widowControl w:val="0"/>
              <w:jc w:val="center"/>
              <w:rPr>
                <w:color w:val="000000"/>
                <w:sz w:val="22"/>
                <w:szCs w:val="22"/>
              </w:rPr>
            </w:pPr>
            <w:r w:rsidRPr="00C87996">
              <w:rPr>
                <w:color w:val="000000"/>
                <w:sz w:val="22"/>
                <w:szCs w:val="22"/>
              </w:rPr>
              <w:t>280,4</w:t>
            </w:r>
          </w:p>
        </w:tc>
        <w:tc>
          <w:tcPr>
            <w:tcW w:w="2363" w:type="dxa"/>
          </w:tcPr>
          <w:p w14:paraId="010B48DD" w14:textId="77777777" w:rsidR="00CD5199" w:rsidRPr="00C87996" w:rsidRDefault="00CD5199" w:rsidP="00C87996">
            <w:pPr>
              <w:widowControl w:val="0"/>
              <w:jc w:val="center"/>
              <w:rPr>
                <w:color w:val="000000"/>
                <w:sz w:val="22"/>
                <w:szCs w:val="22"/>
              </w:rPr>
            </w:pPr>
            <w:r w:rsidRPr="00C87996">
              <w:rPr>
                <w:color w:val="000000"/>
                <w:sz w:val="22"/>
                <w:szCs w:val="22"/>
              </w:rPr>
              <w:t>264,9</w:t>
            </w:r>
          </w:p>
        </w:tc>
        <w:tc>
          <w:tcPr>
            <w:tcW w:w="2485" w:type="dxa"/>
            <w:vAlign w:val="bottom"/>
          </w:tcPr>
          <w:p w14:paraId="28F702E6" w14:textId="77777777" w:rsidR="00CD5199" w:rsidRPr="00C87996" w:rsidRDefault="00CD5199" w:rsidP="00C87996">
            <w:pPr>
              <w:widowControl w:val="0"/>
              <w:jc w:val="center"/>
              <w:rPr>
                <w:bCs/>
                <w:color w:val="000000"/>
                <w:sz w:val="22"/>
                <w:szCs w:val="22"/>
              </w:rPr>
            </w:pPr>
            <w:r w:rsidRPr="00C87996">
              <w:rPr>
                <w:bCs/>
                <w:color w:val="000000"/>
                <w:sz w:val="22"/>
                <w:szCs w:val="22"/>
              </w:rPr>
              <w:t>-15,5</w:t>
            </w:r>
          </w:p>
        </w:tc>
      </w:tr>
      <w:tr w:rsidR="00CD5199" w:rsidRPr="00C87996" w14:paraId="273C53CD" w14:textId="77777777" w:rsidTr="00C87996">
        <w:trPr>
          <w:trHeight w:val="274"/>
          <w:jc w:val="center"/>
        </w:trPr>
        <w:tc>
          <w:tcPr>
            <w:tcW w:w="2535" w:type="dxa"/>
          </w:tcPr>
          <w:p w14:paraId="044AB988" w14:textId="77777777" w:rsidR="00CD5199" w:rsidRPr="00C87996" w:rsidRDefault="00CD5199" w:rsidP="00C87996">
            <w:pPr>
              <w:widowControl w:val="0"/>
              <w:rPr>
                <w:sz w:val="22"/>
                <w:szCs w:val="22"/>
              </w:rPr>
            </w:pPr>
            <w:r w:rsidRPr="00C87996">
              <w:rPr>
                <w:sz w:val="22"/>
                <w:szCs w:val="22"/>
              </w:rPr>
              <w:t>из них:</w:t>
            </w:r>
          </w:p>
        </w:tc>
        <w:tc>
          <w:tcPr>
            <w:tcW w:w="2363" w:type="dxa"/>
          </w:tcPr>
          <w:p w14:paraId="41BC5246" w14:textId="77777777" w:rsidR="00CD5199" w:rsidRPr="00C87996" w:rsidRDefault="00CD5199" w:rsidP="00C87996">
            <w:pPr>
              <w:widowControl w:val="0"/>
              <w:jc w:val="center"/>
              <w:rPr>
                <w:color w:val="000000"/>
                <w:sz w:val="22"/>
                <w:szCs w:val="22"/>
              </w:rPr>
            </w:pPr>
            <w:r w:rsidRPr="00C87996">
              <w:rPr>
                <w:color w:val="000000"/>
                <w:sz w:val="22"/>
                <w:szCs w:val="22"/>
              </w:rPr>
              <w:t> </w:t>
            </w:r>
          </w:p>
        </w:tc>
        <w:tc>
          <w:tcPr>
            <w:tcW w:w="2363" w:type="dxa"/>
          </w:tcPr>
          <w:p w14:paraId="70AD2649" w14:textId="77777777" w:rsidR="00CD5199" w:rsidRPr="00C87996" w:rsidRDefault="00CD5199" w:rsidP="00C87996">
            <w:pPr>
              <w:widowControl w:val="0"/>
              <w:jc w:val="center"/>
              <w:rPr>
                <w:color w:val="000000"/>
                <w:sz w:val="22"/>
                <w:szCs w:val="22"/>
              </w:rPr>
            </w:pPr>
          </w:p>
        </w:tc>
        <w:tc>
          <w:tcPr>
            <w:tcW w:w="2485" w:type="dxa"/>
            <w:vAlign w:val="bottom"/>
          </w:tcPr>
          <w:p w14:paraId="3DA2BD13" w14:textId="77777777" w:rsidR="00CD5199" w:rsidRPr="00C87996" w:rsidRDefault="00CD5199" w:rsidP="00C87996">
            <w:pPr>
              <w:widowControl w:val="0"/>
              <w:jc w:val="center"/>
              <w:rPr>
                <w:bCs/>
                <w:color w:val="000000"/>
                <w:sz w:val="22"/>
                <w:szCs w:val="22"/>
              </w:rPr>
            </w:pPr>
            <w:r w:rsidRPr="00C87996">
              <w:rPr>
                <w:bCs/>
                <w:color w:val="000000"/>
                <w:sz w:val="22"/>
                <w:szCs w:val="22"/>
              </w:rPr>
              <w:t> </w:t>
            </w:r>
          </w:p>
        </w:tc>
      </w:tr>
      <w:tr w:rsidR="00CD5199" w:rsidRPr="00C87996" w14:paraId="2268B7D3" w14:textId="77777777" w:rsidTr="00C87996">
        <w:trPr>
          <w:trHeight w:val="274"/>
          <w:jc w:val="center"/>
        </w:trPr>
        <w:tc>
          <w:tcPr>
            <w:tcW w:w="2535" w:type="dxa"/>
            <w:vAlign w:val="center"/>
          </w:tcPr>
          <w:p w14:paraId="5067A767" w14:textId="77777777" w:rsidR="00CD5199" w:rsidRPr="00C87996" w:rsidRDefault="00CD5199" w:rsidP="00C87996">
            <w:pPr>
              <w:widowControl w:val="0"/>
              <w:rPr>
                <w:sz w:val="22"/>
                <w:szCs w:val="22"/>
              </w:rPr>
            </w:pPr>
            <w:r w:rsidRPr="00C87996">
              <w:rPr>
                <w:sz w:val="22"/>
                <w:szCs w:val="22"/>
              </w:rPr>
              <w:t>диоксид серы</w:t>
            </w:r>
          </w:p>
        </w:tc>
        <w:tc>
          <w:tcPr>
            <w:tcW w:w="2363" w:type="dxa"/>
            <w:vAlign w:val="bottom"/>
          </w:tcPr>
          <w:p w14:paraId="338E02A5" w14:textId="77777777" w:rsidR="00CD5199" w:rsidRPr="00C87996" w:rsidRDefault="00CD5199" w:rsidP="00C87996">
            <w:pPr>
              <w:widowControl w:val="0"/>
              <w:jc w:val="center"/>
              <w:rPr>
                <w:color w:val="000000"/>
                <w:sz w:val="22"/>
                <w:szCs w:val="22"/>
              </w:rPr>
            </w:pPr>
            <w:r w:rsidRPr="00C87996">
              <w:rPr>
                <w:color w:val="000000"/>
                <w:sz w:val="22"/>
                <w:szCs w:val="22"/>
              </w:rPr>
              <w:t>30,8</w:t>
            </w:r>
          </w:p>
        </w:tc>
        <w:tc>
          <w:tcPr>
            <w:tcW w:w="2363" w:type="dxa"/>
            <w:vAlign w:val="bottom"/>
          </w:tcPr>
          <w:p w14:paraId="6A0840D1" w14:textId="77777777" w:rsidR="00CD5199" w:rsidRPr="00C87996" w:rsidRDefault="00CD5199" w:rsidP="00C87996">
            <w:pPr>
              <w:widowControl w:val="0"/>
              <w:jc w:val="center"/>
              <w:rPr>
                <w:color w:val="000000"/>
                <w:sz w:val="22"/>
                <w:szCs w:val="22"/>
              </w:rPr>
            </w:pPr>
            <w:r w:rsidRPr="00C87996">
              <w:rPr>
                <w:color w:val="000000"/>
                <w:sz w:val="22"/>
                <w:szCs w:val="22"/>
              </w:rPr>
              <w:t>29,1</w:t>
            </w:r>
          </w:p>
        </w:tc>
        <w:tc>
          <w:tcPr>
            <w:tcW w:w="2485" w:type="dxa"/>
            <w:vAlign w:val="bottom"/>
          </w:tcPr>
          <w:p w14:paraId="59AB79B3" w14:textId="77777777" w:rsidR="00CD5199" w:rsidRPr="00C87996" w:rsidRDefault="00CD5199" w:rsidP="00C87996">
            <w:pPr>
              <w:widowControl w:val="0"/>
              <w:jc w:val="center"/>
              <w:rPr>
                <w:bCs/>
                <w:color w:val="000000"/>
                <w:sz w:val="22"/>
                <w:szCs w:val="22"/>
              </w:rPr>
            </w:pPr>
            <w:r w:rsidRPr="00C87996">
              <w:rPr>
                <w:bCs/>
                <w:color w:val="000000"/>
                <w:sz w:val="22"/>
                <w:szCs w:val="22"/>
              </w:rPr>
              <w:t>-1,7</w:t>
            </w:r>
          </w:p>
        </w:tc>
      </w:tr>
      <w:tr w:rsidR="00CD5199" w:rsidRPr="00C87996" w14:paraId="4F076B1D" w14:textId="77777777" w:rsidTr="00C87996">
        <w:trPr>
          <w:trHeight w:val="274"/>
          <w:jc w:val="center"/>
        </w:trPr>
        <w:tc>
          <w:tcPr>
            <w:tcW w:w="2535" w:type="dxa"/>
            <w:vAlign w:val="center"/>
          </w:tcPr>
          <w:p w14:paraId="2660CD6E" w14:textId="77777777" w:rsidR="00CD5199" w:rsidRPr="00C87996" w:rsidRDefault="00CD5199" w:rsidP="00C87996">
            <w:pPr>
              <w:widowControl w:val="0"/>
              <w:rPr>
                <w:sz w:val="22"/>
                <w:szCs w:val="22"/>
              </w:rPr>
            </w:pPr>
            <w:r w:rsidRPr="00C87996">
              <w:rPr>
                <w:sz w:val="22"/>
                <w:szCs w:val="22"/>
              </w:rPr>
              <w:t>оксид углерода</w:t>
            </w:r>
          </w:p>
        </w:tc>
        <w:tc>
          <w:tcPr>
            <w:tcW w:w="2363" w:type="dxa"/>
            <w:vAlign w:val="bottom"/>
          </w:tcPr>
          <w:p w14:paraId="6AB5BC24" w14:textId="77777777" w:rsidR="00CD5199" w:rsidRPr="00C87996" w:rsidRDefault="00CD5199" w:rsidP="00C87996">
            <w:pPr>
              <w:widowControl w:val="0"/>
              <w:jc w:val="center"/>
              <w:rPr>
                <w:color w:val="000000"/>
                <w:sz w:val="22"/>
                <w:szCs w:val="22"/>
              </w:rPr>
            </w:pPr>
            <w:r w:rsidRPr="00C87996">
              <w:rPr>
                <w:color w:val="000000"/>
                <w:sz w:val="22"/>
                <w:szCs w:val="22"/>
              </w:rPr>
              <w:t>223,1</w:t>
            </w:r>
          </w:p>
        </w:tc>
        <w:tc>
          <w:tcPr>
            <w:tcW w:w="2363" w:type="dxa"/>
            <w:vAlign w:val="bottom"/>
          </w:tcPr>
          <w:p w14:paraId="58FFA058" w14:textId="77777777" w:rsidR="00CD5199" w:rsidRPr="00C87996" w:rsidRDefault="00CD5199" w:rsidP="00C87996">
            <w:pPr>
              <w:widowControl w:val="0"/>
              <w:jc w:val="center"/>
              <w:rPr>
                <w:color w:val="000000"/>
                <w:sz w:val="22"/>
                <w:szCs w:val="22"/>
              </w:rPr>
            </w:pPr>
            <w:r w:rsidRPr="00C87996">
              <w:rPr>
                <w:color w:val="000000"/>
                <w:sz w:val="22"/>
                <w:szCs w:val="22"/>
              </w:rPr>
              <w:t>208,6</w:t>
            </w:r>
          </w:p>
        </w:tc>
        <w:tc>
          <w:tcPr>
            <w:tcW w:w="2485" w:type="dxa"/>
            <w:vAlign w:val="bottom"/>
          </w:tcPr>
          <w:p w14:paraId="61B7460E" w14:textId="77777777" w:rsidR="00CD5199" w:rsidRPr="00C87996" w:rsidRDefault="00CD5199" w:rsidP="00C87996">
            <w:pPr>
              <w:widowControl w:val="0"/>
              <w:jc w:val="center"/>
              <w:rPr>
                <w:bCs/>
                <w:color w:val="000000"/>
                <w:sz w:val="22"/>
                <w:szCs w:val="22"/>
              </w:rPr>
            </w:pPr>
            <w:r w:rsidRPr="00C87996">
              <w:rPr>
                <w:bCs/>
                <w:color w:val="000000"/>
                <w:sz w:val="22"/>
                <w:szCs w:val="22"/>
              </w:rPr>
              <w:t>-14,5</w:t>
            </w:r>
          </w:p>
        </w:tc>
      </w:tr>
      <w:tr w:rsidR="00CD5199" w:rsidRPr="00C87996" w14:paraId="76C847B0" w14:textId="77777777" w:rsidTr="00C87996">
        <w:trPr>
          <w:trHeight w:val="274"/>
          <w:jc w:val="center"/>
        </w:trPr>
        <w:tc>
          <w:tcPr>
            <w:tcW w:w="2535" w:type="dxa"/>
            <w:vAlign w:val="center"/>
          </w:tcPr>
          <w:p w14:paraId="6AA5242E" w14:textId="77777777" w:rsidR="00CD5199" w:rsidRPr="00C87996" w:rsidRDefault="00CD5199" w:rsidP="00C87996">
            <w:pPr>
              <w:widowControl w:val="0"/>
              <w:rPr>
                <w:sz w:val="22"/>
                <w:szCs w:val="22"/>
              </w:rPr>
            </w:pPr>
            <w:r w:rsidRPr="00C87996">
              <w:rPr>
                <w:sz w:val="22"/>
                <w:szCs w:val="22"/>
              </w:rPr>
              <w:t xml:space="preserve">оксиды азота </w:t>
            </w:r>
          </w:p>
        </w:tc>
        <w:tc>
          <w:tcPr>
            <w:tcW w:w="2363" w:type="dxa"/>
            <w:vAlign w:val="bottom"/>
          </w:tcPr>
          <w:p w14:paraId="5C69E116" w14:textId="77777777" w:rsidR="00CD5199" w:rsidRPr="00C87996" w:rsidRDefault="00CD5199" w:rsidP="00C87996">
            <w:pPr>
              <w:widowControl w:val="0"/>
              <w:jc w:val="center"/>
              <w:rPr>
                <w:color w:val="000000"/>
                <w:sz w:val="22"/>
                <w:szCs w:val="22"/>
              </w:rPr>
            </w:pPr>
            <w:r w:rsidRPr="00C87996">
              <w:rPr>
                <w:color w:val="000000"/>
                <w:sz w:val="22"/>
                <w:szCs w:val="22"/>
              </w:rPr>
              <w:t>16,8</w:t>
            </w:r>
          </w:p>
        </w:tc>
        <w:tc>
          <w:tcPr>
            <w:tcW w:w="2363" w:type="dxa"/>
            <w:vAlign w:val="bottom"/>
          </w:tcPr>
          <w:p w14:paraId="64ECE3CE" w14:textId="77777777" w:rsidR="00CD5199" w:rsidRPr="00C87996" w:rsidRDefault="00CD5199" w:rsidP="00C87996">
            <w:pPr>
              <w:widowControl w:val="0"/>
              <w:jc w:val="center"/>
              <w:rPr>
                <w:color w:val="000000"/>
                <w:sz w:val="22"/>
                <w:szCs w:val="22"/>
              </w:rPr>
            </w:pPr>
            <w:r w:rsidRPr="00C87996">
              <w:rPr>
                <w:color w:val="000000"/>
                <w:sz w:val="22"/>
                <w:szCs w:val="22"/>
              </w:rPr>
              <w:t>16,6</w:t>
            </w:r>
          </w:p>
        </w:tc>
        <w:tc>
          <w:tcPr>
            <w:tcW w:w="2485" w:type="dxa"/>
            <w:vAlign w:val="bottom"/>
          </w:tcPr>
          <w:p w14:paraId="6EEC355E" w14:textId="77777777" w:rsidR="00CD5199" w:rsidRPr="00C87996" w:rsidRDefault="00CD5199" w:rsidP="00C87996">
            <w:pPr>
              <w:widowControl w:val="0"/>
              <w:jc w:val="center"/>
              <w:rPr>
                <w:bCs/>
                <w:color w:val="000000"/>
                <w:sz w:val="22"/>
                <w:szCs w:val="22"/>
              </w:rPr>
            </w:pPr>
            <w:r w:rsidRPr="00C87996">
              <w:rPr>
                <w:bCs/>
                <w:color w:val="000000"/>
                <w:sz w:val="22"/>
                <w:szCs w:val="22"/>
              </w:rPr>
              <w:t>-0,2</w:t>
            </w:r>
          </w:p>
        </w:tc>
      </w:tr>
    </w:tbl>
    <w:p w14:paraId="0B2779A4" w14:textId="77777777" w:rsidR="00946553" w:rsidRPr="009A6F6A" w:rsidRDefault="00946553" w:rsidP="00497B43">
      <w:pPr>
        <w:ind w:firstLine="708"/>
        <w:contextualSpacing/>
        <w:jc w:val="both"/>
        <w:rPr>
          <w:sz w:val="26"/>
          <w:szCs w:val="26"/>
        </w:rPr>
      </w:pPr>
      <w:r w:rsidRPr="00946553">
        <w:rPr>
          <w:sz w:val="26"/>
          <w:szCs w:val="26"/>
        </w:rPr>
        <w:t xml:space="preserve">С целью снижения валовых выбросов загрязняющих веществ от передвижных </w:t>
      </w:r>
      <w:r w:rsidRPr="009A6F6A">
        <w:rPr>
          <w:sz w:val="26"/>
          <w:szCs w:val="26"/>
        </w:rPr>
        <w:t>источников в 2020 году осуществлялся перевод городского пассажирского автотран</w:t>
      </w:r>
      <w:r w:rsidRPr="009A6F6A">
        <w:rPr>
          <w:sz w:val="26"/>
          <w:szCs w:val="26"/>
        </w:rPr>
        <w:t>с</w:t>
      </w:r>
      <w:r w:rsidRPr="009A6F6A">
        <w:rPr>
          <w:sz w:val="26"/>
          <w:szCs w:val="26"/>
        </w:rPr>
        <w:t>порта на более экологичный вид топлива (газомоторное топливо</w:t>
      </w:r>
      <w:r w:rsidR="000B7381" w:rsidRPr="009A6F6A">
        <w:rPr>
          <w:sz w:val="26"/>
          <w:szCs w:val="26"/>
        </w:rPr>
        <w:t xml:space="preserve"> «метан»</w:t>
      </w:r>
      <w:r w:rsidRPr="009A6F6A">
        <w:rPr>
          <w:sz w:val="26"/>
          <w:szCs w:val="26"/>
        </w:rPr>
        <w:t>)</w:t>
      </w:r>
      <w:r w:rsidR="000B7381" w:rsidRPr="009A6F6A">
        <w:rPr>
          <w:sz w:val="26"/>
          <w:szCs w:val="26"/>
        </w:rPr>
        <w:t xml:space="preserve">. Так </w:t>
      </w:r>
      <w:r w:rsidRPr="009A6F6A">
        <w:rPr>
          <w:sz w:val="26"/>
          <w:szCs w:val="26"/>
        </w:rPr>
        <w:t xml:space="preserve">для </w:t>
      </w:r>
      <w:r w:rsidRPr="009A6F6A">
        <w:rPr>
          <w:bCs/>
          <w:sz w:val="26"/>
          <w:szCs w:val="26"/>
        </w:rPr>
        <w:t xml:space="preserve">МУП «Автоколонна </w:t>
      </w:r>
      <w:r w:rsidR="00116957" w:rsidRPr="009A6F6A">
        <w:rPr>
          <w:bCs/>
          <w:sz w:val="26"/>
          <w:szCs w:val="26"/>
        </w:rPr>
        <w:t xml:space="preserve">№ </w:t>
      </w:r>
      <w:r w:rsidRPr="009A6F6A">
        <w:rPr>
          <w:bCs/>
          <w:sz w:val="26"/>
          <w:szCs w:val="26"/>
        </w:rPr>
        <w:t>1456</w:t>
      </w:r>
      <w:r w:rsidRPr="00856C74">
        <w:rPr>
          <w:bCs/>
          <w:sz w:val="26"/>
          <w:szCs w:val="26"/>
        </w:rPr>
        <w:t>»</w:t>
      </w:r>
      <w:r w:rsidR="000B7381" w:rsidRPr="00497B43">
        <w:rPr>
          <w:b/>
          <w:bCs/>
          <w:sz w:val="26"/>
          <w:szCs w:val="26"/>
        </w:rPr>
        <w:t xml:space="preserve"> </w:t>
      </w:r>
      <w:r w:rsidRPr="00497B43">
        <w:rPr>
          <w:sz w:val="26"/>
          <w:szCs w:val="26"/>
        </w:rPr>
        <w:t>п</w:t>
      </w:r>
      <w:r w:rsidRPr="009A6F6A">
        <w:rPr>
          <w:sz w:val="26"/>
          <w:szCs w:val="26"/>
        </w:rPr>
        <w:t>риобретены 22 автобуса, в том числе 17 автобусов – в рамках национального проекта «Безопасные и качественные</w:t>
      </w:r>
      <w:r w:rsidR="009A6F6A" w:rsidRPr="009A6F6A">
        <w:rPr>
          <w:sz w:val="26"/>
          <w:szCs w:val="26"/>
        </w:rPr>
        <w:t xml:space="preserve"> автомобильные</w:t>
      </w:r>
      <w:r w:rsidRPr="009A6F6A">
        <w:rPr>
          <w:sz w:val="26"/>
          <w:szCs w:val="26"/>
        </w:rPr>
        <w:t xml:space="preserve"> дороги».</w:t>
      </w:r>
    </w:p>
    <w:p w14:paraId="038B71C6" w14:textId="77777777" w:rsidR="00CD5199" w:rsidRPr="009A6F6A" w:rsidRDefault="00CD5199" w:rsidP="00CD5199">
      <w:pPr>
        <w:ind w:firstLine="708"/>
        <w:contextualSpacing/>
        <w:jc w:val="both"/>
        <w:rPr>
          <w:sz w:val="26"/>
          <w:szCs w:val="26"/>
        </w:rPr>
      </w:pPr>
      <w:r w:rsidRPr="00946553">
        <w:rPr>
          <w:sz w:val="26"/>
          <w:szCs w:val="26"/>
        </w:rPr>
        <w:t xml:space="preserve">С целью снижения валовых выбросов загрязняющих веществ от передвижных </w:t>
      </w:r>
      <w:r w:rsidRPr="009A6F6A">
        <w:rPr>
          <w:sz w:val="26"/>
          <w:szCs w:val="26"/>
        </w:rPr>
        <w:t>источников в 2020 году осуществлялся перевод городского пассажирского автотран</w:t>
      </w:r>
      <w:r w:rsidRPr="009A6F6A">
        <w:rPr>
          <w:sz w:val="26"/>
          <w:szCs w:val="26"/>
        </w:rPr>
        <w:t>с</w:t>
      </w:r>
      <w:r w:rsidRPr="009A6F6A">
        <w:rPr>
          <w:sz w:val="26"/>
          <w:szCs w:val="26"/>
        </w:rPr>
        <w:t xml:space="preserve">порта на более </w:t>
      </w:r>
      <w:proofErr w:type="spellStart"/>
      <w:r w:rsidRPr="009A6F6A">
        <w:rPr>
          <w:sz w:val="26"/>
          <w:szCs w:val="26"/>
        </w:rPr>
        <w:t>экологичный</w:t>
      </w:r>
      <w:proofErr w:type="spellEnd"/>
      <w:r w:rsidRPr="009A6F6A">
        <w:rPr>
          <w:sz w:val="26"/>
          <w:szCs w:val="26"/>
        </w:rPr>
        <w:t xml:space="preserve"> вид топлива (газомоторное топливо «метан»). Так для </w:t>
      </w:r>
      <w:r w:rsidRPr="009A6F6A">
        <w:rPr>
          <w:bCs/>
          <w:sz w:val="26"/>
          <w:szCs w:val="26"/>
        </w:rPr>
        <w:t>МУП «Автоколонна № 1456</w:t>
      </w:r>
      <w:r w:rsidRPr="00856C74">
        <w:rPr>
          <w:bCs/>
          <w:sz w:val="26"/>
          <w:szCs w:val="26"/>
        </w:rPr>
        <w:t>»</w:t>
      </w:r>
      <w:r w:rsidRPr="00497B43">
        <w:rPr>
          <w:b/>
          <w:bCs/>
          <w:sz w:val="26"/>
          <w:szCs w:val="26"/>
        </w:rPr>
        <w:t xml:space="preserve"> </w:t>
      </w:r>
      <w:r w:rsidRPr="00497B43">
        <w:rPr>
          <w:sz w:val="26"/>
          <w:szCs w:val="26"/>
        </w:rPr>
        <w:t>п</w:t>
      </w:r>
      <w:r w:rsidRPr="009A6F6A">
        <w:rPr>
          <w:sz w:val="26"/>
          <w:szCs w:val="26"/>
        </w:rPr>
        <w:t>риобретены 22 автобуса, в том числе 17 автобусов – в рамках национального проекта «Безопасные и качественные автомобильные дороги».</w:t>
      </w:r>
    </w:p>
    <w:p w14:paraId="17985CF9" w14:textId="77777777" w:rsidR="00CD5199" w:rsidRPr="009A6F6A" w:rsidRDefault="00CD5199" w:rsidP="00CD5199">
      <w:pPr>
        <w:ind w:firstLine="708"/>
        <w:contextualSpacing/>
        <w:jc w:val="both"/>
        <w:rPr>
          <w:sz w:val="26"/>
          <w:szCs w:val="26"/>
        </w:rPr>
      </w:pPr>
      <w:r w:rsidRPr="009A6F6A">
        <w:rPr>
          <w:sz w:val="26"/>
          <w:szCs w:val="26"/>
        </w:rPr>
        <w:t>Также в 2020 году на городских маршрутах использовались 25 автобусов</w:t>
      </w:r>
      <w:r>
        <w:rPr>
          <w:sz w:val="26"/>
          <w:szCs w:val="26"/>
        </w:rPr>
        <w:t xml:space="preserve"> </w:t>
      </w:r>
      <w:r w:rsidRPr="00AD4358">
        <w:rPr>
          <w:sz w:val="26"/>
          <w:szCs w:val="26"/>
        </w:rPr>
        <w:t>на г</w:t>
      </w:r>
      <w:r w:rsidRPr="00AD4358">
        <w:rPr>
          <w:sz w:val="26"/>
          <w:szCs w:val="26"/>
        </w:rPr>
        <w:t>а</w:t>
      </w:r>
      <w:r w:rsidRPr="00AD4358">
        <w:rPr>
          <w:sz w:val="26"/>
          <w:szCs w:val="26"/>
        </w:rPr>
        <w:t xml:space="preserve">зомоторном топливе «метан», приобретенных в 2019 году для </w:t>
      </w:r>
      <w:r w:rsidRPr="00AD4358">
        <w:rPr>
          <w:bCs/>
          <w:sz w:val="26"/>
          <w:szCs w:val="26"/>
        </w:rPr>
        <w:t xml:space="preserve">МУП «Автоколонна №1456» </w:t>
      </w:r>
      <w:r w:rsidRPr="00AD4358">
        <w:rPr>
          <w:sz w:val="26"/>
          <w:szCs w:val="26"/>
        </w:rPr>
        <w:t>по программе Губернатора Вологодской области «Ваш автобус».</w:t>
      </w:r>
    </w:p>
    <w:p w14:paraId="4B337E18" w14:textId="77777777" w:rsidR="00CD5199" w:rsidRPr="009A6F6A" w:rsidRDefault="00CD5199" w:rsidP="00CD5199">
      <w:pPr>
        <w:ind w:firstLine="708"/>
        <w:contextualSpacing/>
        <w:jc w:val="both"/>
        <w:rPr>
          <w:bCs/>
          <w:sz w:val="26"/>
          <w:szCs w:val="26"/>
        </w:rPr>
      </w:pPr>
      <w:r w:rsidRPr="009A6F6A">
        <w:rPr>
          <w:sz w:val="26"/>
          <w:szCs w:val="26"/>
        </w:rPr>
        <w:t xml:space="preserve">В </w:t>
      </w:r>
      <w:r w:rsidRPr="009A6F6A">
        <w:rPr>
          <w:bCs/>
          <w:sz w:val="26"/>
          <w:szCs w:val="26"/>
        </w:rPr>
        <w:t>2021 году</w:t>
      </w:r>
      <w:r w:rsidRPr="009A6F6A">
        <w:rPr>
          <w:sz w:val="26"/>
          <w:szCs w:val="26"/>
        </w:rPr>
        <w:t xml:space="preserve"> </w:t>
      </w:r>
      <w:r>
        <w:rPr>
          <w:sz w:val="26"/>
          <w:szCs w:val="26"/>
        </w:rPr>
        <w:t>с целью</w:t>
      </w:r>
      <w:r w:rsidRPr="009A6F6A">
        <w:rPr>
          <w:sz w:val="26"/>
          <w:szCs w:val="26"/>
        </w:rPr>
        <w:t xml:space="preserve"> снижения выбросов загрязняющих веществ от автотран</w:t>
      </w:r>
      <w:r w:rsidRPr="009A6F6A">
        <w:rPr>
          <w:sz w:val="26"/>
          <w:szCs w:val="26"/>
        </w:rPr>
        <w:t>с</w:t>
      </w:r>
      <w:r w:rsidRPr="009A6F6A">
        <w:rPr>
          <w:sz w:val="26"/>
          <w:szCs w:val="26"/>
        </w:rPr>
        <w:t xml:space="preserve">порта </w:t>
      </w:r>
      <w:r w:rsidRPr="00AD4358">
        <w:rPr>
          <w:bCs/>
          <w:sz w:val="26"/>
          <w:szCs w:val="26"/>
        </w:rPr>
        <w:t>приобретено 35</w:t>
      </w:r>
      <w:r w:rsidRPr="009A6F6A">
        <w:rPr>
          <w:bCs/>
          <w:sz w:val="26"/>
          <w:szCs w:val="26"/>
        </w:rPr>
        <w:t xml:space="preserve"> газомоторных автобусов </w:t>
      </w:r>
      <w:r w:rsidRPr="009A6F6A">
        <w:rPr>
          <w:sz w:val="26"/>
          <w:szCs w:val="26"/>
        </w:rPr>
        <w:t>в рамках национального проекта</w:t>
      </w:r>
      <w:r w:rsidRPr="009A6F6A">
        <w:rPr>
          <w:bCs/>
          <w:sz w:val="26"/>
          <w:szCs w:val="26"/>
        </w:rPr>
        <w:t xml:space="preserve"> «Безопасные и качественные автомобильные дороги», из них: 17 автобусов – для МУП «Автоколонна № 1456»; 18 – для ООО «</w:t>
      </w:r>
      <w:proofErr w:type="spellStart"/>
      <w:r w:rsidRPr="009A6F6A">
        <w:rPr>
          <w:bCs/>
          <w:sz w:val="26"/>
          <w:szCs w:val="26"/>
        </w:rPr>
        <w:t>Новотранс</w:t>
      </w:r>
      <w:proofErr w:type="spellEnd"/>
      <w:r w:rsidRPr="009A6F6A">
        <w:rPr>
          <w:bCs/>
          <w:sz w:val="26"/>
          <w:szCs w:val="26"/>
        </w:rPr>
        <w:t>».</w:t>
      </w:r>
    </w:p>
    <w:p w14:paraId="11793D0E" w14:textId="025E9666" w:rsidR="00CD5199" w:rsidRPr="00856C74" w:rsidRDefault="00CD5199" w:rsidP="00CD5199">
      <w:pPr>
        <w:widowControl w:val="0"/>
        <w:ind w:firstLine="708"/>
        <w:jc w:val="both"/>
        <w:rPr>
          <w:sz w:val="26"/>
          <w:szCs w:val="26"/>
        </w:rPr>
      </w:pPr>
      <w:r w:rsidRPr="00856C74">
        <w:rPr>
          <w:sz w:val="26"/>
          <w:szCs w:val="26"/>
        </w:rPr>
        <w:t>Объем потребления природного газа в качестве моторного топлива.</w:t>
      </w:r>
    </w:p>
    <w:p w14:paraId="73280FDC" w14:textId="234112D4" w:rsidR="00CD5199" w:rsidRDefault="00CD5199" w:rsidP="00CD5199">
      <w:pPr>
        <w:pStyle w:val="afff5"/>
        <w:widowControl w:val="0"/>
        <w:spacing w:after="0" w:line="240" w:lineRule="auto"/>
        <w:ind w:left="0" w:firstLine="708"/>
        <w:jc w:val="both"/>
        <w:rPr>
          <w:rFonts w:ascii="Times New Roman" w:hAnsi="Times New Roman" w:cs="Times New Roman"/>
          <w:sz w:val="26"/>
          <w:szCs w:val="26"/>
        </w:rPr>
      </w:pPr>
      <w:r w:rsidRPr="009A6F6A">
        <w:rPr>
          <w:rFonts w:ascii="Times New Roman" w:hAnsi="Times New Roman" w:cs="Times New Roman"/>
          <w:sz w:val="26"/>
          <w:szCs w:val="26"/>
        </w:rPr>
        <w:t>Согласно информации ООО «Газпром газомоторное топливо» объем потребл</w:t>
      </w:r>
      <w:r w:rsidRPr="009A6F6A">
        <w:rPr>
          <w:rFonts w:ascii="Times New Roman" w:hAnsi="Times New Roman" w:cs="Times New Roman"/>
          <w:sz w:val="26"/>
          <w:szCs w:val="26"/>
        </w:rPr>
        <w:t>е</w:t>
      </w:r>
      <w:r w:rsidRPr="009A6F6A">
        <w:rPr>
          <w:rFonts w:ascii="Times New Roman" w:hAnsi="Times New Roman" w:cs="Times New Roman"/>
          <w:sz w:val="26"/>
          <w:szCs w:val="26"/>
        </w:rPr>
        <w:t>ния природного газа в качестве</w:t>
      </w:r>
      <w:r w:rsidRPr="004050F4">
        <w:rPr>
          <w:rFonts w:ascii="Times New Roman" w:hAnsi="Times New Roman" w:cs="Times New Roman"/>
          <w:sz w:val="26"/>
          <w:szCs w:val="26"/>
        </w:rPr>
        <w:t xml:space="preserve"> моторного топлива в г</w:t>
      </w:r>
      <w:r w:rsidR="00856C74">
        <w:rPr>
          <w:rFonts w:ascii="Times New Roman" w:hAnsi="Times New Roman" w:cs="Times New Roman"/>
          <w:sz w:val="26"/>
          <w:szCs w:val="26"/>
        </w:rPr>
        <w:t>ороде</w:t>
      </w:r>
      <w:r w:rsidRPr="004050F4">
        <w:rPr>
          <w:rFonts w:ascii="Times New Roman" w:hAnsi="Times New Roman" w:cs="Times New Roman"/>
          <w:sz w:val="26"/>
          <w:szCs w:val="26"/>
        </w:rPr>
        <w:t xml:space="preserve"> Череповце за </w:t>
      </w:r>
      <w:r>
        <w:rPr>
          <w:rFonts w:ascii="Times New Roman" w:hAnsi="Times New Roman" w:cs="Times New Roman"/>
          <w:sz w:val="26"/>
          <w:szCs w:val="26"/>
        </w:rPr>
        <w:t>2020</w:t>
      </w:r>
      <w:r w:rsidRPr="00C3126D">
        <w:rPr>
          <w:rFonts w:ascii="Times New Roman" w:hAnsi="Times New Roman" w:cs="Times New Roman"/>
          <w:sz w:val="26"/>
          <w:szCs w:val="26"/>
        </w:rPr>
        <w:t xml:space="preserve"> год </w:t>
      </w:r>
      <w:r w:rsidRPr="00946553">
        <w:rPr>
          <w:rFonts w:ascii="Times New Roman" w:hAnsi="Times New Roman" w:cs="Times New Roman"/>
          <w:sz w:val="26"/>
          <w:szCs w:val="26"/>
        </w:rPr>
        <w:t>составил 3,9</w:t>
      </w:r>
      <w:r>
        <w:rPr>
          <w:rFonts w:ascii="Times New Roman" w:hAnsi="Times New Roman" w:cs="Times New Roman"/>
          <w:sz w:val="26"/>
          <w:szCs w:val="26"/>
        </w:rPr>
        <w:t xml:space="preserve"> </w:t>
      </w:r>
      <w:proofErr w:type="gramStart"/>
      <w:r w:rsidRPr="001D3D1F">
        <w:rPr>
          <w:rFonts w:ascii="Times New Roman" w:hAnsi="Times New Roman" w:cs="Times New Roman"/>
          <w:sz w:val="26"/>
          <w:szCs w:val="26"/>
        </w:rPr>
        <w:t>млн</w:t>
      </w:r>
      <w:proofErr w:type="gramEnd"/>
      <w:r w:rsidRPr="001D3D1F">
        <w:rPr>
          <w:rFonts w:ascii="Times New Roman" w:hAnsi="Times New Roman" w:cs="Times New Roman"/>
          <w:sz w:val="26"/>
          <w:szCs w:val="26"/>
        </w:rPr>
        <w:t> м</w:t>
      </w:r>
      <w:r w:rsidRPr="001D3D1F">
        <w:rPr>
          <w:rFonts w:ascii="Times New Roman" w:hAnsi="Times New Roman" w:cs="Times New Roman"/>
          <w:sz w:val="26"/>
          <w:szCs w:val="26"/>
          <w:vertAlign w:val="superscript"/>
        </w:rPr>
        <w:t>3</w:t>
      </w:r>
      <w:r>
        <w:rPr>
          <w:rFonts w:ascii="Times New Roman" w:hAnsi="Times New Roman" w:cs="Times New Roman"/>
          <w:sz w:val="26"/>
          <w:szCs w:val="26"/>
          <w:vertAlign w:val="superscript"/>
        </w:rPr>
        <w:t xml:space="preserve"> </w:t>
      </w:r>
      <w:r w:rsidRPr="001D3D1F">
        <w:rPr>
          <w:rFonts w:ascii="Times New Roman" w:hAnsi="Times New Roman" w:cs="Times New Roman"/>
          <w:sz w:val="26"/>
          <w:szCs w:val="26"/>
        </w:rPr>
        <w:t>при</w:t>
      </w:r>
      <w:r>
        <w:rPr>
          <w:rFonts w:ascii="Times New Roman" w:hAnsi="Times New Roman" w:cs="Times New Roman"/>
          <w:sz w:val="26"/>
          <w:szCs w:val="26"/>
        </w:rPr>
        <w:t xml:space="preserve"> плановом показателе 4,32 млн</w:t>
      </w:r>
      <w:r w:rsidRPr="00C0522E">
        <w:rPr>
          <w:rFonts w:ascii="Times New Roman" w:hAnsi="Times New Roman" w:cs="Times New Roman"/>
          <w:sz w:val="26"/>
          <w:szCs w:val="26"/>
        </w:rPr>
        <w:t xml:space="preserve"> м</w:t>
      </w:r>
      <w:r w:rsidRPr="00C0522E">
        <w:rPr>
          <w:rFonts w:ascii="Times New Roman" w:hAnsi="Times New Roman" w:cs="Times New Roman"/>
          <w:sz w:val="26"/>
          <w:szCs w:val="26"/>
          <w:vertAlign w:val="superscript"/>
        </w:rPr>
        <w:t>3</w:t>
      </w:r>
      <w:r>
        <w:rPr>
          <w:rFonts w:ascii="Times New Roman" w:hAnsi="Times New Roman" w:cs="Times New Roman"/>
          <w:sz w:val="26"/>
          <w:szCs w:val="26"/>
        </w:rPr>
        <w:t xml:space="preserve">. </w:t>
      </w:r>
    </w:p>
    <w:p w14:paraId="62F55997" w14:textId="23B3C9F1" w:rsidR="00CD5199" w:rsidRDefault="00CD5199" w:rsidP="00CD5199">
      <w:pPr>
        <w:widowControl w:val="0"/>
        <w:ind w:firstLine="708"/>
        <w:jc w:val="both"/>
        <w:rPr>
          <w:sz w:val="26"/>
          <w:szCs w:val="26"/>
        </w:rPr>
      </w:pPr>
      <w:r w:rsidRPr="00AA7A22">
        <w:rPr>
          <w:sz w:val="26"/>
          <w:szCs w:val="26"/>
        </w:rPr>
        <w:t>На рисунке 2 показан</w:t>
      </w:r>
      <w:r w:rsidRPr="005E6B6A">
        <w:rPr>
          <w:sz w:val="26"/>
          <w:szCs w:val="26"/>
        </w:rPr>
        <w:t xml:space="preserve"> объем потребления природного газа в качестве моторного топлива по г</w:t>
      </w:r>
      <w:r w:rsidR="00856C74">
        <w:rPr>
          <w:sz w:val="26"/>
          <w:szCs w:val="26"/>
        </w:rPr>
        <w:t>ороду</w:t>
      </w:r>
      <w:r w:rsidRPr="005E6B6A">
        <w:rPr>
          <w:sz w:val="26"/>
          <w:szCs w:val="26"/>
        </w:rPr>
        <w:t xml:space="preserve"> Череповцу с учетом достижения 14 </w:t>
      </w:r>
      <w:proofErr w:type="gramStart"/>
      <w:r>
        <w:rPr>
          <w:sz w:val="26"/>
          <w:szCs w:val="26"/>
        </w:rPr>
        <w:t>млн</w:t>
      </w:r>
      <w:proofErr w:type="gramEnd"/>
      <w:r>
        <w:rPr>
          <w:sz w:val="26"/>
          <w:szCs w:val="26"/>
        </w:rPr>
        <w:t xml:space="preserve"> </w:t>
      </w:r>
      <w:r w:rsidRPr="005E6B6A">
        <w:rPr>
          <w:sz w:val="26"/>
          <w:szCs w:val="26"/>
        </w:rPr>
        <w:t>м</w:t>
      </w:r>
      <w:r w:rsidRPr="005E6B6A">
        <w:rPr>
          <w:sz w:val="24"/>
          <w:szCs w:val="26"/>
          <w:vertAlign w:val="superscript"/>
        </w:rPr>
        <w:t xml:space="preserve">3 </w:t>
      </w:r>
      <w:r w:rsidRPr="005E6B6A">
        <w:rPr>
          <w:sz w:val="26"/>
          <w:szCs w:val="26"/>
        </w:rPr>
        <w:t>к 2024 году:</w:t>
      </w:r>
    </w:p>
    <w:p w14:paraId="797ADAA1" w14:textId="77777777" w:rsidR="00CD5199" w:rsidRPr="00427A83" w:rsidRDefault="00CD5199" w:rsidP="00CD5199">
      <w:pPr>
        <w:pStyle w:val="afff5"/>
        <w:widowControl w:val="0"/>
        <w:spacing w:after="0" w:line="240" w:lineRule="auto"/>
        <w:ind w:left="0"/>
        <w:jc w:val="center"/>
        <w:rPr>
          <w:rFonts w:ascii="Times New Roman" w:hAnsi="Times New Roman" w:cs="Times New Roman"/>
          <w:sz w:val="26"/>
          <w:szCs w:val="26"/>
        </w:rPr>
      </w:pPr>
      <w:r w:rsidRPr="005D0BD1">
        <w:rPr>
          <w:rFonts w:ascii="Times New Roman" w:hAnsi="Times New Roman" w:cs="Times New Roman"/>
          <w:noProof/>
          <w:sz w:val="26"/>
          <w:szCs w:val="26"/>
          <w:lang w:eastAsia="ru-RU"/>
        </w:rPr>
        <w:drawing>
          <wp:inline distT="0" distB="0" distL="0" distR="0" wp14:anchorId="1A298707" wp14:editId="462DD775">
            <wp:extent cx="6124353" cy="1924493"/>
            <wp:effectExtent l="0" t="0" r="0"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9225E73" w14:textId="727386A2" w:rsidR="00CD5199" w:rsidRPr="00856C74" w:rsidRDefault="00CD5199" w:rsidP="00CD5199">
      <w:pPr>
        <w:pStyle w:val="a5"/>
        <w:ind w:firstLine="708"/>
        <w:rPr>
          <w:rFonts w:ascii="Times New Roman" w:hAnsi="Times New Roman"/>
          <w:b w:val="0"/>
          <w:sz w:val="20"/>
          <w:szCs w:val="26"/>
        </w:rPr>
      </w:pPr>
      <w:r w:rsidRPr="00856C74">
        <w:rPr>
          <w:rFonts w:ascii="Times New Roman" w:hAnsi="Times New Roman"/>
          <w:b w:val="0"/>
          <w:sz w:val="20"/>
          <w:szCs w:val="26"/>
        </w:rPr>
        <w:t>Рис. 2 Объем потребления природного газа в качестве моторного топлива по г. Череповцу</w:t>
      </w:r>
    </w:p>
    <w:p w14:paraId="368E6DAB" w14:textId="77777777" w:rsidR="00CD5199" w:rsidRPr="00856C74" w:rsidRDefault="00CD5199" w:rsidP="00CD5199">
      <w:pPr>
        <w:widowControl w:val="0"/>
        <w:ind w:firstLine="708"/>
        <w:jc w:val="both"/>
        <w:rPr>
          <w:sz w:val="26"/>
          <w:szCs w:val="26"/>
        </w:rPr>
      </w:pPr>
    </w:p>
    <w:p w14:paraId="111217C2" w14:textId="54B2ECE5" w:rsidR="00CD5199" w:rsidRDefault="00CD5199" w:rsidP="00CD5199">
      <w:pPr>
        <w:widowControl w:val="0"/>
        <w:ind w:firstLine="708"/>
        <w:jc w:val="both"/>
        <w:rPr>
          <w:sz w:val="26"/>
          <w:szCs w:val="26"/>
        </w:rPr>
      </w:pPr>
      <w:r w:rsidRPr="0042132A">
        <w:rPr>
          <w:sz w:val="26"/>
          <w:szCs w:val="26"/>
        </w:rPr>
        <w:t>В 1 кв</w:t>
      </w:r>
      <w:r>
        <w:rPr>
          <w:sz w:val="26"/>
          <w:szCs w:val="26"/>
        </w:rPr>
        <w:t>артале</w:t>
      </w:r>
      <w:r w:rsidRPr="0042132A">
        <w:rPr>
          <w:sz w:val="26"/>
          <w:szCs w:val="26"/>
        </w:rPr>
        <w:t xml:space="preserve"> 2021</w:t>
      </w:r>
      <w:r>
        <w:rPr>
          <w:sz w:val="26"/>
          <w:szCs w:val="26"/>
        </w:rPr>
        <w:t xml:space="preserve">года </w:t>
      </w:r>
      <w:r w:rsidR="00AA7A22">
        <w:rPr>
          <w:sz w:val="26"/>
          <w:szCs w:val="26"/>
        </w:rPr>
        <w:t>ДПР ВО</w:t>
      </w:r>
      <w:r w:rsidRPr="0042132A">
        <w:rPr>
          <w:sz w:val="26"/>
          <w:szCs w:val="26"/>
        </w:rPr>
        <w:t xml:space="preserve"> изменен плановый показатель в паспорте</w:t>
      </w:r>
      <w:r>
        <w:rPr>
          <w:sz w:val="26"/>
          <w:szCs w:val="26"/>
        </w:rPr>
        <w:t xml:space="preserve"> </w:t>
      </w:r>
      <w:r w:rsidRPr="0042132A">
        <w:rPr>
          <w:sz w:val="26"/>
          <w:szCs w:val="26"/>
        </w:rPr>
        <w:t xml:space="preserve">РП </w:t>
      </w:r>
      <w:r w:rsidRPr="0042132A">
        <w:rPr>
          <w:sz w:val="26"/>
          <w:szCs w:val="26"/>
        </w:rPr>
        <w:lastRenderedPageBreak/>
        <w:t>«Чи</w:t>
      </w:r>
      <w:r w:rsidR="00856C74">
        <w:rPr>
          <w:sz w:val="26"/>
          <w:szCs w:val="26"/>
        </w:rPr>
        <w:t xml:space="preserve">стый воздух» за </w:t>
      </w:r>
      <w:r w:rsidRPr="0042132A">
        <w:rPr>
          <w:sz w:val="26"/>
          <w:szCs w:val="26"/>
        </w:rPr>
        <w:t xml:space="preserve">2020 год на </w:t>
      </w:r>
      <w:r w:rsidR="00856C74">
        <w:rPr>
          <w:sz w:val="26"/>
          <w:szCs w:val="26"/>
        </w:rPr>
        <w:t xml:space="preserve">3,22 </w:t>
      </w:r>
      <w:proofErr w:type="gramStart"/>
      <w:r w:rsidR="00856C74">
        <w:rPr>
          <w:sz w:val="26"/>
          <w:szCs w:val="26"/>
        </w:rPr>
        <w:t>млн</w:t>
      </w:r>
      <w:proofErr w:type="gramEnd"/>
      <w:r w:rsidRPr="00475FB5">
        <w:rPr>
          <w:sz w:val="26"/>
          <w:szCs w:val="26"/>
        </w:rPr>
        <w:t xml:space="preserve"> </w:t>
      </w:r>
      <w:r w:rsidRPr="005E6B6A">
        <w:rPr>
          <w:sz w:val="26"/>
          <w:szCs w:val="26"/>
        </w:rPr>
        <w:t>м</w:t>
      </w:r>
      <w:r w:rsidRPr="005E6B6A">
        <w:rPr>
          <w:sz w:val="24"/>
          <w:szCs w:val="26"/>
          <w:vertAlign w:val="superscript"/>
        </w:rPr>
        <w:t>3</w:t>
      </w:r>
      <w:r w:rsidRPr="00475FB5">
        <w:rPr>
          <w:sz w:val="26"/>
          <w:szCs w:val="26"/>
        </w:rPr>
        <w:t>.</w:t>
      </w:r>
    </w:p>
    <w:p w14:paraId="7E2630C2" w14:textId="1700A0E6" w:rsidR="00CD5199" w:rsidRPr="005E6B6A" w:rsidRDefault="00CD5199" w:rsidP="00CD5199">
      <w:pPr>
        <w:widowControl w:val="0"/>
        <w:ind w:firstLine="708"/>
        <w:jc w:val="both"/>
        <w:rPr>
          <w:sz w:val="26"/>
          <w:szCs w:val="26"/>
        </w:rPr>
      </w:pPr>
      <w:r w:rsidRPr="005E6B6A">
        <w:rPr>
          <w:sz w:val="26"/>
          <w:szCs w:val="26"/>
        </w:rPr>
        <w:t>В настоящее время для заправки автотранспорта, использующего в качестве топлива метан, в г</w:t>
      </w:r>
      <w:r w:rsidR="00856C74">
        <w:rPr>
          <w:sz w:val="26"/>
          <w:szCs w:val="26"/>
        </w:rPr>
        <w:t>ороде</w:t>
      </w:r>
      <w:r w:rsidRPr="005E6B6A">
        <w:rPr>
          <w:sz w:val="26"/>
          <w:szCs w:val="26"/>
        </w:rPr>
        <w:t xml:space="preserve"> Череповце</w:t>
      </w:r>
      <w:r>
        <w:rPr>
          <w:sz w:val="26"/>
          <w:szCs w:val="26"/>
        </w:rPr>
        <w:t xml:space="preserve"> </w:t>
      </w:r>
      <w:r w:rsidRPr="005E6B6A">
        <w:rPr>
          <w:sz w:val="26"/>
          <w:szCs w:val="26"/>
        </w:rPr>
        <w:t>действует одна автомобильная газовая наполн</w:t>
      </w:r>
      <w:r w:rsidRPr="005E6B6A">
        <w:rPr>
          <w:sz w:val="26"/>
          <w:szCs w:val="26"/>
        </w:rPr>
        <w:t>и</w:t>
      </w:r>
      <w:r w:rsidRPr="005E6B6A">
        <w:rPr>
          <w:sz w:val="26"/>
          <w:szCs w:val="26"/>
        </w:rPr>
        <w:t>тельная компрессорная станция</w:t>
      </w:r>
      <w:r>
        <w:rPr>
          <w:sz w:val="26"/>
          <w:szCs w:val="26"/>
        </w:rPr>
        <w:t xml:space="preserve"> </w:t>
      </w:r>
      <w:r w:rsidRPr="005E6B6A">
        <w:rPr>
          <w:sz w:val="26"/>
          <w:szCs w:val="26"/>
        </w:rPr>
        <w:t>(далее – АГНКС) по адресу: Кирилловское шоссе, д.</w:t>
      </w:r>
      <w:r w:rsidR="00856C74">
        <w:rPr>
          <w:sz w:val="26"/>
          <w:szCs w:val="26"/>
        </w:rPr>
        <w:t> </w:t>
      </w:r>
      <w:r w:rsidRPr="005E6B6A">
        <w:rPr>
          <w:sz w:val="26"/>
          <w:szCs w:val="26"/>
        </w:rPr>
        <w:t>53, с проектной мощностью 12,8 </w:t>
      </w:r>
      <w:proofErr w:type="gramStart"/>
      <w:r>
        <w:rPr>
          <w:sz w:val="26"/>
          <w:szCs w:val="26"/>
        </w:rPr>
        <w:t>млн</w:t>
      </w:r>
      <w:proofErr w:type="gramEnd"/>
      <w:r w:rsidRPr="005E6B6A">
        <w:rPr>
          <w:sz w:val="26"/>
          <w:szCs w:val="26"/>
        </w:rPr>
        <w:t xml:space="preserve"> м</w:t>
      </w:r>
      <w:r w:rsidRPr="005E6B6A">
        <w:rPr>
          <w:sz w:val="26"/>
          <w:szCs w:val="26"/>
          <w:vertAlign w:val="superscript"/>
        </w:rPr>
        <w:t>3</w:t>
      </w:r>
      <w:r>
        <w:rPr>
          <w:sz w:val="26"/>
          <w:szCs w:val="26"/>
          <w:vertAlign w:val="superscript"/>
        </w:rPr>
        <w:t xml:space="preserve"> </w:t>
      </w:r>
      <w:r w:rsidRPr="005E6B6A">
        <w:rPr>
          <w:sz w:val="26"/>
          <w:szCs w:val="26"/>
        </w:rPr>
        <w:t xml:space="preserve">газа в год. </w:t>
      </w:r>
      <w:r>
        <w:rPr>
          <w:sz w:val="26"/>
          <w:szCs w:val="26"/>
        </w:rPr>
        <w:t>Загруженность АГНКС в 2020 году со</w:t>
      </w:r>
      <w:r w:rsidR="00856C74">
        <w:rPr>
          <w:sz w:val="26"/>
          <w:szCs w:val="26"/>
        </w:rPr>
        <w:t>ставила 30,46</w:t>
      </w:r>
      <w:r>
        <w:rPr>
          <w:sz w:val="26"/>
          <w:szCs w:val="26"/>
        </w:rPr>
        <w:t>%.</w:t>
      </w:r>
    </w:p>
    <w:p w14:paraId="58A96804" w14:textId="6BAE1305" w:rsidR="00254DBE" w:rsidRPr="00410EFE" w:rsidRDefault="00C13CC0" w:rsidP="002E1EEC">
      <w:pPr>
        <w:widowControl w:val="0"/>
        <w:ind w:firstLine="708"/>
        <w:rPr>
          <w:sz w:val="26"/>
          <w:szCs w:val="26"/>
        </w:rPr>
      </w:pPr>
      <w:r>
        <w:rPr>
          <w:sz w:val="26"/>
          <w:szCs w:val="26"/>
        </w:rPr>
        <w:t>1</w:t>
      </w:r>
      <w:r w:rsidR="00673DFD" w:rsidRPr="00410EFE">
        <w:rPr>
          <w:sz w:val="26"/>
          <w:szCs w:val="26"/>
        </w:rPr>
        <w:t>.</w:t>
      </w:r>
      <w:r w:rsidR="000B4B5B" w:rsidRPr="00410EFE">
        <w:rPr>
          <w:sz w:val="26"/>
          <w:szCs w:val="26"/>
        </w:rPr>
        <w:t>2</w:t>
      </w:r>
      <w:r w:rsidR="00673DFD" w:rsidRPr="00410EFE">
        <w:rPr>
          <w:sz w:val="26"/>
          <w:szCs w:val="26"/>
        </w:rPr>
        <w:t>. Состояние водного бассейна</w:t>
      </w:r>
      <w:r w:rsidR="00D6599C">
        <w:rPr>
          <w:sz w:val="26"/>
          <w:szCs w:val="26"/>
        </w:rPr>
        <w:t>.</w:t>
      </w:r>
    </w:p>
    <w:p w14:paraId="199508F2" w14:textId="77777777" w:rsidR="00AA7A22" w:rsidRPr="00F159BD" w:rsidRDefault="00AA7A22" w:rsidP="00AA7A22">
      <w:pPr>
        <w:pStyle w:val="a5"/>
        <w:ind w:firstLine="708"/>
        <w:jc w:val="both"/>
        <w:rPr>
          <w:rFonts w:ascii="Times New Roman" w:hAnsi="Times New Roman"/>
          <w:b w:val="0"/>
          <w:bCs w:val="0"/>
          <w:sz w:val="26"/>
          <w:szCs w:val="26"/>
        </w:rPr>
      </w:pPr>
      <w:r w:rsidRPr="00F159BD">
        <w:rPr>
          <w:rFonts w:ascii="Times New Roman" w:hAnsi="Times New Roman"/>
          <w:b w:val="0"/>
          <w:bCs w:val="0"/>
          <w:sz w:val="26"/>
          <w:szCs w:val="26"/>
        </w:rPr>
        <w:t>Поверхностные водные объекты в Череповце используются для хозяйственно-питьевого и промышленного водоснабжения населения, предприятий и организаций, рекреации, судоходства и рыболовства. Кроме того, поверхностные воды служат пр</w:t>
      </w:r>
      <w:r w:rsidRPr="00F159BD">
        <w:rPr>
          <w:rFonts w:ascii="Times New Roman" w:hAnsi="Times New Roman"/>
          <w:b w:val="0"/>
          <w:bCs w:val="0"/>
          <w:sz w:val="26"/>
          <w:szCs w:val="26"/>
        </w:rPr>
        <w:t>и</w:t>
      </w:r>
      <w:r w:rsidRPr="00F159BD">
        <w:rPr>
          <w:rFonts w:ascii="Times New Roman" w:hAnsi="Times New Roman"/>
          <w:b w:val="0"/>
          <w:bCs w:val="0"/>
          <w:sz w:val="26"/>
          <w:szCs w:val="26"/>
        </w:rPr>
        <w:t>емниками хозяйственно-бытовых, промышленных и ливневых сточных вод.</w:t>
      </w:r>
    </w:p>
    <w:p w14:paraId="369AC99D" w14:textId="0584FCB1" w:rsidR="003E6105" w:rsidRPr="00946553" w:rsidRDefault="00AA7A22" w:rsidP="00AA7A22">
      <w:pPr>
        <w:widowControl w:val="0"/>
        <w:ind w:firstLine="708"/>
        <w:jc w:val="both"/>
        <w:rPr>
          <w:color w:val="0070C0"/>
          <w:sz w:val="26"/>
          <w:szCs w:val="26"/>
        </w:rPr>
      </w:pPr>
      <w:r w:rsidRPr="00F159BD">
        <w:rPr>
          <w:sz w:val="26"/>
          <w:szCs w:val="26"/>
        </w:rPr>
        <w:t xml:space="preserve">По информации Двинско-Печорского бассейнового водного управления (отдел водных ресурсов по </w:t>
      </w:r>
      <w:r w:rsidRPr="00946553">
        <w:rPr>
          <w:sz w:val="26"/>
          <w:szCs w:val="26"/>
        </w:rPr>
        <w:t>Вологодской области) водопотребление из поверхностных пр</w:t>
      </w:r>
      <w:r w:rsidRPr="00946553">
        <w:rPr>
          <w:sz w:val="26"/>
          <w:szCs w:val="26"/>
        </w:rPr>
        <w:t>и</w:t>
      </w:r>
      <w:r w:rsidRPr="00946553">
        <w:rPr>
          <w:sz w:val="26"/>
          <w:szCs w:val="26"/>
        </w:rPr>
        <w:t xml:space="preserve">родных водных объектов в 2020 году составило 115,3 </w:t>
      </w:r>
      <w:proofErr w:type="gramStart"/>
      <w:r w:rsidRPr="00946553">
        <w:rPr>
          <w:sz w:val="26"/>
          <w:szCs w:val="26"/>
        </w:rPr>
        <w:t>млн</w:t>
      </w:r>
      <w:proofErr w:type="gramEnd"/>
      <w:r w:rsidRPr="00946553">
        <w:rPr>
          <w:sz w:val="26"/>
          <w:szCs w:val="26"/>
        </w:rPr>
        <w:t> м</w:t>
      </w:r>
      <w:r w:rsidRPr="00946553">
        <w:rPr>
          <w:sz w:val="26"/>
          <w:szCs w:val="26"/>
          <w:vertAlign w:val="superscript"/>
        </w:rPr>
        <w:t>3</w:t>
      </w:r>
      <w:r w:rsidRPr="00946553">
        <w:rPr>
          <w:sz w:val="26"/>
          <w:szCs w:val="26"/>
        </w:rPr>
        <w:t xml:space="preserve">, что на </w:t>
      </w:r>
      <w:r>
        <w:rPr>
          <w:sz w:val="26"/>
          <w:szCs w:val="26"/>
        </w:rPr>
        <w:t>2,7</w:t>
      </w:r>
      <w:r w:rsidRPr="00946553">
        <w:rPr>
          <w:sz w:val="26"/>
          <w:szCs w:val="26"/>
        </w:rPr>
        <w:t xml:space="preserve"> млн м</w:t>
      </w:r>
      <w:r w:rsidRPr="00946553">
        <w:rPr>
          <w:sz w:val="26"/>
          <w:szCs w:val="26"/>
          <w:vertAlign w:val="superscript"/>
        </w:rPr>
        <w:t xml:space="preserve">3 </w:t>
      </w:r>
      <w:r w:rsidRPr="00946553">
        <w:rPr>
          <w:sz w:val="26"/>
          <w:szCs w:val="26"/>
        </w:rPr>
        <w:t>мен</w:t>
      </w:r>
      <w:r w:rsidRPr="00946553">
        <w:rPr>
          <w:sz w:val="26"/>
          <w:szCs w:val="26"/>
        </w:rPr>
        <w:t>ь</w:t>
      </w:r>
      <w:r w:rsidRPr="00946553">
        <w:rPr>
          <w:sz w:val="26"/>
          <w:szCs w:val="26"/>
        </w:rPr>
        <w:t>ше, чем в 2019 году (уменьшение составило 2,3%).</w:t>
      </w:r>
    </w:p>
    <w:p w14:paraId="66F39567" w14:textId="77777777" w:rsidR="00AA7A22" w:rsidRDefault="00AA7A22" w:rsidP="00AA7A22">
      <w:pPr>
        <w:pStyle w:val="a5"/>
        <w:ind w:firstLine="708"/>
        <w:jc w:val="both"/>
        <w:rPr>
          <w:rFonts w:ascii="Times New Roman" w:hAnsi="Times New Roman"/>
          <w:b w:val="0"/>
          <w:bCs w:val="0"/>
          <w:strike/>
          <w:sz w:val="26"/>
          <w:szCs w:val="26"/>
        </w:rPr>
      </w:pPr>
      <w:r w:rsidRPr="00946553">
        <w:rPr>
          <w:rFonts w:ascii="Times New Roman" w:hAnsi="Times New Roman"/>
          <w:b w:val="0"/>
          <w:bCs w:val="0"/>
          <w:sz w:val="26"/>
          <w:szCs w:val="26"/>
        </w:rPr>
        <w:t>Сброс сточных вод в природную среду в 2020 году по сравнению с предыд</w:t>
      </w:r>
      <w:r w:rsidRPr="00946553">
        <w:rPr>
          <w:rFonts w:ascii="Times New Roman" w:hAnsi="Times New Roman"/>
          <w:b w:val="0"/>
          <w:bCs w:val="0"/>
          <w:sz w:val="26"/>
          <w:szCs w:val="26"/>
        </w:rPr>
        <w:t>у</w:t>
      </w:r>
      <w:r w:rsidRPr="00946553">
        <w:rPr>
          <w:rFonts w:ascii="Times New Roman" w:hAnsi="Times New Roman"/>
          <w:b w:val="0"/>
          <w:bCs w:val="0"/>
          <w:sz w:val="26"/>
          <w:szCs w:val="26"/>
        </w:rPr>
        <w:t xml:space="preserve">щим годом уменьшился </w:t>
      </w:r>
      <w:r w:rsidRPr="00946553">
        <w:rPr>
          <w:rFonts w:ascii="Times New Roman" w:hAnsi="Times New Roman"/>
          <w:b w:val="0"/>
          <w:sz w:val="26"/>
          <w:szCs w:val="26"/>
        </w:rPr>
        <w:t>на 1,</w:t>
      </w:r>
      <w:r>
        <w:rPr>
          <w:rFonts w:ascii="Times New Roman" w:hAnsi="Times New Roman"/>
          <w:b w:val="0"/>
          <w:sz w:val="26"/>
          <w:szCs w:val="26"/>
        </w:rPr>
        <w:t xml:space="preserve">4 </w:t>
      </w:r>
      <w:proofErr w:type="gramStart"/>
      <w:r w:rsidRPr="00946553">
        <w:rPr>
          <w:rFonts w:ascii="Times New Roman" w:hAnsi="Times New Roman"/>
          <w:b w:val="0"/>
          <w:sz w:val="26"/>
          <w:szCs w:val="26"/>
        </w:rPr>
        <w:t>млн</w:t>
      </w:r>
      <w:proofErr w:type="gramEnd"/>
      <w:r w:rsidRPr="00946553">
        <w:rPr>
          <w:rFonts w:ascii="Times New Roman" w:hAnsi="Times New Roman"/>
          <w:b w:val="0"/>
          <w:sz w:val="26"/>
          <w:szCs w:val="26"/>
        </w:rPr>
        <w:t> м</w:t>
      </w:r>
      <w:r w:rsidRPr="00946553">
        <w:rPr>
          <w:rFonts w:ascii="Times New Roman" w:hAnsi="Times New Roman"/>
          <w:b w:val="0"/>
          <w:bCs w:val="0"/>
          <w:sz w:val="26"/>
          <w:szCs w:val="26"/>
          <w:vertAlign w:val="superscript"/>
        </w:rPr>
        <w:t>3</w:t>
      </w:r>
      <w:r>
        <w:rPr>
          <w:rFonts w:ascii="Times New Roman" w:hAnsi="Times New Roman"/>
          <w:b w:val="0"/>
          <w:bCs w:val="0"/>
          <w:sz w:val="26"/>
          <w:szCs w:val="26"/>
          <w:vertAlign w:val="superscript"/>
        </w:rPr>
        <w:t xml:space="preserve"> </w:t>
      </w:r>
      <w:r w:rsidRPr="00946553">
        <w:rPr>
          <w:rFonts w:ascii="Times New Roman" w:hAnsi="Times New Roman"/>
          <w:b w:val="0"/>
          <w:sz w:val="26"/>
          <w:szCs w:val="26"/>
        </w:rPr>
        <w:t>и составил 82,0 млн м</w:t>
      </w:r>
      <w:r w:rsidRPr="00946553">
        <w:rPr>
          <w:rFonts w:ascii="Times New Roman" w:hAnsi="Times New Roman"/>
          <w:b w:val="0"/>
          <w:bCs w:val="0"/>
          <w:sz w:val="26"/>
          <w:szCs w:val="26"/>
          <w:vertAlign w:val="superscript"/>
        </w:rPr>
        <w:t>3</w:t>
      </w:r>
      <w:r w:rsidRPr="00946553">
        <w:rPr>
          <w:rFonts w:ascii="Times New Roman" w:hAnsi="Times New Roman"/>
          <w:b w:val="0"/>
          <w:bCs w:val="0"/>
          <w:sz w:val="26"/>
          <w:szCs w:val="26"/>
        </w:rPr>
        <w:t>.</w:t>
      </w:r>
      <w:r w:rsidRPr="006E5534">
        <w:rPr>
          <w:rFonts w:ascii="Times New Roman" w:hAnsi="Times New Roman"/>
          <w:b w:val="0"/>
          <w:bCs w:val="0"/>
          <w:sz w:val="26"/>
          <w:szCs w:val="26"/>
        </w:rPr>
        <w:t xml:space="preserve"> </w:t>
      </w:r>
    </w:p>
    <w:p w14:paraId="29B7798B" w14:textId="3A61DE13" w:rsidR="00AA7A22" w:rsidRDefault="00AA7A22" w:rsidP="00AA7A22">
      <w:pPr>
        <w:pStyle w:val="a5"/>
        <w:ind w:firstLine="708"/>
        <w:jc w:val="both"/>
        <w:rPr>
          <w:rFonts w:ascii="Times New Roman" w:hAnsi="Times New Roman"/>
          <w:sz w:val="26"/>
          <w:szCs w:val="26"/>
        </w:rPr>
      </w:pPr>
      <w:r>
        <w:rPr>
          <w:rFonts w:ascii="Times New Roman" w:hAnsi="Times New Roman"/>
          <w:b w:val="0"/>
          <w:sz w:val="26"/>
          <w:szCs w:val="26"/>
        </w:rPr>
        <w:t>Информация о планируемом к 2024 году снижении о</w:t>
      </w:r>
      <w:r w:rsidRPr="0036027A">
        <w:rPr>
          <w:rFonts w:ascii="Times New Roman" w:hAnsi="Times New Roman"/>
          <w:b w:val="0"/>
          <w:sz w:val="26"/>
          <w:szCs w:val="26"/>
        </w:rPr>
        <w:t>бъем</w:t>
      </w:r>
      <w:r>
        <w:rPr>
          <w:rFonts w:ascii="Times New Roman" w:hAnsi="Times New Roman"/>
          <w:b w:val="0"/>
          <w:sz w:val="26"/>
          <w:szCs w:val="26"/>
        </w:rPr>
        <w:t>а</w:t>
      </w:r>
      <w:r w:rsidRPr="0036027A">
        <w:rPr>
          <w:rFonts w:ascii="Times New Roman" w:hAnsi="Times New Roman"/>
          <w:b w:val="0"/>
          <w:sz w:val="26"/>
          <w:szCs w:val="26"/>
        </w:rPr>
        <w:t xml:space="preserve"> водопотребления и водоотведения по</w:t>
      </w:r>
      <w:r>
        <w:rPr>
          <w:rFonts w:ascii="Times New Roman" w:hAnsi="Times New Roman"/>
          <w:b w:val="0"/>
          <w:sz w:val="26"/>
          <w:szCs w:val="26"/>
        </w:rPr>
        <w:t xml:space="preserve"> </w:t>
      </w:r>
      <w:r w:rsidRPr="0036027A">
        <w:rPr>
          <w:rFonts w:ascii="Times New Roman" w:hAnsi="Times New Roman"/>
          <w:b w:val="0"/>
          <w:sz w:val="26"/>
          <w:szCs w:val="26"/>
        </w:rPr>
        <w:t>г</w:t>
      </w:r>
      <w:r w:rsidR="00856C74">
        <w:rPr>
          <w:rFonts w:ascii="Times New Roman" w:hAnsi="Times New Roman"/>
          <w:b w:val="0"/>
          <w:sz w:val="26"/>
          <w:szCs w:val="26"/>
        </w:rPr>
        <w:t>ороду</w:t>
      </w:r>
      <w:r w:rsidRPr="0036027A">
        <w:rPr>
          <w:rFonts w:ascii="Times New Roman" w:hAnsi="Times New Roman"/>
          <w:b w:val="0"/>
          <w:sz w:val="26"/>
          <w:szCs w:val="26"/>
        </w:rPr>
        <w:t> Череповцу приведен</w:t>
      </w:r>
      <w:r>
        <w:rPr>
          <w:rFonts w:ascii="Times New Roman" w:hAnsi="Times New Roman"/>
          <w:b w:val="0"/>
          <w:sz w:val="26"/>
          <w:szCs w:val="26"/>
        </w:rPr>
        <w:t xml:space="preserve">а </w:t>
      </w:r>
      <w:r w:rsidRPr="00AA7A22">
        <w:rPr>
          <w:rFonts w:ascii="Times New Roman" w:hAnsi="Times New Roman"/>
          <w:b w:val="0"/>
          <w:sz w:val="26"/>
          <w:szCs w:val="26"/>
        </w:rPr>
        <w:t xml:space="preserve">на рисунках </w:t>
      </w:r>
      <w:r>
        <w:rPr>
          <w:rFonts w:ascii="Times New Roman" w:hAnsi="Times New Roman"/>
          <w:b w:val="0"/>
          <w:sz w:val="26"/>
          <w:szCs w:val="26"/>
        </w:rPr>
        <w:t>3</w:t>
      </w:r>
      <w:r w:rsidRPr="00AA7A22">
        <w:rPr>
          <w:rFonts w:ascii="Times New Roman" w:hAnsi="Times New Roman"/>
          <w:b w:val="0"/>
          <w:sz w:val="26"/>
          <w:szCs w:val="26"/>
        </w:rPr>
        <w:t xml:space="preserve"> и </w:t>
      </w:r>
      <w:r>
        <w:rPr>
          <w:rFonts w:ascii="Times New Roman" w:hAnsi="Times New Roman"/>
          <w:b w:val="0"/>
          <w:sz w:val="26"/>
          <w:szCs w:val="26"/>
        </w:rPr>
        <w:t>4</w:t>
      </w:r>
      <w:r w:rsidRPr="00AA7A22">
        <w:rPr>
          <w:rFonts w:ascii="Times New Roman" w:hAnsi="Times New Roman"/>
          <w:b w:val="0"/>
          <w:sz w:val="26"/>
          <w:szCs w:val="26"/>
        </w:rPr>
        <w:t>:</w:t>
      </w:r>
    </w:p>
    <w:p w14:paraId="62B262E6" w14:textId="77777777" w:rsidR="0099415A" w:rsidRDefault="0099415A" w:rsidP="00A94B87">
      <w:pPr>
        <w:pStyle w:val="a5"/>
        <w:rPr>
          <w:rFonts w:ascii="Times New Roman" w:hAnsi="Times New Roman"/>
          <w:sz w:val="20"/>
          <w:szCs w:val="26"/>
        </w:rPr>
      </w:pPr>
    </w:p>
    <w:p w14:paraId="708905C4" w14:textId="77777777" w:rsidR="0099415A" w:rsidRDefault="00953B9D" w:rsidP="00A94B87">
      <w:pPr>
        <w:pStyle w:val="a5"/>
        <w:rPr>
          <w:rFonts w:ascii="Times New Roman" w:hAnsi="Times New Roman"/>
          <w:sz w:val="20"/>
          <w:szCs w:val="26"/>
        </w:rPr>
      </w:pPr>
      <w:r w:rsidRPr="00BC01FC">
        <w:rPr>
          <w:noProof/>
          <w:sz w:val="26"/>
          <w:szCs w:val="26"/>
        </w:rPr>
        <w:drawing>
          <wp:inline distT="0" distB="0" distL="0" distR="0" wp14:anchorId="4C203058" wp14:editId="4BBBE16C">
            <wp:extent cx="6121400" cy="2228850"/>
            <wp:effectExtent l="0" t="0" r="0" b="0"/>
            <wp:docPr id="11"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3AF25D7" w14:textId="77777777" w:rsidR="000F3FF0" w:rsidRDefault="000F3FF0" w:rsidP="00A94B87">
      <w:pPr>
        <w:pStyle w:val="a5"/>
        <w:rPr>
          <w:rFonts w:ascii="Times New Roman" w:hAnsi="Times New Roman"/>
          <w:sz w:val="20"/>
          <w:szCs w:val="26"/>
        </w:rPr>
      </w:pPr>
    </w:p>
    <w:p w14:paraId="014B89D8" w14:textId="0EA374E5" w:rsidR="00243EB2" w:rsidRPr="00410EFE" w:rsidRDefault="00410EFE" w:rsidP="00243EB2">
      <w:pPr>
        <w:widowControl w:val="0"/>
        <w:ind w:firstLine="709"/>
        <w:jc w:val="center"/>
        <w:rPr>
          <w:bCs/>
          <w:sz w:val="26"/>
          <w:szCs w:val="26"/>
        </w:rPr>
      </w:pPr>
      <w:r>
        <w:t>Рис.</w:t>
      </w:r>
      <w:r w:rsidRPr="00410EFE">
        <w:t>3</w:t>
      </w:r>
      <w:r w:rsidR="00953B9D" w:rsidRPr="00410EFE">
        <w:t xml:space="preserve"> Объем </w:t>
      </w:r>
      <w:r w:rsidR="006E5534" w:rsidRPr="00410EFE">
        <w:t>водопотребления (</w:t>
      </w:r>
      <w:proofErr w:type="gramStart"/>
      <w:r w:rsidR="002F62A4" w:rsidRPr="00410EFE">
        <w:t>млн</w:t>
      </w:r>
      <w:proofErr w:type="gramEnd"/>
      <w:r w:rsidR="006E5534" w:rsidRPr="00410EFE">
        <w:t> м</w:t>
      </w:r>
      <w:r w:rsidR="006E5534" w:rsidRPr="00410EFE">
        <w:rPr>
          <w:vertAlign w:val="superscript"/>
        </w:rPr>
        <w:t>3</w:t>
      </w:r>
      <w:r w:rsidR="006E5534" w:rsidRPr="00410EFE">
        <w:t>)</w:t>
      </w:r>
      <w:r w:rsidR="00141912" w:rsidRPr="00410EFE">
        <w:br w:type="textWrapping" w:clear="all"/>
      </w:r>
    </w:p>
    <w:p w14:paraId="49F3C3B0" w14:textId="77777777" w:rsidR="00243EB2" w:rsidRPr="00946553" w:rsidRDefault="00243EB2" w:rsidP="00243EB2">
      <w:pPr>
        <w:widowControl w:val="0"/>
        <w:ind w:firstLine="709"/>
        <w:jc w:val="both"/>
        <w:rPr>
          <w:bCs/>
          <w:sz w:val="26"/>
          <w:szCs w:val="26"/>
        </w:rPr>
      </w:pPr>
      <w:r w:rsidRPr="0036027A">
        <w:rPr>
          <w:bCs/>
          <w:sz w:val="26"/>
          <w:szCs w:val="26"/>
        </w:rPr>
        <w:t xml:space="preserve">За </w:t>
      </w:r>
      <w:r w:rsidRPr="00946553">
        <w:rPr>
          <w:bCs/>
          <w:sz w:val="26"/>
          <w:szCs w:val="26"/>
        </w:rPr>
        <w:t>период с 2015 по 20</w:t>
      </w:r>
      <w:r w:rsidR="00E1372B" w:rsidRPr="00946553">
        <w:rPr>
          <w:bCs/>
          <w:sz w:val="26"/>
          <w:szCs w:val="26"/>
        </w:rPr>
        <w:t>20</w:t>
      </w:r>
      <w:r w:rsidRPr="00946553">
        <w:rPr>
          <w:bCs/>
          <w:sz w:val="26"/>
          <w:szCs w:val="26"/>
        </w:rPr>
        <w:t xml:space="preserve"> годы объем водопотребления из природных водных объектов</w:t>
      </w:r>
      <w:r w:rsidR="000339C4" w:rsidRPr="00946553">
        <w:rPr>
          <w:bCs/>
          <w:sz w:val="26"/>
          <w:szCs w:val="26"/>
        </w:rPr>
        <w:t xml:space="preserve"> </w:t>
      </w:r>
      <w:r w:rsidRPr="00946553">
        <w:rPr>
          <w:bCs/>
          <w:sz w:val="26"/>
          <w:szCs w:val="26"/>
        </w:rPr>
        <w:t>увеличился</w:t>
      </w:r>
      <w:r w:rsidR="000339C4" w:rsidRPr="00946553">
        <w:rPr>
          <w:bCs/>
          <w:sz w:val="26"/>
          <w:szCs w:val="26"/>
        </w:rPr>
        <w:t xml:space="preserve"> </w:t>
      </w:r>
      <w:r w:rsidR="00E1372B" w:rsidRPr="00946553">
        <w:rPr>
          <w:sz w:val="26"/>
          <w:szCs w:val="26"/>
        </w:rPr>
        <w:t xml:space="preserve">5,3 </w:t>
      </w:r>
      <w:proofErr w:type="gramStart"/>
      <w:r w:rsidR="002F62A4" w:rsidRPr="00946553">
        <w:rPr>
          <w:sz w:val="26"/>
          <w:szCs w:val="26"/>
        </w:rPr>
        <w:t>млн</w:t>
      </w:r>
      <w:proofErr w:type="gramEnd"/>
      <w:r w:rsidRPr="00946553">
        <w:rPr>
          <w:sz w:val="26"/>
          <w:szCs w:val="26"/>
        </w:rPr>
        <w:t xml:space="preserve"> м</w:t>
      </w:r>
      <w:r w:rsidRPr="00946553">
        <w:rPr>
          <w:bCs/>
          <w:sz w:val="26"/>
          <w:szCs w:val="26"/>
          <w:vertAlign w:val="superscript"/>
        </w:rPr>
        <w:t>3</w:t>
      </w:r>
      <w:r w:rsidRPr="00946553">
        <w:rPr>
          <w:bCs/>
          <w:sz w:val="26"/>
          <w:szCs w:val="26"/>
        </w:rPr>
        <w:t>(в основном в связи с ростом производства промы</w:t>
      </w:r>
      <w:r w:rsidRPr="00946553">
        <w:rPr>
          <w:bCs/>
          <w:sz w:val="26"/>
          <w:szCs w:val="26"/>
        </w:rPr>
        <w:t>ш</w:t>
      </w:r>
      <w:r w:rsidRPr="00946553">
        <w:rPr>
          <w:bCs/>
          <w:sz w:val="26"/>
          <w:szCs w:val="26"/>
        </w:rPr>
        <w:t>ленных предприятий).</w:t>
      </w:r>
    </w:p>
    <w:p w14:paraId="27A714D3" w14:textId="77777777" w:rsidR="00124850" w:rsidRPr="00670379" w:rsidRDefault="00124850" w:rsidP="00A94B87">
      <w:pPr>
        <w:pStyle w:val="a5"/>
        <w:spacing w:line="200" w:lineRule="exact"/>
        <w:contextualSpacing/>
        <w:rPr>
          <w:rFonts w:ascii="Times New Roman" w:hAnsi="Times New Roman"/>
          <w:sz w:val="20"/>
          <w:szCs w:val="20"/>
        </w:rPr>
      </w:pPr>
    </w:p>
    <w:p w14:paraId="4FD6B872" w14:textId="77777777" w:rsidR="003549C0" w:rsidRDefault="00451C29" w:rsidP="00451C29">
      <w:pPr>
        <w:widowControl w:val="0"/>
        <w:jc w:val="both"/>
        <w:rPr>
          <w:bCs/>
          <w:sz w:val="26"/>
          <w:szCs w:val="26"/>
        </w:rPr>
      </w:pPr>
      <w:r w:rsidRPr="00451C29">
        <w:rPr>
          <w:bCs/>
          <w:noProof/>
          <w:sz w:val="26"/>
          <w:szCs w:val="26"/>
        </w:rPr>
        <w:drawing>
          <wp:inline distT="0" distB="0" distL="0" distR="0" wp14:anchorId="2BDA72C9" wp14:editId="76724230">
            <wp:extent cx="6191250" cy="1933575"/>
            <wp:effectExtent l="0" t="0" r="0" b="0"/>
            <wp:docPr id="12"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B6EC66D" w14:textId="77777777" w:rsidR="00953B9D" w:rsidRDefault="00953B9D" w:rsidP="00953B9D">
      <w:pPr>
        <w:pStyle w:val="a5"/>
        <w:rPr>
          <w:rFonts w:ascii="Times New Roman" w:hAnsi="Times New Roman"/>
          <w:sz w:val="20"/>
          <w:szCs w:val="26"/>
        </w:rPr>
      </w:pPr>
    </w:p>
    <w:p w14:paraId="63BF3BB5" w14:textId="4BFA3C45" w:rsidR="003549C0" w:rsidRPr="00410EFE" w:rsidRDefault="00410EFE" w:rsidP="00953B9D">
      <w:pPr>
        <w:pStyle w:val="a5"/>
        <w:spacing w:line="200" w:lineRule="exact"/>
        <w:contextualSpacing/>
        <w:rPr>
          <w:b w:val="0"/>
          <w:bCs w:val="0"/>
          <w:sz w:val="26"/>
          <w:szCs w:val="26"/>
        </w:rPr>
      </w:pPr>
      <w:r>
        <w:rPr>
          <w:rFonts w:ascii="Times New Roman" w:hAnsi="Times New Roman"/>
          <w:b w:val="0"/>
          <w:sz w:val="20"/>
          <w:szCs w:val="20"/>
        </w:rPr>
        <w:t>Рис.4</w:t>
      </w:r>
      <w:r w:rsidR="00953B9D" w:rsidRPr="00410EFE">
        <w:rPr>
          <w:rFonts w:ascii="Times New Roman" w:hAnsi="Times New Roman"/>
          <w:b w:val="0"/>
          <w:sz w:val="20"/>
          <w:szCs w:val="20"/>
        </w:rPr>
        <w:t xml:space="preserve"> Объемы водоотведения (</w:t>
      </w:r>
      <w:proofErr w:type="gramStart"/>
      <w:r w:rsidR="002F62A4" w:rsidRPr="00410EFE">
        <w:rPr>
          <w:rFonts w:ascii="Times New Roman" w:hAnsi="Times New Roman"/>
          <w:b w:val="0"/>
          <w:sz w:val="20"/>
          <w:szCs w:val="20"/>
        </w:rPr>
        <w:t>млн</w:t>
      </w:r>
      <w:proofErr w:type="gramEnd"/>
      <w:r w:rsidR="00953B9D" w:rsidRPr="00410EFE">
        <w:rPr>
          <w:rFonts w:ascii="Times New Roman" w:hAnsi="Times New Roman"/>
          <w:b w:val="0"/>
          <w:sz w:val="20"/>
          <w:szCs w:val="20"/>
        </w:rPr>
        <w:t> м</w:t>
      </w:r>
      <w:r w:rsidR="00953B9D" w:rsidRPr="00410EFE">
        <w:rPr>
          <w:rFonts w:ascii="Times New Roman" w:hAnsi="Times New Roman"/>
          <w:b w:val="0"/>
          <w:sz w:val="20"/>
          <w:szCs w:val="20"/>
          <w:vertAlign w:val="superscript"/>
        </w:rPr>
        <w:t>3</w:t>
      </w:r>
      <w:r w:rsidR="00953B9D" w:rsidRPr="00410EFE">
        <w:rPr>
          <w:rFonts w:ascii="Times New Roman" w:hAnsi="Times New Roman"/>
          <w:b w:val="0"/>
          <w:sz w:val="20"/>
          <w:szCs w:val="20"/>
        </w:rPr>
        <w:t>)</w:t>
      </w:r>
      <w:r w:rsidR="00953B9D" w:rsidRPr="00410EFE">
        <w:rPr>
          <w:rFonts w:ascii="Times New Roman" w:hAnsi="Times New Roman"/>
          <w:b w:val="0"/>
          <w:sz w:val="20"/>
          <w:szCs w:val="20"/>
        </w:rPr>
        <w:br w:type="textWrapping" w:clear="all"/>
      </w:r>
    </w:p>
    <w:p w14:paraId="3A626F30" w14:textId="77777777" w:rsidR="00A70805" w:rsidRDefault="00A70805" w:rsidP="00A70805">
      <w:pPr>
        <w:pStyle w:val="a5"/>
        <w:ind w:firstLine="708"/>
        <w:jc w:val="both"/>
        <w:rPr>
          <w:rFonts w:ascii="Times New Roman" w:hAnsi="Times New Roman"/>
          <w:b w:val="0"/>
          <w:sz w:val="26"/>
          <w:szCs w:val="26"/>
        </w:rPr>
      </w:pPr>
    </w:p>
    <w:p w14:paraId="6D505582" w14:textId="2ABC6525" w:rsidR="009F20FB" w:rsidRPr="00410EFE" w:rsidRDefault="00A70805" w:rsidP="00A94B87">
      <w:pPr>
        <w:pStyle w:val="a5"/>
        <w:ind w:firstLine="708"/>
        <w:jc w:val="both"/>
        <w:rPr>
          <w:rFonts w:ascii="Times New Roman" w:hAnsi="Times New Roman"/>
          <w:b w:val="0"/>
          <w:sz w:val="26"/>
          <w:szCs w:val="26"/>
        </w:rPr>
      </w:pPr>
      <w:r>
        <w:rPr>
          <w:rFonts w:ascii="Times New Roman" w:hAnsi="Times New Roman"/>
          <w:b w:val="0"/>
          <w:sz w:val="26"/>
          <w:szCs w:val="26"/>
        </w:rPr>
        <w:t>Инфор</w:t>
      </w:r>
      <w:r w:rsidR="001D3D1F">
        <w:rPr>
          <w:rFonts w:ascii="Times New Roman" w:hAnsi="Times New Roman"/>
          <w:b w:val="0"/>
          <w:sz w:val="26"/>
          <w:szCs w:val="26"/>
        </w:rPr>
        <w:t xml:space="preserve">мация о планируемом снижении к </w:t>
      </w:r>
      <w:r>
        <w:rPr>
          <w:rFonts w:ascii="Times New Roman" w:hAnsi="Times New Roman"/>
          <w:b w:val="0"/>
          <w:sz w:val="26"/>
          <w:szCs w:val="26"/>
        </w:rPr>
        <w:t xml:space="preserve">2024 году </w:t>
      </w:r>
      <w:r w:rsidRPr="0031013F">
        <w:rPr>
          <w:rFonts w:ascii="Times New Roman" w:hAnsi="Times New Roman"/>
          <w:b w:val="0"/>
          <w:sz w:val="26"/>
          <w:szCs w:val="26"/>
        </w:rPr>
        <w:t>масс</w:t>
      </w:r>
      <w:r>
        <w:rPr>
          <w:rFonts w:ascii="Times New Roman" w:hAnsi="Times New Roman"/>
          <w:b w:val="0"/>
          <w:sz w:val="26"/>
          <w:szCs w:val="26"/>
        </w:rPr>
        <w:t>ы</w:t>
      </w:r>
      <w:r w:rsidRPr="0031013F">
        <w:rPr>
          <w:rFonts w:ascii="Times New Roman" w:hAnsi="Times New Roman"/>
          <w:b w:val="0"/>
          <w:sz w:val="26"/>
          <w:szCs w:val="26"/>
        </w:rPr>
        <w:t xml:space="preserve"> загрязняющих в</w:t>
      </w:r>
      <w:r w:rsidRPr="0031013F">
        <w:rPr>
          <w:rFonts w:ascii="Times New Roman" w:hAnsi="Times New Roman"/>
          <w:b w:val="0"/>
          <w:sz w:val="26"/>
          <w:szCs w:val="26"/>
        </w:rPr>
        <w:t>е</w:t>
      </w:r>
      <w:r w:rsidRPr="0031013F">
        <w:rPr>
          <w:rFonts w:ascii="Times New Roman" w:hAnsi="Times New Roman"/>
          <w:b w:val="0"/>
          <w:sz w:val="26"/>
          <w:szCs w:val="26"/>
        </w:rPr>
        <w:t>ществ, поступ</w:t>
      </w:r>
      <w:r>
        <w:rPr>
          <w:rFonts w:ascii="Times New Roman" w:hAnsi="Times New Roman"/>
          <w:b w:val="0"/>
          <w:sz w:val="26"/>
          <w:szCs w:val="26"/>
        </w:rPr>
        <w:t>ающей</w:t>
      </w:r>
      <w:r w:rsidRPr="0031013F">
        <w:rPr>
          <w:rFonts w:ascii="Times New Roman" w:hAnsi="Times New Roman"/>
          <w:b w:val="0"/>
          <w:sz w:val="26"/>
          <w:szCs w:val="26"/>
        </w:rPr>
        <w:t xml:space="preserve"> со сточными водами в природные водоемы, </w:t>
      </w:r>
      <w:r w:rsidRPr="0036027A">
        <w:rPr>
          <w:rFonts w:ascii="Times New Roman" w:hAnsi="Times New Roman"/>
          <w:b w:val="0"/>
          <w:sz w:val="26"/>
          <w:szCs w:val="26"/>
        </w:rPr>
        <w:t>приведен</w:t>
      </w:r>
      <w:r>
        <w:rPr>
          <w:rFonts w:ascii="Times New Roman" w:hAnsi="Times New Roman"/>
          <w:b w:val="0"/>
          <w:sz w:val="26"/>
          <w:szCs w:val="26"/>
        </w:rPr>
        <w:t>а</w:t>
      </w:r>
      <w:r w:rsidRPr="00410EFE">
        <w:rPr>
          <w:rFonts w:ascii="Times New Roman" w:hAnsi="Times New Roman"/>
          <w:b w:val="0"/>
          <w:sz w:val="26"/>
          <w:szCs w:val="26"/>
        </w:rPr>
        <w:t xml:space="preserve"> </w:t>
      </w:r>
      <w:r w:rsidR="009F20FB" w:rsidRPr="00410EFE">
        <w:rPr>
          <w:rFonts w:ascii="Times New Roman" w:hAnsi="Times New Roman"/>
          <w:b w:val="0"/>
          <w:sz w:val="26"/>
          <w:szCs w:val="26"/>
        </w:rPr>
        <w:t>на р</w:t>
      </w:r>
      <w:r w:rsidR="009F20FB" w:rsidRPr="00410EFE">
        <w:rPr>
          <w:rFonts w:ascii="Times New Roman" w:hAnsi="Times New Roman"/>
          <w:b w:val="0"/>
          <w:sz w:val="26"/>
          <w:szCs w:val="26"/>
        </w:rPr>
        <w:t>и</w:t>
      </w:r>
      <w:r w:rsidR="009F20FB" w:rsidRPr="00410EFE">
        <w:rPr>
          <w:rFonts w:ascii="Times New Roman" w:hAnsi="Times New Roman"/>
          <w:b w:val="0"/>
          <w:sz w:val="26"/>
          <w:szCs w:val="26"/>
        </w:rPr>
        <w:t>сунк</w:t>
      </w:r>
      <w:r w:rsidR="0050482D" w:rsidRPr="00410EFE">
        <w:rPr>
          <w:rFonts w:ascii="Times New Roman" w:hAnsi="Times New Roman"/>
          <w:b w:val="0"/>
          <w:sz w:val="26"/>
          <w:szCs w:val="26"/>
        </w:rPr>
        <w:t>е</w:t>
      </w:r>
      <w:r w:rsidR="00393A08" w:rsidRPr="00410EFE">
        <w:rPr>
          <w:rFonts w:ascii="Times New Roman" w:hAnsi="Times New Roman"/>
          <w:b w:val="0"/>
          <w:sz w:val="26"/>
          <w:szCs w:val="26"/>
        </w:rPr>
        <w:t xml:space="preserve"> </w:t>
      </w:r>
      <w:r w:rsidR="00410EFE" w:rsidRPr="00410EFE">
        <w:rPr>
          <w:rFonts w:ascii="Times New Roman" w:hAnsi="Times New Roman"/>
          <w:b w:val="0"/>
          <w:sz w:val="26"/>
          <w:szCs w:val="26"/>
        </w:rPr>
        <w:t>5</w:t>
      </w:r>
      <w:r w:rsidR="0050482D" w:rsidRPr="00410EFE">
        <w:rPr>
          <w:rFonts w:ascii="Times New Roman" w:hAnsi="Times New Roman"/>
          <w:b w:val="0"/>
          <w:sz w:val="26"/>
          <w:szCs w:val="26"/>
        </w:rPr>
        <w:t>:</w:t>
      </w:r>
    </w:p>
    <w:p w14:paraId="3DED4A99" w14:textId="77777777" w:rsidR="00231486" w:rsidRPr="003C7CBA" w:rsidRDefault="00231486" w:rsidP="00A94B87">
      <w:pPr>
        <w:pStyle w:val="a5"/>
        <w:jc w:val="both"/>
        <w:rPr>
          <w:color w:val="0070C0"/>
          <w:sz w:val="26"/>
          <w:szCs w:val="26"/>
        </w:rPr>
      </w:pPr>
    </w:p>
    <w:p w14:paraId="5353987D" w14:textId="77777777" w:rsidR="00667B82" w:rsidRDefault="005F05D4" w:rsidP="00A94B87">
      <w:pPr>
        <w:pStyle w:val="a5"/>
        <w:rPr>
          <w:rFonts w:ascii="Times New Roman" w:hAnsi="Times New Roman"/>
          <w:color w:val="0070C0"/>
          <w:sz w:val="26"/>
          <w:szCs w:val="26"/>
        </w:rPr>
      </w:pPr>
      <w:r w:rsidRPr="005F05D4">
        <w:rPr>
          <w:rFonts w:ascii="Times New Roman" w:hAnsi="Times New Roman"/>
          <w:noProof/>
          <w:color w:val="0070C0"/>
          <w:sz w:val="26"/>
          <w:szCs w:val="26"/>
        </w:rPr>
        <w:drawing>
          <wp:inline distT="0" distB="0" distL="0" distR="0" wp14:anchorId="18621BFC" wp14:editId="06D83F6F">
            <wp:extent cx="6122505" cy="1995778"/>
            <wp:effectExtent l="0" t="0" r="0" b="0"/>
            <wp:docPr id="14"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90DC322" w14:textId="77777777" w:rsidR="00321647" w:rsidRPr="003C7CBA" w:rsidRDefault="00321647" w:rsidP="00A94B87">
      <w:pPr>
        <w:pStyle w:val="a5"/>
        <w:rPr>
          <w:rFonts w:ascii="Times New Roman" w:hAnsi="Times New Roman"/>
          <w:color w:val="0070C0"/>
          <w:sz w:val="26"/>
          <w:szCs w:val="26"/>
        </w:rPr>
      </w:pPr>
    </w:p>
    <w:p w14:paraId="3003D362" w14:textId="17F6DD57" w:rsidR="002371AD" w:rsidRPr="00410EFE" w:rsidRDefault="00B73989" w:rsidP="00A94B87">
      <w:pPr>
        <w:pStyle w:val="a5"/>
        <w:ind w:firstLine="708"/>
        <w:rPr>
          <w:rFonts w:ascii="Times New Roman" w:hAnsi="Times New Roman"/>
          <w:b w:val="0"/>
          <w:sz w:val="18"/>
          <w:szCs w:val="18"/>
        </w:rPr>
      </w:pPr>
      <w:r w:rsidRPr="00410EFE">
        <w:rPr>
          <w:rFonts w:ascii="Times New Roman" w:hAnsi="Times New Roman"/>
          <w:b w:val="0"/>
          <w:sz w:val="18"/>
          <w:szCs w:val="18"/>
        </w:rPr>
        <w:t>Рис.</w:t>
      </w:r>
      <w:r w:rsidR="00145FED" w:rsidRPr="00410EFE">
        <w:rPr>
          <w:rFonts w:ascii="Times New Roman" w:hAnsi="Times New Roman"/>
          <w:b w:val="0"/>
          <w:sz w:val="18"/>
          <w:szCs w:val="18"/>
        </w:rPr>
        <w:t xml:space="preserve"> </w:t>
      </w:r>
      <w:r w:rsidR="00410EFE">
        <w:rPr>
          <w:rFonts w:ascii="Times New Roman" w:hAnsi="Times New Roman"/>
          <w:b w:val="0"/>
          <w:sz w:val="18"/>
          <w:szCs w:val="18"/>
        </w:rPr>
        <w:t>5</w:t>
      </w:r>
      <w:r w:rsidR="00145FED" w:rsidRPr="00410EFE">
        <w:rPr>
          <w:rFonts w:ascii="Times New Roman" w:hAnsi="Times New Roman"/>
          <w:b w:val="0"/>
          <w:sz w:val="18"/>
          <w:szCs w:val="18"/>
        </w:rPr>
        <w:t xml:space="preserve"> </w:t>
      </w:r>
      <w:r w:rsidR="00667B82" w:rsidRPr="00410EFE">
        <w:rPr>
          <w:rFonts w:ascii="Times New Roman" w:hAnsi="Times New Roman"/>
          <w:b w:val="0"/>
          <w:sz w:val="18"/>
          <w:szCs w:val="18"/>
        </w:rPr>
        <w:t>Масса загрязняющих веще</w:t>
      </w:r>
      <w:proofErr w:type="gramStart"/>
      <w:r w:rsidR="00667B82" w:rsidRPr="00410EFE">
        <w:rPr>
          <w:rFonts w:ascii="Times New Roman" w:hAnsi="Times New Roman"/>
          <w:b w:val="0"/>
          <w:sz w:val="18"/>
          <w:szCs w:val="18"/>
        </w:rPr>
        <w:t>ств</w:t>
      </w:r>
      <w:r w:rsidR="00145FED" w:rsidRPr="00410EFE">
        <w:rPr>
          <w:rFonts w:ascii="Times New Roman" w:hAnsi="Times New Roman"/>
          <w:b w:val="0"/>
          <w:sz w:val="18"/>
          <w:szCs w:val="18"/>
        </w:rPr>
        <w:t xml:space="preserve"> в </w:t>
      </w:r>
      <w:r w:rsidR="00667B82" w:rsidRPr="00410EFE">
        <w:rPr>
          <w:rFonts w:ascii="Times New Roman" w:hAnsi="Times New Roman"/>
          <w:b w:val="0"/>
          <w:sz w:val="18"/>
          <w:szCs w:val="18"/>
        </w:rPr>
        <w:t>ст</w:t>
      </w:r>
      <w:proofErr w:type="gramEnd"/>
      <w:r w:rsidR="00667B82" w:rsidRPr="00410EFE">
        <w:rPr>
          <w:rFonts w:ascii="Times New Roman" w:hAnsi="Times New Roman"/>
          <w:b w:val="0"/>
          <w:sz w:val="18"/>
          <w:szCs w:val="18"/>
        </w:rPr>
        <w:t>очны</w:t>
      </w:r>
      <w:r w:rsidR="00145FED" w:rsidRPr="00410EFE">
        <w:rPr>
          <w:rFonts w:ascii="Times New Roman" w:hAnsi="Times New Roman"/>
          <w:b w:val="0"/>
          <w:sz w:val="18"/>
          <w:szCs w:val="18"/>
        </w:rPr>
        <w:t>х</w:t>
      </w:r>
      <w:r w:rsidR="00667B82" w:rsidRPr="00410EFE">
        <w:rPr>
          <w:rFonts w:ascii="Times New Roman" w:hAnsi="Times New Roman"/>
          <w:b w:val="0"/>
          <w:sz w:val="18"/>
          <w:szCs w:val="18"/>
        </w:rPr>
        <w:t xml:space="preserve"> вода</w:t>
      </w:r>
      <w:r w:rsidR="00145FED" w:rsidRPr="00410EFE">
        <w:rPr>
          <w:rFonts w:ascii="Times New Roman" w:hAnsi="Times New Roman"/>
          <w:b w:val="0"/>
          <w:sz w:val="18"/>
          <w:szCs w:val="18"/>
        </w:rPr>
        <w:t>х</w:t>
      </w:r>
      <w:r w:rsidR="00B47D85" w:rsidRPr="00410EFE">
        <w:rPr>
          <w:rFonts w:ascii="Times New Roman" w:hAnsi="Times New Roman"/>
          <w:b w:val="0"/>
          <w:sz w:val="18"/>
          <w:szCs w:val="18"/>
        </w:rPr>
        <w:t xml:space="preserve"> (</w:t>
      </w:r>
      <w:r w:rsidR="00667B82" w:rsidRPr="00410EFE">
        <w:rPr>
          <w:rFonts w:ascii="Times New Roman" w:hAnsi="Times New Roman"/>
          <w:b w:val="0"/>
          <w:sz w:val="18"/>
          <w:szCs w:val="18"/>
        </w:rPr>
        <w:t>тыс. тонн</w:t>
      </w:r>
      <w:r w:rsidR="00B47D85" w:rsidRPr="00410EFE">
        <w:rPr>
          <w:rFonts w:ascii="Times New Roman" w:hAnsi="Times New Roman"/>
          <w:b w:val="0"/>
          <w:sz w:val="18"/>
          <w:szCs w:val="18"/>
        </w:rPr>
        <w:t>)</w:t>
      </w:r>
    </w:p>
    <w:p w14:paraId="7A4DF279" w14:textId="77777777" w:rsidR="004E15D0" w:rsidRPr="005A111A" w:rsidRDefault="004E15D0" w:rsidP="00410EFE">
      <w:pPr>
        <w:pStyle w:val="a5"/>
        <w:jc w:val="both"/>
        <w:rPr>
          <w:rFonts w:ascii="Times New Roman" w:hAnsi="Times New Roman"/>
          <w:b w:val="0"/>
          <w:sz w:val="18"/>
          <w:szCs w:val="18"/>
        </w:rPr>
      </w:pPr>
    </w:p>
    <w:p w14:paraId="1B5C0D23" w14:textId="2B3DB9F6" w:rsidR="00181293" w:rsidRPr="00EC1CAD" w:rsidRDefault="00E1372B" w:rsidP="00A94B87">
      <w:pPr>
        <w:pStyle w:val="a5"/>
        <w:ind w:firstLine="708"/>
        <w:jc w:val="both"/>
        <w:rPr>
          <w:rFonts w:ascii="Times New Roman" w:hAnsi="Times New Roman"/>
          <w:b w:val="0"/>
          <w:sz w:val="26"/>
          <w:szCs w:val="26"/>
        </w:rPr>
      </w:pPr>
      <w:r w:rsidRPr="00EC1CAD">
        <w:rPr>
          <w:rFonts w:ascii="Times New Roman" w:hAnsi="Times New Roman"/>
          <w:b w:val="0"/>
          <w:sz w:val="26"/>
          <w:szCs w:val="26"/>
        </w:rPr>
        <w:t>В 2020</w:t>
      </w:r>
      <w:r w:rsidR="004E15D0" w:rsidRPr="00EC1CAD">
        <w:rPr>
          <w:rFonts w:ascii="Times New Roman" w:hAnsi="Times New Roman"/>
          <w:b w:val="0"/>
          <w:sz w:val="26"/>
          <w:szCs w:val="26"/>
        </w:rPr>
        <w:t xml:space="preserve"> году </w:t>
      </w:r>
      <w:r w:rsidRPr="00EC1CAD">
        <w:rPr>
          <w:rFonts w:ascii="Times New Roman" w:hAnsi="Times New Roman"/>
          <w:b w:val="0"/>
          <w:sz w:val="26"/>
          <w:szCs w:val="26"/>
        </w:rPr>
        <w:t xml:space="preserve">при уменьшении </w:t>
      </w:r>
      <w:r w:rsidR="004E15D0" w:rsidRPr="00EC1CAD">
        <w:rPr>
          <w:rFonts w:ascii="Times New Roman" w:hAnsi="Times New Roman"/>
          <w:b w:val="0"/>
          <w:sz w:val="26"/>
          <w:szCs w:val="26"/>
        </w:rPr>
        <w:t>объема с</w:t>
      </w:r>
      <w:r w:rsidR="004E15D0" w:rsidRPr="00EC1CAD">
        <w:rPr>
          <w:rFonts w:ascii="Times New Roman" w:hAnsi="Times New Roman"/>
          <w:b w:val="0"/>
          <w:bCs w:val="0"/>
          <w:sz w:val="26"/>
          <w:szCs w:val="26"/>
        </w:rPr>
        <w:t>броса сточных вод</w:t>
      </w:r>
      <w:r w:rsidR="009B500C" w:rsidRPr="00EC1CAD">
        <w:rPr>
          <w:rFonts w:ascii="Times New Roman" w:hAnsi="Times New Roman"/>
          <w:b w:val="0"/>
          <w:bCs w:val="0"/>
          <w:sz w:val="26"/>
          <w:szCs w:val="26"/>
        </w:rPr>
        <w:t xml:space="preserve"> на </w:t>
      </w:r>
      <w:r w:rsidR="009B500C" w:rsidRPr="00EC1CAD">
        <w:rPr>
          <w:rFonts w:ascii="Times New Roman" w:hAnsi="Times New Roman"/>
          <w:b w:val="0"/>
          <w:sz w:val="26"/>
          <w:szCs w:val="26"/>
        </w:rPr>
        <w:t>1,</w:t>
      </w:r>
      <w:r w:rsidR="00005DE2">
        <w:rPr>
          <w:rFonts w:ascii="Times New Roman" w:hAnsi="Times New Roman"/>
          <w:b w:val="0"/>
          <w:sz w:val="26"/>
          <w:szCs w:val="26"/>
        </w:rPr>
        <w:t>4</w:t>
      </w:r>
      <w:r w:rsidR="009B500C" w:rsidRPr="00EC1CAD">
        <w:rPr>
          <w:rFonts w:ascii="Times New Roman" w:hAnsi="Times New Roman"/>
          <w:b w:val="0"/>
          <w:sz w:val="26"/>
          <w:szCs w:val="26"/>
        </w:rPr>
        <w:t xml:space="preserve"> </w:t>
      </w:r>
      <w:proofErr w:type="gramStart"/>
      <w:r w:rsidR="009B500C" w:rsidRPr="00EC1CAD">
        <w:rPr>
          <w:rFonts w:ascii="Times New Roman" w:hAnsi="Times New Roman"/>
          <w:b w:val="0"/>
          <w:sz w:val="26"/>
          <w:szCs w:val="26"/>
        </w:rPr>
        <w:t>млн</w:t>
      </w:r>
      <w:proofErr w:type="gramEnd"/>
      <w:r w:rsidR="009B500C" w:rsidRPr="00EC1CAD">
        <w:rPr>
          <w:rFonts w:ascii="Times New Roman" w:hAnsi="Times New Roman"/>
          <w:b w:val="0"/>
          <w:sz w:val="26"/>
          <w:szCs w:val="26"/>
        </w:rPr>
        <w:t> м</w:t>
      </w:r>
      <w:r w:rsidR="009B500C" w:rsidRPr="00EC1CAD">
        <w:rPr>
          <w:rFonts w:ascii="Times New Roman" w:hAnsi="Times New Roman"/>
          <w:b w:val="0"/>
          <w:bCs w:val="0"/>
          <w:sz w:val="26"/>
          <w:szCs w:val="26"/>
          <w:vertAlign w:val="superscript"/>
        </w:rPr>
        <w:t>3</w:t>
      </w:r>
      <w:r w:rsidR="004E15D0" w:rsidRPr="00EC1CAD">
        <w:rPr>
          <w:rFonts w:ascii="Times New Roman" w:hAnsi="Times New Roman"/>
          <w:b w:val="0"/>
          <w:bCs w:val="0"/>
          <w:sz w:val="26"/>
          <w:szCs w:val="26"/>
        </w:rPr>
        <w:t>,</w:t>
      </w:r>
      <w:r w:rsidR="000339C4" w:rsidRPr="00EC1CAD">
        <w:rPr>
          <w:rFonts w:ascii="Times New Roman" w:hAnsi="Times New Roman"/>
          <w:b w:val="0"/>
          <w:bCs w:val="0"/>
          <w:sz w:val="26"/>
          <w:szCs w:val="26"/>
        </w:rPr>
        <w:t xml:space="preserve"> </w:t>
      </w:r>
      <w:r w:rsidR="004E15D0" w:rsidRPr="00EC1CAD">
        <w:rPr>
          <w:rFonts w:ascii="Times New Roman" w:hAnsi="Times New Roman"/>
          <w:b w:val="0"/>
          <w:sz w:val="26"/>
          <w:szCs w:val="26"/>
        </w:rPr>
        <w:t xml:space="preserve">масса </w:t>
      </w:r>
      <w:r w:rsidR="009B500C" w:rsidRPr="00EC1CAD">
        <w:rPr>
          <w:rFonts w:ascii="Times New Roman" w:hAnsi="Times New Roman"/>
          <w:b w:val="0"/>
          <w:sz w:val="26"/>
          <w:szCs w:val="26"/>
        </w:rPr>
        <w:t xml:space="preserve">сброса </w:t>
      </w:r>
      <w:r w:rsidR="004E15D0" w:rsidRPr="00EC1CAD">
        <w:rPr>
          <w:rFonts w:ascii="Times New Roman" w:hAnsi="Times New Roman"/>
          <w:b w:val="0"/>
          <w:sz w:val="26"/>
          <w:szCs w:val="26"/>
        </w:rPr>
        <w:t xml:space="preserve">загрязняющих веществ </w:t>
      </w:r>
      <w:r w:rsidR="00856C74">
        <w:rPr>
          <w:rFonts w:ascii="Times New Roman" w:hAnsi="Times New Roman"/>
          <w:b w:val="0"/>
          <w:sz w:val="26"/>
          <w:szCs w:val="26"/>
        </w:rPr>
        <w:t>уменьшилась на 11,6</w:t>
      </w:r>
      <w:r w:rsidR="009B500C" w:rsidRPr="00EC1CAD">
        <w:rPr>
          <w:rFonts w:ascii="Times New Roman" w:hAnsi="Times New Roman"/>
          <w:b w:val="0"/>
          <w:sz w:val="26"/>
          <w:szCs w:val="26"/>
        </w:rPr>
        <w:t xml:space="preserve">% </w:t>
      </w:r>
      <w:r w:rsidR="004E15D0" w:rsidRPr="00EC1CAD">
        <w:rPr>
          <w:rFonts w:ascii="Times New Roman" w:hAnsi="Times New Roman"/>
          <w:b w:val="0"/>
          <w:sz w:val="26"/>
          <w:szCs w:val="26"/>
        </w:rPr>
        <w:t xml:space="preserve">и составила </w:t>
      </w:r>
      <w:r w:rsidR="009B500C" w:rsidRPr="00EC1CAD">
        <w:rPr>
          <w:rFonts w:ascii="Times New Roman" w:hAnsi="Times New Roman"/>
          <w:b w:val="0"/>
          <w:sz w:val="26"/>
          <w:szCs w:val="26"/>
        </w:rPr>
        <w:t xml:space="preserve">25,7 </w:t>
      </w:r>
      <w:r w:rsidR="004E15D0" w:rsidRPr="00EC1CAD">
        <w:rPr>
          <w:rFonts w:ascii="Times New Roman" w:hAnsi="Times New Roman"/>
          <w:b w:val="0"/>
          <w:sz w:val="26"/>
          <w:szCs w:val="26"/>
        </w:rPr>
        <w:t>тыс. тонн</w:t>
      </w:r>
      <w:r w:rsidR="00181293" w:rsidRPr="00EC1CAD">
        <w:rPr>
          <w:rFonts w:ascii="Times New Roman" w:hAnsi="Times New Roman"/>
          <w:b w:val="0"/>
          <w:sz w:val="26"/>
          <w:szCs w:val="26"/>
        </w:rPr>
        <w:t xml:space="preserve">, при этом </w:t>
      </w:r>
      <w:r w:rsidR="004E15D0" w:rsidRPr="00EC1CAD">
        <w:rPr>
          <w:rFonts w:ascii="Times New Roman" w:hAnsi="Times New Roman"/>
          <w:b w:val="0"/>
          <w:sz w:val="26"/>
          <w:szCs w:val="26"/>
        </w:rPr>
        <w:t>сброс</w:t>
      </w:r>
      <w:r w:rsidR="00C13157" w:rsidRPr="00EC1CAD">
        <w:rPr>
          <w:rFonts w:ascii="Times New Roman" w:hAnsi="Times New Roman"/>
          <w:b w:val="0"/>
          <w:sz w:val="26"/>
          <w:szCs w:val="26"/>
        </w:rPr>
        <w:t xml:space="preserve"> сточных вод без очистки отсутствует</w:t>
      </w:r>
      <w:r w:rsidR="00181293" w:rsidRPr="00EC1CAD">
        <w:rPr>
          <w:rFonts w:ascii="Times New Roman" w:hAnsi="Times New Roman"/>
          <w:b w:val="0"/>
          <w:sz w:val="26"/>
          <w:szCs w:val="26"/>
        </w:rPr>
        <w:t xml:space="preserve">. </w:t>
      </w:r>
    </w:p>
    <w:p w14:paraId="3570B0E3" w14:textId="7A13C983" w:rsidR="00C6119A" w:rsidRDefault="00181293" w:rsidP="00C6119A">
      <w:pPr>
        <w:pStyle w:val="a5"/>
        <w:ind w:firstLine="708"/>
        <w:jc w:val="both"/>
        <w:rPr>
          <w:rFonts w:ascii="Times New Roman" w:hAnsi="Times New Roman"/>
          <w:b w:val="0"/>
          <w:bCs w:val="0"/>
          <w:sz w:val="26"/>
          <w:szCs w:val="26"/>
          <w:vertAlign w:val="superscript"/>
        </w:rPr>
      </w:pPr>
      <w:r w:rsidRPr="00EC1CAD">
        <w:rPr>
          <w:rFonts w:ascii="Times New Roman" w:hAnsi="Times New Roman"/>
          <w:b w:val="0"/>
          <w:sz w:val="26"/>
          <w:szCs w:val="26"/>
        </w:rPr>
        <w:t>Одновременно о</w:t>
      </w:r>
      <w:r w:rsidR="0073049B" w:rsidRPr="00EC1CAD">
        <w:rPr>
          <w:rFonts w:ascii="Times New Roman" w:hAnsi="Times New Roman"/>
          <w:b w:val="0"/>
          <w:sz w:val="26"/>
          <w:szCs w:val="26"/>
        </w:rPr>
        <w:t>бъем</w:t>
      </w:r>
      <w:r w:rsidR="000339C4" w:rsidRPr="00EC1CAD">
        <w:rPr>
          <w:rFonts w:ascii="Times New Roman" w:hAnsi="Times New Roman"/>
          <w:b w:val="0"/>
          <w:sz w:val="26"/>
          <w:szCs w:val="26"/>
        </w:rPr>
        <w:t xml:space="preserve"> </w:t>
      </w:r>
      <w:r w:rsidR="00D435C4" w:rsidRPr="00EC1CAD">
        <w:rPr>
          <w:rFonts w:ascii="Times New Roman" w:hAnsi="Times New Roman"/>
          <w:b w:val="0"/>
          <w:sz w:val="26"/>
          <w:szCs w:val="26"/>
        </w:rPr>
        <w:t xml:space="preserve">нормативно </w:t>
      </w:r>
      <w:r w:rsidR="0081318E" w:rsidRPr="00EC1CAD">
        <w:rPr>
          <w:rFonts w:ascii="Times New Roman" w:hAnsi="Times New Roman"/>
          <w:b w:val="0"/>
          <w:sz w:val="26"/>
          <w:szCs w:val="26"/>
        </w:rPr>
        <w:t xml:space="preserve">очищенных сточных вод по сравнению с </w:t>
      </w:r>
      <w:r w:rsidR="009B500C" w:rsidRPr="00EC1CAD">
        <w:rPr>
          <w:rFonts w:ascii="Times New Roman" w:hAnsi="Times New Roman"/>
          <w:b w:val="0"/>
          <w:sz w:val="26"/>
          <w:szCs w:val="26"/>
        </w:rPr>
        <w:t>2019</w:t>
      </w:r>
      <w:r w:rsidR="0081318E" w:rsidRPr="00EC1CAD">
        <w:rPr>
          <w:rFonts w:ascii="Times New Roman" w:hAnsi="Times New Roman"/>
          <w:b w:val="0"/>
          <w:sz w:val="26"/>
          <w:szCs w:val="26"/>
        </w:rPr>
        <w:t xml:space="preserve"> годом</w:t>
      </w:r>
      <w:r w:rsidR="000339C4" w:rsidRPr="00EC1CAD">
        <w:rPr>
          <w:rFonts w:ascii="Times New Roman" w:hAnsi="Times New Roman"/>
          <w:b w:val="0"/>
          <w:sz w:val="26"/>
          <w:szCs w:val="26"/>
        </w:rPr>
        <w:t xml:space="preserve"> </w:t>
      </w:r>
      <w:r w:rsidR="0081318E" w:rsidRPr="00EC1CAD">
        <w:rPr>
          <w:rFonts w:ascii="Times New Roman" w:hAnsi="Times New Roman"/>
          <w:b w:val="0"/>
          <w:bCs w:val="0"/>
          <w:sz w:val="26"/>
          <w:szCs w:val="26"/>
        </w:rPr>
        <w:t>увеличил</w:t>
      </w:r>
      <w:r w:rsidR="00796CBF" w:rsidRPr="00EC1CAD">
        <w:rPr>
          <w:rFonts w:ascii="Times New Roman" w:hAnsi="Times New Roman"/>
          <w:b w:val="0"/>
          <w:bCs w:val="0"/>
          <w:sz w:val="26"/>
          <w:szCs w:val="26"/>
        </w:rPr>
        <w:t>ся</w:t>
      </w:r>
      <w:r w:rsidR="000339C4" w:rsidRPr="00EC1CAD">
        <w:rPr>
          <w:rFonts w:ascii="Times New Roman" w:hAnsi="Times New Roman"/>
          <w:b w:val="0"/>
          <w:bCs w:val="0"/>
          <w:sz w:val="26"/>
          <w:szCs w:val="26"/>
        </w:rPr>
        <w:t xml:space="preserve"> </w:t>
      </w:r>
      <w:r w:rsidR="00052F71">
        <w:rPr>
          <w:rFonts w:ascii="Times New Roman" w:hAnsi="Times New Roman"/>
          <w:b w:val="0"/>
          <w:bCs w:val="0"/>
          <w:sz w:val="26"/>
          <w:szCs w:val="26"/>
        </w:rPr>
        <w:t>на 13,8</w:t>
      </w:r>
      <w:r w:rsidR="009B500C" w:rsidRPr="00EC1CAD">
        <w:rPr>
          <w:rFonts w:ascii="Times New Roman" w:hAnsi="Times New Roman"/>
          <w:b w:val="0"/>
          <w:bCs w:val="0"/>
          <w:sz w:val="26"/>
          <w:szCs w:val="26"/>
        </w:rPr>
        <w:t xml:space="preserve">% </w:t>
      </w:r>
      <w:r w:rsidR="00521AD3" w:rsidRPr="00EC1CAD">
        <w:rPr>
          <w:rFonts w:ascii="Times New Roman" w:hAnsi="Times New Roman"/>
          <w:b w:val="0"/>
          <w:bCs w:val="0"/>
          <w:sz w:val="26"/>
          <w:szCs w:val="26"/>
        </w:rPr>
        <w:t>и составил</w:t>
      </w:r>
      <w:r w:rsidR="00C13157" w:rsidRPr="00EC1CAD">
        <w:rPr>
          <w:rFonts w:ascii="Times New Roman" w:hAnsi="Times New Roman"/>
          <w:b w:val="0"/>
          <w:bCs w:val="0"/>
          <w:sz w:val="26"/>
          <w:szCs w:val="26"/>
        </w:rPr>
        <w:t xml:space="preserve"> </w:t>
      </w:r>
      <w:r w:rsidR="009B500C" w:rsidRPr="00EC1CAD">
        <w:rPr>
          <w:rFonts w:ascii="Times New Roman" w:hAnsi="Times New Roman"/>
          <w:b w:val="0"/>
          <w:bCs w:val="0"/>
          <w:sz w:val="26"/>
          <w:szCs w:val="26"/>
        </w:rPr>
        <w:t>73,7</w:t>
      </w:r>
      <w:proofErr w:type="gramStart"/>
      <w:r w:rsidR="002F62A4" w:rsidRPr="00EC1CAD">
        <w:rPr>
          <w:rFonts w:ascii="Times New Roman" w:hAnsi="Times New Roman"/>
          <w:b w:val="0"/>
          <w:sz w:val="26"/>
          <w:szCs w:val="26"/>
        </w:rPr>
        <w:t>млн</w:t>
      </w:r>
      <w:proofErr w:type="gramEnd"/>
      <w:r w:rsidRPr="00EC1CAD">
        <w:rPr>
          <w:rFonts w:ascii="Times New Roman" w:hAnsi="Times New Roman"/>
          <w:b w:val="0"/>
          <w:sz w:val="26"/>
          <w:szCs w:val="26"/>
        </w:rPr>
        <w:t xml:space="preserve"> м</w:t>
      </w:r>
      <w:r w:rsidRPr="00EC1CAD">
        <w:rPr>
          <w:rFonts w:ascii="Times New Roman" w:hAnsi="Times New Roman"/>
          <w:b w:val="0"/>
          <w:sz w:val="26"/>
          <w:szCs w:val="26"/>
          <w:vertAlign w:val="superscript"/>
        </w:rPr>
        <w:t>3</w:t>
      </w:r>
      <w:r w:rsidRPr="00EC1CAD">
        <w:rPr>
          <w:rFonts w:ascii="Times New Roman" w:hAnsi="Times New Roman"/>
          <w:b w:val="0"/>
          <w:bCs w:val="0"/>
          <w:sz w:val="26"/>
          <w:szCs w:val="26"/>
        </w:rPr>
        <w:t>, и о</w:t>
      </w:r>
      <w:r w:rsidR="004B33FF" w:rsidRPr="00EC1CAD">
        <w:rPr>
          <w:rFonts w:ascii="Times New Roman" w:hAnsi="Times New Roman"/>
          <w:b w:val="0"/>
          <w:bCs w:val="0"/>
          <w:sz w:val="26"/>
          <w:szCs w:val="26"/>
        </w:rPr>
        <w:t xml:space="preserve">бъем </w:t>
      </w:r>
      <w:r w:rsidR="00796CBF" w:rsidRPr="00EC1CAD">
        <w:rPr>
          <w:rFonts w:ascii="Times New Roman" w:hAnsi="Times New Roman"/>
          <w:b w:val="0"/>
          <w:bCs w:val="0"/>
          <w:sz w:val="26"/>
          <w:szCs w:val="26"/>
        </w:rPr>
        <w:t>недостаточно</w:t>
      </w:r>
      <w:r w:rsidR="00D435C4" w:rsidRPr="00EC1CAD">
        <w:rPr>
          <w:rFonts w:ascii="Times New Roman" w:hAnsi="Times New Roman"/>
          <w:b w:val="0"/>
          <w:bCs w:val="0"/>
          <w:sz w:val="26"/>
          <w:szCs w:val="26"/>
        </w:rPr>
        <w:t xml:space="preserve"> оч</w:t>
      </w:r>
      <w:r w:rsidR="00D435C4" w:rsidRPr="00EC1CAD">
        <w:rPr>
          <w:rFonts w:ascii="Times New Roman" w:hAnsi="Times New Roman"/>
          <w:b w:val="0"/>
          <w:bCs w:val="0"/>
          <w:sz w:val="26"/>
          <w:szCs w:val="26"/>
        </w:rPr>
        <w:t>и</w:t>
      </w:r>
      <w:r w:rsidR="00D435C4" w:rsidRPr="00EC1CAD">
        <w:rPr>
          <w:rFonts w:ascii="Times New Roman" w:hAnsi="Times New Roman"/>
          <w:b w:val="0"/>
          <w:bCs w:val="0"/>
          <w:sz w:val="26"/>
          <w:szCs w:val="26"/>
        </w:rPr>
        <w:t xml:space="preserve">щенных сточных вод </w:t>
      </w:r>
      <w:r w:rsidR="0071733F" w:rsidRPr="00EC1CAD">
        <w:rPr>
          <w:rFonts w:ascii="Times New Roman" w:hAnsi="Times New Roman"/>
          <w:b w:val="0"/>
          <w:bCs w:val="0"/>
          <w:sz w:val="26"/>
          <w:szCs w:val="26"/>
        </w:rPr>
        <w:t>снизил</w:t>
      </w:r>
      <w:r w:rsidR="004B33FF" w:rsidRPr="00EC1CAD">
        <w:rPr>
          <w:rFonts w:ascii="Times New Roman" w:hAnsi="Times New Roman"/>
          <w:b w:val="0"/>
          <w:bCs w:val="0"/>
          <w:sz w:val="26"/>
          <w:szCs w:val="26"/>
        </w:rPr>
        <w:t>ся</w:t>
      </w:r>
      <w:r w:rsidR="000339C4" w:rsidRPr="00EC1CAD">
        <w:rPr>
          <w:rFonts w:ascii="Times New Roman" w:hAnsi="Times New Roman"/>
          <w:b w:val="0"/>
          <w:bCs w:val="0"/>
          <w:sz w:val="26"/>
          <w:szCs w:val="26"/>
        </w:rPr>
        <w:t xml:space="preserve"> </w:t>
      </w:r>
      <w:r w:rsidR="00D6599C" w:rsidRPr="00EC1CAD">
        <w:rPr>
          <w:rFonts w:ascii="Times New Roman" w:hAnsi="Times New Roman"/>
          <w:b w:val="0"/>
          <w:bCs w:val="0"/>
          <w:sz w:val="26"/>
          <w:szCs w:val="26"/>
        </w:rPr>
        <w:t>в 2</w:t>
      </w:r>
      <w:r w:rsidR="009B500C" w:rsidRPr="00EC1CAD">
        <w:rPr>
          <w:rFonts w:ascii="Times New Roman" w:hAnsi="Times New Roman"/>
          <w:b w:val="0"/>
          <w:bCs w:val="0"/>
          <w:sz w:val="26"/>
          <w:szCs w:val="26"/>
        </w:rPr>
        <w:t xml:space="preserve">,2 </w:t>
      </w:r>
      <w:r w:rsidR="009B2904" w:rsidRPr="00EC1CAD">
        <w:rPr>
          <w:rFonts w:ascii="Times New Roman" w:hAnsi="Times New Roman"/>
          <w:b w:val="0"/>
          <w:bCs w:val="0"/>
          <w:sz w:val="26"/>
          <w:szCs w:val="26"/>
        </w:rPr>
        <w:t xml:space="preserve">раза – с </w:t>
      </w:r>
      <w:r w:rsidR="009B500C" w:rsidRPr="00EC1CAD">
        <w:rPr>
          <w:rFonts w:ascii="Times New Roman" w:hAnsi="Times New Roman"/>
          <w:b w:val="0"/>
          <w:bCs w:val="0"/>
          <w:sz w:val="26"/>
          <w:szCs w:val="26"/>
        </w:rPr>
        <w:t xml:space="preserve">18,6 </w:t>
      </w:r>
      <w:r w:rsidR="002F62A4" w:rsidRPr="00EC1CAD">
        <w:rPr>
          <w:rFonts w:ascii="Times New Roman" w:hAnsi="Times New Roman"/>
          <w:b w:val="0"/>
          <w:bCs w:val="0"/>
          <w:sz w:val="26"/>
          <w:szCs w:val="26"/>
        </w:rPr>
        <w:t>млн</w:t>
      </w:r>
      <w:r w:rsidR="00642FAA" w:rsidRPr="00EC1CAD">
        <w:rPr>
          <w:rFonts w:ascii="Times New Roman" w:hAnsi="Times New Roman"/>
          <w:b w:val="0"/>
          <w:bCs w:val="0"/>
          <w:sz w:val="26"/>
          <w:szCs w:val="26"/>
        </w:rPr>
        <w:t> м</w:t>
      </w:r>
      <w:r w:rsidR="009B2904" w:rsidRPr="00EC1CAD">
        <w:rPr>
          <w:rFonts w:ascii="Times New Roman" w:hAnsi="Times New Roman"/>
          <w:b w:val="0"/>
          <w:bCs w:val="0"/>
          <w:sz w:val="26"/>
          <w:szCs w:val="26"/>
          <w:vertAlign w:val="superscript"/>
        </w:rPr>
        <w:t xml:space="preserve">3 </w:t>
      </w:r>
      <w:r w:rsidR="009B2904" w:rsidRPr="00EC1CAD">
        <w:rPr>
          <w:rFonts w:ascii="Times New Roman" w:hAnsi="Times New Roman"/>
          <w:b w:val="0"/>
          <w:sz w:val="26"/>
          <w:szCs w:val="26"/>
        </w:rPr>
        <w:t xml:space="preserve">до </w:t>
      </w:r>
      <w:r w:rsidR="009B500C" w:rsidRPr="00EC1CAD">
        <w:rPr>
          <w:rFonts w:ascii="Times New Roman" w:hAnsi="Times New Roman"/>
          <w:b w:val="0"/>
          <w:bCs w:val="0"/>
          <w:sz w:val="26"/>
          <w:szCs w:val="26"/>
        </w:rPr>
        <w:t xml:space="preserve">8,3 </w:t>
      </w:r>
      <w:r w:rsidR="002F62A4" w:rsidRPr="00EC1CAD">
        <w:rPr>
          <w:rFonts w:ascii="Times New Roman" w:hAnsi="Times New Roman"/>
          <w:b w:val="0"/>
          <w:bCs w:val="0"/>
          <w:sz w:val="26"/>
          <w:szCs w:val="26"/>
        </w:rPr>
        <w:t>млн</w:t>
      </w:r>
      <w:r w:rsidR="00642FAA">
        <w:rPr>
          <w:rFonts w:ascii="Times New Roman" w:hAnsi="Times New Roman"/>
          <w:b w:val="0"/>
          <w:bCs w:val="0"/>
          <w:sz w:val="26"/>
          <w:szCs w:val="26"/>
        </w:rPr>
        <w:t> м</w:t>
      </w:r>
      <w:r w:rsidR="00D435C4" w:rsidRPr="009B2904">
        <w:rPr>
          <w:rFonts w:ascii="Times New Roman" w:hAnsi="Times New Roman"/>
          <w:b w:val="0"/>
          <w:bCs w:val="0"/>
          <w:sz w:val="26"/>
          <w:szCs w:val="26"/>
          <w:vertAlign w:val="superscript"/>
        </w:rPr>
        <w:t>3</w:t>
      </w:r>
      <w:r w:rsidR="00C6119A">
        <w:rPr>
          <w:rFonts w:ascii="Times New Roman" w:hAnsi="Times New Roman"/>
          <w:b w:val="0"/>
          <w:bCs w:val="0"/>
          <w:sz w:val="26"/>
          <w:szCs w:val="26"/>
          <w:vertAlign w:val="superscript"/>
        </w:rPr>
        <w:t>.</w:t>
      </w:r>
    </w:p>
    <w:p w14:paraId="65249309" w14:textId="380DA030" w:rsidR="003545A1" w:rsidRPr="00B024A5" w:rsidRDefault="004C6CA8" w:rsidP="00A94B87">
      <w:pPr>
        <w:widowControl w:val="0"/>
        <w:ind w:firstLine="708"/>
        <w:jc w:val="both"/>
        <w:rPr>
          <w:bCs/>
          <w:sz w:val="26"/>
          <w:szCs w:val="26"/>
        </w:rPr>
      </w:pPr>
      <w:r w:rsidRPr="00B024A5">
        <w:rPr>
          <w:sz w:val="26"/>
          <w:szCs w:val="26"/>
        </w:rPr>
        <w:t>Источником питьевого водоснабжения города Череповца</w:t>
      </w:r>
      <w:r w:rsidR="000A24BB" w:rsidRPr="00B024A5">
        <w:rPr>
          <w:sz w:val="26"/>
          <w:szCs w:val="26"/>
        </w:rPr>
        <w:t xml:space="preserve"> является поверхнос</w:t>
      </w:r>
      <w:r w:rsidR="000A24BB" w:rsidRPr="00B024A5">
        <w:rPr>
          <w:sz w:val="26"/>
          <w:szCs w:val="26"/>
        </w:rPr>
        <w:t>т</w:t>
      </w:r>
      <w:r w:rsidR="000A24BB" w:rsidRPr="00B024A5">
        <w:rPr>
          <w:sz w:val="26"/>
          <w:szCs w:val="26"/>
        </w:rPr>
        <w:t>ный водоем –</w:t>
      </w:r>
      <w:r w:rsidRPr="00B024A5">
        <w:rPr>
          <w:sz w:val="26"/>
          <w:szCs w:val="26"/>
        </w:rPr>
        <w:t xml:space="preserve"> река Шексна. </w:t>
      </w:r>
      <w:bookmarkStart w:id="1" w:name="sub_10211"/>
      <w:bookmarkStart w:id="2" w:name="sub_10218"/>
      <w:r w:rsidR="00495DC7" w:rsidRPr="00B024A5">
        <w:rPr>
          <w:sz w:val="26"/>
          <w:szCs w:val="26"/>
        </w:rPr>
        <w:t xml:space="preserve">По информации </w:t>
      </w:r>
      <w:r w:rsidR="0083366F" w:rsidRPr="00B024A5">
        <w:rPr>
          <w:bCs/>
          <w:sz w:val="26"/>
          <w:szCs w:val="26"/>
        </w:rPr>
        <w:t xml:space="preserve">Территориального отдела Управления Федеральной службы по надзору в сфере защиты прав потребителей и благополучия человека по Вологодской области в городе Череповце (Роспотребнадзор) </w:t>
      </w:r>
      <w:r w:rsidR="003545A1" w:rsidRPr="00B024A5">
        <w:rPr>
          <w:bCs/>
          <w:sz w:val="26"/>
          <w:szCs w:val="26"/>
        </w:rPr>
        <w:t>в 2020 году качество воды, подаваемое в распределительную сеть г</w:t>
      </w:r>
      <w:r w:rsidR="00856C74">
        <w:rPr>
          <w:bCs/>
          <w:sz w:val="26"/>
          <w:szCs w:val="26"/>
        </w:rPr>
        <w:t>орода</w:t>
      </w:r>
      <w:r w:rsidR="00B024A5">
        <w:rPr>
          <w:bCs/>
          <w:sz w:val="26"/>
          <w:szCs w:val="26"/>
        </w:rPr>
        <w:t xml:space="preserve"> </w:t>
      </w:r>
      <w:r w:rsidR="003545A1" w:rsidRPr="00B024A5">
        <w:rPr>
          <w:bCs/>
          <w:sz w:val="26"/>
          <w:szCs w:val="26"/>
        </w:rPr>
        <w:t>Череповца, соответств</w:t>
      </w:r>
      <w:r w:rsidR="003545A1" w:rsidRPr="00B024A5">
        <w:rPr>
          <w:bCs/>
          <w:sz w:val="26"/>
          <w:szCs w:val="26"/>
        </w:rPr>
        <w:t>о</w:t>
      </w:r>
      <w:r w:rsidR="003545A1" w:rsidRPr="00B024A5">
        <w:rPr>
          <w:bCs/>
          <w:sz w:val="26"/>
          <w:szCs w:val="26"/>
        </w:rPr>
        <w:t>вало требованиям гигиенических нормативов по санитарно-химическим и микроби</w:t>
      </w:r>
      <w:r w:rsidR="003545A1" w:rsidRPr="00B024A5">
        <w:rPr>
          <w:bCs/>
          <w:sz w:val="26"/>
          <w:szCs w:val="26"/>
        </w:rPr>
        <w:t>о</w:t>
      </w:r>
      <w:r w:rsidR="003545A1" w:rsidRPr="00B024A5">
        <w:rPr>
          <w:bCs/>
          <w:sz w:val="26"/>
          <w:szCs w:val="26"/>
        </w:rPr>
        <w:t xml:space="preserve">логическим </w:t>
      </w:r>
      <w:r w:rsidR="00B024A5" w:rsidRPr="00B024A5">
        <w:rPr>
          <w:bCs/>
          <w:sz w:val="26"/>
          <w:szCs w:val="26"/>
        </w:rPr>
        <w:t>показателям</w:t>
      </w:r>
      <w:r w:rsidR="003545A1" w:rsidRPr="00B024A5">
        <w:rPr>
          <w:bCs/>
          <w:sz w:val="26"/>
          <w:szCs w:val="26"/>
        </w:rPr>
        <w:t>.</w:t>
      </w:r>
    </w:p>
    <w:p w14:paraId="4729AAF8" w14:textId="2245237D" w:rsidR="00B024A5" w:rsidRPr="00B024A5" w:rsidRDefault="00B024A5" w:rsidP="00A94B87">
      <w:pPr>
        <w:widowControl w:val="0"/>
        <w:ind w:firstLine="708"/>
        <w:jc w:val="both"/>
        <w:rPr>
          <w:bCs/>
          <w:sz w:val="26"/>
          <w:szCs w:val="26"/>
        </w:rPr>
      </w:pPr>
      <w:r w:rsidRPr="00B024A5">
        <w:rPr>
          <w:bCs/>
          <w:sz w:val="26"/>
          <w:szCs w:val="26"/>
        </w:rPr>
        <w:t>По данным социально-гигиенического мониторинга за качеством и безопасн</w:t>
      </w:r>
      <w:r w:rsidRPr="00B024A5">
        <w:rPr>
          <w:bCs/>
          <w:sz w:val="26"/>
          <w:szCs w:val="26"/>
        </w:rPr>
        <w:t>о</w:t>
      </w:r>
      <w:r w:rsidRPr="00B024A5">
        <w:rPr>
          <w:bCs/>
          <w:sz w:val="26"/>
          <w:szCs w:val="26"/>
        </w:rPr>
        <w:t xml:space="preserve">стью питьевой воды в 2020 году неудовлетворительных </w:t>
      </w:r>
      <w:r w:rsidR="00A82B52" w:rsidRPr="00B024A5">
        <w:rPr>
          <w:bCs/>
          <w:sz w:val="26"/>
          <w:szCs w:val="26"/>
        </w:rPr>
        <w:t>результатов</w:t>
      </w:r>
      <w:r w:rsidRPr="00B024A5">
        <w:rPr>
          <w:bCs/>
          <w:sz w:val="26"/>
          <w:szCs w:val="26"/>
        </w:rPr>
        <w:t xml:space="preserve"> не </w:t>
      </w:r>
      <w:r w:rsidR="00F30494">
        <w:rPr>
          <w:bCs/>
          <w:sz w:val="26"/>
          <w:szCs w:val="26"/>
        </w:rPr>
        <w:t>зарегистрир</w:t>
      </w:r>
      <w:r w:rsidR="00F30494">
        <w:rPr>
          <w:bCs/>
          <w:sz w:val="26"/>
          <w:szCs w:val="26"/>
        </w:rPr>
        <w:t>о</w:t>
      </w:r>
      <w:r w:rsidR="00F30494">
        <w:rPr>
          <w:bCs/>
          <w:sz w:val="26"/>
          <w:szCs w:val="26"/>
        </w:rPr>
        <w:t>вано</w:t>
      </w:r>
      <w:r w:rsidRPr="00B024A5">
        <w:rPr>
          <w:bCs/>
          <w:sz w:val="26"/>
          <w:szCs w:val="26"/>
        </w:rPr>
        <w:t>.</w:t>
      </w:r>
    </w:p>
    <w:bookmarkEnd w:id="1"/>
    <w:bookmarkEnd w:id="2"/>
    <w:p w14:paraId="5F0C4A41" w14:textId="77777777" w:rsidR="00444E2C" w:rsidRPr="005E6B6A" w:rsidRDefault="00444E2C" w:rsidP="00444E2C">
      <w:pPr>
        <w:widowControl w:val="0"/>
        <w:jc w:val="both"/>
        <w:rPr>
          <w:sz w:val="26"/>
          <w:szCs w:val="26"/>
        </w:rPr>
      </w:pPr>
      <w:r w:rsidRPr="005E6B6A">
        <w:rPr>
          <w:sz w:val="26"/>
          <w:szCs w:val="26"/>
        </w:rPr>
        <w:tab/>
      </w:r>
      <w:r w:rsidR="00343BA3" w:rsidRPr="005E6B6A">
        <w:rPr>
          <w:sz w:val="26"/>
          <w:szCs w:val="26"/>
        </w:rPr>
        <w:t>М</w:t>
      </w:r>
      <w:r w:rsidRPr="005E6B6A">
        <w:rPr>
          <w:sz w:val="26"/>
          <w:szCs w:val="26"/>
        </w:rPr>
        <w:t>униципальн</w:t>
      </w:r>
      <w:r w:rsidR="00343BA3" w:rsidRPr="005E6B6A">
        <w:rPr>
          <w:sz w:val="26"/>
          <w:szCs w:val="26"/>
        </w:rPr>
        <w:t>ая</w:t>
      </w:r>
      <w:r w:rsidRPr="005E6B6A">
        <w:rPr>
          <w:sz w:val="26"/>
          <w:szCs w:val="26"/>
        </w:rPr>
        <w:t xml:space="preserve"> программ</w:t>
      </w:r>
      <w:r w:rsidR="00343BA3" w:rsidRPr="005E6B6A">
        <w:rPr>
          <w:sz w:val="26"/>
          <w:szCs w:val="26"/>
        </w:rPr>
        <w:t>а</w:t>
      </w:r>
      <w:r w:rsidRPr="005E6B6A">
        <w:rPr>
          <w:sz w:val="26"/>
          <w:szCs w:val="26"/>
        </w:rPr>
        <w:t xml:space="preserve"> «Охрана окружающей среды» на 2019-2024 годы</w:t>
      </w:r>
      <w:r w:rsidR="0008190E" w:rsidRPr="005E6B6A">
        <w:rPr>
          <w:sz w:val="26"/>
          <w:szCs w:val="26"/>
        </w:rPr>
        <w:t>, утвержденн</w:t>
      </w:r>
      <w:r w:rsidR="00343BA3" w:rsidRPr="005E6B6A">
        <w:rPr>
          <w:sz w:val="26"/>
          <w:szCs w:val="26"/>
        </w:rPr>
        <w:t>ая</w:t>
      </w:r>
      <w:r w:rsidR="0008190E" w:rsidRPr="005E6B6A">
        <w:rPr>
          <w:sz w:val="26"/>
          <w:szCs w:val="26"/>
        </w:rPr>
        <w:t xml:space="preserve"> постановлением мэрии города Череповца от 18.10.2018 № 4496 (с и</w:t>
      </w:r>
      <w:r w:rsidR="0008190E" w:rsidRPr="005E6B6A">
        <w:rPr>
          <w:sz w:val="26"/>
          <w:szCs w:val="26"/>
        </w:rPr>
        <w:t>з</w:t>
      </w:r>
      <w:r w:rsidR="0008190E" w:rsidRPr="005E6B6A">
        <w:rPr>
          <w:sz w:val="26"/>
          <w:szCs w:val="26"/>
        </w:rPr>
        <w:t>менениями),</w:t>
      </w:r>
      <w:r w:rsidR="008B2F60" w:rsidRPr="005E6B6A">
        <w:rPr>
          <w:sz w:val="26"/>
          <w:szCs w:val="26"/>
        </w:rPr>
        <w:t xml:space="preserve"> включ</w:t>
      </w:r>
      <w:r w:rsidR="00DE4772" w:rsidRPr="005E6B6A">
        <w:rPr>
          <w:sz w:val="26"/>
          <w:szCs w:val="26"/>
        </w:rPr>
        <w:t>ает</w:t>
      </w:r>
      <w:r w:rsidRPr="005E6B6A">
        <w:rPr>
          <w:sz w:val="26"/>
          <w:szCs w:val="26"/>
        </w:rPr>
        <w:t xml:space="preserve"> основное мероприятие 7 «Реализация регионального проекта «Оздоровление Волги» (федеральный проект «Оздоровление Волги»)», которое ре</w:t>
      </w:r>
      <w:r w:rsidRPr="005E6B6A">
        <w:rPr>
          <w:sz w:val="26"/>
          <w:szCs w:val="26"/>
        </w:rPr>
        <w:t>а</w:t>
      </w:r>
      <w:r w:rsidRPr="005E6B6A">
        <w:rPr>
          <w:sz w:val="26"/>
          <w:szCs w:val="26"/>
        </w:rPr>
        <w:t xml:space="preserve">лизует департамент жилищно-коммунального хозяйства мэрии города Череповца при участии МУП «Водоканал». </w:t>
      </w:r>
    </w:p>
    <w:p w14:paraId="75899BC4" w14:textId="27555926" w:rsidR="004322F6" w:rsidRPr="004322F6" w:rsidRDefault="004322F6" w:rsidP="004322F6">
      <w:pPr>
        <w:widowControl w:val="0"/>
        <w:ind w:firstLine="708"/>
        <w:jc w:val="both"/>
        <w:rPr>
          <w:sz w:val="26"/>
          <w:szCs w:val="26"/>
        </w:rPr>
      </w:pPr>
      <w:r w:rsidRPr="004322F6">
        <w:rPr>
          <w:sz w:val="26"/>
          <w:szCs w:val="26"/>
        </w:rPr>
        <w:t>Основная задача, поставленная при реконструкции КОСК г</w:t>
      </w:r>
      <w:r w:rsidR="00856C74">
        <w:rPr>
          <w:sz w:val="26"/>
          <w:szCs w:val="26"/>
        </w:rPr>
        <w:t>орода</w:t>
      </w:r>
      <w:r w:rsidRPr="004322F6">
        <w:rPr>
          <w:sz w:val="26"/>
          <w:szCs w:val="26"/>
        </w:rPr>
        <w:t xml:space="preserve"> Череповца </w:t>
      </w:r>
      <w:r w:rsidR="00856C74">
        <w:rPr>
          <w:sz w:val="26"/>
          <w:szCs w:val="26"/>
        </w:rPr>
        <w:t>–</w:t>
      </w:r>
      <w:r w:rsidRPr="004322F6">
        <w:rPr>
          <w:sz w:val="26"/>
          <w:szCs w:val="26"/>
        </w:rPr>
        <w:t xml:space="preserve"> обеспечение современным технологическим оборудованием, соответствующим тр</w:t>
      </w:r>
      <w:r w:rsidRPr="004322F6">
        <w:rPr>
          <w:sz w:val="26"/>
          <w:szCs w:val="26"/>
        </w:rPr>
        <w:t>е</w:t>
      </w:r>
      <w:r w:rsidRPr="004322F6">
        <w:rPr>
          <w:sz w:val="26"/>
          <w:szCs w:val="26"/>
        </w:rPr>
        <w:t>бованиям информационно-технологического справочника по наилучшим и досту</w:t>
      </w:r>
      <w:r w:rsidRPr="004322F6">
        <w:rPr>
          <w:sz w:val="26"/>
          <w:szCs w:val="26"/>
        </w:rPr>
        <w:t>п</w:t>
      </w:r>
      <w:r w:rsidRPr="004322F6">
        <w:rPr>
          <w:sz w:val="26"/>
          <w:szCs w:val="26"/>
        </w:rPr>
        <w:t>ным технологиям ИТС 10-2019 «Очистка сточных вод с использованием централиз</w:t>
      </w:r>
      <w:r w:rsidRPr="004322F6">
        <w:rPr>
          <w:sz w:val="26"/>
          <w:szCs w:val="26"/>
        </w:rPr>
        <w:t>о</w:t>
      </w:r>
      <w:r w:rsidRPr="004322F6">
        <w:rPr>
          <w:sz w:val="26"/>
          <w:szCs w:val="26"/>
        </w:rPr>
        <w:t>ванных систем водоотведения сельских поселений и городских округов».</w:t>
      </w:r>
    </w:p>
    <w:p w14:paraId="3B29AD95" w14:textId="7BA97DB7" w:rsidR="004322F6" w:rsidRPr="004322F6" w:rsidRDefault="004322F6" w:rsidP="004322F6">
      <w:pPr>
        <w:widowControl w:val="0"/>
        <w:ind w:firstLine="708"/>
        <w:jc w:val="both"/>
        <w:rPr>
          <w:sz w:val="26"/>
          <w:szCs w:val="26"/>
        </w:rPr>
      </w:pPr>
      <w:r w:rsidRPr="004322F6">
        <w:rPr>
          <w:sz w:val="26"/>
          <w:szCs w:val="26"/>
        </w:rPr>
        <w:t xml:space="preserve">На реализацию мероприятий Проекта </w:t>
      </w:r>
      <w:r w:rsidR="00416C23" w:rsidRPr="004322F6">
        <w:rPr>
          <w:sz w:val="26"/>
          <w:szCs w:val="26"/>
        </w:rPr>
        <w:t>в 2020</w:t>
      </w:r>
      <w:r w:rsidRPr="004322F6">
        <w:rPr>
          <w:sz w:val="26"/>
          <w:szCs w:val="26"/>
        </w:rPr>
        <w:t xml:space="preserve"> году Вологодской области пред</w:t>
      </w:r>
      <w:r w:rsidRPr="004322F6">
        <w:rPr>
          <w:sz w:val="26"/>
          <w:szCs w:val="26"/>
        </w:rPr>
        <w:t>о</w:t>
      </w:r>
      <w:r w:rsidRPr="004322F6">
        <w:rPr>
          <w:sz w:val="26"/>
          <w:szCs w:val="26"/>
        </w:rPr>
        <w:lastRenderedPageBreak/>
        <w:t>ставлена субсидия федеральн</w:t>
      </w:r>
      <w:r w:rsidR="00856C74">
        <w:rPr>
          <w:sz w:val="26"/>
          <w:szCs w:val="26"/>
        </w:rPr>
        <w:t xml:space="preserve">ого бюджета в размере 135,7 </w:t>
      </w:r>
      <w:proofErr w:type="gramStart"/>
      <w:r w:rsidR="00856C74">
        <w:rPr>
          <w:sz w:val="26"/>
          <w:szCs w:val="26"/>
        </w:rPr>
        <w:t>млн</w:t>
      </w:r>
      <w:proofErr w:type="gramEnd"/>
      <w:r w:rsidRPr="004322F6">
        <w:rPr>
          <w:sz w:val="26"/>
          <w:szCs w:val="26"/>
        </w:rPr>
        <w:t xml:space="preserve"> рублей. </w:t>
      </w:r>
    </w:p>
    <w:p w14:paraId="48F4FEE0" w14:textId="1E39ECC0" w:rsidR="004322F6" w:rsidRPr="004322F6" w:rsidRDefault="004322F6" w:rsidP="004322F6">
      <w:pPr>
        <w:widowControl w:val="0"/>
        <w:ind w:firstLine="708"/>
        <w:jc w:val="both"/>
        <w:rPr>
          <w:sz w:val="26"/>
          <w:szCs w:val="26"/>
        </w:rPr>
      </w:pPr>
      <w:r w:rsidRPr="004322F6">
        <w:rPr>
          <w:sz w:val="26"/>
          <w:szCs w:val="26"/>
        </w:rPr>
        <w:t>Объем средств областного и местного бюджетов на обеспечение софинансир</w:t>
      </w:r>
      <w:r w:rsidRPr="004322F6">
        <w:rPr>
          <w:sz w:val="26"/>
          <w:szCs w:val="26"/>
        </w:rPr>
        <w:t>о</w:t>
      </w:r>
      <w:r w:rsidRPr="004322F6">
        <w:rPr>
          <w:sz w:val="26"/>
          <w:szCs w:val="26"/>
        </w:rPr>
        <w:t>вания бюджетных обяза</w:t>
      </w:r>
      <w:r w:rsidR="00856C74">
        <w:rPr>
          <w:sz w:val="26"/>
          <w:szCs w:val="26"/>
        </w:rPr>
        <w:t xml:space="preserve">тельств составил 5,1 и 0,57 </w:t>
      </w:r>
      <w:proofErr w:type="gramStart"/>
      <w:r w:rsidR="00856C74">
        <w:rPr>
          <w:sz w:val="26"/>
          <w:szCs w:val="26"/>
        </w:rPr>
        <w:t>млн</w:t>
      </w:r>
      <w:proofErr w:type="gramEnd"/>
      <w:r w:rsidRPr="004322F6">
        <w:rPr>
          <w:sz w:val="26"/>
          <w:szCs w:val="26"/>
        </w:rPr>
        <w:t xml:space="preserve"> рублей соответственно. Об</w:t>
      </w:r>
      <w:r w:rsidRPr="004322F6">
        <w:rPr>
          <w:sz w:val="26"/>
          <w:szCs w:val="26"/>
        </w:rPr>
        <w:t>ъ</w:t>
      </w:r>
      <w:r w:rsidRPr="004322F6">
        <w:rPr>
          <w:sz w:val="26"/>
          <w:szCs w:val="26"/>
        </w:rPr>
        <w:t>ем внебюджетн</w:t>
      </w:r>
      <w:r w:rsidR="00856C74">
        <w:rPr>
          <w:sz w:val="26"/>
          <w:szCs w:val="26"/>
        </w:rPr>
        <w:t xml:space="preserve">ых источников составил 57,4 </w:t>
      </w:r>
      <w:proofErr w:type="gramStart"/>
      <w:r w:rsidR="00856C74">
        <w:rPr>
          <w:sz w:val="26"/>
          <w:szCs w:val="26"/>
        </w:rPr>
        <w:t>млн</w:t>
      </w:r>
      <w:proofErr w:type="gramEnd"/>
      <w:r w:rsidRPr="004322F6">
        <w:rPr>
          <w:sz w:val="26"/>
          <w:szCs w:val="26"/>
        </w:rPr>
        <w:t xml:space="preserve"> рублей. </w:t>
      </w:r>
    </w:p>
    <w:p w14:paraId="1554CB30" w14:textId="0C01DB68" w:rsidR="004322F6" w:rsidRPr="004322F6" w:rsidRDefault="004322F6" w:rsidP="004322F6">
      <w:pPr>
        <w:widowControl w:val="0"/>
        <w:ind w:firstLine="708"/>
        <w:jc w:val="both"/>
        <w:rPr>
          <w:sz w:val="26"/>
          <w:szCs w:val="26"/>
        </w:rPr>
      </w:pPr>
      <w:r w:rsidRPr="004322F6">
        <w:rPr>
          <w:sz w:val="26"/>
          <w:szCs w:val="26"/>
        </w:rPr>
        <w:t>Достигаемый экологический эффект в результате реализованных мероприятий – сокращение отведения в Шекснинский русловой участок Рыбинского водохран</w:t>
      </w:r>
      <w:r w:rsidRPr="004322F6">
        <w:rPr>
          <w:sz w:val="26"/>
          <w:szCs w:val="26"/>
        </w:rPr>
        <w:t>и</w:t>
      </w:r>
      <w:r w:rsidRPr="004322F6">
        <w:rPr>
          <w:sz w:val="26"/>
          <w:szCs w:val="26"/>
        </w:rPr>
        <w:t>лища загря</w:t>
      </w:r>
      <w:r w:rsidR="00856C74">
        <w:rPr>
          <w:sz w:val="26"/>
          <w:szCs w:val="26"/>
        </w:rPr>
        <w:t xml:space="preserve">зненных сточных вод на 3,48 </w:t>
      </w:r>
      <w:proofErr w:type="gramStart"/>
      <w:r w:rsidR="00856C74">
        <w:rPr>
          <w:sz w:val="26"/>
          <w:szCs w:val="26"/>
        </w:rPr>
        <w:t>млн</w:t>
      </w:r>
      <w:proofErr w:type="gramEnd"/>
      <w:r w:rsidR="00856C74">
        <w:rPr>
          <w:sz w:val="26"/>
          <w:szCs w:val="26"/>
        </w:rPr>
        <w:t xml:space="preserve"> </w:t>
      </w:r>
      <w:r w:rsidRPr="004322F6">
        <w:rPr>
          <w:sz w:val="26"/>
          <w:szCs w:val="26"/>
        </w:rPr>
        <w:t>м</w:t>
      </w:r>
      <w:r w:rsidRPr="00856C74">
        <w:rPr>
          <w:sz w:val="26"/>
          <w:szCs w:val="26"/>
          <w:vertAlign w:val="superscript"/>
        </w:rPr>
        <w:t>3</w:t>
      </w:r>
      <w:r w:rsidRPr="004322F6">
        <w:rPr>
          <w:sz w:val="26"/>
          <w:szCs w:val="26"/>
        </w:rPr>
        <w:t>/год, снижение количества загрязня</w:t>
      </w:r>
      <w:r w:rsidRPr="004322F6">
        <w:rPr>
          <w:sz w:val="26"/>
          <w:szCs w:val="26"/>
        </w:rPr>
        <w:t>ю</w:t>
      </w:r>
      <w:r w:rsidRPr="004322F6">
        <w:rPr>
          <w:sz w:val="26"/>
          <w:szCs w:val="26"/>
        </w:rPr>
        <w:t>щих веществ на 782 тонн/год.</w:t>
      </w:r>
    </w:p>
    <w:p w14:paraId="03342B94" w14:textId="5D820E17" w:rsidR="00444E2C" w:rsidRPr="005752A5" w:rsidRDefault="004322F6" w:rsidP="004322F6">
      <w:pPr>
        <w:widowControl w:val="0"/>
        <w:ind w:firstLine="708"/>
        <w:jc w:val="both"/>
        <w:rPr>
          <w:sz w:val="26"/>
          <w:szCs w:val="26"/>
        </w:rPr>
      </w:pPr>
      <w:r w:rsidRPr="004322F6">
        <w:rPr>
          <w:sz w:val="26"/>
          <w:szCs w:val="26"/>
        </w:rPr>
        <w:t>Ожидаемый экологический эффект – сокращение отведения в Шекснинский русловой участок Рыбинского водохранилища загря</w:t>
      </w:r>
      <w:r w:rsidR="00856C74">
        <w:rPr>
          <w:sz w:val="26"/>
          <w:szCs w:val="26"/>
        </w:rPr>
        <w:t xml:space="preserve">зненных сточных вод на 1,11 </w:t>
      </w:r>
      <w:proofErr w:type="gramStart"/>
      <w:r w:rsidR="00856C74">
        <w:rPr>
          <w:sz w:val="26"/>
          <w:szCs w:val="26"/>
        </w:rPr>
        <w:t>млн</w:t>
      </w:r>
      <w:proofErr w:type="gramEnd"/>
      <w:r w:rsidR="00856C74">
        <w:rPr>
          <w:sz w:val="26"/>
          <w:szCs w:val="26"/>
        </w:rPr>
        <w:t> </w:t>
      </w:r>
      <w:r w:rsidRPr="004322F6">
        <w:rPr>
          <w:sz w:val="26"/>
          <w:szCs w:val="26"/>
        </w:rPr>
        <w:t>м</w:t>
      </w:r>
      <w:r w:rsidRPr="00856C74">
        <w:rPr>
          <w:sz w:val="26"/>
          <w:szCs w:val="26"/>
          <w:vertAlign w:val="superscript"/>
        </w:rPr>
        <w:t>3</w:t>
      </w:r>
      <w:r w:rsidRPr="004322F6">
        <w:rPr>
          <w:sz w:val="26"/>
          <w:szCs w:val="26"/>
        </w:rPr>
        <w:t>/год, снижение количества загрязняющих веществ на 576 тонн/год.</w:t>
      </w:r>
    </w:p>
    <w:p w14:paraId="037876E1" w14:textId="3F3BECFF" w:rsidR="000F2523" w:rsidRDefault="00444E2C" w:rsidP="000F2523">
      <w:pPr>
        <w:widowControl w:val="0"/>
        <w:ind w:firstLine="708"/>
        <w:jc w:val="both"/>
        <w:rPr>
          <w:sz w:val="26"/>
          <w:szCs w:val="26"/>
        </w:rPr>
      </w:pPr>
      <w:proofErr w:type="gramStart"/>
      <w:r w:rsidRPr="00913D1D">
        <w:rPr>
          <w:sz w:val="26"/>
          <w:szCs w:val="26"/>
        </w:rPr>
        <w:t xml:space="preserve">В </w:t>
      </w:r>
      <w:r w:rsidR="00047689" w:rsidRPr="00913D1D">
        <w:rPr>
          <w:sz w:val="26"/>
          <w:szCs w:val="26"/>
        </w:rPr>
        <w:t>рамках</w:t>
      </w:r>
      <w:r w:rsidR="00047689" w:rsidRPr="00047689">
        <w:rPr>
          <w:sz w:val="26"/>
          <w:szCs w:val="26"/>
        </w:rPr>
        <w:t xml:space="preserve"> ФП/РП «Сохранение уникальных водных объектов»</w:t>
      </w:r>
      <w:r w:rsidR="000339C4">
        <w:rPr>
          <w:sz w:val="26"/>
          <w:szCs w:val="26"/>
        </w:rPr>
        <w:t xml:space="preserve"> </w:t>
      </w:r>
      <w:r w:rsidR="0000751D" w:rsidRPr="0000751D">
        <w:rPr>
          <w:sz w:val="26"/>
          <w:szCs w:val="26"/>
        </w:rPr>
        <w:t xml:space="preserve">предусмотрена реализация </w:t>
      </w:r>
      <w:r w:rsidR="0000751D" w:rsidRPr="005E6B6A">
        <w:rPr>
          <w:sz w:val="26"/>
          <w:szCs w:val="26"/>
        </w:rPr>
        <w:t xml:space="preserve">мероприятий по экологической реабилитации </w:t>
      </w:r>
      <w:r w:rsidR="000F2523" w:rsidRPr="005E6B6A">
        <w:rPr>
          <w:sz w:val="26"/>
          <w:szCs w:val="26"/>
        </w:rPr>
        <w:t xml:space="preserve">10,9 га </w:t>
      </w:r>
      <w:r w:rsidR="0000751D" w:rsidRPr="005E6B6A">
        <w:rPr>
          <w:sz w:val="26"/>
          <w:szCs w:val="26"/>
        </w:rPr>
        <w:t>рек Ягорба, Серовка и Кошта, распложенных на территории г</w:t>
      </w:r>
      <w:r w:rsidR="00856C74">
        <w:rPr>
          <w:sz w:val="26"/>
          <w:szCs w:val="26"/>
        </w:rPr>
        <w:t>орода</w:t>
      </w:r>
      <w:r w:rsidR="0000751D" w:rsidRPr="005E6B6A">
        <w:rPr>
          <w:sz w:val="26"/>
          <w:szCs w:val="26"/>
        </w:rPr>
        <w:t xml:space="preserve"> Череповца</w:t>
      </w:r>
      <w:r w:rsidR="000F2523" w:rsidRPr="005E6B6A">
        <w:rPr>
          <w:sz w:val="26"/>
          <w:szCs w:val="26"/>
        </w:rPr>
        <w:t xml:space="preserve"> (</w:t>
      </w:r>
      <w:r w:rsidR="004B51C1" w:rsidRPr="005E6B6A">
        <w:rPr>
          <w:sz w:val="26"/>
          <w:szCs w:val="26"/>
        </w:rPr>
        <w:t>длина участков рус</w:t>
      </w:r>
      <w:r w:rsidR="00894304" w:rsidRPr="005E6B6A">
        <w:rPr>
          <w:sz w:val="26"/>
          <w:szCs w:val="26"/>
        </w:rPr>
        <w:t>ла</w:t>
      </w:r>
      <w:r w:rsidR="004B51C1" w:rsidRPr="005E6B6A">
        <w:rPr>
          <w:sz w:val="26"/>
          <w:szCs w:val="26"/>
        </w:rPr>
        <w:t xml:space="preserve"> рек </w:t>
      </w:r>
      <w:r w:rsidR="000F2523" w:rsidRPr="005E6B6A">
        <w:rPr>
          <w:sz w:val="26"/>
          <w:szCs w:val="26"/>
        </w:rPr>
        <w:t>–</w:t>
      </w:r>
      <w:r w:rsidR="004B51C1" w:rsidRPr="005E6B6A">
        <w:rPr>
          <w:sz w:val="26"/>
          <w:szCs w:val="26"/>
        </w:rPr>
        <w:t xml:space="preserve"> 6</w:t>
      </w:r>
      <w:r w:rsidR="000F2523" w:rsidRPr="005E6B6A">
        <w:rPr>
          <w:sz w:val="26"/>
          <w:szCs w:val="26"/>
        </w:rPr>
        <w:t> </w:t>
      </w:r>
      <w:r w:rsidR="004B51C1" w:rsidRPr="005E6B6A">
        <w:rPr>
          <w:sz w:val="26"/>
          <w:szCs w:val="26"/>
        </w:rPr>
        <w:t>км</w:t>
      </w:r>
      <w:r w:rsidR="000F2523" w:rsidRPr="005E6B6A">
        <w:rPr>
          <w:sz w:val="26"/>
          <w:szCs w:val="26"/>
        </w:rPr>
        <w:t>), и в соответствии с государственным контрактом от 13.05.2019 № 1-42, закл</w:t>
      </w:r>
      <w:r w:rsidR="000F2523" w:rsidRPr="005E6B6A">
        <w:rPr>
          <w:sz w:val="26"/>
          <w:szCs w:val="26"/>
        </w:rPr>
        <w:t>ю</w:t>
      </w:r>
      <w:r w:rsidR="000F2523" w:rsidRPr="005E6B6A">
        <w:rPr>
          <w:sz w:val="26"/>
          <w:szCs w:val="26"/>
        </w:rPr>
        <w:t>ченным Департаментом природных ресурсов и охраны окружающей среды Волого</w:t>
      </w:r>
      <w:r w:rsidR="000F2523" w:rsidRPr="005E6B6A">
        <w:rPr>
          <w:sz w:val="26"/>
          <w:szCs w:val="26"/>
        </w:rPr>
        <w:t>д</w:t>
      </w:r>
      <w:r w:rsidR="000F2523" w:rsidRPr="005E6B6A">
        <w:rPr>
          <w:sz w:val="26"/>
          <w:szCs w:val="26"/>
        </w:rPr>
        <w:t>ской области с ООО «МОФ ГТК-ГРУПП» (цена контракта – 3973340,72 рублей, сре</w:t>
      </w:r>
      <w:r w:rsidR="000F2523" w:rsidRPr="005E6B6A">
        <w:rPr>
          <w:sz w:val="26"/>
          <w:szCs w:val="26"/>
        </w:rPr>
        <w:t>д</w:t>
      </w:r>
      <w:r w:rsidR="000F2523" w:rsidRPr="005E6B6A">
        <w:rPr>
          <w:sz w:val="26"/>
          <w:szCs w:val="26"/>
        </w:rPr>
        <w:t>ства</w:t>
      </w:r>
      <w:proofErr w:type="gramEnd"/>
      <w:r w:rsidR="000F2523" w:rsidRPr="005E6B6A">
        <w:rPr>
          <w:sz w:val="26"/>
          <w:szCs w:val="26"/>
        </w:rPr>
        <w:t xml:space="preserve"> федерального бюджета) </w:t>
      </w:r>
      <w:r w:rsidRPr="005E6B6A">
        <w:rPr>
          <w:sz w:val="26"/>
          <w:szCs w:val="26"/>
        </w:rPr>
        <w:t>разработ</w:t>
      </w:r>
      <w:r w:rsidR="000F2523" w:rsidRPr="005E6B6A">
        <w:rPr>
          <w:sz w:val="26"/>
          <w:szCs w:val="26"/>
        </w:rPr>
        <w:t xml:space="preserve">ана </w:t>
      </w:r>
      <w:r w:rsidRPr="005E6B6A">
        <w:rPr>
          <w:sz w:val="26"/>
          <w:szCs w:val="26"/>
        </w:rPr>
        <w:t>проектно-сметн</w:t>
      </w:r>
      <w:r w:rsidR="000F2523" w:rsidRPr="005E6B6A">
        <w:rPr>
          <w:sz w:val="26"/>
          <w:szCs w:val="26"/>
        </w:rPr>
        <w:t>ая</w:t>
      </w:r>
      <w:r w:rsidRPr="005E6B6A">
        <w:rPr>
          <w:sz w:val="26"/>
          <w:szCs w:val="26"/>
        </w:rPr>
        <w:t xml:space="preserve"> документаци</w:t>
      </w:r>
      <w:r w:rsidR="000F2523" w:rsidRPr="005E6B6A">
        <w:rPr>
          <w:sz w:val="26"/>
          <w:szCs w:val="26"/>
        </w:rPr>
        <w:t>я</w:t>
      </w:r>
      <w:r w:rsidR="000339C4">
        <w:rPr>
          <w:sz w:val="26"/>
          <w:szCs w:val="26"/>
        </w:rPr>
        <w:t xml:space="preserve"> </w:t>
      </w:r>
      <w:r w:rsidR="000F2523" w:rsidRPr="005E6B6A">
        <w:rPr>
          <w:sz w:val="26"/>
          <w:szCs w:val="26"/>
        </w:rPr>
        <w:t>и получено положительное заключение государственной экспертизы</w:t>
      </w:r>
      <w:r w:rsidR="000F2523" w:rsidRPr="00A441E5">
        <w:rPr>
          <w:sz w:val="26"/>
          <w:szCs w:val="26"/>
        </w:rPr>
        <w:t>.</w:t>
      </w:r>
      <w:r w:rsidR="00414D9E" w:rsidRPr="00A441E5">
        <w:rPr>
          <w:sz w:val="26"/>
          <w:szCs w:val="26"/>
        </w:rPr>
        <w:t xml:space="preserve"> Финансирование меропри</w:t>
      </w:r>
      <w:r w:rsidR="00414D9E" w:rsidRPr="00A441E5">
        <w:rPr>
          <w:sz w:val="26"/>
          <w:szCs w:val="26"/>
        </w:rPr>
        <w:t>я</w:t>
      </w:r>
      <w:r w:rsidR="00414D9E" w:rsidRPr="00A441E5">
        <w:rPr>
          <w:sz w:val="26"/>
          <w:szCs w:val="26"/>
        </w:rPr>
        <w:t>тий проекта осуществляется из бюджетов вышестоящих уровней (без участия средств городского бюджета). В 2020 году и за прошедший период 2021 года бюджетные средства не выделялись, мероприятия не реализовывались</w:t>
      </w:r>
      <w:r w:rsidR="00A441E5" w:rsidRPr="00A441E5">
        <w:rPr>
          <w:sz w:val="26"/>
          <w:szCs w:val="26"/>
        </w:rPr>
        <w:t>.</w:t>
      </w:r>
    </w:p>
    <w:p w14:paraId="0E011FC1" w14:textId="2626F534" w:rsidR="00254DBE" w:rsidRPr="00410EFE" w:rsidRDefault="00C13CC0" w:rsidP="002E1EEC">
      <w:pPr>
        <w:widowControl w:val="0"/>
        <w:ind w:firstLine="708"/>
        <w:rPr>
          <w:i/>
          <w:sz w:val="26"/>
          <w:szCs w:val="26"/>
        </w:rPr>
      </w:pPr>
      <w:r>
        <w:rPr>
          <w:sz w:val="26"/>
          <w:szCs w:val="26"/>
        </w:rPr>
        <w:t>1</w:t>
      </w:r>
      <w:r w:rsidR="00410EFE" w:rsidRPr="00410EFE">
        <w:rPr>
          <w:sz w:val="26"/>
          <w:szCs w:val="26"/>
        </w:rPr>
        <w:t>.3.</w:t>
      </w:r>
      <w:r w:rsidR="00254DBE" w:rsidRPr="00410EFE">
        <w:rPr>
          <w:sz w:val="26"/>
          <w:szCs w:val="26"/>
        </w:rPr>
        <w:t xml:space="preserve"> Отходы производства и потребления</w:t>
      </w:r>
      <w:r w:rsidR="00D6599C">
        <w:rPr>
          <w:sz w:val="26"/>
          <w:szCs w:val="26"/>
        </w:rPr>
        <w:t>.</w:t>
      </w:r>
    </w:p>
    <w:p w14:paraId="5C2BE56F" w14:textId="77777777" w:rsidR="003C0436" w:rsidRPr="004322F6" w:rsidRDefault="00534FDA" w:rsidP="00856C74">
      <w:pPr>
        <w:widowControl w:val="0"/>
        <w:ind w:firstLine="708"/>
        <w:jc w:val="both"/>
        <w:rPr>
          <w:sz w:val="26"/>
          <w:szCs w:val="26"/>
        </w:rPr>
      </w:pPr>
      <w:r w:rsidRPr="002F1C8A">
        <w:rPr>
          <w:sz w:val="26"/>
          <w:szCs w:val="26"/>
        </w:rPr>
        <w:t>Объекты размещения отходов влияют на все компоненты окружающей среды и являются мощным загрязнителем атмосферного воздуха (метан, сернистый газ и др.), почвы и грунтовых вод (тяжелые металлы, растворители, диоксины)</w:t>
      </w:r>
      <w:r w:rsidR="00940387" w:rsidRPr="002F1C8A">
        <w:rPr>
          <w:sz w:val="26"/>
          <w:szCs w:val="26"/>
        </w:rPr>
        <w:t>, п</w:t>
      </w:r>
      <w:r w:rsidRPr="002F1C8A">
        <w:rPr>
          <w:sz w:val="26"/>
          <w:szCs w:val="26"/>
        </w:rPr>
        <w:t>оэтому реш</w:t>
      </w:r>
      <w:r w:rsidRPr="002F1C8A">
        <w:rPr>
          <w:sz w:val="26"/>
          <w:szCs w:val="26"/>
        </w:rPr>
        <w:t>е</w:t>
      </w:r>
      <w:r w:rsidRPr="002F1C8A">
        <w:rPr>
          <w:sz w:val="26"/>
          <w:szCs w:val="26"/>
        </w:rPr>
        <w:t xml:space="preserve">ние вопросов в сфере обращения с отходами является одной из приоритетных задач природоохранной </w:t>
      </w:r>
      <w:r w:rsidRPr="004322F6">
        <w:rPr>
          <w:sz w:val="26"/>
          <w:szCs w:val="26"/>
        </w:rPr>
        <w:t xml:space="preserve">деятельности. </w:t>
      </w:r>
    </w:p>
    <w:p w14:paraId="1B0DC79E" w14:textId="77777777" w:rsidR="005702C4" w:rsidRPr="004322F6" w:rsidRDefault="004626E0" w:rsidP="00856C74">
      <w:pPr>
        <w:widowControl w:val="0"/>
        <w:ind w:firstLine="708"/>
        <w:jc w:val="both"/>
        <w:rPr>
          <w:rFonts w:eastAsia="Calibri"/>
          <w:sz w:val="26"/>
          <w:szCs w:val="26"/>
        </w:rPr>
      </w:pPr>
      <w:r w:rsidRPr="004322F6">
        <w:rPr>
          <w:rFonts w:eastAsia="Calibri"/>
          <w:sz w:val="26"/>
          <w:szCs w:val="26"/>
        </w:rPr>
        <w:t>В 2020</w:t>
      </w:r>
      <w:r w:rsidR="005702C4" w:rsidRPr="004322F6">
        <w:rPr>
          <w:rFonts w:eastAsia="Calibri"/>
          <w:sz w:val="26"/>
          <w:szCs w:val="26"/>
        </w:rPr>
        <w:t xml:space="preserve"> году общее количество образовавшихся</w:t>
      </w:r>
      <w:r w:rsidR="000339C4" w:rsidRPr="004322F6">
        <w:rPr>
          <w:rFonts w:eastAsia="Calibri"/>
          <w:sz w:val="26"/>
          <w:szCs w:val="26"/>
        </w:rPr>
        <w:t xml:space="preserve"> </w:t>
      </w:r>
      <w:r w:rsidR="005702C4" w:rsidRPr="004322F6">
        <w:rPr>
          <w:rFonts w:eastAsia="Calibri"/>
          <w:sz w:val="26"/>
          <w:szCs w:val="26"/>
        </w:rPr>
        <w:t>промышленных отходов на</w:t>
      </w:r>
      <w:r w:rsidR="000339C4" w:rsidRPr="004322F6">
        <w:rPr>
          <w:rFonts w:eastAsia="Calibri"/>
          <w:sz w:val="26"/>
          <w:szCs w:val="26"/>
        </w:rPr>
        <w:t xml:space="preserve"> </w:t>
      </w:r>
      <w:r w:rsidR="005702C4" w:rsidRPr="004322F6">
        <w:rPr>
          <w:rFonts w:eastAsia="Calibri"/>
          <w:sz w:val="26"/>
          <w:szCs w:val="26"/>
        </w:rPr>
        <w:t>трех</w:t>
      </w:r>
      <w:r w:rsidR="000339C4" w:rsidRPr="004322F6">
        <w:rPr>
          <w:rFonts w:eastAsia="Calibri"/>
          <w:sz w:val="26"/>
          <w:szCs w:val="26"/>
        </w:rPr>
        <w:t xml:space="preserve"> </w:t>
      </w:r>
      <w:r w:rsidR="005702C4" w:rsidRPr="004322F6">
        <w:rPr>
          <w:rFonts w:eastAsia="Calibri"/>
          <w:sz w:val="26"/>
          <w:szCs w:val="26"/>
        </w:rPr>
        <w:t>крупнейших предприятиях города (ПАО «Северсталь», АО «Апатит» и МУП «Вод</w:t>
      </w:r>
      <w:r w:rsidR="005702C4" w:rsidRPr="004322F6">
        <w:rPr>
          <w:rFonts w:eastAsia="Calibri"/>
          <w:sz w:val="26"/>
          <w:szCs w:val="26"/>
        </w:rPr>
        <w:t>о</w:t>
      </w:r>
      <w:r w:rsidR="005702C4" w:rsidRPr="004322F6">
        <w:rPr>
          <w:rFonts w:eastAsia="Calibri"/>
          <w:sz w:val="26"/>
          <w:szCs w:val="26"/>
        </w:rPr>
        <w:t>канал»</w:t>
      </w:r>
      <w:r w:rsidR="006A74B7" w:rsidRPr="004322F6">
        <w:rPr>
          <w:rFonts w:eastAsia="Calibri"/>
          <w:sz w:val="26"/>
          <w:szCs w:val="26"/>
        </w:rPr>
        <w:t>) по сравнению с 2019</w:t>
      </w:r>
      <w:r w:rsidR="005702C4" w:rsidRPr="004322F6">
        <w:rPr>
          <w:rFonts w:eastAsia="Calibri"/>
          <w:sz w:val="26"/>
          <w:szCs w:val="26"/>
        </w:rPr>
        <w:t xml:space="preserve"> годом</w:t>
      </w:r>
      <w:r w:rsidR="000339C4" w:rsidRPr="004322F6">
        <w:rPr>
          <w:rFonts w:eastAsia="Calibri"/>
          <w:sz w:val="26"/>
          <w:szCs w:val="26"/>
        </w:rPr>
        <w:t xml:space="preserve"> </w:t>
      </w:r>
      <w:r w:rsidR="005702C4" w:rsidRPr="004322F6">
        <w:rPr>
          <w:rFonts w:eastAsia="Calibri"/>
          <w:sz w:val="26"/>
          <w:szCs w:val="26"/>
        </w:rPr>
        <w:t>уменьшилось на 0,</w:t>
      </w:r>
      <w:r w:rsidR="006A74B7" w:rsidRPr="004322F6">
        <w:rPr>
          <w:rFonts w:eastAsia="Calibri"/>
          <w:sz w:val="26"/>
          <w:szCs w:val="26"/>
        </w:rPr>
        <w:t xml:space="preserve">554 </w:t>
      </w:r>
      <w:proofErr w:type="gramStart"/>
      <w:r w:rsidR="002F62A4" w:rsidRPr="004322F6">
        <w:rPr>
          <w:rFonts w:eastAsia="Calibri"/>
          <w:sz w:val="26"/>
          <w:szCs w:val="26"/>
        </w:rPr>
        <w:t>млн</w:t>
      </w:r>
      <w:proofErr w:type="gramEnd"/>
      <w:r w:rsidR="005702C4" w:rsidRPr="004322F6">
        <w:rPr>
          <w:rFonts w:eastAsia="Calibri"/>
          <w:sz w:val="26"/>
          <w:szCs w:val="26"/>
        </w:rPr>
        <w:t xml:space="preserve"> тонн.</w:t>
      </w:r>
      <w:r w:rsidR="006A74B7" w:rsidRPr="004322F6">
        <w:rPr>
          <w:rFonts w:eastAsia="Calibri"/>
          <w:sz w:val="26"/>
          <w:szCs w:val="26"/>
        </w:rPr>
        <w:t xml:space="preserve"> Объем размещ</w:t>
      </w:r>
      <w:r w:rsidR="006A74B7" w:rsidRPr="004322F6">
        <w:rPr>
          <w:rFonts w:eastAsia="Calibri"/>
          <w:sz w:val="26"/>
          <w:szCs w:val="26"/>
        </w:rPr>
        <w:t>е</w:t>
      </w:r>
      <w:r w:rsidR="006A74B7" w:rsidRPr="004322F6">
        <w:rPr>
          <w:rFonts w:eastAsia="Calibri"/>
          <w:sz w:val="26"/>
          <w:szCs w:val="26"/>
        </w:rPr>
        <w:t xml:space="preserve">ния промышленных отходов на полигонах также уменьшился, уменьшение составило 0,833 </w:t>
      </w:r>
      <w:proofErr w:type="gramStart"/>
      <w:r w:rsidR="006A74B7" w:rsidRPr="004322F6">
        <w:rPr>
          <w:rFonts w:eastAsia="Calibri"/>
          <w:sz w:val="26"/>
          <w:szCs w:val="26"/>
        </w:rPr>
        <w:t>млн</w:t>
      </w:r>
      <w:proofErr w:type="gramEnd"/>
      <w:r w:rsidR="006A74B7" w:rsidRPr="004322F6">
        <w:rPr>
          <w:rFonts w:eastAsia="Calibri"/>
          <w:sz w:val="26"/>
          <w:szCs w:val="26"/>
        </w:rPr>
        <w:t xml:space="preserve"> тонн.</w:t>
      </w:r>
    </w:p>
    <w:p w14:paraId="7AAFA846" w14:textId="77777777" w:rsidR="005702C4" w:rsidRDefault="005702C4" w:rsidP="00856C74">
      <w:pPr>
        <w:widowControl w:val="0"/>
        <w:ind w:firstLine="708"/>
        <w:jc w:val="both"/>
        <w:rPr>
          <w:rFonts w:eastAsia="Calibri"/>
          <w:sz w:val="26"/>
          <w:szCs w:val="26"/>
        </w:rPr>
      </w:pPr>
      <w:r w:rsidRPr="004322F6">
        <w:rPr>
          <w:rFonts w:eastAsia="Calibri"/>
          <w:sz w:val="26"/>
          <w:szCs w:val="26"/>
        </w:rPr>
        <w:t>Сравнительные данные об образовании и размещении промышленных отходов за 201</w:t>
      </w:r>
      <w:r w:rsidR="006A74B7" w:rsidRPr="004322F6">
        <w:rPr>
          <w:rFonts w:eastAsia="Calibri"/>
          <w:sz w:val="26"/>
          <w:szCs w:val="26"/>
        </w:rPr>
        <w:t>9 и 2020</w:t>
      </w:r>
      <w:r w:rsidRPr="004322F6">
        <w:rPr>
          <w:rFonts w:eastAsia="Calibri"/>
          <w:sz w:val="26"/>
          <w:szCs w:val="26"/>
        </w:rPr>
        <w:t xml:space="preserve"> годы по вышеназванным предприятиям представлены в Таблице 2:</w:t>
      </w:r>
    </w:p>
    <w:p w14:paraId="56ADE2B2" w14:textId="77777777" w:rsidR="00F5333D" w:rsidRPr="004322F6" w:rsidRDefault="00F5333D" w:rsidP="00856C74">
      <w:pPr>
        <w:widowControl w:val="0"/>
        <w:ind w:firstLine="708"/>
        <w:jc w:val="both"/>
        <w:rPr>
          <w:rFonts w:eastAsia="Calibri"/>
          <w:sz w:val="26"/>
          <w:szCs w:val="26"/>
        </w:rPr>
      </w:pPr>
    </w:p>
    <w:p w14:paraId="3FD78841" w14:textId="77777777" w:rsidR="005702C4" w:rsidRPr="00C13CC0" w:rsidRDefault="005702C4" w:rsidP="005702C4">
      <w:pPr>
        <w:widowControl w:val="0"/>
        <w:ind w:firstLine="720"/>
        <w:jc w:val="right"/>
        <w:rPr>
          <w:bCs/>
          <w:sz w:val="24"/>
          <w:szCs w:val="24"/>
        </w:rPr>
      </w:pPr>
      <w:r w:rsidRPr="00C13CC0">
        <w:rPr>
          <w:bCs/>
          <w:sz w:val="24"/>
          <w:szCs w:val="24"/>
        </w:rPr>
        <w:t>Таблица 2</w:t>
      </w:r>
    </w:p>
    <w:tbl>
      <w:tblPr>
        <w:tblW w:w="4858" w:type="pct"/>
        <w:jc w:val="center"/>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4"/>
        <w:gridCol w:w="1570"/>
        <w:gridCol w:w="1570"/>
        <w:gridCol w:w="3280"/>
      </w:tblGrid>
      <w:tr w:rsidR="004626E0" w:rsidRPr="004322F6" w14:paraId="6E3F9749" w14:textId="77777777" w:rsidTr="00F5333D">
        <w:trPr>
          <w:trHeight w:val="440"/>
          <w:jc w:val="center"/>
        </w:trPr>
        <w:tc>
          <w:tcPr>
            <w:tcW w:w="1647" w:type="pct"/>
            <w:vAlign w:val="center"/>
          </w:tcPr>
          <w:p w14:paraId="4A930526" w14:textId="77777777" w:rsidR="004626E0" w:rsidRPr="004322F6" w:rsidRDefault="004626E0" w:rsidP="00812193">
            <w:pPr>
              <w:widowControl w:val="0"/>
              <w:jc w:val="center"/>
              <w:rPr>
                <w:sz w:val="22"/>
                <w:szCs w:val="26"/>
              </w:rPr>
            </w:pPr>
            <w:r w:rsidRPr="004322F6">
              <w:rPr>
                <w:sz w:val="22"/>
                <w:szCs w:val="26"/>
              </w:rPr>
              <w:t>Наименование</w:t>
            </w:r>
          </w:p>
        </w:tc>
        <w:tc>
          <w:tcPr>
            <w:tcW w:w="820" w:type="pct"/>
            <w:vAlign w:val="center"/>
          </w:tcPr>
          <w:p w14:paraId="05394CFD" w14:textId="77777777" w:rsidR="004626E0" w:rsidRPr="004322F6" w:rsidRDefault="004626E0" w:rsidP="004626E0">
            <w:pPr>
              <w:widowControl w:val="0"/>
              <w:jc w:val="center"/>
              <w:rPr>
                <w:sz w:val="22"/>
                <w:szCs w:val="26"/>
              </w:rPr>
            </w:pPr>
            <w:r w:rsidRPr="004322F6">
              <w:rPr>
                <w:sz w:val="22"/>
                <w:szCs w:val="26"/>
              </w:rPr>
              <w:t>2019 год</w:t>
            </w:r>
          </w:p>
        </w:tc>
        <w:tc>
          <w:tcPr>
            <w:tcW w:w="820" w:type="pct"/>
            <w:vAlign w:val="center"/>
          </w:tcPr>
          <w:p w14:paraId="024B32A5" w14:textId="77777777" w:rsidR="004626E0" w:rsidRPr="004322F6" w:rsidRDefault="004626E0" w:rsidP="004626E0">
            <w:pPr>
              <w:widowControl w:val="0"/>
              <w:jc w:val="center"/>
              <w:rPr>
                <w:sz w:val="22"/>
                <w:szCs w:val="26"/>
              </w:rPr>
            </w:pPr>
            <w:r w:rsidRPr="004322F6">
              <w:rPr>
                <w:sz w:val="22"/>
                <w:szCs w:val="26"/>
              </w:rPr>
              <w:t>2020 год</w:t>
            </w:r>
          </w:p>
        </w:tc>
        <w:tc>
          <w:tcPr>
            <w:tcW w:w="1713" w:type="pct"/>
            <w:vAlign w:val="center"/>
          </w:tcPr>
          <w:p w14:paraId="19E2A847" w14:textId="77777777" w:rsidR="004626E0" w:rsidRPr="004322F6" w:rsidRDefault="004626E0" w:rsidP="00812193">
            <w:pPr>
              <w:widowControl w:val="0"/>
              <w:jc w:val="center"/>
              <w:rPr>
                <w:sz w:val="22"/>
                <w:szCs w:val="26"/>
              </w:rPr>
            </w:pPr>
            <w:r w:rsidRPr="004322F6">
              <w:rPr>
                <w:sz w:val="22"/>
                <w:szCs w:val="26"/>
              </w:rPr>
              <w:t>«+» это рост,</w:t>
            </w:r>
          </w:p>
          <w:p w14:paraId="275E7873" w14:textId="77777777" w:rsidR="004626E0" w:rsidRPr="004322F6" w:rsidRDefault="004626E0" w:rsidP="00812193">
            <w:pPr>
              <w:widowControl w:val="0"/>
              <w:jc w:val="center"/>
              <w:rPr>
                <w:sz w:val="22"/>
                <w:szCs w:val="26"/>
              </w:rPr>
            </w:pPr>
            <w:r w:rsidRPr="004322F6">
              <w:rPr>
                <w:sz w:val="22"/>
                <w:szCs w:val="26"/>
              </w:rPr>
              <w:t xml:space="preserve">«–» это снижение </w:t>
            </w:r>
          </w:p>
        </w:tc>
      </w:tr>
      <w:tr w:rsidR="004626E0" w:rsidRPr="004322F6" w14:paraId="0A29D62A" w14:textId="77777777" w:rsidTr="00F5333D">
        <w:trPr>
          <w:trHeight w:val="409"/>
          <w:jc w:val="center"/>
        </w:trPr>
        <w:tc>
          <w:tcPr>
            <w:tcW w:w="1647" w:type="pct"/>
            <w:vAlign w:val="center"/>
          </w:tcPr>
          <w:p w14:paraId="189BBE9D" w14:textId="77777777" w:rsidR="004626E0" w:rsidRPr="004322F6" w:rsidRDefault="004626E0" w:rsidP="00812193">
            <w:pPr>
              <w:widowControl w:val="0"/>
              <w:jc w:val="center"/>
              <w:rPr>
                <w:sz w:val="22"/>
                <w:szCs w:val="26"/>
              </w:rPr>
            </w:pPr>
            <w:r w:rsidRPr="004322F6">
              <w:rPr>
                <w:sz w:val="22"/>
                <w:szCs w:val="26"/>
              </w:rPr>
              <w:t>Образование (</w:t>
            </w:r>
            <w:proofErr w:type="gramStart"/>
            <w:r w:rsidRPr="004322F6">
              <w:rPr>
                <w:sz w:val="22"/>
                <w:szCs w:val="26"/>
              </w:rPr>
              <w:t>млн</w:t>
            </w:r>
            <w:proofErr w:type="gramEnd"/>
            <w:r w:rsidRPr="004322F6">
              <w:rPr>
                <w:sz w:val="22"/>
                <w:szCs w:val="26"/>
              </w:rPr>
              <w:t xml:space="preserve"> тонн)</w:t>
            </w:r>
          </w:p>
        </w:tc>
        <w:tc>
          <w:tcPr>
            <w:tcW w:w="820" w:type="pct"/>
            <w:vAlign w:val="center"/>
          </w:tcPr>
          <w:p w14:paraId="29EC4083" w14:textId="77777777" w:rsidR="004626E0" w:rsidRPr="004322F6" w:rsidRDefault="004626E0" w:rsidP="004626E0">
            <w:pPr>
              <w:widowControl w:val="0"/>
              <w:jc w:val="center"/>
              <w:rPr>
                <w:sz w:val="22"/>
                <w:szCs w:val="26"/>
              </w:rPr>
            </w:pPr>
            <w:r w:rsidRPr="004322F6">
              <w:rPr>
                <w:sz w:val="22"/>
                <w:szCs w:val="26"/>
              </w:rPr>
              <w:t>7,344</w:t>
            </w:r>
          </w:p>
        </w:tc>
        <w:tc>
          <w:tcPr>
            <w:tcW w:w="820" w:type="pct"/>
            <w:vAlign w:val="center"/>
          </w:tcPr>
          <w:p w14:paraId="6773B342" w14:textId="77777777" w:rsidR="004626E0" w:rsidRPr="004322F6" w:rsidRDefault="006A74B7" w:rsidP="004626E0">
            <w:pPr>
              <w:widowControl w:val="0"/>
              <w:jc w:val="center"/>
              <w:rPr>
                <w:sz w:val="22"/>
                <w:szCs w:val="26"/>
              </w:rPr>
            </w:pPr>
            <w:r w:rsidRPr="004322F6">
              <w:rPr>
                <w:sz w:val="22"/>
                <w:szCs w:val="26"/>
              </w:rPr>
              <w:t>6,790</w:t>
            </w:r>
          </w:p>
        </w:tc>
        <w:tc>
          <w:tcPr>
            <w:tcW w:w="1713" w:type="pct"/>
            <w:vAlign w:val="center"/>
          </w:tcPr>
          <w:p w14:paraId="5CB0EABA" w14:textId="77777777" w:rsidR="004626E0" w:rsidRPr="004322F6" w:rsidRDefault="004626E0" w:rsidP="006A74B7">
            <w:pPr>
              <w:widowControl w:val="0"/>
              <w:jc w:val="center"/>
              <w:rPr>
                <w:sz w:val="22"/>
                <w:szCs w:val="26"/>
              </w:rPr>
            </w:pPr>
            <w:r w:rsidRPr="004322F6">
              <w:rPr>
                <w:sz w:val="22"/>
                <w:szCs w:val="26"/>
              </w:rPr>
              <w:t>-0,</w:t>
            </w:r>
            <w:r w:rsidR="006A74B7" w:rsidRPr="004322F6">
              <w:rPr>
                <w:sz w:val="22"/>
                <w:szCs w:val="26"/>
              </w:rPr>
              <w:t>554</w:t>
            </w:r>
          </w:p>
        </w:tc>
      </w:tr>
      <w:tr w:rsidR="004626E0" w:rsidRPr="00CA65F8" w14:paraId="700B571B" w14:textId="77777777" w:rsidTr="00F5333D">
        <w:trPr>
          <w:trHeight w:val="415"/>
          <w:jc w:val="center"/>
        </w:trPr>
        <w:tc>
          <w:tcPr>
            <w:tcW w:w="1647" w:type="pct"/>
            <w:vAlign w:val="center"/>
          </w:tcPr>
          <w:p w14:paraId="0209AEA7" w14:textId="77777777" w:rsidR="004626E0" w:rsidRPr="004322F6" w:rsidRDefault="004626E0" w:rsidP="00812193">
            <w:pPr>
              <w:widowControl w:val="0"/>
              <w:jc w:val="center"/>
              <w:rPr>
                <w:sz w:val="22"/>
                <w:szCs w:val="26"/>
              </w:rPr>
            </w:pPr>
            <w:r w:rsidRPr="004322F6">
              <w:rPr>
                <w:sz w:val="22"/>
                <w:szCs w:val="26"/>
              </w:rPr>
              <w:t>Размещение (</w:t>
            </w:r>
            <w:proofErr w:type="gramStart"/>
            <w:r w:rsidRPr="004322F6">
              <w:rPr>
                <w:sz w:val="22"/>
                <w:szCs w:val="26"/>
              </w:rPr>
              <w:t>млн</w:t>
            </w:r>
            <w:proofErr w:type="gramEnd"/>
            <w:r w:rsidRPr="004322F6">
              <w:rPr>
                <w:sz w:val="22"/>
                <w:szCs w:val="26"/>
              </w:rPr>
              <w:t xml:space="preserve"> тонн)</w:t>
            </w:r>
          </w:p>
        </w:tc>
        <w:tc>
          <w:tcPr>
            <w:tcW w:w="820" w:type="pct"/>
            <w:vAlign w:val="center"/>
          </w:tcPr>
          <w:p w14:paraId="487DE248" w14:textId="77777777" w:rsidR="004626E0" w:rsidRPr="004322F6" w:rsidRDefault="004626E0" w:rsidP="004626E0">
            <w:pPr>
              <w:widowControl w:val="0"/>
              <w:jc w:val="center"/>
              <w:rPr>
                <w:sz w:val="22"/>
                <w:szCs w:val="26"/>
              </w:rPr>
            </w:pPr>
            <w:r w:rsidRPr="004322F6">
              <w:rPr>
                <w:sz w:val="22"/>
                <w:szCs w:val="26"/>
              </w:rPr>
              <w:t>1,166</w:t>
            </w:r>
          </w:p>
        </w:tc>
        <w:tc>
          <w:tcPr>
            <w:tcW w:w="820" w:type="pct"/>
            <w:vAlign w:val="center"/>
          </w:tcPr>
          <w:p w14:paraId="205EC50B" w14:textId="77777777" w:rsidR="004626E0" w:rsidRPr="004322F6" w:rsidRDefault="006A74B7" w:rsidP="004626E0">
            <w:pPr>
              <w:widowControl w:val="0"/>
              <w:jc w:val="center"/>
              <w:rPr>
                <w:sz w:val="22"/>
                <w:szCs w:val="26"/>
              </w:rPr>
            </w:pPr>
            <w:r w:rsidRPr="004322F6">
              <w:rPr>
                <w:sz w:val="22"/>
                <w:szCs w:val="26"/>
              </w:rPr>
              <w:t>0,333</w:t>
            </w:r>
          </w:p>
        </w:tc>
        <w:tc>
          <w:tcPr>
            <w:tcW w:w="1713" w:type="pct"/>
            <w:vAlign w:val="center"/>
          </w:tcPr>
          <w:p w14:paraId="6EB9FC27" w14:textId="77777777" w:rsidR="004626E0" w:rsidRPr="006519C2" w:rsidRDefault="006A74B7" w:rsidP="00812193">
            <w:pPr>
              <w:widowControl w:val="0"/>
              <w:jc w:val="center"/>
              <w:rPr>
                <w:sz w:val="22"/>
                <w:szCs w:val="26"/>
              </w:rPr>
            </w:pPr>
            <w:r w:rsidRPr="004322F6">
              <w:rPr>
                <w:sz w:val="22"/>
                <w:szCs w:val="26"/>
              </w:rPr>
              <w:t>-0,833</w:t>
            </w:r>
          </w:p>
        </w:tc>
      </w:tr>
    </w:tbl>
    <w:p w14:paraId="7E199938" w14:textId="77777777" w:rsidR="005702C4" w:rsidRDefault="005702C4" w:rsidP="005702C4">
      <w:pPr>
        <w:widowControl w:val="0"/>
        <w:ind w:firstLine="708"/>
        <w:jc w:val="both"/>
        <w:rPr>
          <w:sz w:val="26"/>
          <w:szCs w:val="26"/>
        </w:rPr>
      </w:pPr>
    </w:p>
    <w:p w14:paraId="4737BF79" w14:textId="088513CC" w:rsidR="00416C23" w:rsidRDefault="005702C4" w:rsidP="00302E5F">
      <w:pPr>
        <w:widowControl w:val="0"/>
        <w:ind w:firstLine="708"/>
        <w:jc w:val="both"/>
        <w:rPr>
          <w:sz w:val="26"/>
          <w:szCs w:val="26"/>
        </w:rPr>
      </w:pPr>
      <w:r w:rsidRPr="00E41D73">
        <w:rPr>
          <w:sz w:val="26"/>
          <w:szCs w:val="26"/>
        </w:rPr>
        <w:t>Сведения о количестве и динамике изменения объема отходов производства и потребления,</w:t>
      </w:r>
      <w:r w:rsidR="000339C4">
        <w:rPr>
          <w:sz w:val="26"/>
          <w:szCs w:val="26"/>
        </w:rPr>
        <w:t xml:space="preserve"> </w:t>
      </w:r>
      <w:r w:rsidRPr="00E41D73">
        <w:rPr>
          <w:sz w:val="26"/>
          <w:szCs w:val="26"/>
        </w:rPr>
        <w:t xml:space="preserve">размещенных на </w:t>
      </w:r>
      <w:r>
        <w:rPr>
          <w:sz w:val="26"/>
          <w:szCs w:val="26"/>
        </w:rPr>
        <w:t xml:space="preserve">городском </w:t>
      </w:r>
      <w:r w:rsidRPr="00E41D73">
        <w:rPr>
          <w:sz w:val="26"/>
          <w:szCs w:val="26"/>
        </w:rPr>
        <w:t>полигоне</w:t>
      </w:r>
      <w:r w:rsidR="000339C4">
        <w:rPr>
          <w:sz w:val="26"/>
          <w:szCs w:val="26"/>
        </w:rPr>
        <w:t xml:space="preserve"> </w:t>
      </w:r>
      <w:r w:rsidRPr="00135471">
        <w:rPr>
          <w:sz w:val="26"/>
          <w:szCs w:val="26"/>
        </w:rPr>
        <w:t>ТБО, расположенн</w:t>
      </w:r>
      <w:r>
        <w:rPr>
          <w:sz w:val="26"/>
          <w:szCs w:val="26"/>
        </w:rPr>
        <w:t xml:space="preserve">ом </w:t>
      </w:r>
      <w:r w:rsidRPr="00135471">
        <w:rPr>
          <w:sz w:val="26"/>
          <w:szCs w:val="26"/>
        </w:rPr>
        <w:t>в пределах северо-западного промышленного узла г</w:t>
      </w:r>
      <w:r w:rsidR="00856C74">
        <w:rPr>
          <w:sz w:val="26"/>
          <w:szCs w:val="26"/>
        </w:rPr>
        <w:t>орода</w:t>
      </w:r>
      <w:r w:rsidRPr="00135471">
        <w:rPr>
          <w:sz w:val="26"/>
          <w:szCs w:val="26"/>
        </w:rPr>
        <w:t> Череповца в районе п. Новые Углы</w:t>
      </w:r>
      <w:r>
        <w:rPr>
          <w:sz w:val="26"/>
          <w:szCs w:val="26"/>
        </w:rPr>
        <w:t xml:space="preserve">, </w:t>
      </w:r>
      <w:r w:rsidRPr="00E41D73">
        <w:rPr>
          <w:sz w:val="26"/>
          <w:szCs w:val="26"/>
        </w:rPr>
        <w:t>за период 201</w:t>
      </w:r>
      <w:r>
        <w:rPr>
          <w:sz w:val="26"/>
          <w:szCs w:val="26"/>
        </w:rPr>
        <w:t>5</w:t>
      </w:r>
      <w:r w:rsidR="00426CB9">
        <w:rPr>
          <w:sz w:val="26"/>
          <w:szCs w:val="26"/>
        </w:rPr>
        <w:t>-2020</w:t>
      </w:r>
      <w:r w:rsidRPr="00E41D73">
        <w:rPr>
          <w:sz w:val="26"/>
          <w:szCs w:val="26"/>
        </w:rPr>
        <w:t xml:space="preserve"> годов,</w:t>
      </w:r>
      <w:r w:rsidR="000339C4">
        <w:rPr>
          <w:sz w:val="26"/>
          <w:szCs w:val="26"/>
        </w:rPr>
        <w:t xml:space="preserve"> </w:t>
      </w:r>
      <w:r w:rsidRPr="00E41D73">
        <w:rPr>
          <w:sz w:val="26"/>
          <w:szCs w:val="26"/>
        </w:rPr>
        <w:t>представлены в</w:t>
      </w:r>
      <w:r>
        <w:rPr>
          <w:sz w:val="26"/>
          <w:szCs w:val="26"/>
        </w:rPr>
        <w:t xml:space="preserve"> Т</w:t>
      </w:r>
      <w:r w:rsidRPr="00E41D73">
        <w:rPr>
          <w:sz w:val="26"/>
          <w:szCs w:val="26"/>
        </w:rPr>
        <w:t>аблице</w:t>
      </w:r>
      <w:r w:rsidR="00A441E5">
        <w:rPr>
          <w:sz w:val="26"/>
          <w:szCs w:val="26"/>
        </w:rPr>
        <w:t xml:space="preserve"> </w:t>
      </w:r>
      <w:r w:rsidRPr="00E41D73">
        <w:rPr>
          <w:sz w:val="26"/>
          <w:szCs w:val="26"/>
        </w:rPr>
        <w:t>3:</w:t>
      </w:r>
    </w:p>
    <w:p w14:paraId="3E9F3849" w14:textId="77777777" w:rsidR="00696BB9" w:rsidRDefault="00696BB9" w:rsidP="00302E5F">
      <w:pPr>
        <w:widowControl w:val="0"/>
        <w:ind w:firstLine="708"/>
        <w:jc w:val="both"/>
        <w:rPr>
          <w:sz w:val="26"/>
          <w:szCs w:val="26"/>
        </w:rPr>
      </w:pPr>
    </w:p>
    <w:p w14:paraId="2FE9A94B" w14:textId="18ACF8BE" w:rsidR="005702C4" w:rsidRPr="00C13CC0" w:rsidRDefault="005702C4" w:rsidP="005702C4">
      <w:pPr>
        <w:widowControl w:val="0"/>
        <w:ind w:left="-900" w:firstLine="1308"/>
        <w:jc w:val="right"/>
        <w:rPr>
          <w:sz w:val="24"/>
          <w:szCs w:val="24"/>
        </w:rPr>
      </w:pPr>
      <w:r w:rsidRPr="00C13CC0">
        <w:rPr>
          <w:sz w:val="24"/>
          <w:szCs w:val="24"/>
        </w:rPr>
        <w:lastRenderedPageBreak/>
        <w:t>Таблица 3</w:t>
      </w:r>
    </w:p>
    <w:tbl>
      <w:tblPr>
        <w:tblW w:w="4918" w:type="pct"/>
        <w:jc w:val="center"/>
        <w:tblInd w:w="55"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659"/>
        <w:gridCol w:w="857"/>
        <w:gridCol w:w="859"/>
        <w:gridCol w:w="859"/>
        <w:gridCol w:w="859"/>
        <w:gridCol w:w="859"/>
        <w:gridCol w:w="740"/>
      </w:tblGrid>
      <w:tr w:rsidR="00426CB9" w:rsidRPr="00135471" w14:paraId="4CC95D36" w14:textId="77777777" w:rsidTr="00F5333D">
        <w:trPr>
          <w:trHeight w:val="722"/>
          <w:jc w:val="center"/>
        </w:trPr>
        <w:tc>
          <w:tcPr>
            <w:tcW w:w="2404" w:type="pct"/>
            <w:tcBorders>
              <w:top w:val="single" w:sz="4" w:space="0" w:color="auto"/>
              <w:left w:val="single" w:sz="4" w:space="0" w:color="auto"/>
              <w:bottom w:val="single" w:sz="4" w:space="0" w:color="auto"/>
              <w:right w:val="single" w:sz="4" w:space="0" w:color="auto"/>
            </w:tcBorders>
            <w:vAlign w:val="center"/>
          </w:tcPr>
          <w:p w14:paraId="32107B1D" w14:textId="77777777" w:rsidR="00426CB9" w:rsidRPr="00135471" w:rsidRDefault="00426CB9" w:rsidP="00812193">
            <w:pPr>
              <w:widowControl w:val="0"/>
              <w:jc w:val="center"/>
              <w:rPr>
                <w:sz w:val="22"/>
                <w:szCs w:val="26"/>
              </w:rPr>
            </w:pPr>
            <w:r w:rsidRPr="00135471">
              <w:rPr>
                <w:sz w:val="22"/>
                <w:szCs w:val="26"/>
              </w:rPr>
              <w:t>Год</w:t>
            </w:r>
          </w:p>
        </w:tc>
        <w:tc>
          <w:tcPr>
            <w:tcW w:w="442" w:type="pct"/>
            <w:tcBorders>
              <w:top w:val="single" w:sz="4" w:space="0" w:color="auto"/>
              <w:left w:val="single" w:sz="4" w:space="0" w:color="auto"/>
              <w:bottom w:val="single" w:sz="4" w:space="0" w:color="auto"/>
              <w:right w:val="single" w:sz="4" w:space="0" w:color="auto"/>
            </w:tcBorders>
            <w:vAlign w:val="center"/>
          </w:tcPr>
          <w:p w14:paraId="3D4FCB59" w14:textId="745532E0" w:rsidR="00426CB9" w:rsidRPr="00135471" w:rsidRDefault="00426CB9" w:rsidP="00812193">
            <w:pPr>
              <w:widowControl w:val="0"/>
              <w:jc w:val="center"/>
              <w:rPr>
                <w:sz w:val="22"/>
                <w:szCs w:val="26"/>
              </w:rPr>
            </w:pPr>
            <w:r w:rsidRPr="00135471">
              <w:rPr>
                <w:sz w:val="22"/>
                <w:szCs w:val="26"/>
              </w:rPr>
              <w:t>2015</w:t>
            </w:r>
            <w:r w:rsidR="00856C74">
              <w:rPr>
                <w:sz w:val="22"/>
                <w:szCs w:val="26"/>
              </w:rPr>
              <w:t xml:space="preserve"> год</w:t>
            </w:r>
          </w:p>
        </w:tc>
        <w:tc>
          <w:tcPr>
            <w:tcW w:w="443" w:type="pct"/>
            <w:tcBorders>
              <w:top w:val="single" w:sz="4" w:space="0" w:color="auto"/>
              <w:left w:val="single" w:sz="4" w:space="0" w:color="auto"/>
              <w:bottom w:val="single" w:sz="4" w:space="0" w:color="auto"/>
              <w:right w:val="single" w:sz="4" w:space="0" w:color="auto"/>
            </w:tcBorders>
            <w:vAlign w:val="center"/>
          </w:tcPr>
          <w:p w14:paraId="3938D792" w14:textId="038DBD4E" w:rsidR="00426CB9" w:rsidRPr="00135471" w:rsidRDefault="00426CB9" w:rsidP="00812193">
            <w:pPr>
              <w:widowControl w:val="0"/>
              <w:jc w:val="center"/>
              <w:rPr>
                <w:sz w:val="22"/>
                <w:szCs w:val="26"/>
              </w:rPr>
            </w:pPr>
            <w:r w:rsidRPr="00135471">
              <w:rPr>
                <w:sz w:val="22"/>
                <w:szCs w:val="26"/>
              </w:rPr>
              <w:t>2016</w:t>
            </w:r>
            <w:r w:rsidR="00856C74">
              <w:rPr>
                <w:sz w:val="22"/>
                <w:szCs w:val="26"/>
              </w:rPr>
              <w:t xml:space="preserve"> год</w:t>
            </w:r>
          </w:p>
        </w:tc>
        <w:tc>
          <w:tcPr>
            <w:tcW w:w="443" w:type="pct"/>
            <w:tcBorders>
              <w:top w:val="single" w:sz="4" w:space="0" w:color="auto"/>
              <w:left w:val="single" w:sz="4" w:space="0" w:color="auto"/>
              <w:bottom w:val="single" w:sz="4" w:space="0" w:color="auto"/>
              <w:right w:val="single" w:sz="4" w:space="0" w:color="auto"/>
            </w:tcBorders>
            <w:vAlign w:val="center"/>
          </w:tcPr>
          <w:p w14:paraId="54B2C565" w14:textId="6FA40B9C" w:rsidR="00426CB9" w:rsidRPr="00135471" w:rsidRDefault="00426CB9" w:rsidP="00812193">
            <w:pPr>
              <w:widowControl w:val="0"/>
              <w:jc w:val="center"/>
              <w:rPr>
                <w:sz w:val="22"/>
                <w:szCs w:val="26"/>
              </w:rPr>
            </w:pPr>
            <w:r w:rsidRPr="00135471">
              <w:rPr>
                <w:sz w:val="22"/>
                <w:szCs w:val="26"/>
              </w:rPr>
              <w:t>2017</w:t>
            </w:r>
            <w:r w:rsidR="00856C74">
              <w:rPr>
                <w:sz w:val="22"/>
                <w:szCs w:val="26"/>
              </w:rPr>
              <w:t xml:space="preserve"> год </w:t>
            </w:r>
          </w:p>
        </w:tc>
        <w:tc>
          <w:tcPr>
            <w:tcW w:w="443" w:type="pct"/>
            <w:tcBorders>
              <w:top w:val="single" w:sz="4" w:space="0" w:color="auto"/>
              <w:left w:val="single" w:sz="4" w:space="0" w:color="auto"/>
              <w:bottom w:val="single" w:sz="4" w:space="0" w:color="auto"/>
              <w:right w:val="single" w:sz="4" w:space="0" w:color="auto"/>
            </w:tcBorders>
            <w:vAlign w:val="center"/>
          </w:tcPr>
          <w:p w14:paraId="694B86DC" w14:textId="035E5B4F" w:rsidR="00426CB9" w:rsidRPr="00135471" w:rsidRDefault="00426CB9" w:rsidP="00812193">
            <w:pPr>
              <w:widowControl w:val="0"/>
              <w:jc w:val="center"/>
              <w:rPr>
                <w:sz w:val="22"/>
                <w:szCs w:val="26"/>
              </w:rPr>
            </w:pPr>
            <w:r w:rsidRPr="00135471">
              <w:rPr>
                <w:sz w:val="22"/>
                <w:szCs w:val="26"/>
              </w:rPr>
              <w:t>2018</w:t>
            </w:r>
            <w:r w:rsidR="00856C74">
              <w:rPr>
                <w:sz w:val="22"/>
                <w:szCs w:val="26"/>
              </w:rPr>
              <w:t xml:space="preserve"> год</w:t>
            </w:r>
          </w:p>
        </w:tc>
        <w:tc>
          <w:tcPr>
            <w:tcW w:w="443" w:type="pct"/>
            <w:tcBorders>
              <w:top w:val="single" w:sz="4" w:space="0" w:color="auto"/>
              <w:left w:val="single" w:sz="4" w:space="0" w:color="auto"/>
              <w:bottom w:val="single" w:sz="4" w:space="0" w:color="auto"/>
              <w:right w:val="single" w:sz="4" w:space="0" w:color="auto"/>
            </w:tcBorders>
            <w:vAlign w:val="center"/>
          </w:tcPr>
          <w:p w14:paraId="11819797" w14:textId="55E18E16" w:rsidR="00426CB9" w:rsidRPr="00135471" w:rsidRDefault="00426CB9" w:rsidP="00812193">
            <w:pPr>
              <w:widowControl w:val="0"/>
              <w:jc w:val="center"/>
              <w:rPr>
                <w:sz w:val="22"/>
                <w:szCs w:val="26"/>
              </w:rPr>
            </w:pPr>
            <w:r w:rsidRPr="00135471">
              <w:rPr>
                <w:sz w:val="22"/>
                <w:szCs w:val="26"/>
              </w:rPr>
              <w:t>2019</w:t>
            </w:r>
            <w:r w:rsidR="00856C74">
              <w:rPr>
                <w:sz w:val="22"/>
                <w:szCs w:val="26"/>
              </w:rPr>
              <w:t xml:space="preserve"> год </w:t>
            </w:r>
          </w:p>
        </w:tc>
        <w:tc>
          <w:tcPr>
            <w:tcW w:w="384" w:type="pct"/>
            <w:tcBorders>
              <w:top w:val="single" w:sz="4" w:space="0" w:color="auto"/>
              <w:left w:val="single" w:sz="4" w:space="0" w:color="auto"/>
              <w:bottom w:val="single" w:sz="4" w:space="0" w:color="auto"/>
              <w:right w:val="single" w:sz="4" w:space="0" w:color="auto"/>
            </w:tcBorders>
            <w:vAlign w:val="center"/>
          </w:tcPr>
          <w:p w14:paraId="33A14463" w14:textId="4914B829" w:rsidR="00426CB9" w:rsidRPr="004322F6" w:rsidRDefault="0007283B" w:rsidP="0007283B">
            <w:pPr>
              <w:widowControl w:val="0"/>
              <w:jc w:val="center"/>
              <w:rPr>
                <w:sz w:val="22"/>
                <w:szCs w:val="26"/>
              </w:rPr>
            </w:pPr>
            <w:r w:rsidRPr="004322F6">
              <w:rPr>
                <w:sz w:val="22"/>
                <w:szCs w:val="26"/>
              </w:rPr>
              <w:t>2020</w:t>
            </w:r>
            <w:r w:rsidR="00856C74">
              <w:rPr>
                <w:sz w:val="22"/>
                <w:szCs w:val="26"/>
              </w:rPr>
              <w:t xml:space="preserve"> год</w:t>
            </w:r>
          </w:p>
        </w:tc>
      </w:tr>
      <w:tr w:rsidR="00426CB9" w:rsidRPr="00135471" w14:paraId="6CE3AB0C" w14:textId="77777777" w:rsidTr="00F5333D">
        <w:trPr>
          <w:trHeight w:val="581"/>
          <w:jc w:val="center"/>
        </w:trPr>
        <w:tc>
          <w:tcPr>
            <w:tcW w:w="2404" w:type="pct"/>
            <w:tcBorders>
              <w:top w:val="single" w:sz="4" w:space="0" w:color="auto"/>
              <w:left w:val="single" w:sz="4" w:space="0" w:color="auto"/>
              <w:bottom w:val="single" w:sz="4" w:space="0" w:color="auto"/>
              <w:right w:val="single" w:sz="4" w:space="0" w:color="auto"/>
            </w:tcBorders>
            <w:vAlign w:val="center"/>
          </w:tcPr>
          <w:p w14:paraId="6409B2E3" w14:textId="77777777" w:rsidR="00426CB9" w:rsidRPr="00135471" w:rsidRDefault="00426CB9" w:rsidP="00812193">
            <w:pPr>
              <w:widowControl w:val="0"/>
              <w:rPr>
                <w:sz w:val="22"/>
                <w:szCs w:val="26"/>
              </w:rPr>
            </w:pPr>
            <w:r w:rsidRPr="00135471">
              <w:rPr>
                <w:sz w:val="22"/>
                <w:szCs w:val="26"/>
              </w:rPr>
              <w:t>Объем размещенных отходов (тыс. тонн)</w:t>
            </w:r>
          </w:p>
        </w:tc>
        <w:tc>
          <w:tcPr>
            <w:tcW w:w="442" w:type="pct"/>
            <w:tcBorders>
              <w:top w:val="single" w:sz="4" w:space="0" w:color="auto"/>
              <w:left w:val="single" w:sz="4" w:space="0" w:color="auto"/>
              <w:bottom w:val="single" w:sz="4" w:space="0" w:color="auto"/>
              <w:right w:val="single" w:sz="4" w:space="0" w:color="auto"/>
            </w:tcBorders>
            <w:vAlign w:val="center"/>
          </w:tcPr>
          <w:p w14:paraId="6320993C" w14:textId="77777777" w:rsidR="00426CB9" w:rsidRPr="00135471" w:rsidRDefault="00426CB9" w:rsidP="00812193">
            <w:pPr>
              <w:jc w:val="center"/>
              <w:rPr>
                <w:color w:val="000000"/>
                <w:sz w:val="22"/>
                <w:szCs w:val="22"/>
              </w:rPr>
            </w:pPr>
            <w:r w:rsidRPr="00135471">
              <w:rPr>
                <w:color w:val="000000"/>
                <w:sz w:val="22"/>
                <w:szCs w:val="26"/>
              </w:rPr>
              <w:t>136,3</w:t>
            </w:r>
          </w:p>
        </w:tc>
        <w:tc>
          <w:tcPr>
            <w:tcW w:w="443" w:type="pct"/>
            <w:tcBorders>
              <w:top w:val="single" w:sz="4" w:space="0" w:color="auto"/>
              <w:left w:val="single" w:sz="4" w:space="0" w:color="auto"/>
              <w:bottom w:val="single" w:sz="4" w:space="0" w:color="auto"/>
              <w:right w:val="single" w:sz="4" w:space="0" w:color="auto"/>
            </w:tcBorders>
            <w:vAlign w:val="center"/>
          </w:tcPr>
          <w:p w14:paraId="74A38CC7" w14:textId="77777777" w:rsidR="00426CB9" w:rsidRPr="00135471" w:rsidRDefault="00426CB9" w:rsidP="00812193">
            <w:pPr>
              <w:jc w:val="center"/>
              <w:rPr>
                <w:color w:val="000000"/>
                <w:sz w:val="22"/>
                <w:szCs w:val="22"/>
              </w:rPr>
            </w:pPr>
            <w:r w:rsidRPr="00135471">
              <w:rPr>
                <w:color w:val="000000"/>
                <w:sz w:val="22"/>
                <w:szCs w:val="26"/>
              </w:rPr>
              <w:t>139,12</w:t>
            </w:r>
          </w:p>
        </w:tc>
        <w:tc>
          <w:tcPr>
            <w:tcW w:w="443" w:type="pct"/>
            <w:tcBorders>
              <w:top w:val="single" w:sz="4" w:space="0" w:color="auto"/>
              <w:left w:val="single" w:sz="4" w:space="0" w:color="auto"/>
              <w:bottom w:val="single" w:sz="4" w:space="0" w:color="auto"/>
              <w:right w:val="single" w:sz="4" w:space="0" w:color="auto"/>
            </w:tcBorders>
            <w:vAlign w:val="center"/>
          </w:tcPr>
          <w:p w14:paraId="415CA368" w14:textId="77777777" w:rsidR="00426CB9" w:rsidRPr="00135471" w:rsidRDefault="00426CB9" w:rsidP="00812193">
            <w:pPr>
              <w:jc w:val="center"/>
              <w:rPr>
                <w:color w:val="000000"/>
                <w:sz w:val="22"/>
                <w:szCs w:val="22"/>
              </w:rPr>
            </w:pPr>
            <w:r w:rsidRPr="00135471">
              <w:rPr>
                <w:color w:val="000000"/>
                <w:sz w:val="22"/>
                <w:szCs w:val="26"/>
              </w:rPr>
              <w:t>148,86</w:t>
            </w:r>
          </w:p>
        </w:tc>
        <w:tc>
          <w:tcPr>
            <w:tcW w:w="443" w:type="pct"/>
            <w:tcBorders>
              <w:top w:val="single" w:sz="4" w:space="0" w:color="auto"/>
              <w:left w:val="single" w:sz="4" w:space="0" w:color="auto"/>
              <w:bottom w:val="single" w:sz="4" w:space="0" w:color="auto"/>
              <w:right w:val="single" w:sz="4" w:space="0" w:color="auto"/>
            </w:tcBorders>
            <w:vAlign w:val="center"/>
          </w:tcPr>
          <w:p w14:paraId="19F5A307" w14:textId="77777777" w:rsidR="00426CB9" w:rsidRPr="00135471" w:rsidRDefault="00426CB9" w:rsidP="00812193">
            <w:pPr>
              <w:jc w:val="center"/>
              <w:rPr>
                <w:color w:val="000000"/>
                <w:sz w:val="22"/>
                <w:szCs w:val="22"/>
              </w:rPr>
            </w:pPr>
            <w:r w:rsidRPr="00135471">
              <w:rPr>
                <w:color w:val="000000"/>
                <w:sz w:val="22"/>
                <w:szCs w:val="26"/>
              </w:rPr>
              <w:t>102,29</w:t>
            </w:r>
          </w:p>
        </w:tc>
        <w:tc>
          <w:tcPr>
            <w:tcW w:w="443" w:type="pct"/>
            <w:tcBorders>
              <w:top w:val="single" w:sz="4" w:space="0" w:color="auto"/>
              <w:left w:val="single" w:sz="4" w:space="0" w:color="auto"/>
              <w:bottom w:val="single" w:sz="4" w:space="0" w:color="auto"/>
              <w:right w:val="single" w:sz="4" w:space="0" w:color="auto"/>
            </w:tcBorders>
            <w:vAlign w:val="center"/>
          </w:tcPr>
          <w:p w14:paraId="7F7BF9A3" w14:textId="77777777" w:rsidR="00426CB9" w:rsidRPr="00135471" w:rsidRDefault="00426CB9" w:rsidP="00812193">
            <w:pPr>
              <w:jc w:val="center"/>
              <w:rPr>
                <w:color w:val="000000"/>
                <w:sz w:val="22"/>
                <w:szCs w:val="22"/>
              </w:rPr>
            </w:pPr>
            <w:r w:rsidRPr="00135471">
              <w:rPr>
                <w:color w:val="000000"/>
                <w:sz w:val="22"/>
                <w:szCs w:val="26"/>
              </w:rPr>
              <w:t>99,58</w:t>
            </w:r>
          </w:p>
        </w:tc>
        <w:tc>
          <w:tcPr>
            <w:tcW w:w="384" w:type="pct"/>
            <w:tcBorders>
              <w:top w:val="single" w:sz="4" w:space="0" w:color="auto"/>
              <w:left w:val="single" w:sz="4" w:space="0" w:color="auto"/>
              <w:bottom w:val="single" w:sz="4" w:space="0" w:color="auto"/>
              <w:right w:val="single" w:sz="4" w:space="0" w:color="auto"/>
            </w:tcBorders>
            <w:vAlign w:val="center"/>
          </w:tcPr>
          <w:p w14:paraId="5224E7F6" w14:textId="77777777" w:rsidR="00426CB9" w:rsidRPr="004322F6" w:rsidRDefault="0007283B" w:rsidP="0007283B">
            <w:pPr>
              <w:jc w:val="center"/>
              <w:rPr>
                <w:color w:val="000000"/>
                <w:sz w:val="22"/>
                <w:szCs w:val="26"/>
              </w:rPr>
            </w:pPr>
            <w:r w:rsidRPr="004322F6">
              <w:rPr>
                <w:color w:val="000000"/>
                <w:sz w:val="22"/>
                <w:szCs w:val="26"/>
              </w:rPr>
              <w:t>99,89</w:t>
            </w:r>
          </w:p>
        </w:tc>
      </w:tr>
      <w:tr w:rsidR="00426CB9" w:rsidRPr="00F22965" w14:paraId="6CD927E7" w14:textId="77777777" w:rsidTr="00F5333D">
        <w:trPr>
          <w:trHeight w:val="581"/>
          <w:jc w:val="center"/>
        </w:trPr>
        <w:tc>
          <w:tcPr>
            <w:tcW w:w="2404" w:type="pct"/>
            <w:tcBorders>
              <w:top w:val="single" w:sz="4" w:space="0" w:color="auto"/>
              <w:left w:val="single" w:sz="4" w:space="0" w:color="auto"/>
              <w:bottom w:val="single" w:sz="4" w:space="0" w:color="auto"/>
              <w:right w:val="single" w:sz="4" w:space="0" w:color="auto"/>
            </w:tcBorders>
            <w:vAlign w:val="center"/>
          </w:tcPr>
          <w:p w14:paraId="7525CDAA" w14:textId="77777777" w:rsidR="00426CB9" w:rsidRPr="00135471" w:rsidRDefault="00426CB9" w:rsidP="00812193">
            <w:pPr>
              <w:widowControl w:val="0"/>
              <w:rPr>
                <w:sz w:val="22"/>
                <w:szCs w:val="26"/>
              </w:rPr>
            </w:pPr>
            <w:r w:rsidRPr="00135471">
              <w:rPr>
                <w:sz w:val="22"/>
                <w:szCs w:val="26"/>
              </w:rPr>
              <w:t>Динамика изменения по сравнению с пред</w:t>
            </w:r>
            <w:r w:rsidRPr="00135471">
              <w:rPr>
                <w:sz w:val="22"/>
                <w:szCs w:val="26"/>
              </w:rPr>
              <w:t>ы</w:t>
            </w:r>
            <w:r w:rsidRPr="00135471">
              <w:rPr>
                <w:sz w:val="22"/>
                <w:szCs w:val="26"/>
              </w:rPr>
              <w:t>дущим годом (тыс. тонн)</w:t>
            </w:r>
          </w:p>
        </w:tc>
        <w:tc>
          <w:tcPr>
            <w:tcW w:w="442" w:type="pct"/>
            <w:tcBorders>
              <w:top w:val="single" w:sz="4" w:space="0" w:color="auto"/>
              <w:left w:val="single" w:sz="4" w:space="0" w:color="auto"/>
              <w:bottom w:val="single" w:sz="4" w:space="0" w:color="auto"/>
              <w:right w:val="single" w:sz="4" w:space="0" w:color="auto"/>
            </w:tcBorders>
            <w:vAlign w:val="center"/>
          </w:tcPr>
          <w:p w14:paraId="464FD896" w14:textId="77777777" w:rsidR="00426CB9" w:rsidRPr="00135471" w:rsidRDefault="00426CB9" w:rsidP="00812193">
            <w:pPr>
              <w:jc w:val="center"/>
              <w:rPr>
                <w:color w:val="000000"/>
                <w:sz w:val="22"/>
                <w:szCs w:val="22"/>
              </w:rPr>
            </w:pPr>
            <w:r>
              <w:rPr>
                <w:color w:val="000000"/>
                <w:sz w:val="22"/>
                <w:szCs w:val="26"/>
              </w:rPr>
              <w:t>-</w:t>
            </w:r>
          </w:p>
        </w:tc>
        <w:tc>
          <w:tcPr>
            <w:tcW w:w="443" w:type="pct"/>
            <w:tcBorders>
              <w:top w:val="single" w:sz="4" w:space="0" w:color="auto"/>
              <w:left w:val="single" w:sz="4" w:space="0" w:color="auto"/>
              <w:bottom w:val="single" w:sz="4" w:space="0" w:color="auto"/>
              <w:right w:val="single" w:sz="4" w:space="0" w:color="auto"/>
            </w:tcBorders>
            <w:vAlign w:val="center"/>
          </w:tcPr>
          <w:p w14:paraId="0034C6A4" w14:textId="77777777" w:rsidR="00426CB9" w:rsidRPr="00135471" w:rsidRDefault="00426CB9" w:rsidP="00812193">
            <w:pPr>
              <w:jc w:val="center"/>
              <w:rPr>
                <w:color w:val="000000"/>
                <w:sz w:val="22"/>
                <w:szCs w:val="22"/>
              </w:rPr>
            </w:pPr>
            <w:r w:rsidRPr="00135471">
              <w:rPr>
                <w:color w:val="000000"/>
                <w:sz w:val="22"/>
                <w:szCs w:val="26"/>
              </w:rPr>
              <w:t>2,82</w:t>
            </w:r>
          </w:p>
        </w:tc>
        <w:tc>
          <w:tcPr>
            <w:tcW w:w="443" w:type="pct"/>
            <w:tcBorders>
              <w:top w:val="single" w:sz="4" w:space="0" w:color="auto"/>
              <w:left w:val="single" w:sz="4" w:space="0" w:color="auto"/>
              <w:bottom w:val="single" w:sz="4" w:space="0" w:color="auto"/>
              <w:right w:val="single" w:sz="4" w:space="0" w:color="auto"/>
            </w:tcBorders>
            <w:vAlign w:val="center"/>
          </w:tcPr>
          <w:p w14:paraId="03B53462" w14:textId="77777777" w:rsidR="00426CB9" w:rsidRPr="00135471" w:rsidRDefault="00426CB9" w:rsidP="00812193">
            <w:pPr>
              <w:jc w:val="center"/>
              <w:rPr>
                <w:color w:val="000000"/>
                <w:sz w:val="22"/>
                <w:szCs w:val="22"/>
              </w:rPr>
            </w:pPr>
            <w:r w:rsidRPr="00135471">
              <w:rPr>
                <w:color w:val="000000"/>
                <w:sz w:val="22"/>
                <w:szCs w:val="26"/>
              </w:rPr>
              <w:t>9,74</w:t>
            </w:r>
          </w:p>
        </w:tc>
        <w:tc>
          <w:tcPr>
            <w:tcW w:w="443" w:type="pct"/>
            <w:tcBorders>
              <w:top w:val="single" w:sz="4" w:space="0" w:color="auto"/>
              <w:left w:val="single" w:sz="4" w:space="0" w:color="auto"/>
              <w:bottom w:val="single" w:sz="4" w:space="0" w:color="auto"/>
              <w:right w:val="single" w:sz="4" w:space="0" w:color="auto"/>
            </w:tcBorders>
            <w:vAlign w:val="center"/>
          </w:tcPr>
          <w:p w14:paraId="59A74CEC" w14:textId="77777777" w:rsidR="00426CB9" w:rsidRPr="00135471" w:rsidRDefault="00426CB9" w:rsidP="00812193">
            <w:pPr>
              <w:jc w:val="center"/>
              <w:rPr>
                <w:color w:val="000000"/>
                <w:sz w:val="22"/>
                <w:szCs w:val="22"/>
              </w:rPr>
            </w:pPr>
            <w:r w:rsidRPr="00135471">
              <w:rPr>
                <w:color w:val="000000"/>
                <w:sz w:val="22"/>
                <w:szCs w:val="26"/>
              </w:rPr>
              <w:t>-46,57</w:t>
            </w:r>
          </w:p>
        </w:tc>
        <w:tc>
          <w:tcPr>
            <w:tcW w:w="443" w:type="pct"/>
            <w:tcBorders>
              <w:top w:val="single" w:sz="4" w:space="0" w:color="auto"/>
              <w:left w:val="single" w:sz="4" w:space="0" w:color="auto"/>
              <w:bottom w:val="single" w:sz="4" w:space="0" w:color="auto"/>
              <w:right w:val="single" w:sz="4" w:space="0" w:color="auto"/>
            </w:tcBorders>
            <w:vAlign w:val="center"/>
          </w:tcPr>
          <w:p w14:paraId="023EE03A" w14:textId="77777777" w:rsidR="00426CB9" w:rsidRDefault="00426CB9" w:rsidP="00812193">
            <w:pPr>
              <w:jc w:val="center"/>
              <w:rPr>
                <w:color w:val="000000"/>
                <w:sz w:val="22"/>
                <w:szCs w:val="22"/>
              </w:rPr>
            </w:pPr>
            <w:r w:rsidRPr="00135471">
              <w:rPr>
                <w:color w:val="000000"/>
                <w:sz w:val="22"/>
                <w:szCs w:val="26"/>
              </w:rPr>
              <w:t>-2,71</w:t>
            </w:r>
          </w:p>
        </w:tc>
        <w:tc>
          <w:tcPr>
            <w:tcW w:w="384" w:type="pct"/>
            <w:tcBorders>
              <w:top w:val="single" w:sz="4" w:space="0" w:color="auto"/>
              <w:left w:val="single" w:sz="4" w:space="0" w:color="auto"/>
              <w:bottom w:val="single" w:sz="4" w:space="0" w:color="auto"/>
              <w:right w:val="single" w:sz="4" w:space="0" w:color="auto"/>
            </w:tcBorders>
            <w:vAlign w:val="center"/>
          </w:tcPr>
          <w:p w14:paraId="412CC047" w14:textId="77777777" w:rsidR="00426CB9" w:rsidRPr="004322F6" w:rsidRDefault="0007283B" w:rsidP="0007283B">
            <w:pPr>
              <w:jc w:val="center"/>
              <w:rPr>
                <w:color w:val="000000"/>
                <w:sz w:val="22"/>
                <w:szCs w:val="26"/>
              </w:rPr>
            </w:pPr>
            <w:r w:rsidRPr="004322F6">
              <w:rPr>
                <w:color w:val="000000"/>
                <w:sz w:val="22"/>
                <w:szCs w:val="26"/>
              </w:rPr>
              <w:t>0,31</w:t>
            </w:r>
          </w:p>
        </w:tc>
      </w:tr>
    </w:tbl>
    <w:p w14:paraId="61DCBE07" w14:textId="77777777" w:rsidR="005702C4" w:rsidRPr="003C7CBA" w:rsidRDefault="005702C4" w:rsidP="005702C4">
      <w:pPr>
        <w:widowControl w:val="0"/>
        <w:jc w:val="both"/>
        <w:rPr>
          <w:color w:val="0070C0"/>
        </w:rPr>
      </w:pPr>
    </w:p>
    <w:p w14:paraId="6C730F25" w14:textId="3AE9D263" w:rsidR="005702C4" w:rsidRPr="00F77BC2" w:rsidRDefault="0007283B" w:rsidP="005702C4">
      <w:pPr>
        <w:ind w:firstLine="709"/>
        <w:jc w:val="both"/>
        <w:rPr>
          <w:sz w:val="26"/>
          <w:szCs w:val="26"/>
        </w:rPr>
      </w:pPr>
      <w:r>
        <w:rPr>
          <w:sz w:val="26"/>
          <w:szCs w:val="26"/>
        </w:rPr>
        <w:t>В 2020</w:t>
      </w:r>
      <w:r w:rsidR="005702C4" w:rsidRPr="001262CE">
        <w:rPr>
          <w:sz w:val="26"/>
          <w:szCs w:val="26"/>
        </w:rPr>
        <w:t xml:space="preserve"> году количество отходов производства и потребления, принятых от населения и организаций </w:t>
      </w:r>
      <w:r>
        <w:rPr>
          <w:sz w:val="26"/>
          <w:szCs w:val="26"/>
        </w:rPr>
        <w:t xml:space="preserve">города на городской полигон </w:t>
      </w:r>
      <w:r w:rsidRPr="004322F6">
        <w:rPr>
          <w:sz w:val="26"/>
          <w:szCs w:val="26"/>
        </w:rPr>
        <w:t xml:space="preserve">ТБО осталось на уровне 2019 </w:t>
      </w:r>
      <w:r w:rsidR="00856C74">
        <w:rPr>
          <w:sz w:val="26"/>
          <w:szCs w:val="26"/>
        </w:rPr>
        <w:t> </w:t>
      </w:r>
      <w:r w:rsidRPr="004322F6">
        <w:rPr>
          <w:sz w:val="26"/>
          <w:szCs w:val="26"/>
        </w:rPr>
        <w:t>года</w:t>
      </w:r>
      <w:r w:rsidR="004322F6" w:rsidRPr="004322F6">
        <w:rPr>
          <w:sz w:val="26"/>
          <w:szCs w:val="26"/>
        </w:rPr>
        <w:t xml:space="preserve">, </w:t>
      </w:r>
      <w:r w:rsidR="005702C4" w:rsidRPr="004322F6">
        <w:rPr>
          <w:sz w:val="26"/>
          <w:szCs w:val="26"/>
        </w:rPr>
        <w:t>что свидетельствует</w:t>
      </w:r>
      <w:r w:rsidRPr="004322F6">
        <w:rPr>
          <w:sz w:val="26"/>
          <w:szCs w:val="26"/>
        </w:rPr>
        <w:t xml:space="preserve"> о стабильной работе в области сортирования, испол</w:t>
      </w:r>
      <w:r w:rsidRPr="004322F6">
        <w:rPr>
          <w:sz w:val="26"/>
          <w:szCs w:val="26"/>
        </w:rPr>
        <w:t>ь</w:t>
      </w:r>
      <w:r w:rsidRPr="004322F6">
        <w:rPr>
          <w:sz w:val="26"/>
          <w:szCs w:val="26"/>
        </w:rPr>
        <w:t>зования и переработки отходов.</w:t>
      </w:r>
      <w:r w:rsidR="005702C4" w:rsidRPr="004322F6">
        <w:rPr>
          <w:sz w:val="26"/>
          <w:szCs w:val="26"/>
        </w:rPr>
        <w:t xml:space="preserve"> В настоящее время сортировка осуществляется на двух мусоросортировочных </w:t>
      </w:r>
      <w:r w:rsidR="005702C4" w:rsidRPr="00F77BC2">
        <w:rPr>
          <w:sz w:val="26"/>
          <w:szCs w:val="26"/>
        </w:rPr>
        <w:t xml:space="preserve">заводах общей мощностью </w:t>
      </w:r>
      <w:r w:rsidR="000D2282" w:rsidRPr="00F77BC2">
        <w:rPr>
          <w:sz w:val="26"/>
          <w:szCs w:val="26"/>
        </w:rPr>
        <w:t xml:space="preserve">82 </w:t>
      </w:r>
      <w:r w:rsidR="000E61F3" w:rsidRPr="00F77BC2">
        <w:rPr>
          <w:sz w:val="26"/>
          <w:szCs w:val="26"/>
        </w:rPr>
        <w:t>тыс. тонн.</w:t>
      </w:r>
    </w:p>
    <w:p w14:paraId="15190145" w14:textId="6A26A87A" w:rsidR="00265640" w:rsidRDefault="005D4856" w:rsidP="00265640">
      <w:pPr>
        <w:ind w:firstLine="708"/>
        <w:jc w:val="both"/>
        <w:rPr>
          <w:rFonts w:eastAsia="Calibri"/>
          <w:sz w:val="26"/>
          <w:szCs w:val="26"/>
        </w:rPr>
      </w:pPr>
      <w:proofErr w:type="gramStart"/>
      <w:r w:rsidRPr="00F77BC2">
        <w:rPr>
          <w:sz w:val="26"/>
          <w:szCs w:val="26"/>
        </w:rPr>
        <w:t>По информации регионального оператора по обращению с твердыми комм</w:t>
      </w:r>
      <w:r w:rsidRPr="00F77BC2">
        <w:rPr>
          <w:sz w:val="26"/>
          <w:szCs w:val="26"/>
        </w:rPr>
        <w:t>у</w:t>
      </w:r>
      <w:r w:rsidRPr="00F77BC2">
        <w:rPr>
          <w:sz w:val="26"/>
          <w:szCs w:val="26"/>
        </w:rPr>
        <w:t>нальными отходами на территории г</w:t>
      </w:r>
      <w:r w:rsidR="00856C74">
        <w:rPr>
          <w:sz w:val="26"/>
          <w:szCs w:val="26"/>
        </w:rPr>
        <w:t xml:space="preserve">орода </w:t>
      </w:r>
      <w:r w:rsidRPr="00F77BC2">
        <w:rPr>
          <w:sz w:val="26"/>
          <w:szCs w:val="26"/>
        </w:rPr>
        <w:t xml:space="preserve">Череповца (ООО «Чистый След») доля утилизированных твердых коммунальных отходов (ТКО) в общем объеме </w:t>
      </w:r>
      <w:r w:rsidR="00F77BC2" w:rsidRPr="00F77BC2">
        <w:rPr>
          <w:sz w:val="26"/>
          <w:szCs w:val="26"/>
        </w:rPr>
        <w:t>образова</w:t>
      </w:r>
      <w:r w:rsidR="00F77BC2" w:rsidRPr="00F77BC2">
        <w:rPr>
          <w:sz w:val="26"/>
          <w:szCs w:val="26"/>
        </w:rPr>
        <w:t>в</w:t>
      </w:r>
      <w:r w:rsidR="00F77BC2" w:rsidRPr="00F77BC2">
        <w:rPr>
          <w:sz w:val="26"/>
          <w:szCs w:val="26"/>
        </w:rPr>
        <w:t xml:space="preserve">шихся ТКО составила </w:t>
      </w:r>
      <w:r w:rsidR="00AA7A22">
        <w:rPr>
          <w:sz w:val="26"/>
          <w:szCs w:val="26"/>
        </w:rPr>
        <w:t>8,0</w:t>
      </w:r>
      <w:r w:rsidRPr="00F77BC2">
        <w:rPr>
          <w:sz w:val="26"/>
          <w:szCs w:val="26"/>
        </w:rPr>
        <w:t xml:space="preserve">% при плановом показателе </w:t>
      </w:r>
      <w:r w:rsidR="00856C74">
        <w:rPr>
          <w:sz w:val="26"/>
          <w:szCs w:val="26"/>
        </w:rPr>
        <w:t>8,1</w:t>
      </w:r>
      <w:r w:rsidRPr="00F77BC2">
        <w:rPr>
          <w:sz w:val="26"/>
          <w:szCs w:val="26"/>
        </w:rPr>
        <w:t xml:space="preserve">% (плановый показатель определен </w:t>
      </w:r>
      <w:r w:rsidR="005702C4" w:rsidRPr="00F77BC2">
        <w:rPr>
          <w:rFonts w:eastAsia="Calibri"/>
          <w:sz w:val="26"/>
          <w:szCs w:val="26"/>
        </w:rPr>
        <w:t>Региональной программ</w:t>
      </w:r>
      <w:r w:rsidRPr="00F77BC2">
        <w:rPr>
          <w:rFonts w:eastAsia="Calibri"/>
          <w:sz w:val="26"/>
          <w:szCs w:val="26"/>
        </w:rPr>
        <w:t>ой</w:t>
      </w:r>
      <w:r w:rsidR="005702C4" w:rsidRPr="00F77BC2">
        <w:rPr>
          <w:rFonts w:eastAsia="Calibri"/>
          <w:sz w:val="26"/>
          <w:szCs w:val="26"/>
        </w:rPr>
        <w:t xml:space="preserve"> в области обращения с отходами, в том числе с твердыми коммунальными отходами, утвержденной постановление</w:t>
      </w:r>
      <w:r w:rsidRPr="00F77BC2">
        <w:rPr>
          <w:rFonts w:eastAsia="Calibri"/>
          <w:sz w:val="26"/>
          <w:szCs w:val="26"/>
        </w:rPr>
        <w:t>м</w:t>
      </w:r>
      <w:r w:rsidR="005702C4" w:rsidRPr="00F77BC2">
        <w:rPr>
          <w:rFonts w:eastAsia="Calibri"/>
          <w:sz w:val="26"/>
          <w:szCs w:val="26"/>
        </w:rPr>
        <w:t xml:space="preserve"> Правительства Вологодской области от 22.10.2018 №</w:t>
      </w:r>
      <w:r w:rsidRPr="00F77BC2">
        <w:rPr>
          <w:rFonts w:eastAsia="Calibri"/>
          <w:sz w:val="26"/>
          <w:szCs w:val="26"/>
        </w:rPr>
        <w:t> </w:t>
      </w:r>
      <w:r w:rsidR="005702C4" w:rsidRPr="00F77BC2">
        <w:rPr>
          <w:rFonts w:eastAsia="Calibri"/>
          <w:sz w:val="26"/>
          <w:szCs w:val="26"/>
        </w:rPr>
        <w:t>941</w:t>
      </w:r>
      <w:r w:rsidRPr="00F77BC2">
        <w:rPr>
          <w:rFonts w:eastAsia="Calibri"/>
          <w:sz w:val="26"/>
          <w:szCs w:val="26"/>
        </w:rPr>
        <w:t>).</w:t>
      </w:r>
      <w:proofErr w:type="gramEnd"/>
    </w:p>
    <w:p w14:paraId="4492EBB4" w14:textId="77777777" w:rsidR="00121389" w:rsidRDefault="006E2FDC" w:rsidP="00121389">
      <w:pPr>
        <w:ind w:firstLine="708"/>
        <w:rPr>
          <w:sz w:val="26"/>
          <w:szCs w:val="26"/>
        </w:rPr>
      </w:pPr>
      <w:r w:rsidRPr="006E2FDC">
        <w:rPr>
          <w:sz w:val="26"/>
          <w:szCs w:val="26"/>
        </w:rPr>
        <w:t xml:space="preserve">2. </w:t>
      </w:r>
      <w:r w:rsidR="00211F6D" w:rsidRPr="006E2FDC">
        <w:rPr>
          <w:sz w:val="26"/>
          <w:szCs w:val="26"/>
        </w:rPr>
        <w:t>Организация природоохранной деятельности</w:t>
      </w:r>
      <w:r w:rsidRPr="006E2FDC">
        <w:rPr>
          <w:rFonts w:eastAsia="Calibri"/>
          <w:sz w:val="26"/>
          <w:szCs w:val="26"/>
        </w:rPr>
        <w:t xml:space="preserve"> </w:t>
      </w:r>
      <w:r w:rsidR="00FC4B4E" w:rsidRPr="006E2FDC">
        <w:rPr>
          <w:sz w:val="26"/>
          <w:szCs w:val="26"/>
        </w:rPr>
        <w:t>на территории города Черепо</w:t>
      </w:r>
      <w:r w:rsidR="00FC4B4E" w:rsidRPr="006E2FDC">
        <w:rPr>
          <w:sz w:val="26"/>
          <w:szCs w:val="26"/>
        </w:rPr>
        <w:t>в</w:t>
      </w:r>
      <w:r w:rsidR="00FC4B4E" w:rsidRPr="006E2FDC">
        <w:rPr>
          <w:sz w:val="26"/>
          <w:szCs w:val="26"/>
        </w:rPr>
        <w:t>ца</w:t>
      </w:r>
      <w:r w:rsidR="00D6599C">
        <w:rPr>
          <w:sz w:val="26"/>
          <w:szCs w:val="26"/>
        </w:rPr>
        <w:t>.</w:t>
      </w:r>
    </w:p>
    <w:p w14:paraId="09708802" w14:textId="536928DD" w:rsidR="00D960DD" w:rsidRPr="006E2FDC" w:rsidRDefault="006E2FDC" w:rsidP="00121389">
      <w:pPr>
        <w:ind w:firstLine="708"/>
        <w:rPr>
          <w:sz w:val="26"/>
          <w:szCs w:val="26"/>
        </w:rPr>
      </w:pPr>
      <w:r w:rsidRPr="006E2FDC">
        <w:rPr>
          <w:sz w:val="26"/>
          <w:szCs w:val="26"/>
        </w:rPr>
        <w:t xml:space="preserve">2.1. </w:t>
      </w:r>
      <w:r w:rsidR="00692FAC" w:rsidRPr="006E2FDC">
        <w:rPr>
          <w:sz w:val="26"/>
          <w:szCs w:val="26"/>
        </w:rPr>
        <w:t>Экологический надзор на территори</w:t>
      </w:r>
      <w:r w:rsidR="00130D01" w:rsidRPr="006E2FDC">
        <w:rPr>
          <w:sz w:val="26"/>
          <w:szCs w:val="26"/>
        </w:rPr>
        <w:t>и</w:t>
      </w:r>
      <w:r w:rsidR="00692FAC" w:rsidRPr="006E2FDC">
        <w:rPr>
          <w:sz w:val="26"/>
          <w:szCs w:val="26"/>
        </w:rPr>
        <w:t xml:space="preserve"> города</w:t>
      </w:r>
      <w:r w:rsidR="00130D01" w:rsidRPr="006E2FDC">
        <w:rPr>
          <w:sz w:val="26"/>
          <w:szCs w:val="26"/>
        </w:rPr>
        <w:t xml:space="preserve"> Череповца</w:t>
      </w:r>
      <w:r w:rsidR="00D6599C">
        <w:rPr>
          <w:sz w:val="26"/>
          <w:szCs w:val="26"/>
        </w:rPr>
        <w:t>.</w:t>
      </w:r>
    </w:p>
    <w:p w14:paraId="3D1E620F" w14:textId="681A37A5" w:rsidR="00D960DD" w:rsidRPr="00130D01" w:rsidRDefault="006E2FDC" w:rsidP="00A94B87">
      <w:pPr>
        <w:widowControl w:val="0"/>
        <w:autoSpaceDE w:val="0"/>
        <w:autoSpaceDN w:val="0"/>
        <w:ind w:firstLine="708"/>
        <w:jc w:val="both"/>
        <w:rPr>
          <w:sz w:val="26"/>
          <w:szCs w:val="26"/>
        </w:rPr>
      </w:pPr>
      <w:r>
        <w:rPr>
          <w:sz w:val="26"/>
          <w:szCs w:val="26"/>
        </w:rPr>
        <w:t xml:space="preserve">Надзор в сфере охраны окружающей среды на территории города в 2020 году осуществлялся в соответствии с законом </w:t>
      </w:r>
      <w:r w:rsidR="00130D01" w:rsidRPr="00130D01">
        <w:rPr>
          <w:sz w:val="26"/>
          <w:szCs w:val="26"/>
        </w:rPr>
        <w:t>Вологодской области от 28.06.2006 №1465-ОЗ «О наделении органов местного самоуправления отдельными государственными полномочиями в сфере охраны окружающей среды»</w:t>
      </w:r>
      <w:r>
        <w:rPr>
          <w:sz w:val="26"/>
          <w:szCs w:val="26"/>
        </w:rPr>
        <w:t>.</w:t>
      </w:r>
    </w:p>
    <w:p w14:paraId="0D9833FE" w14:textId="77777777" w:rsidR="002B5B7E" w:rsidRPr="00F0000E" w:rsidRDefault="00414D9E" w:rsidP="00343EFC">
      <w:pPr>
        <w:widowControl w:val="0"/>
        <w:ind w:firstLine="708"/>
        <w:jc w:val="both"/>
        <w:rPr>
          <w:sz w:val="26"/>
          <w:szCs w:val="26"/>
        </w:rPr>
      </w:pPr>
      <w:r w:rsidRPr="00F0000E">
        <w:rPr>
          <w:sz w:val="26"/>
          <w:szCs w:val="26"/>
        </w:rPr>
        <w:t>В 2020</w:t>
      </w:r>
      <w:r w:rsidR="002B5B7E" w:rsidRPr="00F0000E">
        <w:rPr>
          <w:sz w:val="26"/>
          <w:szCs w:val="26"/>
        </w:rPr>
        <w:t xml:space="preserve"> году специалистами комитета на территории города Череповца:</w:t>
      </w:r>
    </w:p>
    <w:p w14:paraId="230F50E5" w14:textId="6D50241E" w:rsidR="00414D9E" w:rsidRPr="00F0000E" w:rsidRDefault="00414D9E" w:rsidP="00414D9E">
      <w:pPr>
        <w:ind w:firstLine="708"/>
        <w:rPr>
          <w:color w:val="000000"/>
          <w:sz w:val="26"/>
          <w:szCs w:val="26"/>
        </w:rPr>
      </w:pPr>
      <w:r w:rsidRPr="00F0000E">
        <w:rPr>
          <w:sz w:val="26"/>
          <w:szCs w:val="26"/>
        </w:rPr>
        <w:t xml:space="preserve">проведено </w:t>
      </w:r>
      <w:r w:rsidRPr="00F0000E">
        <w:rPr>
          <w:color w:val="000000"/>
          <w:sz w:val="26"/>
          <w:szCs w:val="26"/>
        </w:rPr>
        <w:t xml:space="preserve">2 </w:t>
      </w:r>
      <w:r w:rsidR="00416C23" w:rsidRPr="00F0000E">
        <w:rPr>
          <w:color w:val="000000"/>
          <w:sz w:val="26"/>
          <w:szCs w:val="26"/>
        </w:rPr>
        <w:t>проверки по</w:t>
      </w:r>
      <w:r w:rsidRPr="00F0000E">
        <w:rPr>
          <w:color w:val="000000"/>
          <w:sz w:val="26"/>
          <w:szCs w:val="26"/>
        </w:rPr>
        <w:t xml:space="preserve"> соблюдению природоохранного законодательства и 18 проверок совместно с органами прокуратуры;</w:t>
      </w:r>
    </w:p>
    <w:p w14:paraId="1D9F2ED2" w14:textId="63A39FBE" w:rsidR="00414D9E" w:rsidRPr="00F0000E" w:rsidRDefault="00414D9E" w:rsidP="00414D9E">
      <w:pPr>
        <w:ind w:firstLine="708"/>
        <w:jc w:val="both"/>
        <w:rPr>
          <w:color w:val="000000"/>
          <w:sz w:val="26"/>
          <w:szCs w:val="26"/>
        </w:rPr>
      </w:pPr>
      <w:r w:rsidRPr="00F0000E">
        <w:rPr>
          <w:sz w:val="26"/>
          <w:szCs w:val="26"/>
        </w:rPr>
        <w:t xml:space="preserve">проведено </w:t>
      </w:r>
      <w:r w:rsidRPr="00F0000E">
        <w:rPr>
          <w:color w:val="000000"/>
          <w:sz w:val="26"/>
          <w:szCs w:val="26"/>
        </w:rPr>
        <w:t>277 рейдовых мероприятия по выявлению нарушений природ</w:t>
      </w:r>
      <w:r w:rsidRPr="00F0000E">
        <w:rPr>
          <w:color w:val="000000"/>
          <w:sz w:val="26"/>
          <w:szCs w:val="26"/>
        </w:rPr>
        <w:t>о</w:t>
      </w:r>
      <w:r w:rsidRPr="00F0000E">
        <w:rPr>
          <w:color w:val="000000"/>
          <w:sz w:val="26"/>
          <w:szCs w:val="26"/>
        </w:rPr>
        <w:t>охранного законодательства, в том числе 35 объездов потенциально опасных объе</w:t>
      </w:r>
      <w:r w:rsidRPr="00F0000E">
        <w:rPr>
          <w:color w:val="000000"/>
          <w:sz w:val="26"/>
          <w:szCs w:val="26"/>
        </w:rPr>
        <w:t>к</w:t>
      </w:r>
      <w:r w:rsidRPr="00F0000E">
        <w:rPr>
          <w:color w:val="000000"/>
          <w:sz w:val="26"/>
          <w:szCs w:val="26"/>
        </w:rPr>
        <w:t>тов города в паводковый период;</w:t>
      </w:r>
    </w:p>
    <w:p w14:paraId="7ED3E8A8" w14:textId="5D6414B3" w:rsidR="00414D9E" w:rsidRPr="00F0000E" w:rsidRDefault="00414D9E" w:rsidP="00414D9E">
      <w:pPr>
        <w:ind w:firstLine="708"/>
        <w:jc w:val="both"/>
        <w:rPr>
          <w:color w:val="000000"/>
          <w:sz w:val="26"/>
          <w:szCs w:val="26"/>
        </w:rPr>
      </w:pPr>
      <w:r w:rsidRPr="00F0000E">
        <w:rPr>
          <w:color w:val="000000"/>
          <w:sz w:val="26"/>
          <w:szCs w:val="26"/>
        </w:rPr>
        <w:t>составлено 202 протокола об административных правонарушениях;</w:t>
      </w:r>
    </w:p>
    <w:p w14:paraId="229161FB" w14:textId="7E6BC6D6" w:rsidR="00414D9E" w:rsidRPr="00F0000E" w:rsidRDefault="00414D9E" w:rsidP="00414D9E">
      <w:pPr>
        <w:ind w:firstLine="708"/>
        <w:rPr>
          <w:color w:val="000000"/>
          <w:sz w:val="26"/>
          <w:szCs w:val="26"/>
        </w:rPr>
      </w:pPr>
      <w:r w:rsidRPr="00F0000E">
        <w:rPr>
          <w:sz w:val="26"/>
          <w:szCs w:val="26"/>
        </w:rPr>
        <w:t>возбуждено 181 дело об административных правонарушениях по выявленным фактам нарушений требований природоохранного законодательства;</w:t>
      </w:r>
    </w:p>
    <w:p w14:paraId="3E6891DB" w14:textId="0EDBC857" w:rsidR="00414D9E" w:rsidRPr="00F0000E" w:rsidRDefault="00414D9E" w:rsidP="00414D9E">
      <w:pPr>
        <w:ind w:firstLine="708"/>
        <w:jc w:val="both"/>
        <w:rPr>
          <w:sz w:val="26"/>
          <w:szCs w:val="26"/>
        </w:rPr>
      </w:pPr>
      <w:r w:rsidRPr="00F0000E">
        <w:rPr>
          <w:sz w:val="26"/>
          <w:szCs w:val="26"/>
        </w:rPr>
        <w:t>выдано 598 предостережений о недопустимости нарушения обязательных тр</w:t>
      </w:r>
      <w:r w:rsidRPr="00F0000E">
        <w:rPr>
          <w:sz w:val="26"/>
          <w:szCs w:val="26"/>
        </w:rPr>
        <w:t>е</w:t>
      </w:r>
      <w:r w:rsidRPr="00F0000E">
        <w:rPr>
          <w:sz w:val="26"/>
          <w:szCs w:val="26"/>
        </w:rPr>
        <w:t xml:space="preserve">бований природоохранного законодательства; </w:t>
      </w:r>
    </w:p>
    <w:p w14:paraId="4CB056D3" w14:textId="19D94F54" w:rsidR="00414D9E" w:rsidRPr="00F0000E" w:rsidRDefault="00414D9E" w:rsidP="00414D9E">
      <w:pPr>
        <w:ind w:firstLine="708"/>
        <w:jc w:val="both"/>
        <w:rPr>
          <w:sz w:val="26"/>
          <w:szCs w:val="26"/>
        </w:rPr>
      </w:pPr>
      <w:r w:rsidRPr="00F0000E">
        <w:rPr>
          <w:sz w:val="26"/>
          <w:szCs w:val="26"/>
        </w:rPr>
        <w:t>организовано и проведено 6 совещаний по вопросу организации накопления твердых коммунальных отходов (ТКО) и заключения договоров на вывоз ТКО с уч</w:t>
      </w:r>
      <w:r w:rsidRPr="00F0000E">
        <w:rPr>
          <w:sz w:val="26"/>
          <w:szCs w:val="26"/>
        </w:rPr>
        <w:t>а</w:t>
      </w:r>
      <w:r w:rsidRPr="00F0000E">
        <w:rPr>
          <w:sz w:val="26"/>
          <w:szCs w:val="26"/>
        </w:rPr>
        <w:t>стием Регионального оператора (ООО «Чистый След») и представителей гаражно-строительных кооперативов и садоводческих некоммерческих товариществ г</w:t>
      </w:r>
      <w:r w:rsidR="00856C74">
        <w:rPr>
          <w:sz w:val="26"/>
          <w:szCs w:val="26"/>
        </w:rPr>
        <w:t>орода</w:t>
      </w:r>
      <w:r w:rsidRPr="00F0000E">
        <w:rPr>
          <w:sz w:val="26"/>
          <w:szCs w:val="26"/>
        </w:rPr>
        <w:t xml:space="preserve"> Череповца;</w:t>
      </w:r>
    </w:p>
    <w:p w14:paraId="23FFB572" w14:textId="5C5BAA71" w:rsidR="00414D9E" w:rsidRPr="00F0000E" w:rsidRDefault="00414D9E" w:rsidP="00414D9E">
      <w:pPr>
        <w:ind w:firstLine="708"/>
        <w:jc w:val="both"/>
        <w:rPr>
          <w:sz w:val="26"/>
          <w:szCs w:val="26"/>
        </w:rPr>
      </w:pPr>
      <w:r w:rsidRPr="00F0000E">
        <w:rPr>
          <w:sz w:val="26"/>
          <w:szCs w:val="26"/>
        </w:rPr>
        <w:t>проведено 201 информирование юридических лиц и ИП по вопросам соблюд</w:t>
      </w:r>
      <w:r w:rsidRPr="00F0000E">
        <w:rPr>
          <w:sz w:val="26"/>
          <w:szCs w:val="26"/>
        </w:rPr>
        <w:t>е</w:t>
      </w:r>
      <w:r w:rsidR="00856C74">
        <w:rPr>
          <w:sz w:val="26"/>
          <w:szCs w:val="26"/>
        </w:rPr>
        <w:t>ния обязательных требований;</w:t>
      </w:r>
    </w:p>
    <w:p w14:paraId="23E09342" w14:textId="5C9FF6C4" w:rsidR="00414D9E" w:rsidRPr="00414D9E" w:rsidRDefault="00414D9E" w:rsidP="00414D9E">
      <w:pPr>
        <w:ind w:firstLine="708"/>
        <w:jc w:val="both"/>
        <w:rPr>
          <w:sz w:val="26"/>
          <w:szCs w:val="26"/>
        </w:rPr>
      </w:pPr>
      <w:r w:rsidRPr="00F0000E">
        <w:rPr>
          <w:sz w:val="26"/>
          <w:szCs w:val="26"/>
        </w:rPr>
        <w:t>размещено на официальном городском сайте 5 НПА, содержащих обязательные требования, оценка соблюдения которых является предметом регионального госуда</w:t>
      </w:r>
      <w:r w:rsidRPr="00F0000E">
        <w:rPr>
          <w:sz w:val="26"/>
          <w:szCs w:val="26"/>
        </w:rPr>
        <w:t>р</w:t>
      </w:r>
      <w:r w:rsidRPr="00F0000E">
        <w:rPr>
          <w:sz w:val="26"/>
          <w:szCs w:val="26"/>
        </w:rPr>
        <w:t>с</w:t>
      </w:r>
      <w:r w:rsidR="00856C74">
        <w:rPr>
          <w:sz w:val="26"/>
          <w:szCs w:val="26"/>
        </w:rPr>
        <w:t>твенного экологического надзора;</w:t>
      </w:r>
    </w:p>
    <w:p w14:paraId="797E1155" w14:textId="77344D2D" w:rsidR="00A057F4" w:rsidRDefault="00D6599C" w:rsidP="00C36660">
      <w:pPr>
        <w:widowControl w:val="0"/>
        <w:ind w:firstLine="708"/>
        <w:jc w:val="both"/>
        <w:rPr>
          <w:sz w:val="26"/>
          <w:szCs w:val="26"/>
        </w:rPr>
      </w:pPr>
      <w:r>
        <w:rPr>
          <w:sz w:val="26"/>
          <w:szCs w:val="26"/>
        </w:rPr>
        <w:lastRenderedPageBreak/>
        <w:t>составлен 201 протокол</w:t>
      </w:r>
      <w:r w:rsidR="005712C3" w:rsidRPr="00A057F4">
        <w:rPr>
          <w:sz w:val="26"/>
          <w:szCs w:val="26"/>
        </w:rPr>
        <w:t xml:space="preserve"> об административных правонарушениях из них:</w:t>
      </w:r>
    </w:p>
    <w:p w14:paraId="746BD938" w14:textId="77777777" w:rsidR="00221A38" w:rsidRPr="005E6B6A" w:rsidRDefault="00F0000E" w:rsidP="0023736B">
      <w:pPr>
        <w:widowControl w:val="0"/>
        <w:ind w:firstLine="708"/>
        <w:jc w:val="both"/>
        <w:rPr>
          <w:sz w:val="26"/>
          <w:szCs w:val="26"/>
        </w:rPr>
      </w:pPr>
      <w:r>
        <w:rPr>
          <w:sz w:val="26"/>
          <w:szCs w:val="26"/>
        </w:rPr>
        <w:t>25</w:t>
      </w:r>
      <w:r w:rsidR="00100242" w:rsidRPr="005E6B6A">
        <w:rPr>
          <w:sz w:val="26"/>
          <w:szCs w:val="26"/>
        </w:rPr>
        <w:t xml:space="preserve"> протоколов – </w:t>
      </w:r>
      <w:r w:rsidR="00221A38" w:rsidRPr="005E6B6A">
        <w:rPr>
          <w:sz w:val="26"/>
          <w:szCs w:val="26"/>
        </w:rPr>
        <w:t>по ст. 8.1 (несоблюдение экологических требований при ос</w:t>
      </w:r>
      <w:r w:rsidR="00221A38" w:rsidRPr="005E6B6A">
        <w:rPr>
          <w:sz w:val="26"/>
          <w:szCs w:val="26"/>
        </w:rPr>
        <w:t>у</w:t>
      </w:r>
      <w:r w:rsidR="00221A38" w:rsidRPr="005E6B6A">
        <w:rPr>
          <w:sz w:val="26"/>
          <w:szCs w:val="26"/>
        </w:rPr>
        <w:t>ществлении градостроительной деятельности и эксплуатации предприятий, сооруж</w:t>
      </w:r>
      <w:r w:rsidR="00221A38" w:rsidRPr="005E6B6A">
        <w:rPr>
          <w:sz w:val="26"/>
          <w:szCs w:val="26"/>
        </w:rPr>
        <w:t>е</w:t>
      </w:r>
      <w:r w:rsidR="00221A38" w:rsidRPr="005E6B6A">
        <w:rPr>
          <w:sz w:val="26"/>
          <w:szCs w:val="26"/>
        </w:rPr>
        <w:t>ний или иных объектов)</w:t>
      </w:r>
      <w:r w:rsidR="0023736B" w:rsidRPr="005E6B6A">
        <w:rPr>
          <w:sz w:val="26"/>
          <w:szCs w:val="26"/>
        </w:rPr>
        <w:t>;</w:t>
      </w:r>
    </w:p>
    <w:p w14:paraId="6879368C" w14:textId="77777777" w:rsidR="0023736B" w:rsidRPr="005E6B6A" w:rsidRDefault="00F0000E" w:rsidP="0023736B">
      <w:pPr>
        <w:widowControl w:val="0"/>
        <w:ind w:firstLine="708"/>
        <w:jc w:val="both"/>
        <w:rPr>
          <w:sz w:val="26"/>
          <w:szCs w:val="26"/>
        </w:rPr>
      </w:pPr>
      <w:r>
        <w:rPr>
          <w:sz w:val="26"/>
          <w:szCs w:val="26"/>
        </w:rPr>
        <w:t>158</w:t>
      </w:r>
      <w:r w:rsidR="00100242" w:rsidRPr="005E6B6A">
        <w:rPr>
          <w:sz w:val="26"/>
          <w:szCs w:val="26"/>
        </w:rPr>
        <w:t xml:space="preserve"> протоколов – </w:t>
      </w:r>
      <w:r w:rsidR="00221A38" w:rsidRPr="005E6B6A">
        <w:rPr>
          <w:sz w:val="26"/>
          <w:szCs w:val="26"/>
        </w:rPr>
        <w:t>по ст. 8.2 (несоблюдение требований в области охраны окр</w:t>
      </w:r>
      <w:r w:rsidR="00221A38" w:rsidRPr="005E6B6A">
        <w:rPr>
          <w:sz w:val="26"/>
          <w:szCs w:val="26"/>
        </w:rPr>
        <w:t>у</w:t>
      </w:r>
      <w:r w:rsidR="00221A38" w:rsidRPr="005E6B6A">
        <w:rPr>
          <w:sz w:val="26"/>
          <w:szCs w:val="26"/>
        </w:rPr>
        <w:t>жающей среды при обращении с отход</w:t>
      </w:r>
      <w:r w:rsidR="0023736B" w:rsidRPr="005E6B6A">
        <w:rPr>
          <w:sz w:val="26"/>
          <w:szCs w:val="26"/>
        </w:rPr>
        <w:t>ами производства и потребления);</w:t>
      </w:r>
    </w:p>
    <w:p w14:paraId="0D2E86C8" w14:textId="77777777" w:rsidR="0023736B" w:rsidRPr="005E6B6A" w:rsidRDefault="00F0000E" w:rsidP="0023736B">
      <w:pPr>
        <w:widowControl w:val="0"/>
        <w:ind w:firstLine="708"/>
        <w:jc w:val="both"/>
        <w:rPr>
          <w:sz w:val="26"/>
          <w:szCs w:val="26"/>
        </w:rPr>
      </w:pPr>
      <w:r>
        <w:rPr>
          <w:sz w:val="26"/>
          <w:szCs w:val="26"/>
        </w:rPr>
        <w:t>4 протокола</w:t>
      </w:r>
      <w:r w:rsidR="00100242" w:rsidRPr="005E6B6A">
        <w:rPr>
          <w:sz w:val="26"/>
          <w:szCs w:val="26"/>
        </w:rPr>
        <w:t xml:space="preserve"> – </w:t>
      </w:r>
      <w:r w:rsidR="00221A38" w:rsidRPr="005E6B6A">
        <w:rPr>
          <w:sz w:val="26"/>
          <w:szCs w:val="26"/>
        </w:rPr>
        <w:t>по ст. 8.5 (сокрытие или искажение экологической информации)</w:t>
      </w:r>
      <w:r w:rsidR="0023736B" w:rsidRPr="005E6B6A">
        <w:rPr>
          <w:sz w:val="26"/>
          <w:szCs w:val="26"/>
        </w:rPr>
        <w:t>;</w:t>
      </w:r>
    </w:p>
    <w:p w14:paraId="4CF56C0A" w14:textId="77777777" w:rsidR="0023736B" w:rsidRPr="005E6B6A" w:rsidRDefault="00F0000E" w:rsidP="00100242">
      <w:pPr>
        <w:widowControl w:val="0"/>
        <w:ind w:firstLine="708"/>
        <w:jc w:val="both"/>
        <w:rPr>
          <w:sz w:val="26"/>
          <w:szCs w:val="26"/>
        </w:rPr>
      </w:pPr>
      <w:r>
        <w:rPr>
          <w:sz w:val="26"/>
          <w:szCs w:val="26"/>
        </w:rPr>
        <w:t>3 протокола</w:t>
      </w:r>
      <w:r w:rsidR="00100242" w:rsidRPr="005E6B6A">
        <w:rPr>
          <w:sz w:val="26"/>
          <w:szCs w:val="26"/>
        </w:rPr>
        <w:t xml:space="preserve"> – </w:t>
      </w:r>
      <w:r w:rsidR="00221A38" w:rsidRPr="005E6B6A">
        <w:rPr>
          <w:sz w:val="26"/>
          <w:szCs w:val="26"/>
        </w:rPr>
        <w:t>по ст. 8.41 (невнесение в установленные сроки платы за негати</w:t>
      </w:r>
      <w:r w:rsidR="00221A38" w:rsidRPr="005E6B6A">
        <w:rPr>
          <w:sz w:val="26"/>
          <w:szCs w:val="26"/>
        </w:rPr>
        <w:t>в</w:t>
      </w:r>
      <w:r w:rsidR="00221A38" w:rsidRPr="005E6B6A">
        <w:rPr>
          <w:sz w:val="26"/>
          <w:szCs w:val="26"/>
        </w:rPr>
        <w:t>ное воздействие на окружающую среду)</w:t>
      </w:r>
      <w:r w:rsidR="0023736B" w:rsidRPr="005E6B6A">
        <w:rPr>
          <w:sz w:val="26"/>
          <w:szCs w:val="26"/>
        </w:rPr>
        <w:t>;</w:t>
      </w:r>
    </w:p>
    <w:p w14:paraId="7E3E9D1C" w14:textId="180971DF" w:rsidR="00414D9E" w:rsidRPr="001310C3" w:rsidRDefault="00F0000E" w:rsidP="00C6119A">
      <w:pPr>
        <w:widowControl w:val="0"/>
        <w:ind w:firstLine="708"/>
        <w:jc w:val="both"/>
        <w:rPr>
          <w:sz w:val="26"/>
          <w:szCs w:val="26"/>
        </w:rPr>
      </w:pPr>
      <w:proofErr w:type="gramStart"/>
      <w:r>
        <w:rPr>
          <w:sz w:val="26"/>
          <w:szCs w:val="26"/>
        </w:rPr>
        <w:t>11</w:t>
      </w:r>
      <w:r w:rsidR="00100242" w:rsidRPr="005E6B6A">
        <w:rPr>
          <w:sz w:val="26"/>
          <w:szCs w:val="26"/>
        </w:rPr>
        <w:t xml:space="preserve"> протоколов – </w:t>
      </w:r>
      <w:r w:rsidR="00221A38" w:rsidRPr="005E6B6A">
        <w:rPr>
          <w:sz w:val="26"/>
          <w:szCs w:val="26"/>
        </w:rPr>
        <w:t>по ст. 19.5 (невыполнение в срок законного предписания (п</w:t>
      </w:r>
      <w:r w:rsidR="00221A38" w:rsidRPr="005E6B6A">
        <w:rPr>
          <w:sz w:val="26"/>
          <w:szCs w:val="26"/>
        </w:rPr>
        <w:t>о</w:t>
      </w:r>
      <w:r w:rsidR="00221A38" w:rsidRPr="005E6B6A">
        <w:rPr>
          <w:sz w:val="26"/>
          <w:szCs w:val="26"/>
        </w:rPr>
        <w:t>становления, представления, решения) органа (должностного лица), осуществляющ</w:t>
      </w:r>
      <w:r w:rsidR="00221A38" w:rsidRPr="005E6B6A">
        <w:rPr>
          <w:sz w:val="26"/>
          <w:szCs w:val="26"/>
        </w:rPr>
        <w:t>е</w:t>
      </w:r>
      <w:r w:rsidR="00221A38" w:rsidRPr="005E6B6A">
        <w:rPr>
          <w:sz w:val="26"/>
          <w:szCs w:val="26"/>
        </w:rPr>
        <w:t>го государственный надзор (контроль), организации, уполномоченной в соответствии с федеральными законами на осуществление государственного надзора (должностн</w:t>
      </w:r>
      <w:r w:rsidR="00221A38" w:rsidRPr="005E6B6A">
        <w:rPr>
          <w:sz w:val="26"/>
          <w:szCs w:val="26"/>
        </w:rPr>
        <w:t>о</w:t>
      </w:r>
      <w:r w:rsidR="00221A38" w:rsidRPr="005E6B6A">
        <w:rPr>
          <w:sz w:val="26"/>
          <w:szCs w:val="26"/>
        </w:rPr>
        <w:t>го лица), органа (должностного лица), осуществляющего муниципаль</w:t>
      </w:r>
      <w:r w:rsidR="00856C74">
        <w:rPr>
          <w:sz w:val="26"/>
          <w:szCs w:val="26"/>
        </w:rPr>
        <w:t>ный контроль).</w:t>
      </w:r>
      <w:proofErr w:type="gramEnd"/>
    </w:p>
    <w:p w14:paraId="431E4770" w14:textId="77777777" w:rsidR="00414D9E" w:rsidRPr="00F0000E" w:rsidRDefault="00414D9E" w:rsidP="00414D9E">
      <w:pPr>
        <w:ind w:firstLine="708"/>
        <w:jc w:val="both"/>
        <w:rPr>
          <w:color w:val="000000"/>
          <w:sz w:val="26"/>
          <w:szCs w:val="26"/>
        </w:rPr>
      </w:pPr>
      <w:r w:rsidRPr="00F0000E">
        <w:rPr>
          <w:sz w:val="26"/>
          <w:szCs w:val="26"/>
        </w:rPr>
        <w:t>В 2020 году по административным материалам комитета, переданным в суды, в городской бюджет поступили штрафы за нарушение природоохранного законод</w:t>
      </w:r>
      <w:r w:rsidRPr="00F0000E">
        <w:rPr>
          <w:sz w:val="26"/>
          <w:szCs w:val="26"/>
        </w:rPr>
        <w:t>а</w:t>
      </w:r>
      <w:r w:rsidRPr="00F0000E">
        <w:rPr>
          <w:sz w:val="26"/>
          <w:szCs w:val="26"/>
        </w:rPr>
        <w:t>тельства в сумме 449,0 тыс. рублей, из них:</w:t>
      </w:r>
    </w:p>
    <w:p w14:paraId="7BA76EB9" w14:textId="77777777" w:rsidR="00414D9E" w:rsidRPr="00F0000E" w:rsidRDefault="00414D9E" w:rsidP="00414D9E">
      <w:pPr>
        <w:ind w:firstLine="708"/>
        <w:jc w:val="both"/>
        <w:rPr>
          <w:sz w:val="26"/>
          <w:szCs w:val="26"/>
        </w:rPr>
      </w:pPr>
      <w:r w:rsidRPr="00F0000E">
        <w:rPr>
          <w:sz w:val="26"/>
          <w:szCs w:val="26"/>
        </w:rPr>
        <w:t xml:space="preserve">с учетом предыдущих и переходящих дел 2019 года – 15,5 тыс. рублей; </w:t>
      </w:r>
    </w:p>
    <w:p w14:paraId="4745D545" w14:textId="78B9F36A" w:rsidR="00C6119A" w:rsidRPr="0014741C" w:rsidRDefault="00414D9E" w:rsidP="007E4DBC">
      <w:pPr>
        <w:ind w:firstLine="708"/>
        <w:jc w:val="both"/>
        <w:rPr>
          <w:sz w:val="26"/>
          <w:szCs w:val="26"/>
        </w:rPr>
      </w:pPr>
      <w:r w:rsidRPr="00F0000E">
        <w:rPr>
          <w:sz w:val="26"/>
          <w:szCs w:val="26"/>
        </w:rPr>
        <w:t>по административным материалам за 2020 год – 433,5 тыс. рублей.</w:t>
      </w:r>
    </w:p>
    <w:p w14:paraId="5D139A39" w14:textId="3D623C1F" w:rsidR="00DA735B" w:rsidRDefault="00DA735B" w:rsidP="00A94B87">
      <w:pPr>
        <w:widowControl w:val="0"/>
        <w:ind w:firstLine="708"/>
        <w:jc w:val="both"/>
        <w:rPr>
          <w:sz w:val="26"/>
          <w:szCs w:val="26"/>
        </w:rPr>
      </w:pPr>
      <w:r>
        <w:rPr>
          <w:sz w:val="26"/>
          <w:szCs w:val="26"/>
        </w:rPr>
        <w:t>В 2020</w:t>
      </w:r>
      <w:r w:rsidR="00EE2556" w:rsidRPr="0014741C">
        <w:rPr>
          <w:sz w:val="26"/>
          <w:szCs w:val="26"/>
        </w:rPr>
        <w:t xml:space="preserve"> году комитетом собрано </w:t>
      </w:r>
      <w:r>
        <w:rPr>
          <w:sz w:val="26"/>
          <w:szCs w:val="26"/>
        </w:rPr>
        <w:t>40,08</w:t>
      </w:r>
      <w:r w:rsidR="00EE2556" w:rsidRPr="0014741C">
        <w:rPr>
          <w:sz w:val="26"/>
          <w:szCs w:val="26"/>
        </w:rPr>
        <w:t>% от суммы начисленных за год штрафов</w:t>
      </w:r>
      <w:r>
        <w:rPr>
          <w:sz w:val="26"/>
          <w:szCs w:val="26"/>
        </w:rPr>
        <w:t>.</w:t>
      </w:r>
      <w:r w:rsidR="00EE2556" w:rsidRPr="0014741C">
        <w:rPr>
          <w:sz w:val="26"/>
          <w:szCs w:val="26"/>
        </w:rPr>
        <w:t xml:space="preserve"> </w:t>
      </w:r>
    </w:p>
    <w:p w14:paraId="01DB1BA5" w14:textId="7CA94F5E" w:rsidR="005359B4" w:rsidRPr="00F471C5" w:rsidRDefault="006E2FDC" w:rsidP="00B841CD">
      <w:pPr>
        <w:widowControl w:val="0"/>
        <w:autoSpaceDE w:val="0"/>
        <w:autoSpaceDN w:val="0"/>
        <w:adjustRightInd w:val="0"/>
        <w:ind w:firstLine="708"/>
        <w:jc w:val="both"/>
        <w:rPr>
          <w:strike/>
          <w:color w:val="0070C0"/>
          <w:sz w:val="26"/>
          <w:szCs w:val="26"/>
        </w:rPr>
      </w:pPr>
      <w:r>
        <w:rPr>
          <w:sz w:val="26"/>
          <w:szCs w:val="26"/>
        </w:rPr>
        <w:t>Г</w:t>
      </w:r>
      <w:r w:rsidR="00367980" w:rsidRPr="00DA735B">
        <w:rPr>
          <w:sz w:val="26"/>
          <w:szCs w:val="26"/>
        </w:rPr>
        <w:t>одово</w:t>
      </w:r>
      <w:r w:rsidR="00B841CD" w:rsidRPr="00DA735B">
        <w:rPr>
          <w:sz w:val="26"/>
          <w:szCs w:val="26"/>
        </w:rPr>
        <w:t>й</w:t>
      </w:r>
      <w:r w:rsidR="00367980" w:rsidRPr="00DA735B">
        <w:rPr>
          <w:sz w:val="26"/>
          <w:szCs w:val="26"/>
        </w:rPr>
        <w:t xml:space="preserve"> норматив трудозатрат при осуществлении регионального госуда</w:t>
      </w:r>
      <w:r w:rsidR="00367980" w:rsidRPr="00DA735B">
        <w:rPr>
          <w:sz w:val="26"/>
          <w:szCs w:val="26"/>
        </w:rPr>
        <w:t>р</w:t>
      </w:r>
      <w:r w:rsidR="00367980" w:rsidRPr="00DA735B">
        <w:rPr>
          <w:sz w:val="26"/>
          <w:szCs w:val="26"/>
        </w:rPr>
        <w:t xml:space="preserve">ственного экологического надзора </w:t>
      </w:r>
      <w:r w:rsidR="00B841CD" w:rsidRPr="00DA735B">
        <w:rPr>
          <w:sz w:val="26"/>
          <w:szCs w:val="26"/>
        </w:rPr>
        <w:t xml:space="preserve">выполнен на </w:t>
      </w:r>
      <w:r w:rsidR="00F471C5" w:rsidRPr="00DA735B">
        <w:rPr>
          <w:sz w:val="26"/>
          <w:szCs w:val="26"/>
        </w:rPr>
        <w:t>100</w:t>
      </w:r>
      <w:r w:rsidR="00367980" w:rsidRPr="00DA735B">
        <w:rPr>
          <w:sz w:val="26"/>
          <w:szCs w:val="26"/>
        </w:rPr>
        <w:t>%</w:t>
      </w:r>
      <w:r w:rsidR="00DA735B" w:rsidRPr="00DA735B">
        <w:rPr>
          <w:sz w:val="26"/>
          <w:szCs w:val="26"/>
        </w:rPr>
        <w:t>.</w:t>
      </w:r>
      <w:r w:rsidR="004F4EBE" w:rsidRPr="005E6B6A">
        <w:rPr>
          <w:sz w:val="26"/>
          <w:szCs w:val="26"/>
        </w:rPr>
        <w:t xml:space="preserve"> </w:t>
      </w:r>
    </w:p>
    <w:p w14:paraId="31D03033" w14:textId="180008A7" w:rsidR="0031005A" w:rsidRPr="006E2FDC" w:rsidRDefault="006E2FDC" w:rsidP="00856C74">
      <w:pPr>
        <w:widowControl w:val="0"/>
        <w:autoSpaceDE w:val="0"/>
        <w:autoSpaceDN w:val="0"/>
        <w:adjustRightInd w:val="0"/>
        <w:ind w:firstLine="708"/>
        <w:jc w:val="both"/>
        <w:rPr>
          <w:sz w:val="26"/>
          <w:szCs w:val="26"/>
        </w:rPr>
      </w:pPr>
      <w:r w:rsidRPr="006E2FDC">
        <w:rPr>
          <w:sz w:val="26"/>
          <w:szCs w:val="26"/>
        </w:rPr>
        <w:t xml:space="preserve">2.2. </w:t>
      </w:r>
      <w:r w:rsidR="00211F6D" w:rsidRPr="006E2FDC">
        <w:rPr>
          <w:sz w:val="26"/>
          <w:szCs w:val="26"/>
        </w:rPr>
        <w:t xml:space="preserve">Реализация </w:t>
      </w:r>
      <w:r w:rsidR="00CC30B9" w:rsidRPr="006E2FDC">
        <w:rPr>
          <w:sz w:val="26"/>
          <w:szCs w:val="26"/>
        </w:rPr>
        <w:t xml:space="preserve">муниципальной программы </w:t>
      </w:r>
      <w:r w:rsidR="00C801CE" w:rsidRPr="006E2FDC">
        <w:rPr>
          <w:sz w:val="26"/>
          <w:szCs w:val="26"/>
        </w:rPr>
        <w:t>«</w:t>
      </w:r>
      <w:r w:rsidR="00CC30B9" w:rsidRPr="006E2FDC">
        <w:rPr>
          <w:sz w:val="26"/>
          <w:szCs w:val="26"/>
        </w:rPr>
        <w:t>Охрана окружающей среды</w:t>
      </w:r>
      <w:r w:rsidR="00C801CE" w:rsidRPr="006E2FDC">
        <w:rPr>
          <w:sz w:val="26"/>
          <w:szCs w:val="26"/>
        </w:rPr>
        <w:t>»</w:t>
      </w:r>
      <w:r w:rsidR="00CC30B9" w:rsidRPr="006E2FDC">
        <w:rPr>
          <w:sz w:val="26"/>
          <w:szCs w:val="26"/>
        </w:rPr>
        <w:t xml:space="preserve"> на </w:t>
      </w:r>
      <w:r w:rsidR="0074742A" w:rsidRPr="006E2FDC">
        <w:rPr>
          <w:sz w:val="26"/>
          <w:szCs w:val="26"/>
        </w:rPr>
        <w:t>2019-2024</w:t>
      </w:r>
      <w:r w:rsidR="00CC30B9" w:rsidRPr="006E2FDC">
        <w:rPr>
          <w:sz w:val="26"/>
          <w:szCs w:val="26"/>
        </w:rPr>
        <w:t xml:space="preserve"> годы</w:t>
      </w:r>
      <w:r>
        <w:rPr>
          <w:sz w:val="26"/>
          <w:szCs w:val="26"/>
        </w:rPr>
        <w:t>.</w:t>
      </w:r>
    </w:p>
    <w:p w14:paraId="1AD5E753" w14:textId="30AD244B" w:rsidR="00EA5D2B" w:rsidRPr="00343EFC" w:rsidRDefault="00EA5D2B" w:rsidP="00A94B87">
      <w:pPr>
        <w:widowControl w:val="0"/>
        <w:ind w:firstLine="708"/>
        <w:jc w:val="both"/>
        <w:rPr>
          <w:sz w:val="26"/>
          <w:szCs w:val="26"/>
        </w:rPr>
      </w:pPr>
      <w:bookmarkStart w:id="3" w:name="sub_991"/>
      <w:r w:rsidRPr="005752A5">
        <w:rPr>
          <w:bCs/>
          <w:sz w:val="26"/>
          <w:szCs w:val="26"/>
        </w:rPr>
        <w:t>Ответственным исполнителем муниципальной программы</w:t>
      </w:r>
      <w:bookmarkEnd w:id="3"/>
      <w:r w:rsidR="000339C4">
        <w:rPr>
          <w:bCs/>
          <w:sz w:val="26"/>
          <w:szCs w:val="26"/>
        </w:rPr>
        <w:t xml:space="preserve"> </w:t>
      </w:r>
      <w:r>
        <w:rPr>
          <w:sz w:val="26"/>
          <w:szCs w:val="26"/>
        </w:rPr>
        <w:t>«</w:t>
      </w:r>
      <w:r w:rsidRPr="005752A5">
        <w:rPr>
          <w:sz w:val="26"/>
          <w:szCs w:val="26"/>
        </w:rPr>
        <w:t>Охрана окружа</w:t>
      </w:r>
      <w:r w:rsidRPr="005752A5">
        <w:rPr>
          <w:sz w:val="26"/>
          <w:szCs w:val="26"/>
        </w:rPr>
        <w:t>ю</w:t>
      </w:r>
      <w:r w:rsidRPr="005752A5">
        <w:rPr>
          <w:sz w:val="26"/>
          <w:szCs w:val="26"/>
        </w:rPr>
        <w:t>щей среды</w:t>
      </w:r>
      <w:r>
        <w:rPr>
          <w:sz w:val="26"/>
          <w:szCs w:val="26"/>
        </w:rPr>
        <w:t>»</w:t>
      </w:r>
      <w:r w:rsidRPr="005752A5">
        <w:rPr>
          <w:sz w:val="26"/>
          <w:szCs w:val="26"/>
        </w:rPr>
        <w:t xml:space="preserve"> на 2019-2024 годы, утвержденной постановлением мэрии </w:t>
      </w:r>
      <w:proofErr w:type="spellStart"/>
      <w:r w:rsidRPr="005752A5">
        <w:rPr>
          <w:sz w:val="26"/>
          <w:szCs w:val="26"/>
        </w:rPr>
        <w:t>г</w:t>
      </w:r>
      <w:r w:rsidR="00B46482">
        <w:rPr>
          <w:sz w:val="26"/>
          <w:szCs w:val="26"/>
        </w:rPr>
        <w:t>о</w:t>
      </w:r>
      <w:r w:rsidR="00B46482">
        <w:rPr>
          <w:sz w:val="26"/>
          <w:szCs w:val="26"/>
        </w:rPr>
        <w:t>родп</w:t>
      </w:r>
      <w:proofErr w:type="spellEnd"/>
      <w:r w:rsidRPr="005752A5">
        <w:rPr>
          <w:sz w:val="26"/>
          <w:szCs w:val="26"/>
        </w:rPr>
        <w:t> Череповца от 1</w:t>
      </w:r>
      <w:r w:rsidR="00B46482">
        <w:rPr>
          <w:sz w:val="26"/>
          <w:szCs w:val="26"/>
        </w:rPr>
        <w:t>8.10.2018 № 4496</w:t>
      </w:r>
      <w:r w:rsidRPr="005752A5">
        <w:rPr>
          <w:sz w:val="26"/>
          <w:szCs w:val="26"/>
        </w:rPr>
        <w:t xml:space="preserve"> (далее – муниципальная </w:t>
      </w:r>
      <w:r w:rsidRPr="00343EFC">
        <w:rPr>
          <w:sz w:val="26"/>
          <w:szCs w:val="26"/>
        </w:rPr>
        <w:t>программа</w:t>
      </w:r>
      <w:r w:rsidR="00416C23" w:rsidRPr="00343EFC">
        <w:rPr>
          <w:sz w:val="26"/>
          <w:szCs w:val="26"/>
        </w:rPr>
        <w:t>), является</w:t>
      </w:r>
      <w:r w:rsidRPr="00343EFC">
        <w:rPr>
          <w:sz w:val="26"/>
          <w:szCs w:val="26"/>
        </w:rPr>
        <w:t xml:space="preserve"> мэрия города Череповца в лице комитета охраны окружающей среды мэрии </w:t>
      </w:r>
      <w:r w:rsidR="00B46482">
        <w:rPr>
          <w:sz w:val="26"/>
          <w:szCs w:val="26"/>
        </w:rPr>
        <w:t xml:space="preserve">города </w:t>
      </w:r>
      <w:r w:rsidRPr="00343EFC">
        <w:rPr>
          <w:sz w:val="26"/>
          <w:szCs w:val="26"/>
        </w:rPr>
        <w:t>(далее – комитет, КООС).</w:t>
      </w:r>
    </w:p>
    <w:p w14:paraId="1B1829FB" w14:textId="77777777" w:rsidR="00490377" w:rsidRPr="00267706" w:rsidRDefault="00490377" w:rsidP="00A94B87">
      <w:pPr>
        <w:pStyle w:val="ConsPlusNormal"/>
        <w:ind w:firstLine="708"/>
        <w:jc w:val="both"/>
        <w:rPr>
          <w:rFonts w:ascii="Times New Roman" w:hAnsi="Times New Roman" w:cs="Times New Roman"/>
          <w:sz w:val="26"/>
          <w:szCs w:val="26"/>
        </w:rPr>
      </w:pPr>
      <w:r w:rsidRPr="00D87030">
        <w:rPr>
          <w:rFonts w:ascii="Times New Roman" w:hAnsi="Times New Roman" w:cs="Times New Roman"/>
          <w:sz w:val="26"/>
          <w:szCs w:val="26"/>
        </w:rPr>
        <w:t>При реализации муниципальной программы используются различные инстр</w:t>
      </w:r>
      <w:r w:rsidRPr="00D87030">
        <w:rPr>
          <w:rFonts w:ascii="Times New Roman" w:hAnsi="Times New Roman" w:cs="Times New Roman"/>
          <w:sz w:val="26"/>
          <w:szCs w:val="26"/>
        </w:rPr>
        <w:t>у</w:t>
      </w:r>
      <w:r w:rsidRPr="00D87030">
        <w:rPr>
          <w:rFonts w:ascii="Times New Roman" w:hAnsi="Times New Roman" w:cs="Times New Roman"/>
          <w:sz w:val="26"/>
          <w:szCs w:val="26"/>
        </w:rPr>
        <w:t xml:space="preserve">менты </w:t>
      </w:r>
      <w:r w:rsidRPr="00267706">
        <w:rPr>
          <w:rFonts w:ascii="Times New Roman" w:hAnsi="Times New Roman" w:cs="Times New Roman"/>
          <w:sz w:val="26"/>
          <w:szCs w:val="26"/>
        </w:rPr>
        <w:t xml:space="preserve">партнерства, в том числе софинансирование мероприятий за счет </w:t>
      </w:r>
      <w:r w:rsidR="00D87030" w:rsidRPr="00267706">
        <w:rPr>
          <w:rFonts w:ascii="Times New Roman" w:hAnsi="Times New Roman" w:cs="Times New Roman"/>
          <w:sz w:val="26"/>
          <w:szCs w:val="26"/>
        </w:rPr>
        <w:t>средств бюджетов вышестоящего уровня и внебюджетных источников (</w:t>
      </w:r>
      <w:r w:rsidRPr="00267706">
        <w:rPr>
          <w:rFonts w:ascii="Times New Roman" w:hAnsi="Times New Roman" w:cs="Times New Roman"/>
          <w:sz w:val="26"/>
          <w:szCs w:val="26"/>
        </w:rPr>
        <w:t>собственных средств юридических лиц</w:t>
      </w:r>
      <w:r w:rsidR="00D87030" w:rsidRPr="00267706">
        <w:rPr>
          <w:rFonts w:ascii="Times New Roman" w:hAnsi="Times New Roman" w:cs="Times New Roman"/>
          <w:sz w:val="26"/>
          <w:szCs w:val="26"/>
        </w:rPr>
        <w:t>)</w:t>
      </w:r>
      <w:r w:rsidRPr="00267706">
        <w:rPr>
          <w:rFonts w:ascii="Times New Roman" w:hAnsi="Times New Roman" w:cs="Times New Roman"/>
          <w:sz w:val="26"/>
          <w:szCs w:val="26"/>
        </w:rPr>
        <w:t>.</w:t>
      </w:r>
    </w:p>
    <w:p w14:paraId="090F38F6" w14:textId="77777777" w:rsidR="005C138A" w:rsidRPr="00267706" w:rsidRDefault="005C138A" w:rsidP="00FD4B01">
      <w:pPr>
        <w:pStyle w:val="ConsPlusNormal"/>
        <w:keepNext/>
        <w:ind w:firstLine="708"/>
        <w:jc w:val="both"/>
        <w:rPr>
          <w:rFonts w:ascii="Times New Roman" w:hAnsi="Times New Roman" w:cs="Times New Roman"/>
          <w:sz w:val="26"/>
          <w:szCs w:val="26"/>
        </w:rPr>
      </w:pPr>
      <w:r w:rsidRPr="00267706">
        <w:rPr>
          <w:rFonts w:ascii="Times New Roman" w:hAnsi="Times New Roman" w:cs="Times New Roman"/>
          <w:sz w:val="26"/>
          <w:szCs w:val="26"/>
        </w:rPr>
        <w:t>Информация о расходах на реализацию целей муниципальной программы по конкретным мероприятиям муниципальной программы изложена в Приложении 4 к настоящему аналитическому отчету.</w:t>
      </w:r>
    </w:p>
    <w:p w14:paraId="2808E061" w14:textId="77777777" w:rsidR="00FD4B01" w:rsidRPr="005D5CF6" w:rsidRDefault="00FD4B01" w:rsidP="00FD4B01">
      <w:pPr>
        <w:pStyle w:val="ConsPlusNormal"/>
        <w:ind w:firstLine="708"/>
        <w:jc w:val="both"/>
        <w:rPr>
          <w:rFonts w:ascii="Times New Roman" w:hAnsi="Times New Roman" w:cs="Times New Roman"/>
          <w:sz w:val="26"/>
          <w:szCs w:val="26"/>
        </w:rPr>
      </w:pPr>
      <w:r w:rsidRPr="00267706">
        <w:rPr>
          <w:rFonts w:ascii="Times New Roman" w:hAnsi="Times New Roman" w:cs="Times New Roman"/>
          <w:sz w:val="26"/>
          <w:szCs w:val="26"/>
        </w:rPr>
        <w:t>Результаты реализации мероприятий муниципальной программы поддаются измере</w:t>
      </w:r>
      <w:r w:rsidRPr="005D5CF6">
        <w:rPr>
          <w:rFonts w:ascii="Times New Roman" w:hAnsi="Times New Roman" w:cs="Times New Roman"/>
          <w:sz w:val="26"/>
          <w:szCs w:val="26"/>
        </w:rPr>
        <w:t>нию с использованием качественно-количественных методов в каждом ко</w:t>
      </w:r>
      <w:r w:rsidRPr="005D5CF6">
        <w:rPr>
          <w:rFonts w:ascii="Times New Roman" w:hAnsi="Times New Roman" w:cs="Times New Roman"/>
          <w:sz w:val="26"/>
          <w:szCs w:val="26"/>
        </w:rPr>
        <w:t>н</w:t>
      </w:r>
      <w:r w:rsidRPr="005D5CF6">
        <w:rPr>
          <w:rFonts w:ascii="Times New Roman" w:hAnsi="Times New Roman" w:cs="Times New Roman"/>
          <w:sz w:val="26"/>
          <w:szCs w:val="26"/>
        </w:rPr>
        <w:t xml:space="preserve">кретном случае. </w:t>
      </w:r>
    </w:p>
    <w:p w14:paraId="6E1FA230" w14:textId="2C55EA27" w:rsidR="006C47E2" w:rsidRDefault="00FD4B01" w:rsidP="00FD4B01">
      <w:pPr>
        <w:widowControl w:val="0"/>
        <w:ind w:firstLine="708"/>
        <w:jc w:val="both"/>
        <w:rPr>
          <w:sz w:val="26"/>
          <w:szCs w:val="26"/>
        </w:rPr>
      </w:pPr>
      <w:r w:rsidRPr="00C6119A">
        <w:rPr>
          <w:sz w:val="26"/>
          <w:szCs w:val="26"/>
        </w:rPr>
        <w:t>Сведения</w:t>
      </w:r>
      <w:r w:rsidR="000339C4" w:rsidRPr="00C6119A">
        <w:rPr>
          <w:sz w:val="26"/>
          <w:szCs w:val="26"/>
        </w:rPr>
        <w:t xml:space="preserve"> </w:t>
      </w:r>
      <w:r w:rsidRPr="00C6119A">
        <w:rPr>
          <w:sz w:val="26"/>
          <w:szCs w:val="26"/>
        </w:rPr>
        <w:t xml:space="preserve">о выполнении основных мероприятий </w:t>
      </w:r>
      <w:r w:rsidR="00B22579" w:rsidRPr="00C6119A">
        <w:rPr>
          <w:sz w:val="26"/>
          <w:szCs w:val="26"/>
        </w:rPr>
        <w:t xml:space="preserve">в рамках задач муниципальной программы </w:t>
      </w:r>
      <w:r w:rsidRPr="00C6119A">
        <w:rPr>
          <w:sz w:val="26"/>
          <w:szCs w:val="26"/>
        </w:rPr>
        <w:t>и информация о достижении показателей (индикаторов) муниципальной программы, финансирован</w:t>
      </w:r>
      <w:r w:rsidR="00F471C5" w:rsidRPr="00C6119A">
        <w:rPr>
          <w:sz w:val="26"/>
          <w:szCs w:val="26"/>
        </w:rPr>
        <w:t xml:space="preserve">ие которых </w:t>
      </w:r>
      <w:proofErr w:type="gramStart"/>
      <w:r w:rsidR="00F471C5" w:rsidRPr="00C6119A">
        <w:rPr>
          <w:sz w:val="26"/>
          <w:szCs w:val="26"/>
        </w:rPr>
        <w:t>осуществлялось в 2020</w:t>
      </w:r>
      <w:r w:rsidRPr="00C6119A">
        <w:rPr>
          <w:sz w:val="26"/>
          <w:szCs w:val="26"/>
        </w:rPr>
        <w:t xml:space="preserve"> году</w:t>
      </w:r>
      <w:r w:rsidR="00C13CC0">
        <w:rPr>
          <w:sz w:val="26"/>
          <w:szCs w:val="26"/>
        </w:rPr>
        <w:t xml:space="preserve"> приведены</w:t>
      </w:r>
      <w:proofErr w:type="gramEnd"/>
      <w:r w:rsidR="00C13CC0">
        <w:rPr>
          <w:sz w:val="26"/>
          <w:szCs w:val="26"/>
        </w:rPr>
        <w:t xml:space="preserve"> в та</w:t>
      </w:r>
      <w:r w:rsidR="00C13CC0">
        <w:rPr>
          <w:sz w:val="26"/>
          <w:szCs w:val="26"/>
        </w:rPr>
        <w:t>б</w:t>
      </w:r>
      <w:r w:rsidR="00C13CC0">
        <w:rPr>
          <w:sz w:val="26"/>
          <w:szCs w:val="26"/>
        </w:rPr>
        <w:t>лице 4.</w:t>
      </w:r>
    </w:p>
    <w:p w14:paraId="7852A965" w14:textId="77777777" w:rsidR="00696BB9" w:rsidRDefault="00696BB9" w:rsidP="00FD4B01">
      <w:pPr>
        <w:widowControl w:val="0"/>
        <w:ind w:firstLine="708"/>
        <w:jc w:val="both"/>
        <w:rPr>
          <w:sz w:val="26"/>
          <w:szCs w:val="26"/>
        </w:rPr>
      </w:pPr>
    </w:p>
    <w:p w14:paraId="1639825A" w14:textId="77777777" w:rsidR="00696BB9" w:rsidRDefault="00696BB9" w:rsidP="00FD4B01">
      <w:pPr>
        <w:widowControl w:val="0"/>
        <w:ind w:firstLine="708"/>
        <w:jc w:val="both"/>
        <w:rPr>
          <w:sz w:val="26"/>
          <w:szCs w:val="26"/>
        </w:rPr>
      </w:pPr>
    </w:p>
    <w:p w14:paraId="374A7782" w14:textId="77777777" w:rsidR="00696BB9" w:rsidRDefault="00696BB9" w:rsidP="00FD4B01">
      <w:pPr>
        <w:widowControl w:val="0"/>
        <w:ind w:firstLine="708"/>
        <w:jc w:val="both"/>
        <w:rPr>
          <w:sz w:val="26"/>
          <w:szCs w:val="26"/>
        </w:rPr>
      </w:pPr>
    </w:p>
    <w:p w14:paraId="3ED794A3" w14:textId="77777777" w:rsidR="00696BB9" w:rsidRDefault="00696BB9" w:rsidP="00FD4B01">
      <w:pPr>
        <w:widowControl w:val="0"/>
        <w:ind w:firstLine="708"/>
        <w:jc w:val="both"/>
        <w:rPr>
          <w:sz w:val="26"/>
          <w:szCs w:val="26"/>
        </w:rPr>
      </w:pPr>
    </w:p>
    <w:p w14:paraId="6F6E05F5" w14:textId="77777777" w:rsidR="00696BB9" w:rsidRDefault="00696BB9" w:rsidP="00FD4B01">
      <w:pPr>
        <w:widowControl w:val="0"/>
        <w:ind w:firstLine="708"/>
        <w:jc w:val="both"/>
        <w:rPr>
          <w:sz w:val="26"/>
          <w:szCs w:val="26"/>
        </w:rPr>
      </w:pPr>
    </w:p>
    <w:p w14:paraId="23F5EB70" w14:textId="77049210" w:rsidR="00C13CC0" w:rsidRDefault="00C13CC0" w:rsidP="00C13CC0">
      <w:pPr>
        <w:widowControl w:val="0"/>
        <w:ind w:firstLine="708"/>
        <w:jc w:val="right"/>
        <w:rPr>
          <w:sz w:val="26"/>
          <w:szCs w:val="26"/>
        </w:rPr>
      </w:pPr>
      <w:r>
        <w:rPr>
          <w:sz w:val="26"/>
          <w:szCs w:val="26"/>
        </w:rPr>
        <w:lastRenderedPageBreak/>
        <w:t>Таблица 4</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86"/>
        <w:gridCol w:w="2624"/>
        <w:gridCol w:w="531"/>
        <w:gridCol w:w="631"/>
        <w:gridCol w:w="711"/>
        <w:gridCol w:w="849"/>
        <w:gridCol w:w="4030"/>
      </w:tblGrid>
      <w:tr w:rsidR="00AA7A22" w:rsidRPr="00144797" w14:paraId="5C0300D1" w14:textId="77777777" w:rsidTr="00B46482">
        <w:trPr>
          <w:trHeight w:val="26"/>
          <w:jc w:val="center"/>
        </w:trPr>
        <w:tc>
          <w:tcPr>
            <w:tcW w:w="198" w:type="pct"/>
            <w:vMerge w:val="restart"/>
          </w:tcPr>
          <w:p w14:paraId="0E587CD3" w14:textId="77777777" w:rsidR="00AA7A22" w:rsidRPr="00144797" w:rsidRDefault="00AA7A22" w:rsidP="00C87996">
            <w:pPr>
              <w:autoSpaceDE w:val="0"/>
              <w:autoSpaceDN w:val="0"/>
              <w:adjustRightInd w:val="0"/>
              <w:jc w:val="center"/>
            </w:pPr>
            <w:r w:rsidRPr="00144797">
              <w:t>№</w:t>
            </w:r>
          </w:p>
          <w:p w14:paraId="73B959EE" w14:textId="77777777" w:rsidR="00AA7A22" w:rsidRPr="00144797" w:rsidRDefault="00AA7A22" w:rsidP="00C87996">
            <w:pPr>
              <w:autoSpaceDE w:val="0"/>
              <w:autoSpaceDN w:val="0"/>
              <w:adjustRightInd w:val="0"/>
              <w:jc w:val="center"/>
            </w:pPr>
            <w:proofErr w:type="gramStart"/>
            <w:r w:rsidRPr="00144797">
              <w:t>п</w:t>
            </w:r>
            <w:proofErr w:type="gramEnd"/>
            <w:r w:rsidRPr="00144797">
              <w:t>/п</w:t>
            </w:r>
          </w:p>
        </w:tc>
        <w:tc>
          <w:tcPr>
            <w:tcW w:w="1344" w:type="pct"/>
            <w:vMerge w:val="restart"/>
          </w:tcPr>
          <w:p w14:paraId="28BBF0E7" w14:textId="77777777" w:rsidR="00AA7A22" w:rsidRPr="00144797" w:rsidRDefault="00AA7A22" w:rsidP="00C87996">
            <w:pPr>
              <w:autoSpaceDE w:val="0"/>
              <w:autoSpaceDN w:val="0"/>
              <w:adjustRightInd w:val="0"/>
              <w:jc w:val="center"/>
            </w:pPr>
            <w:r w:rsidRPr="00144797">
              <w:t>Наименование целевого п</w:t>
            </w:r>
            <w:r w:rsidRPr="00144797">
              <w:t>о</w:t>
            </w:r>
            <w:r w:rsidRPr="00144797">
              <w:t>казателя (индикатора) мун</w:t>
            </w:r>
            <w:r w:rsidRPr="00144797">
              <w:t>и</w:t>
            </w:r>
            <w:r w:rsidRPr="00144797">
              <w:t>ципальной программы</w:t>
            </w:r>
          </w:p>
        </w:tc>
        <w:tc>
          <w:tcPr>
            <w:tcW w:w="272" w:type="pct"/>
            <w:vMerge w:val="restart"/>
          </w:tcPr>
          <w:p w14:paraId="4D15A7E8" w14:textId="77777777" w:rsidR="00AA7A22" w:rsidRPr="00144797" w:rsidRDefault="00AA7A22" w:rsidP="00C87996">
            <w:pPr>
              <w:autoSpaceDE w:val="0"/>
              <w:autoSpaceDN w:val="0"/>
              <w:adjustRightInd w:val="0"/>
              <w:jc w:val="center"/>
            </w:pPr>
            <w:r w:rsidRPr="00144797">
              <w:t>Ед. и</w:t>
            </w:r>
            <w:r w:rsidRPr="00144797">
              <w:t>з</w:t>
            </w:r>
            <w:r w:rsidRPr="00144797">
              <w:t>м</w:t>
            </w:r>
            <w:r w:rsidRPr="00144797">
              <w:t>е</w:t>
            </w:r>
            <w:r w:rsidRPr="00144797">
              <w:t>р</w:t>
            </w:r>
            <w:r w:rsidRPr="00144797">
              <w:t>е</w:t>
            </w:r>
            <w:r w:rsidRPr="00144797">
              <w:t>ния</w:t>
            </w:r>
          </w:p>
        </w:tc>
        <w:tc>
          <w:tcPr>
            <w:tcW w:w="687" w:type="pct"/>
            <w:gridSpan w:val="2"/>
          </w:tcPr>
          <w:p w14:paraId="52D74EE4" w14:textId="77777777" w:rsidR="00AA7A22" w:rsidRPr="00144797" w:rsidRDefault="00AA7A22" w:rsidP="00C87996">
            <w:pPr>
              <w:autoSpaceDE w:val="0"/>
              <w:autoSpaceDN w:val="0"/>
              <w:adjustRightInd w:val="0"/>
              <w:jc w:val="center"/>
            </w:pPr>
            <w:r w:rsidRPr="00144797">
              <w:t>Значение п</w:t>
            </w:r>
            <w:r w:rsidRPr="00144797">
              <w:t>о</w:t>
            </w:r>
            <w:r w:rsidRPr="00144797">
              <w:t>казателя</w:t>
            </w:r>
          </w:p>
        </w:tc>
        <w:tc>
          <w:tcPr>
            <w:tcW w:w="435" w:type="pct"/>
            <w:vMerge w:val="restart"/>
          </w:tcPr>
          <w:p w14:paraId="28FA51FA" w14:textId="77777777" w:rsidR="00AA7A22" w:rsidRPr="00144797" w:rsidRDefault="00AA7A22" w:rsidP="00C87996">
            <w:pPr>
              <w:autoSpaceDE w:val="0"/>
              <w:autoSpaceDN w:val="0"/>
              <w:adjustRightInd w:val="0"/>
              <w:jc w:val="center"/>
            </w:pPr>
            <w:r w:rsidRPr="00144797">
              <w:t>% в</w:t>
            </w:r>
            <w:r w:rsidRPr="00144797">
              <w:t>ы</w:t>
            </w:r>
            <w:r w:rsidRPr="00144797">
              <w:t>полн</w:t>
            </w:r>
            <w:r w:rsidRPr="00144797">
              <w:t>е</w:t>
            </w:r>
            <w:r w:rsidRPr="00144797">
              <w:t>ния</w:t>
            </w:r>
          </w:p>
        </w:tc>
        <w:tc>
          <w:tcPr>
            <w:tcW w:w="2064" w:type="pct"/>
            <w:vMerge w:val="restart"/>
          </w:tcPr>
          <w:p w14:paraId="2627B2CC" w14:textId="77777777" w:rsidR="00AA7A22" w:rsidRPr="00144797" w:rsidRDefault="00AA7A22" w:rsidP="00C87996">
            <w:pPr>
              <w:widowControl w:val="0"/>
              <w:autoSpaceDE w:val="0"/>
              <w:autoSpaceDN w:val="0"/>
              <w:adjustRightInd w:val="0"/>
              <w:jc w:val="center"/>
            </w:pPr>
            <w:r w:rsidRPr="00144797">
              <w:t>Причины отклонения</w:t>
            </w:r>
          </w:p>
        </w:tc>
      </w:tr>
      <w:tr w:rsidR="00AA7A22" w:rsidRPr="00144797" w14:paraId="5FA8A930" w14:textId="77777777" w:rsidTr="00B46482">
        <w:trPr>
          <w:trHeight w:val="287"/>
          <w:jc w:val="center"/>
        </w:trPr>
        <w:tc>
          <w:tcPr>
            <w:tcW w:w="198" w:type="pct"/>
            <w:vMerge/>
          </w:tcPr>
          <w:p w14:paraId="7A43416A" w14:textId="77777777" w:rsidR="00AA7A22" w:rsidRPr="00144797" w:rsidRDefault="00AA7A22" w:rsidP="00C87996">
            <w:pPr>
              <w:jc w:val="center"/>
            </w:pPr>
          </w:p>
        </w:tc>
        <w:tc>
          <w:tcPr>
            <w:tcW w:w="1344" w:type="pct"/>
            <w:vMerge/>
          </w:tcPr>
          <w:p w14:paraId="01318A81" w14:textId="77777777" w:rsidR="00AA7A22" w:rsidRPr="00144797" w:rsidRDefault="00AA7A22" w:rsidP="00C87996">
            <w:pPr>
              <w:jc w:val="center"/>
            </w:pPr>
          </w:p>
        </w:tc>
        <w:tc>
          <w:tcPr>
            <w:tcW w:w="272" w:type="pct"/>
            <w:vMerge/>
          </w:tcPr>
          <w:p w14:paraId="649B283D" w14:textId="77777777" w:rsidR="00AA7A22" w:rsidRPr="00144797" w:rsidRDefault="00AA7A22" w:rsidP="00C87996">
            <w:pPr>
              <w:jc w:val="center"/>
            </w:pPr>
          </w:p>
        </w:tc>
        <w:tc>
          <w:tcPr>
            <w:tcW w:w="323" w:type="pct"/>
          </w:tcPr>
          <w:p w14:paraId="2F63A0E7" w14:textId="77777777" w:rsidR="00AA7A22" w:rsidRPr="00144797" w:rsidRDefault="00AA7A22" w:rsidP="00C87996">
            <w:pPr>
              <w:autoSpaceDE w:val="0"/>
              <w:autoSpaceDN w:val="0"/>
              <w:adjustRightInd w:val="0"/>
              <w:jc w:val="center"/>
            </w:pPr>
            <w:r w:rsidRPr="00144797">
              <w:t>2020 год (план)</w:t>
            </w:r>
          </w:p>
        </w:tc>
        <w:tc>
          <w:tcPr>
            <w:tcW w:w="364" w:type="pct"/>
          </w:tcPr>
          <w:p w14:paraId="1C207CB6" w14:textId="77777777" w:rsidR="00AA7A22" w:rsidRPr="00144797" w:rsidRDefault="00AA7A22" w:rsidP="00C87996">
            <w:pPr>
              <w:autoSpaceDE w:val="0"/>
              <w:autoSpaceDN w:val="0"/>
              <w:adjustRightInd w:val="0"/>
              <w:jc w:val="center"/>
            </w:pPr>
            <w:r w:rsidRPr="00144797">
              <w:t>2020 год (факт)</w:t>
            </w:r>
          </w:p>
        </w:tc>
        <w:tc>
          <w:tcPr>
            <w:tcW w:w="435" w:type="pct"/>
            <w:vMerge/>
          </w:tcPr>
          <w:p w14:paraId="255D0DD6" w14:textId="77777777" w:rsidR="00AA7A22" w:rsidRPr="00144797" w:rsidRDefault="00AA7A22" w:rsidP="00C87996">
            <w:pPr>
              <w:jc w:val="center"/>
            </w:pPr>
          </w:p>
        </w:tc>
        <w:tc>
          <w:tcPr>
            <w:tcW w:w="2064" w:type="pct"/>
            <w:vMerge/>
          </w:tcPr>
          <w:p w14:paraId="7DE89BA9" w14:textId="77777777" w:rsidR="00AA7A22" w:rsidRPr="00144797" w:rsidRDefault="00AA7A22" w:rsidP="00C87996">
            <w:pPr>
              <w:jc w:val="center"/>
            </w:pPr>
          </w:p>
        </w:tc>
      </w:tr>
      <w:tr w:rsidR="00AA7A22" w:rsidRPr="00144797" w14:paraId="1979C9C8" w14:textId="77777777" w:rsidTr="00B46482">
        <w:trPr>
          <w:trHeight w:val="30"/>
          <w:jc w:val="center"/>
        </w:trPr>
        <w:tc>
          <w:tcPr>
            <w:tcW w:w="198" w:type="pct"/>
          </w:tcPr>
          <w:p w14:paraId="646F8DF2" w14:textId="77777777" w:rsidR="00AA7A22" w:rsidRPr="00144797" w:rsidRDefault="00AA7A22" w:rsidP="00C87996">
            <w:pPr>
              <w:widowControl w:val="0"/>
              <w:autoSpaceDE w:val="0"/>
              <w:autoSpaceDN w:val="0"/>
              <w:adjustRightInd w:val="0"/>
              <w:jc w:val="center"/>
            </w:pPr>
            <w:r w:rsidRPr="00144797">
              <w:t>1</w:t>
            </w:r>
          </w:p>
        </w:tc>
        <w:tc>
          <w:tcPr>
            <w:tcW w:w="1344" w:type="pct"/>
          </w:tcPr>
          <w:p w14:paraId="26A57241" w14:textId="77777777" w:rsidR="00AA7A22" w:rsidRPr="00144797" w:rsidRDefault="00AA7A22" w:rsidP="00C87996">
            <w:pPr>
              <w:widowControl w:val="0"/>
              <w:autoSpaceDE w:val="0"/>
              <w:autoSpaceDN w:val="0"/>
              <w:adjustRightInd w:val="0"/>
              <w:jc w:val="center"/>
            </w:pPr>
            <w:r w:rsidRPr="00144797">
              <w:t>2</w:t>
            </w:r>
          </w:p>
        </w:tc>
        <w:tc>
          <w:tcPr>
            <w:tcW w:w="272" w:type="pct"/>
          </w:tcPr>
          <w:p w14:paraId="341CEC53" w14:textId="77777777" w:rsidR="00AA7A22" w:rsidRPr="00144797" w:rsidRDefault="00AA7A22" w:rsidP="00C87996">
            <w:pPr>
              <w:widowControl w:val="0"/>
              <w:autoSpaceDE w:val="0"/>
              <w:autoSpaceDN w:val="0"/>
              <w:adjustRightInd w:val="0"/>
              <w:jc w:val="center"/>
            </w:pPr>
            <w:r w:rsidRPr="00144797">
              <w:t>3</w:t>
            </w:r>
          </w:p>
        </w:tc>
        <w:tc>
          <w:tcPr>
            <w:tcW w:w="323" w:type="pct"/>
          </w:tcPr>
          <w:p w14:paraId="54A2F548" w14:textId="77777777" w:rsidR="00AA7A22" w:rsidRPr="00144797" w:rsidRDefault="00AA7A22" w:rsidP="00C87996">
            <w:pPr>
              <w:widowControl w:val="0"/>
              <w:autoSpaceDE w:val="0"/>
              <w:autoSpaceDN w:val="0"/>
              <w:adjustRightInd w:val="0"/>
              <w:jc w:val="center"/>
            </w:pPr>
            <w:r w:rsidRPr="00144797">
              <w:t>4</w:t>
            </w:r>
          </w:p>
        </w:tc>
        <w:tc>
          <w:tcPr>
            <w:tcW w:w="364" w:type="pct"/>
          </w:tcPr>
          <w:p w14:paraId="0AA8AFCA" w14:textId="77777777" w:rsidR="00AA7A22" w:rsidRPr="00144797" w:rsidRDefault="00AA7A22" w:rsidP="00C87996">
            <w:pPr>
              <w:widowControl w:val="0"/>
              <w:autoSpaceDE w:val="0"/>
              <w:autoSpaceDN w:val="0"/>
              <w:adjustRightInd w:val="0"/>
              <w:jc w:val="center"/>
            </w:pPr>
            <w:r w:rsidRPr="00144797">
              <w:t>5</w:t>
            </w:r>
          </w:p>
        </w:tc>
        <w:tc>
          <w:tcPr>
            <w:tcW w:w="435" w:type="pct"/>
          </w:tcPr>
          <w:p w14:paraId="046C89B1" w14:textId="77777777" w:rsidR="00AA7A22" w:rsidRPr="00144797" w:rsidRDefault="00AA7A22" w:rsidP="00C87996">
            <w:pPr>
              <w:widowControl w:val="0"/>
              <w:autoSpaceDE w:val="0"/>
              <w:autoSpaceDN w:val="0"/>
              <w:adjustRightInd w:val="0"/>
              <w:jc w:val="center"/>
            </w:pPr>
            <w:r w:rsidRPr="00144797">
              <w:t>6</w:t>
            </w:r>
          </w:p>
        </w:tc>
        <w:tc>
          <w:tcPr>
            <w:tcW w:w="2064" w:type="pct"/>
          </w:tcPr>
          <w:p w14:paraId="52EAEC58" w14:textId="77777777" w:rsidR="00AA7A22" w:rsidRPr="00144797" w:rsidRDefault="00AA7A22" w:rsidP="00C87996">
            <w:pPr>
              <w:widowControl w:val="0"/>
              <w:autoSpaceDE w:val="0"/>
              <w:autoSpaceDN w:val="0"/>
              <w:adjustRightInd w:val="0"/>
              <w:jc w:val="center"/>
            </w:pPr>
            <w:r w:rsidRPr="00144797">
              <w:t>7</w:t>
            </w:r>
          </w:p>
        </w:tc>
      </w:tr>
      <w:tr w:rsidR="00AA7A22" w:rsidRPr="00144797" w14:paraId="327F9B9C" w14:textId="77777777" w:rsidTr="00C87996">
        <w:trPr>
          <w:trHeight w:val="28"/>
          <w:jc w:val="center"/>
        </w:trPr>
        <w:tc>
          <w:tcPr>
            <w:tcW w:w="5000" w:type="pct"/>
            <w:gridSpan w:val="7"/>
          </w:tcPr>
          <w:p w14:paraId="703EC104" w14:textId="77777777" w:rsidR="00AA7A22" w:rsidRPr="00144797" w:rsidRDefault="00AA7A22" w:rsidP="00C87996">
            <w:pPr>
              <w:widowControl w:val="0"/>
              <w:autoSpaceDE w:val="0"/>
              <w:autoSpaceDN w:val="0"/>
              <w:adjustRightInd w:val="0"/>
              <w:jc w:val="center"/>
            </w:pPr>
            <w:r w:rsidRPr="00144797">
              <w:t>Муниципальная программа «Охрана окружающей среды» на 2019-2024 годы</w:t>
            </w:r>
          </w:p>
        </w:tc>
      </w:tr>
      <w:tr w:rsidR="00AA7A22" w:rsidRPr="00144797" w14:paraId="6FE25710" w14:textId="77777777" w:rsidTr="00B46482">
        <w:trPr>
          <w:trHeight w:val="330"/>
          <w:jc w:val="center"/>
        </w:trPr>
        <w:tc>
          <w:tcPr>
            <w:tcW w:w="198" w:type="pct"/>
          </w:tcPr>
          <w:p w14:paraId="64816B63" w14:textId="77777777" w:rsidR="00AA7A22" w:rsidRPr="00144797" w:rsidRDefault="00AA7A22" w:rsidP="00C87996">
            <w:pPr>
              <w:widowControl w:val="0"/>
              <w:autoSpaceDE w:val="0"/>
              <w:autoSpaceDN w:val="0"/>
              <w:adjustRightInd w:val="0"/>
              <w:jc w:val="center"/>
            </w:pPr>
            <w:r w:rsidRPr="00144797">
              <w:t>1</w:t>
            </w:r>
          </w:p>
        </w:tc>
        <w:tc>
          <w:tcPr>
            <w:tcW w:w="1344" w:type="pct"/>
          </w:tcPr>
          <w:p w14:paraId="5401AC40" w14:textId="77777777" w:rsidR="00AA7A22" w:rsidRPr="00144797" w:rsidRDefault="00AA7A22" w:rsidP="00C87996">
            <w:pPr>
              <w:autoSpaceDE w:val="0"/>
              <w:autoSpaceDN w:val="0"/>
              <w:adjustRightInd w:val="0"/>
            </w:pPr>
            <w:r w:rsidRPr="00144797">
              <w:t>Индекс загрязнения атм</w:t>
            </w:r>
            <w:r w:rsidRPr="00144797">
              <w:t>о</w:t>
            </w:r>
            <w:r w:rsidRPr="00144797">
              <w:t>сферы</w:t>
            </w:r>
          </w:p>
        </w:tc>
        <w:tc>
          <w:tcPr>
            <w:tcW w:w="272" w:type="pct"/>
          </w:tcPr>
          <w:p w14:paraId="5F39F3AE" w14:textId="77777777" w:rsidR="00AA7A22" w:rsidRPr="00144797" w:rsidRDefault="00AA7A22" w:rsidP="00C87996">
            <w:pPr>
              <w:autoSpaceDE w:val="0"/>
              <w:autoSpaceDN w:val="0"/>
              <w:adjustRightInd w:val="0"/>
              <w:jc w:val="center"/>
            </w:pPr>
            <w:r w:rsidRPr="00144797">
              <w:t>ед.</w:t>
            </w:r>
          </w:p>
        </w:tc>
        <w:tc>
          <w:tcPr>
            <w:tcW w:w="323" w:type="pct"/>
          </w:tcPr>
          <w:p w14:paraId="4D4651A5" w14:textId="77777777" w:rsidR="00AA7A22" w:rsidRPr="00144797" w:rsidRDefault="00AA7A22" w:rsidP="00C87996">
            <w:pPr>
              <w:widowControl w:val="0"/>
              <w:autoSpaceDE w:val="0"/>
              <w:autoSpaceDN w:val="0"/>
              <w:adjustRightInd w:val="0"/>
              <w:jc w:val="center"/>
            </w:pPr>
            <w:r w:rsidRPr="00144797">
              <w:t>&lt; 7</w:t>
            </w:r>
          </w:p>
        </w:tc>
        <w:tc>
          <w:tcPr>
            <w:tcW w:w="364" w:type="pct"/>
          </w:tcPr>
          <w:p w14:paraId="1DB71550" w14:textId="77777777" w:rsidR="00AA7A22" w:rsidRPr="00144797" w:rsidRDefault="00AA7A22" w:rsidP="00C87996">
            <w:pPr>
              <w:widowControl w:val="0"/>
              <w:autoSpaceDE w:val="0"/>
              <w:autoSpaceDN w:val="0"/>
              <w:adjustRightInd w:val="0"/>
              <w:jc w:val="center"/>
            </w:pPr>
            <w:r w:rsidRPr="00144797">
              <w:t>4,9</w:t>
            </w:r>
          </w:p>
        </w:tc>
        <w:tc>
          <w:tcPr>
            <w:tcW w:w="435" w:type="pct"/>
          </w:tcPr>
          <w:p w14:paraId="13B966E5" w14:textId="77777777" w:rsidR="00AA7A22" w:rsidRPr="00144797" w:rsidRDefault="00AA7A22" w:rsidP="00C87996">
            <w:pPr>
              <w:widowControl w:val="0"/>
              <w:autoSpaceDE w:val="0"/>
              <w:autoSpaceDN w:val="0"/>
              <w:adjustRightInd w:val="0"/>
              <w:jc w:val="center"/>
            </w:pPr>
            <w:r w:rsidRPr="00144797">
              <w:t>142,86</w:t>
            </w:r>
          </w:p>
        </w:tc>
        <w:tc>
          <w:tcPr>
            <w:tcW w:w="2064" w:type="pct"/>
          </w:tcPr>
          <w:p w14:paraId="4AAD27F2" w14:textId="77777777" w:rsidR="00AA7A22" w:rsidRPr="00144797" w:rsidRDefault="00AA7A22" w:rsidP="00C87996">
            <w:pPr>
              <w:rPr>
                <w:sz w:val="24"/>
                <w:szCs w:val="24"/>
              </w:rPr>
            </w:pPr>
          </w:p>
        </w:tc>
      </w:tr>
      <w:tr w:rsidR="00AA7A22" w:rsidRPr="00144797" w14:paraId="0B3A9159" w14:textId="77777777" w:rsidTr="00B46482">
        <w:trPr>
          <w:trHeight w:val="330"/>
          <w:jc w:val="center"/>
        </w:trPr>
        <w:tc>
          <w:tcPr>
            <w:tcW w:w="198" w:type="pct"/>
          </w:tcPr>
          <w:p w14:paraId="5932ED15" w14:textId="77777777" w:rsidR="00AA7A22" w:rsidRPr="00144797" w:rsidRDefault="00AA7A22" w:rsidP="00C87996">
            <w:pPr>
              <w:widowControl w:val="0"/>
              <w:autoSpaceDE w:val="0"/>
              <w:autoSpaceDN w:val="0"/>
              <w:adjustRightInd w:val="0"/>
              <w:jc w:val="center"/>
            </w:pPr>
            <w:r w:rsidRPr="00144797">
              <w:t>2</w:t>
            </w:r>
          </w:p>
        </w:tc>
        <w:tc>
          <w:tcPr>
            <w:tcW w:w="1344" w:type="pct"/>
          </w:tcPr>
          <w:p w14:paraId="11BE2A9B" w14:textId="77777777" w:rsidR="00AA7A22" w:rsidRPr="00144797" w:rsidRDefault="00AA7A22" w:rsidP="00C87996">
            <w:pPr>
              <w:autoSpaceDE w:val="0"/>
              <w:autoSpaceDN w:val="0"/>
              <w:adjustRightInd w:val="0"/>
            </w:pPr>
            <w:r w:rsidRPr="00144797">
              <w:t>Охват наблюдениями за а</w:t>
            </w:r>
            <w:r w:rsidRPr="00144797">
              <w:t>т</w:t>
            </w:r>
            <w:r w:rsidRPr="00144797">
              <w:t>мосферным воздухом в г</w:t>
            </w:r>
            <w:r w:rsidRPr="00144797">
              <w:t>о</w:t>
            </w:r>
            <w:r w:rsidRPr="00144797">
              <w:t>роде Череповце</w:t>
            </w:r>
          </w:p>
        </w:tc>
        <w:tc>
          <w:tcPr>
            <w:tcW w:w="272" w:type="pct"/>
          </w:tcPr>
          <w:p w14:paraId="477525F8" w14:textId="77777777" w:rsidR="00AA7A22" w:rsidRPr="00144797" w:rsidRDefault="00AA7A22" w:rsidP="00C87996">
            <w:pPr>
              <w:autoSpaceDE w:val="0"/>
              <w:autoSpaceDN w:val="0"/>
              <w:adjustRightInd w:val="0"/>
              <w:jc w:val="center"/>
            </w:pPr>
            <w:r w:rsidRPr="00144797">
              <w:t>в</w:t>
            </w:r>
            <w:r w:rsidRPr="00144797">
              <w:t>е</w:t>
            </w:r>
            <w:r w:rsidRPr="00144797">
              <w:t>ществ</w:t>
            </w:r>
          </w:p>
        </w:tc>
        <w:tc>
          <w:tcPr>
            <w:tcW w:w="323" w:type="pct"/>
          </w:tcPr>
          <w:p w14:paraId="743E74A1" w14:textId="77777777" w:rsidR="00AA7A22" w:rsidRPr="00144797" w:rsidRDefault="00AA7A22" w:rsidP="00C87996">
            <w:pPr>
              <w:widowControl w:val="0"/>
              <w:autoSpaceDE w:val="0"/>
              <w:autoSpaceDN w:val="0"/>
              <w:adjustRightInd w:val="0"/>
              <w:jc w:val="center"/>
            </w:pPr>
            <w:r w:rsidRPr="00144797">
              <w:t>Не менее 11</w:t>
            </w:r>
          </w:p>
        </w:tc>
        <w:tc>
          <w:tcPr>
            <w:tcW w:w="364" w:type="pct"/>
          </w:tcPr>
          <w:p w14:paraId="1B0D4704" w14:textId="77777777" w:rsidR="00AA7A22" w:rsidRPr="00144797" w:rsidRDefault="00AA7A22" w:rsidP="00C87996">
            <w:pPr>
              <w:widowControl w:val="0"/>
              <w:autoSpaceDE w:val="0"/>
              <w:autoSpaceDN w:val="0"/>
              <w:adjustRightInd w:val="0"/>
              <w:jc w:val="center"/>
            </w:pPr>
            <w:r w:rsidRPr="00144797">
              <w:t>11</w:t>
            </w:r>
          </w:p>
        </w:tc>
        <w:tc>
          <w:tcPr>
            <w:tcW w:w="435" w:type="pct"/>
          </w:tcPr>
          <w:p w14:paraId="676A27F6" w14:textId="77777777" w:rsidR="00AA7A22" w:rsidRPr="00144797" w:rsidRDefault="00AA7A22" w:rsidP="00C87996">
            <w:pPr>
              <w:widowControl w:val="0"/>
              <w:autoSpaceDE w:val="0"/>
              <w:autoSpaceDN w:val="0"/>
              <w:adjustRightInd w:val="0"/>
              <w:jc w:val="center"/>
            </w:pPr>
            <w:r w:rsidRPr="00144797">
              <w:t>100,00</w:t>
            </w:r>
          </w:p>
        </w:tc>
        <w:tc>
          <w:tcPr>
            <w:tcW w:w="2064" w:type="pct"/>
          </w:tcPr>
          <w:p w14:paraId="6E8BFB74" w14:textId="77777777" w:rsidR="00AA7A22" w:rsidRPr="00144797" w:rsidRDefault="00AA7A22" w:rsidP="00C87996">
            <w:pPr>
              <w:widowControl w:val="0"/>
              <w:autoSpaceDE w:val="0"/>
              <w:autoSpaceDN w:val="0"/>
              <w:adjustRightInd w:val="0"/>
              <w:jc w:val="center"/>
            </w:pPr>
          </w:p>
        </w:tc>
      </w:tr>
      <w:tr w:rsidR="00AA7A22" w:rsidRPr="00144797" w14:paraId="52BB2C89" w14:textId="77777777" w:rsidTr="00B46482">
        <w:trPr>
          <w:trHeight w:val="32"/>
          <w:jc w:val="center"/>
        </w:trPr>
        <w:tc>
          <w:tcPr>
            <w:tcW w:w="198" w:type="pct"/>
          </w:tcPr>
          <w:p w14:paraId="60E6AEB7" w14:textId="77777777" w:rsidR="00AA7A22" w:rsidRPr="00144797" w:rsidRDefault="00AA7A22" w:rsidP="00C87996">
            <w:pPr>
              <w:widowControl w:val="0"/>
              <w:autoSpaceDE w:val="0"/>
              <w:autoSpaceDN w:val="0"/>
              <w:adjustRightInd w:val="0"/>
              <w:jc w:val="center"/>
            </w:pPr>
            <w:r w:rsidRPr="00144797">
              <w:t>3</w:t>
            </w:r>
          </w:p>
        </w:tc>
        <w:tc>
          <w:tcPr>
            <w:tcW w:w="1344" w:type="pct"/>
          </w:tcPr>
          <w:p w14:paraId="0CC982D7" w14:textId="77777777" w:rsidR="00AA7A22" w:rsidRPr="00144797" w:rsidRDefault="00AA7A22" w:rsidP="00C87996">
            <w:pPr>
              <w:autoSpaceDE w:val="0"/>
              <w:autoSpaceDN w:val="0"/>
              <w:adjustRightInd w:val="0"/>
            </w:pPr>
            <w:r w:rsidRPr="00144797">
              <w:t>Доля сообщений о прев</w:t>
            </w:r>
            <w:r w:rsidRPr="00144797">
              <w:t>ы</w:t>
            </w:r>
            <w:r w:rsidRPr="00144797">
              <w:t>шениях загрязняющих в</w:t>
            </w:r>
            <w:r w:rsidRPr="00144797">
              <w:t>е</w:t>
            </w:r>
            <w:r w:rsidRPr="00144797">
              <w:t>ществ, фиксируемых ко</w:t>
            </w:r>
            <w:r w:rsidRPr="00144797">
              <w:t>м</w:t>
            </w:r>
            <w:r w:rsidRPr="00144797">
              <w:t>плексом мониторинга окр</w:t>
            </w:r>
            <w:r w:rsidRPr="00144797">
              <w:t>у</w:t>
            </w:r>
            <w:r w:rsidRPr="00144797">
              <w:t>жающей среды АПК «Бе</w:t>
            </w:r>
            <w:r w:rsidRPr="00144797">
              <w:t>з</w:t>
            </w:r>
            <w:r w:rsidRPr="00144797">
              <w:t>опасный город», по которым осуществлялось своевр</w:t>
            </w:r>
            <w:r w:rsidRPr="00144797">
              <w:t>е</w:t>
            </w:r>
            <w:r w:rsidRPr="00144797">
              <w:t>менное информирование жителей г. Череповца</w:t>
            </w:r>
          </w:p>
        </w:tc>
        <w:tc>
          <w:tcPr>
            <w:tcW w:w="272" w:type="pct"/>
          </w:tcPr>
          <w:p w14:paraId="29AD3C36" w14:textId="77777777" w:rsidR="00AA7A22" w:rsidRPr="00144797" w:rsidRDefault="00AA7A22" w:rsidP="00C87996">
            <w:pPr>
              <w:autoSpaceDE w:val="0"/>
              <w:autoSpaceDN w:val="0"/>
              <w:adjustRightInd w:val="0"/>
              <w:jc w:val="center"/>
            </w:pPr>
            <w:r w:rsidRPr="00144797">
              <w:t>%</w:t>
            </w:r>
          </w:p>
        </w:tc>
        <w:tc>
          <w:tcPr>
            <w:tcW w:w="323" w:type="pct"/>
          </w:tcPr>
          <w:p w14:paraId="75EBAFBE" w14:textId="77777777" w:rsidR="00AA7A22" w:rsidRPr="00144797" w:rsidRDefault="00AA7A22" w:rsidP="00C87996">
            <w:pPr>
              <w:widowControl w:val="0"/>
              <w:autoSpaceDE w:val="0"/>
              <w:autoSpaceDN w:val="0"/>
              <w:adjustRightInd w:val="0"/>
              <w:jc w:val="center"/>
            </w:pPr>
            <w:r w:rsidRPr="00144797">
              <w:t>100</w:t>
            </w:r>
          </w:p>
        </w:tc>
        <w:tc>
          <w:tcPr>
            <w:tcW w:w="364" w:type="pct"/>
          </w:tcPr>
          <w:p w14:paraId="6DC1FAD7" w14:textId="77777777" w:rsidR="00AA7A22" w:rsidRPr="00144797" w:rsidRDefault="00AA7A22" w:rsidP="00C87996">
            <w:pPr>
              <w:widowControl w:val="0"/>
              <w:autoSpaceDE w:val="0"/>
              <w:autoSpaceDN w:val="0"/>
              <w:adjustRightInd w:val="0"/>
              <w:jc w:val="center"/>
            </w:pPr>
            <w:r w:rsidRPr="00144797">
              <w:t>100</w:t>
            </w:r>
          </w:p>
        </w:tc>
        <w:tc>
          <w:tcPr>
            <w:tcW w:w="435" w:type="pct"/>
          </w:tcPr>
          <w:p w14:paraId="45C0FCD2" w14:textId="77777777" w:rsidR="00AA7A22" w:rsidRPr="00144797" w:rsidRDefault="00AA7A22" w:rsidP="00C87996">
            <w:pPr>
              <w:widowControl w:val="0"/>
              <w:autoSpaceDE w:val="0"/>
              <w:autoSpaceDN w:val="0"/>
              <w:adjustRightInd w:val="0"/>
              <w:jc w:val="center"/>
            </w:pPr>
            <w:r w:rsidRPr="00144797">
              <w:t>100,00</w:t>
            </w:r>
          </w:p>
        </w:tc>
        <w:tc>
          <w:tcPr>
            <w:tcW w:w="2064" w:type="pct"/>
          </w:tcPr>
          <w:p w14:paraId="17AFE1BA" w14:textId="77777777" w:rsidR="00AA7A22" w:rsidRPr="00144797" w:rsidRDefault="00AA7A22" w:rsidP="00C87996">
            <w:pPr>
              <w:jc w:val="both"/>
            </w:pPr>
            <w:r w:rsidRPr="00144797">
              <w:t>Жители города могут ознакомиться с и</w:t>
            </w:r>
            <w:r w:rsidRPr="00144797">
              <w:t>н</w:t>
            </w:r>
            <w:r w:rsidRPr="00144797">
              <w:t>формацией о превышениях загрязняющих веществ в атмосферу в онлайн-режиме по ссылке:</w:t>
            </w:r>
          </w:p>
          <w:p w14:paraId="51736374" w14:textId="23C8F5D4" w:rsidR="00AA7A22" w:rsidRPr="00144797" w:rsidRDefault="00AA7A22" w:rsidP="00C87996">
            <w:pPr>
              <w:jc w:val="both"/>
            </w:pPr>
            <w:r w:rsidRPr="00144797">
              <w:t>http://www.emercit.com/map/?zoom=12&amp;lon=37.770837&amp;lat=59.175148</w:t>
            </w:r>
            <w:r w:rsidR="004B6F38">
              <w:t>.</w:t>
            </w:r>
          </w:p>
        </w:tc>
      </w:tr>
      <w:tr w:rsidR="00AA7A22" w:rsidRPr="00144797" w14:paraId="203DAC93" w14:textId="77777777" w:rsidTr="00B46482">
        <w:trPr>
          <w:trHeight w:val="32"/>
          <w:jc w:val="center"/>
        </w:trPr>
        <w:tc>
          <w:tcPr>
            <w:tcW w:w="198" w:type="pct"/>
          </w:tcPr>
          <w:p w14:paraId="71A863FA" w14:textId="77777777" w:rsidR="00AA7A22" w:rsidRPr="00144797" w:rsidRDefault="00AA7A22" w:rsidP="00C87996">
            <w:pPr>
              <w:widowControl w:val="0"/>
              <w:autoSpaceDE w:val="0"/>
              <w:autoSpaceDN w:val="0"/>
              <w:adjustRightInd w:val="0"/>
              <w:jc w:val="center"/>
            </w:pPr>
            <w:r w:rsidRPr="00144797">
              <w:t>4</w:t>
            </w:r>
          </w:p>
        </w:tc>
        <w:tc>
          <w:tcPr>
            <w:tcW w:w="1344" w:type="pct"/>
          </w:tcPr>
          <w:p w14:paraId="64105059" w14:textId="77777777" w:rsidR="00AA7A22" w:rsidRPr="00144797" w:rsidRDefault="00AA7A22" w:rsidP="00C87996">
            <w:pPr>
              <w:autoSpaceDE w:val="0"/>
              <w:autoSpaceDN w:val="0"/>
              <w:adjustRightInd w:val="0"/>
            </w:pPr>
            <w:r w:rsidRPr="00144797">
              <w:t>Уровень загрязнения атм</w:t>
            </w:r>
            <w:r w:rsidRPr="00144797">
              <w:t>о</w:t>
            </w:r>
            <w:r w:rsidRPr="00144797">
              <w:t>сферы</w:t>
            </w:r>
          </w:p>
        </w:tc>
        <w:tc>
          <w:tcPr>
            <w:tcW w:w="272" w:type="pct"/>
          </w:tcPr>
          <w:p w14:paraId="60E76123" w14:textId="77777777" w:rsidR="00AA7A22" w:rsidRPr="00144797" w:rsidRDefault="00AA7A22" w:rsidP="00C87996">
            <w:pPr>
              <w:autoSpaceDE w:val="0"/>
              <w:autoSpaceDN w:val="0"/>
              <w:adjustRightInd w:val="0"/>
              <w:jc w:val="center"/>
            </w:pPr>
            <w:r w:rsidRPr="00144797">
              <w:t xml:space="preserve">- </w:t>
            </w:r>
          </w:p>
        </w:tc>
        <w:tc>
          <w:tcPr>
            <w:tcW w:w="323" w:type="pct"/>
          </w:tcPr>
          <w:p w14:paraId="278670C1" w14:textId="77777777" w:rsidR="00AA7A22" w:rsidRPr="00144797" w:rsidRDefault="00AA7A22" w:rsidP="00C87996">
            <w:pPr>
              <w:widowControl w:val="0"/>
              <w:autoSpaceDE w:val="0"/>
              <w:autoSpaceDN w:val="0"/>
              <w:adjustRightInd w:val="0"/>
              <w:jc w:val="center"/>
            </w:pPr>
            <w:r w:rsidRPr="00144797">
              <w:t>п</w:t>
            </w:r>
            <w:r w:rsidRPr="00144797">
              <w:t>о</w:t>
            </w:r>
            <w:r w:rsidRPr="00144797">
              <w:t>в</w:t>
            </w:r>
            <w:r w:rsidRPr="00144797">
              <w:t>ы</w:t>
            </w:r>
            <w:r w:rsidRPr="00144797">
              <w:t>ше</w:t>
            </w:r>
            <w:r w:rsidRPr="00144797">
              <w:t>н</w:t>
            </w:r>
            <w:r w:rsidRPr="00144797">
              <w:t>ный</w:t>
            </w:r>
          </w:p>
        </w:tc>
        <w:tc>
          <w:tcPr>
            <w:tcW w:w="364" w:type="pct"/>
          </w:tcPr>
          <w:p w14:paraId="6BA06B4F" w14:textId="77777777" w:rsidR="00AA7A22" w:rsidRPr="00144797" w:rsidRDefault="00AA7A22" w:rsidP="00C87996">
            <w:pPr>
              <w:widowControl w:val="0"/>
              <w:autoSpaceDE w:val="0"/>
              <w:autoSpaceDN w:val="0"/>
              <w:adjustRightInd w:val="0"/>
              <w:jc w:val="center"/>
            </w:pPr>
            <w:r w:rsidRPr="00144797">
              <w:t>п</w:t>
            </w:r>
            <w:r w:rsidRPr="00144797">
              <w:t>о</w:t>
            </w:r>
            <w:r w:rsidRPr="00144797">
              <w:t>в</w:t>
            </w:r>
            <w:r w:rsidRPr="00144797">
              <w:t>ы</w:t>
            </w:r>
            <w:r w:rsidRPr="00144797">
              <w:t>ше</w:t>
            </w:r>
            <w:r w:rsidRPr="00144797">
              <w:t>н</w:t>
            </w:r>
            <w:r w:rsidRPr="00144797">
              <w:t>ный</w:t>
            </w:r>
          </w:p>
        </w:tc>
        <w:tc>
          <w:tcPr>
            <w:tcW w:w="435" w:type="pct"/>
          </w:tcPr>
          <w:p w14:paraId="0441B5AE" w14:textId="77777777" w:rsidR="00AA7A22" w:rsidRPr="00144797" w:rsidRDefault="00AA7A22" w:rsidP="00C87996">
            <w:pPr>
              <w:widowControl w:val="0"/>
              <w:autoSpaceDE w:val="0"/>
              <w:autoSpaceDN w:val="0"/>
              <w:adjustRightInd w:val="0"/>
              <w:jc w:val="center"/>
            </w:pPr>
            <w:r w:rsidRPr="00144797">
              <w:t>100,00</w:t>
            </w:r>
          </w:p>
        </w:tc>
        <w:tc>
          <w:tcPr>
            <w:tcW w:w="2064" w:type="pct"/>
          </w:tcPr>
          <w:p w14:paraId="67E390FA" w14:textId="77777777" w:rsidR="00AA7A22" w:rsidRPr="00144797" w:rsidRDefault="00AA7A22" w:rsidP="00C87996">
            <w:pPr>
              <w:jc w:val="both"/>
              <w:rPr>
                <w:b/>
                <w:spacing w:val="-6"/>
              </w:rPr>
            </w:pPr>
          </w:p>
        </w:tc>
      </w:tr>
      <w:tr w:rsidR="00AA7A22" w:rsidRPr="00144797" w14:paraId="47079EBE" w14:textId="77777777" w:rsidTr="00B46482">
        <w:trPr>
          <w:trHeight w:val="32"/>
          <w:jc w:val="center"/>
        </w:trPr>
        <w:tc>
          <w:tcPr>
            <w:tcW w:w="198" w:type="pct"/>
          </w:tcPr>
          <w:p w14:paraId="79125080" w14:textId="77777777" w:rsidR="00AA7A22" w:rsidRPr="007D2D82" w:rsidRDefault="00AA7A22" w:rsidP="00C87996">
            <w:pPr>
              <w:widowControl w:val="0"/>
              <w:autoSpaceDE w:val="0"/>
              <w:autoSpaceDN w:val="0"/>
              <w:adjustRightInd w:val="0"/>
              <w:jc w:val="center"/>
            </w:pPr>
            <w:r w:rsidRPr="007D2D82">
              <w:t>5</w:t>
            </w:r>
          </w:p>
        </w:tc>
        <w:tc>
          <w:tcPr>
            <w:tcW w:w="1344" w:type="pct"/>
          </w:tcPr>
          <w:p w14:paraId="4EA73B2E" w14:textId="77777777" w:rsidR="00AA7A22" w:rsidRPr="007D2D82" w:rsidRDefault="00AA7A22" w:rsidP="00C87996">
            <w:pPr>
              <w:autoSpaceDE w:val="0"/>
              <w:autoSpaceDN w:val="0"/>
              <w:adjustRightInd w:val="0"/>
            </w:pPr>
            <w:r w:rsidRPr="007D2D82">
              <w:t>Снижение совокупного об</w:t>
            </w:r>
            <w:r w:rsidRPr="007D2D82">
              <w:t>ъ</w:t>
            </w:r>
            <w:r w:rsidRPr="007D2D82">
              <w:t>ема выбросов загрязняющих веществ в атмосферу в г. Череповце («Чистый во</w:t>
            </w:r>
            <w:r w:rsidRPr="007D2D82">
              <w:t>з</w:t>
            </w:r>
            <w:r w:rsidRPr="007D2D82">
              <w:t>дух»)</w:t>
            </w:r>
          </w:p>
        </w:tc>
        <w:tc>
          <w:tcPr>
            <w:tcW w:w="272" w:type="pct"/>
          </w:tcPr>
          <w:p w14:paraId="00963725" w14:textId="77777777" w:rsidR="00AA7A22" w:rsidRPr="007D2D82" w:rsidRDefault="00AA7A22" w:rsidP="00C87996">
            <w:pPr>
              <w:autoSpaceDE w:val="0"/>
              <w:autoSpaceDN w:val="0"/>
              <w:adjustRightInd w:val="0"/>
              <w:jc w:val="center"/>
            </w:pPr>
            <w:r w:rsidRPr="007D2D82">
              <w:t xml:space="preserve">% к 2017 </w:t>
            </w:r>
          </w:p>
        </w:tc>
        <w:tc>
          <w:tcPr>
            <w:tcW w:w="323" w:type="pct"/>
          </w:tcPr>
          <w:p w14:paraId="1DCE3B58" w14:textId="77777777" w:rsidR="00AA7A22" w:rsidRPr="007D2D82" w:rsidRDefault="00AA7A22" w:rsidP="00C87996">
            <w:pPr>
              <w:widowControl w:val="0"/>
              <w:autoSpaceDE w:val="0"/>
              <w:autoSpaceDN w:val="0"/>
              <w:adjustRightInd w:val="0"/>
              <w:jc w:val="center"/>
            </w:pPr>
            <w:r w:rsidRPr="007D2D82">
              <w:t>97,0</w:t>
            </w:r>
          </w:p>
        </w:tc>
        <w:tc>
          <w:tcPr>
            <w:tcW w:w="364" w:type="pct"/>
          </w:tcPr>
          <w:p w14:paraId="0BC75B97" w14:textId="77777777" w:rsidR="00AA7A22" w:rsidRPr="007D2D82" w:rsidRDefault="00AA7A22" w:rsidP="00C87996">
            <w:pPr>
              <w:widowControl w:val="0"/>
              <w:autoSpaceDE w:val="0"/>
              <w:autoSpaceDN w:val="0"/>
              <w:adjustRightInd w:val="0"/>
              <w:jc w:val="center"/>
            </w:pPr>
            <w:r w:rsidRPr="007D2D82">
              <w:t>88,0</w:t>
            </w:r>
          </w:p>
        </w:tc>
        <w:tc>
          <w:tcPr>
            <w:tcW w:w="435" w:type="pct"/>
          </w:tcPr>
          <w:p w14:paraId="7A116CCE" w14:textId="77777777" w:rsidR="00AA7A22" w:rsidRPr="007D2D82" w:rsidRDefault="00AA7A22" w:rsidP="00C87996">
            <w:pPr>
              <w:widowControl w:val="0"/>
              <w:autoSpaceDE w:val="0"/>
              <w:autoSpaceDN w:val="0"/>
              <w:adjustRightInd w:val="0"/>
              <w:jc w:val="center"/>
            </w:pPr>
            <w:r w:rsidRPr="007D2D82">
              <w:t>110,</w:t>
            </w:r>
            <w:r>
              <w:t>18</w:t>
            </w:r>
          </w:p>
        </w:tc>
        <w:tc>
          <w:tcPr>
            <w:tcW w:w="2064" w:type="pct"/>
          </w:tcPr>
          <w:p w14:paraId="09882532" w14:textId="77777777" w:rsidR="00AA7A22" w:rsidRPr="007D2D82" w:rsidRDefault="00AA7A22" w:rsidP="00C87996">
            <w:pPr>
              <w:jc w:val="both"/>
            </w:pPr>
          </w:p>
        </w:tc>
      </w:tr>
      <w:tr w:rsidR="00AA7A22" w:rsidRPr="00144797" w14:paraId="18D09609" w14:textId="77777777" w:rsidTr="00B46482">
        <w:trPr>
          <w:trHeight w:val="32"/>
          <w:jc w:val="center"/>
        </w:trPr>
        <w:tc>
          <w:tcPr>
            <w:tcW w:w="198" w:type="pct"/>
            <w:shd w:val="clear" w:color="auto" w:fill="auto"/>
          </w:tcPr>
          <w:p w14:paraId="0A61C5FA" w14:textId="77777777" w:rsidR="00AA7A22" w:rsidRPr="007D2D82" w:rsidRDefault="00AA7A22" w:rsidP="00C87996">
            <w:pPr>
              <w:widowControl w:val="0"/>
              <w:autoSpaceDE w:val="0"/>
              <w:autoSpaceDN w:val="0"/>
              <w:adjustRightInd w:val="0"/>
              <w:jc w:val="center"/>
            </w:pPr>
            <w:r w:rsidRPr="007D2D82">
              <w:t>6</w:t>
            </w:r>
          </w:p>
        </w:tc>
        <w:tc>
          <w:tcPr>
            <w:tcW w:w="1344" w:type="pct"/>
            <w:shd w:val="clear" w:color="auto" w:fill="auto"/>
          </w:tcPr>
          <w:p w14:paraId="63F4D153" w14:textId="77777777" w:rsidR="00AA7A22" w:rsidRPr="007D2D82" w:rsidRDefault="00AA7A22" w:rsidP="00C87996">
            <w:pPr>
              <w:autoSpaceDE w:val="0"/>
              <w:autoSpaceDN w:val="0"/>
              <w:adjustRightInd w:val="0"/>
            </w:pPr>
            <w:r w:rsidRPr="007D2D82">
              <w:t>Объем потребления приро</w:t>
            </w:r>
            <w:r w:rsidRPr="007D2D82">
              <w:t>д</w:t>
            </w:r>
            <w:r w:rsidRPr="007D2D82">
              <w:t>ного газа в качестве мото</w:t>
            </w:r>
            <w:r w:rsidRPr="007D2D82">
              <w:t>р</w:t>
            </w:r>
            <w:r w:rsidRPr="007D2D82">
              <w:t>ного топлива за отчетный год («Чистый воздух»)</w:t>
            </w:r>
          </w:p>
        </w:tc>
        <w:tc>
          <w:tcPr>
            <w:tcW w:w="272" w:type="pct"/>
            <w:shd w:val="clear" w:color="auto" w:fill="auto"/>
          </w:tcPr>
          <w:p w14:paraId="420F3E42" w14:textId="77777777" w:rsidR="00AA7A22" w:rsidRPr="007D2D82" w:rsidRDefault="00AA7A22" w:rsidP="00C87996">
            <w:pPr>
              <w:autoSpaceDE w:val="0"/>
              <w:autoSpaceDN w:val="0"/>
              <w:adjustRightInd w:val="0"/>
              <w:jc w:val="center"/>
            </w:pPr>
            <w:proofErr w:type="gramStart"/>
            <w:r w:rsidRPr="007D2D82">
              <w:t>млн</w:t>
            </w:r>
            <w:proofErr w:type="gramEnd"/>
            <w:r w:rsidRPr="007D2D82">
              <w:t xml:space="preserve"> </w:t>
            </w:r>
          </w:p>
          <w:p w14:paraId="5DD45366" w14:textId="77777777" w:rsidR="00AA7A22" w:rsidRPr="007D2D82" w:rsidRDefault="00AA7A22" w:rsidP="00C87996">
            <w:pPr>
              <w:autoSpaceDE w:val="0"/>
              <w:autoSpaceDN w:val="0"/>
              <w:adjustRightInd w:val="0"/>
              <w:jc w:val="center"/>
            </w:pPr>
            <w:r w:rsidRPr="007D2D82">
              <w:t>м</w:t>
            </w:r>
            <w:r w:rsidRPr="007D2D82">
              <w:rPr>
                <w:vertAlign w:val="superscript"/>
              </w:rPr>
              <w:t>3</w:t>
            </w:r>
          </w:p>
        </w:tc>
        <w:tc>
          <w:tcPr>
            <w:tcW w:w="323" w:type="pct"/>
            <w:shd w:val="clear" w:color="auto" w:fill="auto"/>
          </w:tcPr>
          <w:p w14:paraId="35905FB3" w14:textId="77777777" w:rsidR="00AA7A22" w:rsidRPr="007D2D82" w:rsidRDefault="00AA7A22" w:rsidP="00C87996">
            <w:pPr>
              <w:widowControl w:val="0"/>
              <w:autoSpaceDE w:val="0"/>
              <w:autoSpaceDN w:val="0"/>
              <w:adjustRightInd w:val="0"/>
              <w:jc w:val="center"/>
            </w:pPr>
            <w:r w:rsidRPr="007D2D82">
              <w:t>4,32</w:t>
            </w:r>
          </w:p>
        </w:tc>
        <w:tc>
          <w:tcPr>
            <w:tcW w:w="364" w:type="pct"/>
            <w:shd w:val="clear" w:color="auto" w:fill="auto"/>
          </w:tcPr>
          <w:p w14:paraId="7EB4223A" w14:textId="77777777" w:rsidR="00AA7A22" w:rsidRPr="007D2D82" w:rsidRDefault="00AA7A22" w:rsidP="00C87996">
            <w:pPr>
              <w:widowControl w:val="0"/>
              <w:autoSpaceDE w:val="0"/>
              <w:autoSpaceDN w:val="0"/>
              <w:adjustRightInd w:val="0"/>
              <w:jc w:val="center"/>
            </w:pPr>
            <w:r w:rsidRPr="007D2D82">
              <w:t>3,9</w:t>
            </w:r>
          </w:p>
        </w:tc>
        <w:tc>
          <w:tcPr>
            <w:tcW w:w="435" w:type="pct"/>
            <w:shd w:val="clear" w:color="auto" w:fill="auto"/>
          </w:tcPr>
          <w:p w14:paraId="5F9200DB" w14:textId="77777777" w:rsidR="00AA7A22" w:rsidRPr="007D2D82" w:rsidRDefault="00AA7A22" w:rsidP="00C87996">
            <w:pPr>
              <w:widowControl w:val="0"/>
              <w:autoSpaceDE w:val="0"/>
              <w:autoSpaceDN w:val="0"/>
              <w:adjustRightInd w:val="0"/>
              <w:jc w:val="center"/>
            </w:pPr>
            <w:r w:rsidRPr="007D2D82">
              <w:t>90,2</w:t>
            </w:r>
            <w:r>
              <w:t>7</w:t>
            </w:r>
          </w:p>
        </w:tc>
        <w:tc>
          <w:tcPr>
            <w:tcW w:w="2064" w:type="pct"/>
            <w:shd w:val="clear" w:color="auto" w:fill="auto"/>
          </w:tcPr>
          <w:p w14:paraId="7F37C013" w14:textId="693B5216" w:rsidR="00AA7A22" w:rsidRPr="00144797" w:rsidRDefault="00AA7A22" w:rsidP="00C87996">
            <w:pPr>
              <w:jc w:val="both"/>
            </w:pPr>
            <w:r w:rsidRPr="007D2D82">
              <w:t xml:space="preserve">В 1 </w:t>
            </w:r>
            <w:proofErr w:type="spellStart"/>
            <w:r w:rsidRPr="007D2D82">
              <w:t>кв</w:t>
            </w:r>
            <w:proofErr w:type="spellEnd"/>
            <w:r w:rsidRPr="007D2D82">
              <w:t xml:space="preserve"> 2021 ДПР ВО изменен плановый п</w:t>
            </w:r>
            <w:r w:rsidRPr="007D2D82">
              <w:t>о</w:t>
            </w:r>
            <w:r w:rsidRPr="007D2D82">
              <w:t>казатель в паспорте РП «Чистый воздух» за  2020 год</w:t>
            </w:r>
            <w:r>
              <w:t xml:space="preserve"> на 3,22 млн. </w:t>
            </w:r>
            <w:r w:rsidR="00B46482">
              <w:t>куб</w:t>
            </w:r>
            <w:proofErr w:type="gramStart"/>
            <w:r w:rsidR="00B46482">
              <w:t xml:space="preserve"> .</w:t>
            </w:r>
            <w:proofErr w:type="gramEnd"/>
            <w:r w:rsidR="00B46482">
              <w:t xml:space="preserve">м. </w:t>
            </w:r>
            <w:r w:rsidRPr="007D2D82">
              <w:t>С учетом ко</w:t>
            </w:r>
            <w:r w:rsidRPr="007D2D82">
              <w:t>р</w:t>
            </w:r>
            <w:r w:rsidRPr="007D2D82">
              <w:t>ректировки выполнение данного показателя составляет 121,1%</w:t>
            </w:r>
            <w:r w:rsidR="004B6F38">
              <w:t>.</w:t>
            </w:r>
          </w:p>
        </w:tc>
      </w:tr>
      <w:tr w:rsidR="00AA7A22" w:rsidRPr="00144797" w14:paraId="298CE011" w14:textId="77777777" w:rsidTr="00B46482">
        <w:trPr>
          <w:trHeight w:val="32"/>
          <w:jc w:val="center"/>
        </w:trPr>
        <w:tc>
          <w:tcPr>
            <w:tcW w:w="198" w:type="pct"/>
          </w:tcPr>
          <w:p w14:paraId="151897C9" w14:textId="77777777" w:rsidR="00AA7A22" w:rsidRPr="00144797" w:rsidRDefault="00AA7A22" w:rsidP="00C87996">
            <w:pPr>
              <w:widowControl w:val="0"/>
              <w:autoSpaceDE w:val="0"/>
              <w:autoSpaceDN w:val="0"/>
              <w:adjustRightInd w:val="0"/>
              <w:jc w:val="center"/>
            </w:pPr>
            <w:r w:rsidRPr="00144797">
              <w:t>7</w:t>
            </w:r>
          </w:p>
        </w:tc>
        <w:tc>
          <w:tcPr>
            <w:tcW w:w="1344" w:type="pct"/>
          </w:tcPr>
          <w:p w14:paraId="6B83BC8E" w14:textId="77777777" w:rsidR="00AA7A22" w:rsidRPr="00144797" w:rsidRDefault="00AA7A22" w:rsidP="00C87996">
            <w:pPr>
              <w:autoSpaceDE w:val="0"/>
              <w:autoSpaceDN w:val="0"/>
              <w:adjustRightInd w:val="0"/>
            </w:pPr>
            <w:r w:rsidRPr="00144797">
              <w:t>Доля муниципальных д</w:t>
            </w:r>
            <w:r w:rsidRPr="00144797">
              <w:t>о</w:t>
            </w:r>
            <w:r w:rsidRPr="00144797">
              <w:t>школьных образовательных учреждений, обеспеченных бактерицидными лампами</w:t>
            </w:r>
          </w:p>
        </w:tc>
        <w:tc>
          <w:tcPr>
            <w:tcW w:w="272" w:type="pct"/>
          </w:tcPr>
          <w:p w14:paraId="37E578D1" w14:textId="77777777" w:rsidR="00AA7A22" w:rsidRPr="00144797" w:rsidRDefault="00AA7A22" w:rsidP="00C87996">
            <w:pPr>
              <w:autoSpaceDE w:val="0"/>
              <w:autoSpaceDN w:val="0"/>
              <w:adjustRightInd w:val="0"/>
              <w:jc w:val="center"/>
            </w:pPr>
            <w:r w:rsidRPr="00144797">
              <w:t>%</w:t>
            </w:r>
          </w:p>
        </w:tc>
        <w:tc>
          <w:tcPr>
            <w:tcW w:w="323" w:type="pct"/>
          </w:tcPr>
          <w:p w14:paraId="7958ACAF" w14:textId="77777777" w:rsidR="00AA7A22" w:rsidRPr="00144797" w:rsidRDefault="00AA7A22" w:rsidP="00C87996">
            <w:pPr>
              <w:widowControl w:val="0"/>
              <w:autoSpaceDE w:val="0"/>
              <w:autoSpaceDN w:val="0"/>
              <w:adjustRightInd w:val="0"/>
              <w:jc w:val="center"/>
            </w:pPr>
            <w:r w:rsidRPr="00144797">
              <w:t xml:space="preserve">91,4 </w:t>
            </w:r>
          </w:p>
        </w:tc>
        <w:tc>
          <w:tcPr>
            <w:tcW w:w="364" w:type="pct"/>
          </w:tcPr>
          <w:p w14:paraId="59E5AFB5" w14:textId="77777777" w:rsidR="00AA7A22" w:rsidRPr="00144797" w:rsidRDefault="00AA7A22" w:rsidP="00C87996">
            <w:pPr>
              <w:widowControl w:val="0"/>
              <w:autoSpaceDE w:val="0"/>
              <w:autoSpaceDN w:val="0"/>
              <w:adjustRightInd w:val="0"/>
              <w:jc w:val="center"/>
            </w:pPr>
            <w:r w:rsidRPr="00144797">
              <w:t>91,4</w:t>
            </w:r>
          </w:p>
        </w:tc>
        <w:tc>
          <w:tcPr>
            <w:tcW w:w="435" w:type="pct"/>
          </w:tcPr>
          <w:p w14:paraId="5B928F70" w14:textId="77777777" w:rsidR="00AA7A22" w:rsidRPr="00144797" w:rsidRDefault="00AA7A22" w:rsidP="00C87996">
            <w:pPr>
              <w:widowControl w:val="0"/>
              <w:autoSpaceDE w:val="0"/>
              <w:autoSpaceDN w:val="0"/>
              <w:adjustRightInd w:val="0"/>
              <w:jc w:val="center"/>
            </w:pPr>
            <w:r w:rsidRPr="00144797">
              <w:t>100,00</w:t>
            </w:r>
          </w:p>
        </w:tc>
        <w:tc>
          <w:tcPr>
            <w:tcW w:w="2064" w:type="pct"/>
          </w:tcPr>
          <w:p w14:paraId="2095AFFA" w14:textId="77777777" w:rsidR="00AA7A22" w:rsidRPr="00144797" w:rsidRDefault="00AA7A22" w:rsidP="00C87996">
            <w:pPr>
              <w:rPr>
                <w:b/>
                <w:spacing w:val="-6"/>
              </w:rPr>
            </w:pPr>
          </w:p>
        </w:tc>
      </w:tr>
      <w:tr w:rsidR="00AA7A22" w:rsidRPr="00144797" w14:paraId="0DE27F61" w14:textId="77777777" w:rsidTr="00B46482">
        <w:trPr>
          <w:trHeight w:val="314"/>
          <w:jc w:val="center"/>
        </w:trPr>
        <w:tc>
          <w:tcPr>
            <w:tcW w:w="198" w:type="pct"/>
          </w:tcPr>
          <w:p w14:paraId="1C7CA247" w14:textId="77777777" w:rsidR="00AA7A22" w:rsidRPr="00144797" w:rsidRDefault="00AA7A22" w:rsidP="00C87996">
            <w:pPr>
              <w:widowControl w:val="0"/>
              <w:tabs>
                <w:tab w:val="center" w:pos="294"/>
              </w:tabs>
              <w:autoSpaceDE w:val="0"/>
              <w:autoSpaceDN w:val="0"/>
              <w:adjustRightInd w:val="0"/>
              <w:jc w:val="center"/>
              <w:rPr>
                <w:szCs w:val="22"/>
              </w:rPr>
            </w:pPr>
            <w:r w:rsidRPr="00144797">
              <w:rPr>
                <w:szCs w:val="22"/>
              </w:rPr>
              <w:t>8</w:t>
            </w:r>
          </w:p>
        </w:tc>
        <w:tc>
          <w:tcPr>
            <w:tcW w:w="1344" w:type="pct"/>
          </w:tcPr>
          <w:p w14:paraId="746A36CF" w14:textId="77777777" w:rsidR="00AA7A22" w:rsidRPr="00144797" w:rsidRDefault="00AA7A22" w:rsidP="00C87996">
            <w:pPr>
              <w:widowControl w:val="0"/>
              <w:autoSpaceDE w:val="0"/>
              <w:autoSpaceDN w:val="0"/>
              <w:adjustRightInd w:val="0"/>
              <w:rPr>
                <w:szCs w:val="22"/>
              </w:rPr>
            </w:pPr>
            <w:r w:rsidRPr="00144797">
              <w:rPr>
                <w:szCs w:val="22"/>
              </w:rPr>
              <w:t>Количество участников м</w:t>
            </w:r>
            <w:r w:rsidRPr="00144797">
              <w:rPr>
                <w:szCs w:val="22"/>
              </w:rPr>
              <w:t>е</w:t>
            </w:r>
            <w:r w:rsidRPr="00144797">
              <w:rPr>
                <w:szCs w:val="22"/>
              </w:rPr>
              <w:t xml:space="preserve">роприятий экологической направленности </w:t>
            </w:r>
          </w:p>
        </w:tc>
        <w:tc>
          <w:tcPr>
            <w:tcW w:w="272" w:type="pct"/>
          </w:tcPr>
          <w:p w14:paraId="29C5AC2B" w14:textId="77777777" w:rsidR="00AA7A22" w:rsidRPr="00144797" w:rsidRDefault="00AA7A22" w:rsidP="00C87996">
            <w:pPr>
              <w:widowControl w:val="0"/>
              <w:autoSpaceDE w:val="0"/>
              <w:autoSpaceDN w:val="0"/>
              <w:adjustRightInd w:val="0"/>
              <w:jc w:val="center"/>
              <w:rPr>
                <w:szCs w:val="22"/>
              </w:rPr>
            </w:pPr>
            <w:r w:rsidRPr="00144797">
              <w:rPr>
                <w:szCs w:val="22"/>
              </w:rPr>
              <w:t>тыс. участн</w:t>
            </w:r>
            <w:r w:rsidRPr="00144797">
              <w:rPr>
                <w:szCs w:val="22"/>
              </w:rPr>
              <w:t>и</w:t>
            </w:r>
            <w:r w:rsidRPr="00144797">
              <w:rPr>
                <w:szCs w:val="22"/>
              </w:rPr>
              <w:t>ков / год</w:t>
            </w:r>
          </w:p>
        </w:tc>
        <w:tc>
          <w:tcPr>
            <w:tcW w:w="323" w:type="pct"/>
          </w:tcPr>
          <w:p w14:paraId="1F6AC8F6" w14:textId="77777777" w:rsidR="00AA7A22" w:rsidRPr="00144797" w:rsidRDefault="00AA7A22" w:rsidP="00C87996">
            <w:pPr>
              <w:widowControl w:val="0"/>
              <w:autoSpaceDE w:val="0"/>
              <w:autoSpaceDN w:val="0"/>
              <w:adjustRightInd w:val="0"/>
              <w:jc w:val="center"/>
              <w:rPr>
                <w:szCs w:val="22"/>
              </w:rPr>
            </w:pPr>
            <w:r w:rsidRPr="00144797">
              <w:rPr>
                <w:szCs w:val="22"/>
              </w:rPr>
              <w:t>60</w:t>
            </w:r>
          </w:p>
        </w:tc>
        <w:tc>
          <w:tcPr>
            <w:tcW w:w="364" w:type="pct"/>
          </w:tcPr>
          <w:p w14:paraId="5EAC48F3" w14:textId="77777777" w:rsidR="00AA7A22" w:rsidRPr="00144797" w:rsidRDefault="00AA7A22" w:rsidP="00C87996">
            <w:pPr>
              <w:widowControl w:val="0"/>
              <w:autoSpaceDE w:val="0"/>
              <w:autoSpaceDN w:val="0"/>
              <w:adjustRightInd w:val="0"/>
              <w:jc w:val="center"/>
              <w:rPr>
                <w:szCs w:val="22"/>
              </w:rPr>
            </w:pPr>
            <w:r w:rsidRPr="00144797">
              <w:rPr>
                <w:szCs w:val="22"/>
              </w:rPr>
              <w:t>69,7</w:t>
            </w:r>
          </w:p>
          <w:p w14:paraId="12778C57" w14:textId="77777777" w:rsidR="00AA7A22" w:rsidRPr="00144797" w:rsidRDefault="00AA7A22" w:rsidP="00C87996">
            <w:pPr>
              <w:widowControl w:val="0"/>
              <w:autoSpaceDE w:val="0"/>
              <w:autoSpaceDN w:val="0"/>
              <w:adjustRightInd w:val="0"/>
              <w:jc w:val="center"/>
              <w:rPr>
                <w:szCs w:val="22"/>
              </w:rPr>
            </w:pPr>
          </w:p>
        </w:tc>
        <w:tc>
          <w:tcPr>
            <w:tcW w:w="435" w:type="pct"/>
          </w:tcPr>
          <w:p w14:paraId="0F4F94F7" w14:textId="77777777" w:rsidR="00AA7A22" w:rsidRPr="00144797" w:rsidRDefault="00AA7A22" w:rsidP="00C87996">
            <w:pPr>
              <w:widowControl w:val="0"/>
              <w:autoSpaceDE w:val="0"/>
              <w:autoSpaceDN w:val="0"/>
              <w:adjustRightInd w:val="0"/>
              <w:jc w:val="center"/>
              <w:rPr>
                <w:szCs w:val="22"/>
              </w:rPr>
            </w:pPr>
            <w:r w:rsidRPr="00144797">
              <w:rPr>
                <w:szCs w:val="22"/>
              </w:rPr>
              <w:t>116,17</w:t>
            </w:r>
          </w:p>
        </w:tc>
        <w:tc>
          <w:tcPr>
            <w:tcW w:w="2064" w:type="pct"/>
          </w:tcPr>
          <w:p w14:paraId="7B127369" w14:textId="77777777" w:rsidR="00AA7A22" w:rsidRPr="00144797" w:rsidRDefault="00AA7A22" w:rsidP="00C87996">
            <w:pPr>
              <w:widowControl w:val="0"/>
              <w:autoSpaceDE w:val="0"/>
              <w:autoSpaceDN w:val="0"/>
              <w:adjustRightInd w:val="0"/>
              <w:jc w:val="both"/>
            </w:pPr>
            <w:r w:rsidRPr="00144797">
              <w:t>Рост запланированного значения показателя обусловлен активным участием населения г. Череповца в мероприятиях экологической направленности. Так в 2020 году было заде</w:t>
            </w:r>
            <w:r w:rsidRPr="00144797">
              <w:t>й</w:t>
            </w:r>
            <w:r w:rsidRPr="00144797">
              <w:t>ствовано 4,0 тыс. чел. – мероприятия в шк</w:t>
            </w:r>
            <w:r w:rsidRPr="00144797">
              <w:t>о</w:t>
            </w:r>
            <w:r w:rsidRPr="00144797">
              <w:t>лах и детских садах; 7,7 тыс. чел. – участие во Всероссийской акции «Дни защиты от  экологической опасности» и мероприятиях городского экологического</w:t>
            </w:r>
            <w:r w:rsidRPr="00144797">
              <w:rPr>
                <w:sz w:val="24"/>
                <w:szCs w:val="24"/>
              </w:rPr>
              <w:t xml:space="preserve"> </w:t>
            </w:r>
            <w:r w:rsidRPr="00144797">
              <w:t>штаба г. Чер</w:t>
            </w:r>
            <w:r w:rsidRPr="00144797">
              <w:t>е</w:t>
            </w:r>
            <w:r w:rsidRPr="00144797">
              <w:t>повца, 58,0 тыс. иные мероприятия ВЭШ.</w:t>
            </w:r>
          </w:p>
        </w:tc>
      </w:tr>
      <w:tr w:rsidR="00AA7A22" w:rsidRPr="00144797" w14:paraId="7FC6F9EF" w14:textId="77777777" w:rsidTr="00B46482">
        <w:trPr>
          <w:trHeight w:val="314"/>
          <w:jc w:val="center"/>
        </w:trPr>
        <w:tc>
          <w:tcPr>
            <w:tcW w:w="198" w:type="pct"/>
          </w:tcPr>
          <w:p w14:paraId="453D65DC" w14:textId="77777777" w:rsidR="00AA7A22" w:rsidRPr="00144797" w:rsidRDefault="00AA7A22" w:rsidP="00C87996">
            <w:pPr>
              <w:widowControl w:val="0"/>
              <w:autoSpaceDE w:val="0"/>
              <w:autoSpaceDN w:val="0"/>
              <w:adjustRightInd w:val="0"/>
              <w:jc w:val="center"/>
              <w:rPr>
                <w:szCs w:val="22"/>
              </w:rPr>
            </w:pPr>
            <w:r w:rsidRPr="00144797">
              <w:rPr>
                <w:szCs w:val="22"/>
              </w:rPr>
              <w:lastRenderedPageBreak/>
              <w:t>9</w:t>
            </w:r>
          </w:p>
        </w:tc>
        <w:tc>
          <w:tcPr>
            <w:tcW w:w="1344" w:type="pct"/>
          </w:tcPr>
          <w:p w14:paraId="5F79768C" w14:textId="2489E0A2" w:rsidR="00AA7A22" w:rsidRPr="00144797" w:rsidRDefault="00AA7A22" w:rsidP="00B46482">
            <w:pPr>
              <w:widowControl w:val="0"/>
              <w:autoSpaceDE w:val="0"/>
              <w:autoSpaceDN w:val="0"/>
              <w:adjustRightInd w:val="0"/>
              <w:rPr>
                <w:szCs w:val="22"/>
              </w:rPr>
            </w:pPr>
            <w:r w:rsidRPr="00144797">
              <w:rPr>
                <w:szCs w:val="22"/>
              </w:rPr>
              <w:t xml:space="preserve">Количество муниципальных учреждений </w:t>
            </w:r>
            <w:r w:rsidR="00B46482">
              <w:rPr>
                <w:szCs w:val="22"/>
              </w:rPr>
              <w:t>–</w:t>
            </w:r>
            <w:r w:rsidRPr="00144797">
              <w:rPr>
                <w:szCs w:val="22"/>
              </w:rPr>
              <w:t xml:space="preserve"> объектов для проведения мероприятий экологической направленн</w:t>
            </w:r>
            <w:r w:rsidRPr="00144797">
              <w:rPr>
                <w:szCs w:val="22"/>
              </w:rPr>
              <w:t>о</w:t>
            </w:r>
            <w:r w:rsidRPr="00144797">
              <w:rPr>
                <w:szCs w:val="22"/>
              </w:rPr>
              <w:t xml:space="preserve">сти </w:t>
            </w:r>
          </w:p>
        </w:tc>
        <w:tc>
          <w:tcPr>
            <w:tcW w:w="272" w:type="pct"/>
          </w:tcPr>
          <w:p w14:paraId="51C5B997" w14:textId="77777777" w:rsidR="00AA7A22" w:rsidRPr="00144797" w:rsidRDefault="00AA7A22" w:rsidP="00C87996">
            <w:pPr>
              <w:widowControl w:val="0"/>
              <w:autoSpaceDE w:val="0"/>
              <w:autoSpaceDN w:val="0"/>
              <w:adjustRightInd w:val="0"/>
              <w:jc w:val="center"/>
              <w:rPr>
                <w:szCs w:val="22"/>
              </w:rPr>
            </w:pPr>
            <w:r w:rsidRPr="00144797">
              <w:rPr>
                <w:szCs w:val="22"/>
              </w:rPr>
              <w:t>об</w:t>
            </w:r>
            <w:r w:rsidRPr="00144797">
              <w:rPr>
                <w:szCs w:val="22"/>
              </w:rPr>
              <w:t>ъ</w:t>
            </w:r>
            <w:r w:rsidRPr="00144797">
              <w:rPr>
                <w:szCs w:val="22"/>
              </w:rPr>
              <w:t>е</w:t>
            </w:r>
            <w:r w:rsidRPr="00144797">
              <w:rPr>
                <w:szCs w:val="22"/>
              </w:rPr>
              <w:t>к</w:t>
            </w:r>
            <w:r w:rsidRPr="00144797">
              <w:rPr>
                <w:szCs w:val="22"/>
              </w:rPr>
              <w:t>тов /год</w:t>
            </w:r>
          </w:p>
        </w:tc>
        <w:tc>
          <w:tcPr>
            <w:tcW w:w="323" w:type="pct"/>
          </w:tcPr>
          <w:p w14:paraId="296DC2CE" w14:textId="77777777" w:rsidR="00AA7A22" w:rsidRPr="00144797" w:rsidRDefault="00AA7A22" w:rsidP="00C87996">
            <w:pPr>
              <w:widowControl w:val="0"/>
              <w:autoSpaceDE w:val="0"/>
              <w:autoSpaceDN w:val="0"/>
              <w:adjustRightInd w:val="0"/>
              <w:jc w:val="center"/>
              <w:rPr>
                <w:szCs w:val="22"/>
              </w:rPr>
            </w:pPr>
            <w:r w:rsidRPr="00144797">
              <w:rPr>
                <w:szCs w:val="22"/>
              </w:rPr>
              <w:t>Не менее 20</w:t>
            </w:r>
          </w:p>
        </w:tc>
        <w:tc>
          <w:tcPr>
            <w:tcW w:w="364" w:type="pct"/>
          </w:tcPr>
          <w:p w14:paraId="72D7105B" w14:textId="77777777" w:rsidR="00AA7A22" w:rsidRPr="00144797" w:rsidRDefault="00AA7A22" w:rsidP="00C87996">
            <w:pPr>
              <w:widowControl w:val="0"/>
              <w:autoSpaceDE w:val="0"/>
              <w:autoSpaceDN w:val="0"/>
              <w:adjustRightInd w:val="0"/>
              <w:jc w:val="center"/>
              <w:rPr>
                <w:szCs w:val="22"/>
              </w:rPr>
            </w:pPr>
            <w:r w:rsidRPr="00144797">
              <w:rPr>
                <w:szCs w:val="22"/>
              </w:rPr>
              <w:t>29</w:t>
            </w:r>
          </w:p>
          <w:p w14:paraId="3F9B63C0" w14:textId="77777777" w:rsidR="00AA7A22" w:rsidRPr="00144797" w:rsidRDefault="00AA7A22" w:rsidP="00C87996">
            <w:pPr>
              <w:widowControl w:val="0"/>
              <w:autoSpaceDE w:val="0"/>
              <w:autoSpaceDN w:val="0"/>
              <w:adjustRightInd w:val="0"/>
              <w:jc w:val="center"/>
              <w:rPr>
                <w:szCs w:val="22"/>
              </w:rPr>
            </w:pPr>
          </w:p>
        </w:tc>
        <w:tc>
          <w:tcPr>
            <w:tcW w:w="435" w:type="pct"/>
          </w:tcPr>
          <w:p w14:paraId="474E9DC8" w14:textId="77777777" w:rsidR="00AA7A22" w:rsidRPr="00144797" w:rsidRDefault="00AA7A22" w:rsidP="00C87996">
            <w:pPr>
              <w:widowControl w:val="0"/>
              <w:autoSpaceDE w:val="0"/>
              <w:autoSpaceDN w:val="0"/>
              <w:adjustRightInd w:val="0"/>
              <w:jc w:val="center"/>
              <w:rPr>
                <w:szCs w:val="22"/>
              </w:rPr>
            </w:pPr>
            <w:r w:rsidRPr="00144797">
              <w:rPr>
                <w:szCs w:val="22"/>
              </w:rPr>
              <w:t>145,00</w:t>
            </w:r>
          </w:p>
        </w:tc>
        <w:tc>
          <w:tcPr>
            <w:tcW w:w="2064" w:type="pct"/>
          </w:tcPr>
          <w:p w14:paraId="2E07E41D" w14:textId="10870BB5" w:rsidR="00AA7A22" w:rsidRPr="00144797" w:rsidRDefault="00AA7A22" w:rsidP="00C87996">
            <w:pPr>
              <w:widowControl w:val="0"/>
              <w:autoSpaceDE w:val="0"/>
              <w:autoSpaceDN w:val="0"/>
              <w:adjustRightInd w:val="0"/>
              <w:jc w:val="both"/>
            </w:pPr>
            <w:r w:rsidRPr="00144797">
              <w:t>Превышение показателя достигнуто в р</w:t>
            </w:r>
            <w:r w:rsidRPr="00144797">
              <w:t>е</w:t>
            </w:r>
            <w:r w:rsidRPr="00144797">
              <w:t>зультате эффективной работы в рамках ко</w:t>
            </w:r>
            <w:r w:rsidRPr="00144797">
              <w:t>м</w:t>
            </w:r>
            <w:r w:rsidRPr="00144797">
              <w:t>плексного городского экологического прое</w:t>
            </w:r>
            <w:r w:rsidRPr="00144797">
              <w:t>к</w:t>
            </w:r>
            <w:r w:rsidRPr="00144797">
              <w:t>та «Наш общий дом». Базовые площадки для проведения мероприятий: 28 муници</w:t>
            </w:r>
            <w:r w:rsidR="00B46482">
              <w:t xml:space="preserve">пальных школ и детских садов и </w:t>
            </w:r>
            <w:r w:rsidRPr="00144797">
              <w:t>ДДЮТ.</w:t>
            </w:r>
          </w:p>
        </w:tc>
      </w:tr>
      <w:tr w:rsidR="00AA7A22" w:rsidRPr="00144797" w14:paraId="7B65F11F" w14:textId="77777777" w:rsidTr="00B46482">
        <w:trPr>
          <w:trHeight w:val="314"/>
          <w:jc w:val="center"/>
        </w:trPr>
        <w:tc>
          <w:tcPr>
            <w:tcW w:w="198" w:type="pct"/>
          </w:tcPr>
          <w:p w14:paraId="0F6F3805" w14:textId="77777777" w:rsidR="00AA7A22" w:rsidRPr="00144797" w:rsidRDefault="00AA7A22" w:rsidP="00C87996">
            <w:pPr>
              <w:widowControl w:val="0"/>
              <w:autoSpaceDE w:val="0"/>
              <w:autoSpaceDN w:val="0"/>
              <w:adjustRightInd w:val="0"/>
              <w:jc w:val="center"/>
              <w:rPr>
                <w:szCs w:val="22"/>
              </w:rPr>
            </w:pPr>
            <w:r w:rsidRPr="00144797">
              <w:rPr>
                <w:szCs w:val="22"/>
              </w:rPr>
              <w:t>10</w:t>
            </w:r>
          </w:p>
        </w:tc>
        <w:tc>
          <w:tcPr>
            <w:tcW w:w="1344" w:type="pct"/>
          </w:tcPr>
          <w:p w14:paraId="38C4C466" w14:textId="77777777" w:rsidR="00AA7A22" w:rsidRPr="00144797" w:rsidRDefault="00AA7A22" w:rsidP="00C87996">
            <w:pPr>
              <w:widowControl w:val="0"/>
              <w:autoSpaceDE w:val="0"/>
              <w:autoSpaceDN w:val="0"/>
              <w:adjustRightInd w:val="0"/>
              <w:rPr>
                <w:szCs w:val="22"/>
              </w:rPr>
            </w:pPr>
            <w:r w:rsidRPr="00144797">
              <w:rPr>
                <w:szCs w:val="22"/>
              </w:rPr>
              <w:t>Количество дипломантов научных экологических конференций, форумов, олимпиад, акций областн</w:t>
            </w:r>
            <w:r w:rsidRPr="00144797">
              <w:rPr>
                <w:szCs w:val="22"/>
              </w:rPr>
              <w:t>о</w:t>
            </w:r>
            <w:r w:rsidRPr="00144797">
              <w:rPr>
                <w:szCs w:val="22"/>
              </w:rPr>
              <w:t>го, федерального и межд</w:t>
            </w:r>
            <w:r w:rsidRPr="00144797">
              <w:rPr>
                <w:szCs w:val="22"/>
              </w:rPr>
              <w:t>у</w:t>
            </w:r>
            <w:r w:rsidRPr="00144797">
              <w:rPr>
                <w:szCs w:val="22"/>
              </w:rPr>
              <w:t>народного уровней из числа обучающихся в школах г</w:t>
            </w:r>
            <w:r w:rsidRPr="00144797">
              <w:rPr>
                <w:szCs w:val="22"/>
              </w:rPr>
              <w:t>о</w:t>
            </w:r>
            <w:r w:rsidRPr="00144797">
              <w:rPr>
                <w:szCs w:val="22"/>
              </w:rPr>
              <w:t>рода и участников городск</w:t>
            </w:r>
            <w:r w:rsidRPr="00144797">
              <w:rPr>
                <w:szCs w:val="22"/>
              </w:rPr>
              <w:t>о</w:t>
            </w:r>
            <w:r w:rsidRPr="00144797">
              <w:rPr>
                <w:szCs w:val="22"/>
              </w:rPr>
              <w:t>го научного общества уч</w:t>
            </w:r>
            <w:r w:rsidRPr="00144797">
              <w:rPr>
                <w:szCs w:val="22"/>
              </w:rPr>
              <w:t>а</w:t>
            </w:r>
            <w:r w:rsidRPr="00144797">
              <w:rPr>
                <w:szCs w:val="22"/>
              </w:rPr>
              <w:t xml:space="preserve">щихся </w:t>
            </w:r>
          </w:p>
        </w:tc>
        <w:tc>
          <w:tcPr>
            <w:tcW w:w="272" w:type="pct"/>
          </w:tcPr>
          <w:p w14:paraId="6FAF59D0" w14:textId="77777777" w:rsidR="00AA7A22" w:rsidRPr="00144797" w:rsidRDefault="00AA7A22" w:rsidP="00C87996">
            <w:pPr>
              <w:widowControl w:val="0"/>
              <w:autoSpaceDE w:val="0"/>
              <w:autoSpaceDN w:val="0"/>
              <w:adjustRightInd w:val="0"/>
              <w:jc w:val="center"/>
              <w:rPr>
                <w:szCs w:val="22"/>
              </w:rPr>
            </w:pPr>
            <w:r w:rsidRPr="00144797">
              <w:rPr>
                <w:szCs w:val="22"/>
              </w:rPr>
              <w:t>чел./ год</w:t>
            </w:r>
          </w:p>
        </w:tc>
        <w:tc>
          <w:tcPr>
            <w:tcW w:w="323" w:type="pct"/>
          </w:tcPr>
          <w:p w14:paraId="35157BD2" w14:textId="77777777" w:rsidR="00AA7A22" w:rsidRPr="00144797" w:rsidRDefault="00AA7A22" w:rsidP="00C87996">
            <w:pPr>
              <w:widowControl w:val="0"/>
              <w:autoSpaceDE w:val="0"/>
              <w:autoSpaceDN w:val="0"/>
              <w:adjustRightInd w:val="0"/>
              <w:jc w:val="center"/>
              <w:rPr>
                <w:szCs w:val="22"/>
              </w:rPr>
            </w:pPr>
            <w:r w:rsidRPr="00144797">
              <w:rPr>
                <w:szCs w:val="22"/>
              </w:rPr>
              <w:t>Не менее 10</w:t>
            </w:r>
          </w:p>
        </w:tc>
        <w:tc>
          <w:tcPr>
            <w:tcW w:w="364" w:type="pct"/>
          </w:tcPr>
          <w:p w14:paraId="143BF97D" w14:textId="77777777" w:rsidR="00AA7A22" w:rsidRPr="00144797" w:rsidRDefault="00AA7A22" w:rsidP="00C87996">
            <w:pPr>
              <w:widowControl w:val="0"/>
              <w:autoSpaceDE w:val="0"/>
              <w:autoSpaceDN w:val="0"/>
              <w:adjustRightInd w:val="0"/>
              <w:jc w:val="center"/>
              <w:rPr>
                <w:szCs w:val="22"/>
              </w:rPr>
            </w:pPr>
            <w:r w:rsidRPr="00144797">
              <w:rPr>
                <w:szCs w:val="22"/>
              </w:rPr>
              <w:t>23</w:t>
            </w:r>
          </w:p>
        </w:tc>
        <w:tc>
          <w:tcPr>
            <w:tcW w:w="435" w:type="pct"/>
          </w:tcPr>
          <w:p w14:paraId="5BDEEDDA" w14:textId="77777777" w:rsidR="00AA7A22" w:rsidRPr="00144797" w:rsidRDefault="00AA7A22" w:rsidP="00C87996">
            <w:pPr>
              <w:widowControl w:val="0"/>
              <w:autoSpaceDE w:val="0"/>
              <w:autoSpaceDN w:val="0"/>
              <w:adjustRightInd w:val="0"/>
              <w:jc w:val="center"/>
              <w:rPr>
                <w:szCs w:val="22"/>
              </w:rPr>
            </w:pPr>
            <w:r w:rsidRPr="00144797">
              <w:rPr>
                <w:szCs w:val="22"/>
              </w:rPr>
              <w:t>230,00</w:t>
            </w:r>
          </w:p>
        </w:tc>
        <w:tc>
          <w:tcPr>
            <w:tcW w:w="2064" w:type="pct"/>
          </w:tcPr>
          <w:p w14:paraId="12579BF1" w14:textId="77777777" w:rsidR="00AA7A22" w:rsidRPr="00144797" w:rsidRDefault="00AA7A22" w:rsidP="00C87996">
            <w:pPr>
              <w:widowControl w:val="0"/>
              <w:autoSpaceDE w:val="0"/>
              <w:autoSpaceDN w:val="0"/>
              <w:adjustRightInd w:val="0"/>
              <w:jc w:val="both"/>
            </w:pPr>
            <w:r w:rsidRPr="00144797">
              <w:t>Превышение показателя достигнуто в р</w:t>
            </w:r>
            <w:r w:rsidRPr="00144797">
              <w:t>е</w:t>
            </w:r>
            <w:r w:rsidRPr="00144797">
              <w:t>зультате эффективной работы в рамках ко</w:t>
            </w:r>
            <w:r w:rsidRPr="00144797">
              <w:t>м</w:t>
            </w:r>
            <w:r w:rsidRPr="00144797">
              <w:t>плексного городского экологического прое</w:t>
            </w:r>
            <w:r w:rsidRPr="00144797">
              <w:t>к</w:t>
            </w:r>
            <w:r w:rsidRPr="00144797">
              <w:t>та «Наш общий дом», при этом дипломы получили:</w:t>
            </w:r>
          </w:p>
          <w:p w14:paraId="46061490" w14:textId="77777777" w:rsidR="00AA7A22" w:rsidRPr="00144797" w:rsidRDefault="00AA7A22" w:rsidP="00C87996">
            <w:pPr>
              <w:widowControl w:val="0"/>
              <w:autoSpaceDE w:val="0"/>
              <w:autoSpaceDN w:val="0"/>
              <w:adjustRightInd w:val="0"/>
              <w:jc w:val="both"/>
              <w:rPr>
                <w:u w:val="single"/>
              </w:rPr>
            </w:pPr>
            <w:r w:rsidRPr="004B6F38">
              <w:t xml:space="preserve">Школа № 1: </w:t>
            </w:r>
            <w:r w:rsidRPr="00144797">
              <w:t>Диплом I степени: XI Всеро</w:t>
            </w:r>
            <w:r w:rsidRPr="00144797">
              <w:t>с</w:t>
            </w:r>
            <w:r w:rsidRPr="00144797">
              <w:t>сийская с международным участием научно-практическая конференция «С наукой в б</w:t>
            </w:r>
            <w:r w:rsidRPr="00144797">
              <w:t>у</w:t>
            </w:r>
            <w:r w:rsidRPr="00144797">
              <w:t>дущее, секция «Экология».</w:t>
            </w:r>
          </w:p>
          <w:p w14:paraId="724FB200" w14:textId="77777777" w:rsidR="00AA7A22" w:rsidRPr="00144797" w:rsidRDefault="00AA7A22" w:rsidP="00C87996">
            <w:r w:rsidRPr="004B6F38">
              <w:t>Школа № 9:</w:t>
            </w:r>
            <w:r w:rsidRPr="00144797">
              <w:rPr>
                <w:u w:val="single"/>
              </w:rPr>
              <w:t xml:space="preserve"> </w:t>
            </w:r>
            <w:r w:rsidRPr="00144797">
              <w:t xml:space="preserve">Диплом </w:t>
            </w:r>
            <w:r w:rsidRPr="00144797">
              <w:rPr>
                <w:lang w:val="en-US"/>
              </w:rPr>
              <w:t>I</w:t>
            </w:r>
            <w:r w:rsidRPr="00144797">
              <w:t xml:space="preserve"> степени: Российский межрегиональный интеллектуально-творческий конкурс «Экология будущего»; Диплом победителя Всероссийского конку</w:t>
            </w:r>
            <w:r w:rsidRPr="00144797">
              <w:t>р</w:t>
            </w:r>
            <w:r w:rsidRPr="00144797">
              <w:t>са плакатов «Экология».</w:t>
            </w:r>
          </w:p>
          <w:p w14:paraId="766C9418" w14:textId="77777777" w:rsidR="00AA7A22" w:rsidRPr="00144797" w:rsidRDefault="00AA7A22" w:rsidP="00C87996">
            <w:r w:rsidRPr="00144797">
              <w:t>Всего – 2 диплома.</w:t>
            </w:r>
          </w:p>
          <w:p w14:paraId="3E7A64B7" w14:textId="6EC5AFD0" w:rsidR="00AA7A22" w:rsidRPr="00144797" w:rsidRDefault="00AA7A22" w:rsidP="00C87996">
            <w:r w:rsidRPr="004B6F38">
              <w:t>Школа № 10:</w:t>
            </w:r>
            <w:r w:rsidR="004B6F38">
              <w:t xml:space="preserve"> </w:t>
            </w:r>
            <w:r w:rsidRPr="00144797">
              <w:t xml:space="preserve">Диплом </w:t>
            </w:r>
            <w:r w:rsidRPr="00144797">
              <w:rPr>
                <w:lang w:val="en-US"/>
              </w:rPr>
              <w:t>II</w:t>
            </w:r>
            <w:r w:rsidRPr="00144797">
              <w:t xml:space="preserve"> степени: областной этап Всероссийский экологический форум «Зеленая планета 2020», номинация «Прир</w:t>
            </w:r>
            <w:r w:rsidRPr="00144797">
              <w:t>о</w:t>
            </w:r>
            <w:r w:rsidRPr="00144797">
              <w:t>да. Культура. Экология»; областной конкурс «Лес в творчестве юных», номинация «По</w:t>
            </w:r>
            <w:r w:rsidRPr="00144797">
              <w:t>э</w:t>
            </w:r>
            <w:r w:rsidRPr="00144797">
              <w:t>зия». Всего – 2 диплома.</w:t>
            </w:r>
          </w:p>
          <w:p w14:paraId="78768E07" w14:textId="77777777" w:rsidR="00AA7A22" w:rsidRPr="00144797" w:rsidRDefault="00AA7A22" w:rsidP="00C87996">
            <w:r w:rsidRPr="004B6F38">
              <w:t>Школа № 11</w:t>
            </w:r>
            <w:r w:rsidRPr="00144797">
              <w:t xml:space="preserve">:  Диплом </w:t>
            </w:r>
            <w:r w:rsidRPr="00144797">
              <w:rPr>
                <w:lang w:val="en-US"/>
              </w:rPr>
              <w:t>I</w:t>
            </w:r>
            <w:r w:rsidRPr="00144797">
              <w:t xml:space="preserve"> степени: Регионал</w:t>
            </w:r>
            <w:r w:rsidRPr="00144797">
              <w:t>ь</w:t>
            </w:r>
            <w:r w:rsidRPr="00144797">
              <w:t>ный этап Всероссийского юниорского лесн</w:t>
            </w:r>
            <w:r w:rsidRPr="00144797">
              <w:t>о</w:t>
            </w:r>
            <w:r w:rsidRPr="00144797">
              <w:t>го конкурса «Подрост»; Областная конф</w:t>
            </w:r>
            <w:r w:rsidRPr="00144797">
              <w:t>е</w:t>
            </w:r>
            <w:r w:rsidRPr="00144797">
              <w:t>ренция «Заповедные чтения». Всего – 2 д</w:t>
            </w:r>
            <w:r w:rsidRPr="00144797">
              <w:t>и</w:t>
            </w:r>
            <w:r w:rsidRPr="00144797">
              <w:t>плома.</w:t>
            </w:r>
          </w:p>
          <w:p w14:paraId="7733A2AB" w14:textId="77777777" w:rsidR="00AA7A22" w:rsidRPr="00144797" w:rsidRDefault="00AA7A22" w:rsidP="00C87996">
            <w:r w:rsidRPr="004B6F38">
              <w:t>Школа № 18</w:t>
            </w:r>
            <w:r w:rsidRPr="00144797">
              <w:t xml:space="preserve">: Диплом </w:t>
            </w:r>
            <w:r w:rsidRPr="00144797">
              <w:rPr>
                <w:lang w:val="en-US"/>
              </w:rPr>
              <w:t>I</w:t>
            </w:r>
            <w:r w:rsidRPr="00144797">
              <w:t xml:space="preserve"> степени: областной этап Всероссийский экологический форум «Зеленая планета 2020», номинация «Прир</w:t>
            </w:r>
            <w:r w:rsidRPr="00144797">
              <w:t>о</w:t>
            </w:r>
            <w:r w:rsidRPr="00144797">
              <w:t>да бесценный дар – один на всех».</w:t>
            </w:r>
          </w:p>
          <w:p w14:paraId="12F46B31" w14:textId="77777777" w:rsidR="00AA7A22" w:rsidRPr="00144797" w:rsidRDefault="00AA7A22" w:rsidP="00C87996">
            <w:r w:rsidRPr="004B6F38">
              <w:t>Школа № 21</w:t>
            </w:r>
            <w:r w:rsidRPr="00144797">
              <w:t>: Диплом победителя реги</w:t>
            </w:r>
            <w:r w:rsidRPr="00144797">
              <w:t>о</w:t>
            </w:r>
            <w:r w:rsidRPr="00144797">
              <w:t>нальный  этап Всероссийской олимпиады школьников по экологии.</w:t>
            </w:r>
          </w:p>
          <w:p w14:paraId="45C0EE06" w14:textId="77777777" w:rsidR="00AA7A22" w:rsidRPr="00144797" w:rsidRDefault="00AA7A22" w:rsidP="00C87996">
            <w:r w:rsidRPr="004B6F38">
              <w:t>Школа № 32</w:t>
            </w:r>
            <w:r w:rsidRPr="00144797">
              <w:t xml:space="preserve">: Диплом </w:t>
            </w:r>
            <w:r w:rsidRPr="00144797">
              <w:rPr>
                <w:lang w:val="en-US"/>
              </w:rPr>
              <w:t>II</w:t>
            </w:r>
            <w:r w:rsidRPr="00144797">
              <w:t xml:space="preserve"> степени: областной конкурс «Лес в творчестве юных», номин</w:t>
            </w:r>
            <w:r w:rsidRPr="00144797">
              <w:t>а</w:t>
            </w:r>
            <w:r w:rsidRPr="00144797">
              <w:t xml:space="preserve">ция «Сюжетная съемка». Диплом </w:t>
            </w:r>
            <w:r w:rsidRPr="00144797">
              <w:rPr>
                <w:lang w:val="en-US"/>
              </w:rPr>
              <w:t>III</w:t>
            </w:r>
            <w:r w:rsidRPr="00144797">
              <w:t xml:space="preserve"> степени: областной конкурс «Лес в творчестве юных», номинация «Плакат». Всего – 2 диплома.</w:t>
            </w:r>
          </w:p>
          <w:p w14:paraId="15783100" w14:textId="77777777" w:rsidR="00AA7A22" w:rsidRPr="00144797" w:rsidRDefault="00AA7A22" w:rsidP="00C87996">
            <w:r w:rsidRPr="004B6F38">
              <w:t>Школа № 39</w:t>
            </w:r>
            <w:r w:rsidRPr="00144797">
              <w:t>: Диплом участника: Всеросси</w:t>
            </w:r>
            <w:r w:rsidRPr="00144797">
              <w:t>й</w:t>
            </w:r>
            <w:r w:rsidRPr="00144797">
              <w:t>ский конкурс детского рисунка «Разноцве</w:t>
            </w:r>
            <w:r w:rsidRPr="00144797">
              <w:t>т</w:t>
            </w:r>
            <w:r w:rsidRPr="00144797">
              <w:t>ные капли 2020», номинация «Вода – это жизнь».</w:t>
            </w:r>
          </w:p>
          <w:p w14:paraId="3EFC9827" w14:textId="26455E50" w:rsidR="00AA7A22" w:rsidRPr="00144797" w:rsidRDefault="00AA7A22" w:rsidP="00C87996">
            <w:r w:rsidRPr="004B6F38">
              <w:t>ДДЮТ</w:t>
            </w:r>
            <w:r w:rsidRPr="00144797">
              <w:t xml:space="preserve">: Диплом </w:t>
            </w:r>
            <w:r w:rsidRPr="00144797">
              <w:rPr>
                <w:lang w:val="en-US"/>
              </w:rPr>
              <w:t>I</w:t>
            </w:r>
            <w:r w:rsidRPr="00144797">
              <w:t xml:space="preserve"> степени: </w:t>
            </w:r>
            <w:r w:rsidRPr="00144797">
              <w:rPr>
                <w:lang w:val="en-US"/>
              </w:rPr>
              <w:t>XI</w:t>
            </w:r>
            <w:r w:rsidRPr="00144797">
              <w:t xml:space="preserve"> междунаро</w:t>
            </w:r>
            <w:r w:rsidRPr="00144797">
              <w:t>д</w:t>
            </w:r>
            <w:r w:rsidRPr="00144797">
              <w:t>ный конкурс научно-исследовательских и творческих работ учащихся « Старт в науке»; Всероссийская онлайн-конференция «Шаги в науку»; Всероссийские юношеские чтения имени В.И. Вернадского; Всероссийский фестиваль творческих открытий и инициатив «Леонардо»; областная конференция «Пе</w:t>
            </w:r>
            <w:r w:rsidRPr="00144797">
              <w:t>р</w:t>
            </w:r>
            <w:r w:rsidRPr="00144797">
              <w:t>вые шаги в науку» (2 диплома); Регионал</w:t>
            </w:r>
            <w:r w:rsidRPr="00144797">
              <w:t>ь</w:t>
            </w:r>
            <w:r w:rsidRPr="00144797">
              <w:t>ный этап Всероссийского юниорского лесн</w:t>
            </w:r>
            <w:r w:rsidRPr="00144797">
              <w:t>о</w:t>
            </w:r>
            <w:r w:rsidRPr="00144797">
              <w:t xml:space="preserve">го конкурса «Подрост». Диплом </w:t>
            </w:r>
            <w:r w:rsidRPr="00144797">
              <w:rPr>
                <w:lang w:val="en-US"/>
              </w:rPr>
              <w:t>II</w:t>
            </w:r>
            <w:r w:rsidRPr="00144797">
              <w:t xml:space="preserve"> степени: Областная конференция «Первые шаги в </w:t>
            </w:r>
            <w:r w:rsidRPr="00144797">
              <w:lastRenderedPageBreak/>
              <w:t>науку»; региональный этап Всероссийского юниорского лесного конкурса «Подрост» (2 ди</w:t>
            </w:r>
            <w:r w:rsidR="004B6F38">
              <w:t>плома). Всего 10 дипломов.</w:t>
            </w:r>
          </w:p>
        </w:tc>
      </w:tr>
      <w:tr w:rsidR="00AA7A22" w:rsidRPr="00144797" w14:paraId="0D0955BE" w14:textId="77777777" w:rsidTr="00B46482">
        <w:trPr>
          <w:trHeight w:val="314"/>
          <w:jc w:val="center"/>
        </w:trPr>
        <w:tc>
          <w:tcPr>
            <w:tcW w:w="198" w:type="pct"/>
            <w:vMerge w:val="restart"/>
          </w:tcPr>
          <w:p w14:paraId="10E0341E" w14:textId="77777777" w:rsidR="00AA7A22" w:rsidRPr="00144797" w:rsidRDefault="00AA7A22" w:rsidP="00C87996">
            <w:pPr>
              <w:widowControl w:val="0"/>
              <w:autoSpaceDE w:val="0"/>
              <w:autoSpaceDN w:val="0"/>
              <w:adjustRightInd w:val="0"/>
              <w:jc w:val="center"/>
              <w:rPr>
                <w:szCs w:val="22"/>
              </w:rPr>
            </w:pPr>
            <w:r w:rsidRPr="00144797">
              <w:rPr>
                <w:szCs w:val="22"/>
              </w:rPr>
              <w:lastRenderedPageBreak/>
              <w:t>11</w:t>
            </w:r>
          </w:p>
        </w:tc>
        <w:tc>
          <w:tcPr>
            <w:tcW w:w="1344" w:type="pct"/>
          </w:tcPr>
          <w:p w14:paraId="043C0E23" w14:textId="77777777" w:rsidR="00AA7A22" w:rsidRPr="00144797" w:rsidRDefault="00AA7A22" w:rsidP="00C87996">
            <w:pPr>
              <w:widowControl w:val="0"/>
              <w:autoSpaceDE w:val="0"/>
              <w:autoSpaceDN w:val="0"/>
              <w:adjustRightInd w:val="0"/>
              <w:rPr>
                <w:szCs w:val="22"/>
              </w:rPr>
            </w:pPr>
            <w:r w:rsidRPr="00144797">
              <w:rPr>
                <w:szCs w:val="22"/>
              </w:rPr>
              <w:t>Уровень экологической культуры детей и подрос</w:t>
            </w:r>
            <w:r w:rsidRPr="00144797">
              <w:rPr>
                <w:szCs w:val="22"/>
              </w:rPr>
              <w:t>т</w:t>
            </w:r>
            <w:r w:rsidRPr="00144797">
              <w:rPr>
                <w:szCs w:val="22"/>
              </w:rPr>
              <w:t>ков:</w:t>
            </w:r>
          </w:p>
        </w:tc>
        <w:tc>
          <w:tcPr>
            <w:tcW w:w="272" w:type="pct"/>
            <w:vMerge w:val="restart"/>
          </w:tcPr>
          <w:p w14:paraId="0EF700C7" w14:textId="77777777" w:rsidR="00AA7A22" w:rsidRPr="00144797" w:rsidRDefault="00AA7A22" w:rsidP="00C87996">
            <w:pPr>
              <w:widowControl w:val="0"/>
              <w:autoSpaceDE w:val="0"/>
              <w:autoSpaceDN w:val="0"/>
              <w:adjustRightInd w:val="0"/>
              <w:jc w:val="center"/>
              <w:rPr>
                <w:szCs w:val="22"/>
              </w:rPr>
            </w:pPr>
            <w:r w:rsidRPr="00144797">
              <w:rPr>
                <w:szCs w:val="22"/>
              </w:rPr>
              <w:t>%</w:t>
            </w:r>
          </w:p>
        </w:tc>
        <w:tc>
          <w:tcPr>
            <w:tcW w:w="323" w:type="pct"/>
          </w:tcPr>
          <w:p w14:paraId="34E57E47" w14:textId="77777777" w:rsidR="00AA7A22" w:rsidRPr="00144797" w:rsidRDefault="00AA7A22" w:rsidP="00C87996">
            <w:pPr>
              <w:widowControl w:val="0"/>
              <w:autoSpaceDE w:val="0"/>
              <w:autoSpaceDN w:val="0"/>
              <w:adjustRightInd w:val="0"/>
              <w:jc w:val="center"/>
              <w:rPr>
                <w:szCs w:val="22"/>
              </w:rPr>
            </w:pPr>
          </w:p>
        </w:tc>
        <w:tc>
          <w:tcPr>
            <w:tcW w:w="364" w:type="pct"/>
          </w:tcPr>
          <w:p w14:paraId="632A352B" w14:textId="77777777" w:rsidR="00AA7A22" w:rsidRPr="00144797" w:rsidRDefault="00AA7A22" w:rsidP="00C87996">
            <w:pPr>
              <w:widowControl w:val="0"/>
              <w:autoSpaceDE w:val="0"/>
              <w:autoSpaceDN w:val="0"/>
              <w:adjustRightInd w:val="0"/>
              <w:jc w:val="center"/>
              <w:rPr>
                <w:szCs w:val="22"/>
              </w:rPr>
            </w:pPr>
          </w:p>
        </w:tc>
        <w:tc>
          <w:tcPr>
            <w:tcW w:w="435" w:type="pct"/>
          </w:tcPr>
          <w:p w14:paraId="6546A87B" w14:textId="77777777" w:rsidR="00AA7A22" w:rsidRPr="00144797" w:rsidRDefault="00AA7A22" w:rsidP="00C87996">
            <w:pPr>
              <w:widowControl w:val="0"/>
              <w:autoSpaceDE w:val="0"/>
              <w:autoSpaceDN w:val="0"/>
              <w:adjustRightInd w:val="0"/>
              <w:jc w:val="center"/>
              <w:rPr>
                <w:szCs w:val="22"/>
              </w:rPr>
            </w:pPr>
          </w:p>
        </w:tc>
        <w:tc>
          <w:tcPr>
            <w:tcW w:w="2064" w:type="pct"/>
            <w:vMerge w:val="restart"/>
          </w:tcPr>
          <w:p w14:paraId="62BA6C2B" w14:textId="77777777" w:rsidR="00AA7A22" w:rsidRPr="00144797" w:rsidRDefault="00AA7A22" w:rsidP="00C87996">
            <w:pPr>
              <w:autoSpaceDE w:val="0"/>
              <w:autoSpaceDN w:val="0"/>
              <w:adjustRightInd w:val="0"/>
              <w:jc w:val="both"/>
            </w:pPr>
            <w:r w:rsidRPr="00144797">
              <w:t xml:space="preserve">В 2020 году показатель выполнен на 97% </w:t>
            </w:r>
          </w:p>
          <w:p w14:paraId="24D4A6A2" w14:textId="4E3FDA0F" w:rsidR="00AA7A22" w:rsidRPr="00144797" w:rsidRDefault="00AA7A22" w:rsidP="00C87996">
            <w:pPr>
              <w:autoSpaceDE w:val="0"/>
              <w:autoSpaceDN w:val="0"/>
              <w:adjustRightInd w:val="0"/>
              <w:jc w:val="both"/>
            </w:pPr>
            <w:r w:rsidRPr="00144797">
              <w:t>По информации управления образования мониторинг проводился среди учащихся 5 классов. По итогам мониторинга образов</w:t>
            </w:r>
            <w:r w:rsidRPr="00144797">
              <w:t>а</w:t>
            </w:r>
            <w:r w:rsidRPr="00144797">
              <w:t>тельным учреждениям рекомендовано инт</w:t>
            </w:r>
            <w:r w:rsidRPr="00144797">
              <w:t>е</w:t>
            </w:r>
            <w:r w:rsidRPr="00144797">
              <w:t>грировать в школьный курс биологии основы экологических знаний</w:t>
            </w:r>
            <w:r w:rsidR="004B6F38">
              <w:t>.</w:t>
            </w:r>
          </w:p>
        </w:tc>
      </w:tr>
      <w:tr w:rsidR="00AA7A22" w:rsidRPr="00144797" w14:paraId="5010CF10" w14:textId="77777777" w:rsidTr="00B46482">
        <w:trPr>
          <w:trHeight w:val="32"/>
          <w:jc w:val="center"/>
        </w:trPr>
        <w:tc>
          <w:tcPr>
            <w:tcW w:w="198" w:type="pct"/>
            <w:vMerge/>
          </w:tcPr>
          <w:p w14:paraId="3A2B190A" w14:textId="77777777" w:rsidR="00AA7A22" w:rsidRPr="00144797" w:rsidRDefault="00AA7A22" w:rsidP="00C87996">
            <w:pPr>
              <w:widowControl w:val="0"/>
              <w:autoSpaceDE w:val="0"/>
              <w:autoSpaceDN w:val="0"/>
              <w:adjustRightInd w:val="0"/>
              <w:jc w:val="center"/>
              <w:rPr>
                <w:szCs w:val="22"/>
              </w:rPr>
            </w:pPr>
          </w:p>
        </w:tc>
        <w:tc>
          <w:tcPr>
            <w:tcW w:w="1344" w:type="pct"/>
          </w:tcPr>
          <w:p w14:paraId="226C6542" w14:textId="77777777" w:rsidR="00AA7A22" w:rsidRPr="00144797" w:rsidRDefault="00AA7A22" w:rsidP="00C87996">
            <w:pPr>
              <w:widowControl w:val="0"/>
              <w:autoSpaceDE w:val="0"/>
              <w:autoSpaceDN w:val="0"/>
              <w:adjustRightInd w:val="0"/>
              <w:rPr>
                <w:szCs w:val="22"/>
              </w:rPr>
            </w:pPr>
            <w:r w:rsidRPr="00144797">
              <w:rPr>
                <w:szCs w:val="22"/>
              </w:rPr>
              <w:t>- высокий уровень</w:t>
            </w:r>
          </w:p>
        </w:tc>
        <w:tc>
          <w:tcPr>
            <w:tcW w:w="272" w:type="pct"/>
            <w:vMerge/>
          </w:tcPr>
          <w:p w14:paraId="33755989" w14:textId="77777777" w:rsidR="00AA7A22" w:rsidRPr="00144797" w:rsidRDefault="00AA7A22" w:rsidP="00C87996">
            <w:pPr>
              <w:widowControl w:val="0"/>
              <w:autoSpaceDE w:val="0"/>
              <w:autoSpaceDN w:val="0"/>
              <w:adjustRightInd w:val="0"/>
              <w:jc w:val="center"/>
              <w:rPr>
                <w:szCs w:val="22"/>
              </w:rPr>
            </w:pPr>
          </w:p>
        </w:tc>
        <w:tc>
          <w:tcPr>
            <w:tcW w:w="323" w:type="pct"/>
          </w:tcPr>
          <w:p w14:paraId="37F8BE54" w14:textId="77777777" w:rsidR="00AA7A22" w:rsidRPr="00144797" w:rsidRDefault="00AA7A22" w:rsidP="00C87996">
            <w:pPr>
              <w:widowControl w:val="0"/>
              <w:autoSpaceDE w:val="0"/>
              <w:autoSpaceDN w:val="0"/>
              <w:adjustRightInd w:val="0"/>
              <w:jc w:val="center"/>
              <w:rPr>
                <w:szCs w:val="22"/>
              </w:rPr>
            </w:pPr>
            <w:r w:rsidRPr="00144797">
              <w:rPr>
                <w:szCs w:val="22"/>
              </w:rPr>
              <w:t>28</w:t>
            </w:r>
          </w:p>
        </w:tc>
        <w:tc>
          <w:tcPr>
            <w:tcW w:w="364" w:type="pct"/>
          </w:tcPr>
          <w:p w14:paraId="5CAA6306" w14:textId="77777777" w:rsidR="00AA7A22" w:rsidRPr="00144797" w:rsidRDefault="00AA7A22" w:rsidP="00C87996">
            <w:pPr>
              <w:widowControl w:val="0"/>
              <w:autoSpaceDE w:val="0"/>
              <w:autoSpaceDN w:val="0"/>
              <w:adjustRightInd w:val="0"/>
              <w:jc w:val="center"/>
              <w:rPr>
                <w:szCs w:val="22"/>
              </w:rPr>
            </w:pPr>
            <w:r w:rsidRPr="00144797">
              <w:rPr>
                <w:szCs w:val="22"/>
              </w:rPr>
              <w:t>34,6</w:t>
            </w:r>
          </w:p>
        </w:tc>
        <w:tc>
          <w:tcPr>
            <w:tcW w:w="435" w:type="pct"/>
          </w:tcPr>
          <w:p w14:paraId="0FA5B41A" w14:textId="77777777" w:rsidR="00AA7A22" w:rsidRPr="00144797" w:rsidRDefault="00AA7A22" w:rsidP="00C87996">
            <w:pPr>
              <w:widowControl w:val="0"/>
              <w:autoSpaceDE w:val="0"/>
              <w:autoSpaceDN w:val="0"/>
              <w:adjustRightInd w:val="0"/>
              <w:jc w:val="center"/>
              <w:rPr>
                <w:szCs w:val="22"/>
              </w:rPr>
            </w:pPr>
            <w:r w:rsidRPr="00144797">
              <w:rPr>
                <w:szCs w:val="22"/>
              </w:rPr>
              <w:t>123,27</w:t>
            </w:r>
          </w:p>
        </w:tc>
        <w:tc>
          <w:tcPr>
            <w:tcW w:w="2064" w:type="pct"/>
            <w:vMerge/>
          </w:tcPr>
          <w:p w14:paraId="62FAF188" w14:textId="77777777" w:rsidR="00AA7A22" w:rsidRPr="00144797" w:rsidRDefault="00AA7A22" w:rsidP="00C87996">
            <w:pPr>
              <w:widowControl w:val="0"/>
              <w:autoSpaceDE w:val="0"/>
              <w:autoSpaceDN w:val="0"/>
              <w:adjustRightInd w:val="0"/>
              <w:jc w:val="center"/>
              <w:rPr>
                <w:szCs w:val="22"/>
              </w:rPr>
            </w:pPr>
          </w:p>
        </w:tc>
      </w:tr>
      <w:tr w:rsidR="00AA7A22" w:rsidRPr="00144797" w14:paraId="601B6304" w14:textId="77777777" w:rsidTr="00B46482">
        <w:trPr>
          <w:trHeight w:val="32"/>
          <w:jc w:val="center"/>
        </w:trPr>
        <w:tc>
          <w:tcPr>
            <w:tcW w:w="198" w:type="pct"/>
            <w:vMerge/>
          </w:tcPr>
          <w:p w14:paraId="2FE47ECB" w14:textId="77777777" w:rsidR="00AA7A22" w:rsidRPr="00144797" w:rsidRDefault="00AA7A22" w:rsidP="00C87996">
            <w:pPr>
              <w:widowControl w:val="0"/>
              <w:autoSpaceDE w:val="0"/>
              <w:autoSpaceDN w:val="0"/>
              <w:adjustRightInd w:val="0"/>
              <w:jc w:val="center"/>
              <w:rPr>
                <w:szCs w:val="22"/>
              </w:rPr>
            </w:pPr>
          </w:p>
        </w:tc>
        <w:tc>
          <w:tcPr>
            <w:tcW w:w="1344" w:type="pct"/>
          </w:tcPr>
          <w:p w14:paraId="6BE0ED63" w14:textId="77777777" w:rsidR="00AA7A22" w:rsidRPr="00144797" w:rsidRDefault="00AA7A22" w:rsidP="00C87996">
            <w:pPr>
              <w:widowControl w:val="0"/>
              <w:autoSpaceDE w:val="0"/>
              <w:autoSpaceDN w:val="0"/>
              <w:adjustRightInd w:val="0"/>
              <w:rPr>
                <w:szCs w:val="22"/>
              </w:rPr>
            </w:pPr>
            <w:r w:rsidRPr="00144797">
              <w:rPr>
                <w:szCs w:val="22"/>
              </w:rPr>
              <w:t>- средний уровень</w:t>
            </w:r>
          </w:p>
        </w:tc>
        <w:tc>
          <w:tcPr>
            <w:tcW w:w="272" w:type="pct"/>
            <w:vMerge/>
          </w:tcPr>
          <w:p w14:paraId="2EFFDF49" w14:textId="77777777" w:rsidR="00AA7A22" w:rsidRPr="00144797" w:rsidRDefault="00AA7A22" w:rsidP="00C87996">
            <w:pPr>
              <w:widowControl w:val="0"/>
              <w:autoSpaceDE w:val="0"/>
              <w:autoSpaceDN w:val="0"/>
              <w:adjustRightInd w:val="0"/>
              <w:jc w:val="center"/>
              <w:rPr>
                <w:szCs w:val="22"/>
              </w:rPr>
            </w:pPr>
          </w:p>
        </w:tc>
        <w:tc>
          <w:tcPr>
            <w:tcW w:w="323" w:type="pct"/>
          </w:tcPr>
          <w:p w14:paraId="2925B1C9" w14:textId="77777777" w:rsidR="00AA7A22" w:rsidRPr="00144797" w:rsidRDefault="00AA7A22" w:rsidP="00C87996">
            <w:pPr>
              <w:widowControl w:val="0"/>
              <w:autoSpaceDE w:val="0"/>
              <w:autoSpaceDN w:val="0"/>
              <w:adjustRightInd w:val="0"/>
              <w:jc w:val="center"/>
              <w:rPr>
                <w:szCs w:val="22"/>
              </w:rPr>
            </w:pPr>
            <w:r w:rsidRPr="00144797">
              <w:rPr>
                <w:szCs w:val="22"/>
              </w:rPr>
              <w:t>63</w:t>
            </w:r>
          </w:p>
        </w:tc>
        <w:tc>
          <w:tcPr>
            <w:tcW w:w="364" w:type="pct"/>
          </w:tcPr>
          <w:p w14:paraId="262243B0" w14:textId="77777777" w:rsidR="00AA7A22" w:rsidRPr="00144797" w:rsidRDefault="00AA7A22" w:rsidP="00C87996">
            <w:pPr>
              <w:widowControl w:val="0"/>
              <w:autoSpaceDE w:val="0"/>
              <w:autoSpaceDN w:val="0"/>
              <w:adjustRightInd w:val="0"/>
              <w:jc w:val="center"/>
              <w:rPr>
                <w:szCs w:val="22"/>
              </w:rPr>
            </w:pPr>
            <w:r w:rsidRPr="00144797">
              <w:rPr>
                <w:szCs w:val="22"/>
              </w:rPr>
              <w:t>54,3</w:t>
            </w:r>
          </w:p>
        </w:tc>
        <w:tc>
          <w:tcPr>
            <w:tcW w:w="435" w:type="pct"/>
          </w:tcPr>
          <w:p w14:paraId="0B8B7E59" w14:textId="77777777" w:rsidR="00AA7A22" w:rsidRPr="00144797" w:rsidRDefault="00AA7A22" w:rsidP="00C87996">
            <w:pPr>
              <w:widowControl w:val="0"/>
              <w:autoSpaceDE w:val="0"/>
              <w:autoSpaceDN w:val="0"/>
              <w:adjustRightInd w:val="0"/>
              <w:jc w:val="center"/>
              <w:rPr>
                <w:szCs w:val="22"/>
              </w:rPr>
            </w:pPr>
            <w:r w:rsidRPr="00144797">
              <w:rPr>
                <w:szCs w:val="22"/>
              </w:rPr>
              <w:t>86,19</w:t>
            </w:r>
          </w:p>
        </w:tc>
        <w:tc>
          <w:tcPr>
            <w:tcW w:w="2064" w:type="pct"/>
            <w:vMerge/>
          </w:tcPr>
          <w:p w14:paraId="017AD3C8" w14:textId="77777777" w:rsidR="00AA7A22" w:rsidRPr="00144797" w:rsidRDefault="00AA7A22" w:rsidP="00C87996">
            <w:pPr>
              <w:widowControl w:val="0"/>
              <w:autoSpaceDE w:val="0"/>
              <w:autoSpaceDN w:val="0"/>
              <w:adjustRightInd w:val="0"/>
              <w:jc w:val="center"/>
              <w:rPr>
                <w:szCs w:val="22"/>
              </w:rPr>
            </w:pPr>
          </w:p>
        </w:tc>
      </w:tr>
      <w:tr w:rsidR="00AA7A22" w:rsidRPr="00144797" w14:paraId="352998D2" w14:textId="77777777" w:rsidTr="00B46482">
        <w:trPr>
          <w:trHeight w:val="32"/>
          <w:jc w:val="center"/>
        </w:trPr>
        <w:tc>
          <w:tcPr>
            <w:tcW w:w="198" w:type="pct"/>
            <w:vMerge/>
          </w:tcPr>
          <w:p w14:paraId="15B2759C" w14:textId="77777777" w:rsidR="00AA7A22" w:rsidRPr="00144797" w:rsidRDefault="00AA7A22" w:rsidP="00C87996">
            <w:pPr>
              <w:widowControl w:val="0"/>
              <w:autoSpaceDE w:val="0"/>
              <w:autoSpaceDN w:val="0"/>
              <w:adjustRightInd w:val="0"/>
              <w:jc w:val="center"/>
              <w:rPr>
                <w:szCs w:val="22"/>
              </w:rPr>
            </w:pPr>
          </w:p>
        </w:tc>
        <w:tc>
          <w:tcPr>
            <w:tcW w:w="1344" w:type="pct"/>
          </w:tcPr>
          <w:p w14:paraId="7A56A8DA" w14:textId="77777777" w:rsidR="00AA7A22" w:rsidRPr="00144797" w:rsidRDefault="00AA7A22" w:rsidP="00C87996">
            <w:pPr>
              <w:widowControl w:val="0"/>
              <w:autoSpaceDE w:val="0"/>
              <w:autoSpaceDN w:val="0"/>
              <w:adjustRightInd w:val="0"/>
              <w:rPr>
                <w:szCs w:val="22"/>
              </w:rPr>
            </w:pPr>
            <w:r w:rsidRPr="00144797">
              <w:rPr>
                <w:szCs w:val="22"/>
              </w:rPr>
              <w:t>- низкий уровень</w:t>
            </w:r>
          </w:p>
        </w:tc>
        <w:tc>
          <w:tcPr>
            <w:tcW w:w="272" w:type="pct"/>
            <w:vMerge/>
          </w:tcPr>
          <w:p w14:paraId="6998A276" w14:textId="77777777" w:rsidR="00AA7A22" w:rsidRPr="00144797" w:rsidRDefault="00AA7A22" w:rsidP="00C87996">
            <w:pPr>
              <w:widowControl w:val="0"/>
              <w:autoSpaceDE w:val="0"/>
              <w:autoSpaceDN w:val="0"/>
              <w:adjustRightInd w:val="0"/>
              <w:jc w:val="center"/>
              <w:rPr>
                <w:szCs w:val="22"/>
              </w:rPr>
            </w:pPr>
          </w:p>
        </w:tc>
        <w:tc>
          <w:tcPr>
            <w:tcW w:w="323" w:type="pct"/>
          </w:tcPr>
          <w:p w14:paraId="1F9D7F08" w14:textId="77777777" w:rsidR="00AA7A22" w:rsidRPr="00144797" w:rsidRDefault="00AA7A22" w:rsidP="00C87996">
            <w:pPr>
              <w:widowControl w:val="0"/>
              <w:autoSpaceDE w:val="0"/>
              <w:autoSpaceDN w:val="0"/>
              <w:adjustRightInd w:val="0"/>
              <w:jc w:val="center"/>
              <w:rPr>
                <w:szCs w:val="22"/>
              </w:rPr>
            </w:pPr>
            <w:r w:rsidRPr="00144797">
              <w:rPr>
                <w:szCs w:val="22"/>
              </w:rPr>
              <w:t>9</w:t>
            </w:r>
          </w:p>
        </w:tc>
        <w:tc>
          <w:tcPr>
            <w:tcW w:w="364" w:type="pct"/>
          </w:tcPr>
          <w:p w14:paraId="781F1A8A" w14:textId="77777777" w:rsidR="00AA7A22" w:rsidRPr="00144797" w:rsidRDefault="00AA7A22" w:rsidP="00C87996">
            <w:pPr>
              <w:widowControl w:val="0"/>
              <w:autoSpaceDE w:val="0"/>
              <w:autoSpaceDN w:val="0"/>
              <w:adjustRightInd w:val="0"/>
              <w:jc w:val="center"/>
              <w:rPr>
                <w:szCs w:val="22"/>
              </w:rPr>
            </w:pPr>
            <w:r w:rsidRPr="00144797">
              <w:rPr>
                <w:szCs w:val="22"/>
              </w:rPr>
              <w:t>11,1</w:t>
            </w:r>
          </w:p>
        </w:tc>
        <w:tc>
          <w:tcPr>
            <w:tcW w:w="435" w:type="pct"/>
          </w:tcPr>
          <w:p w14:paraId="5C4A08A8" w14:textId="77777777" w:rsidR="00AA7A22" w:rsidRPr="00144797" w:rsidRDefault="00AA7A22" w:rsidP="00C87996">
            <w:pPr>
              <w:widowControl w:val="0"/>
              <w:autoSpaceDE w:val="0"/>
              <w:autoSpaceDN w:val="0"/>
              <w:adjustRightInd w:val="0"/>
              <w:jc w:val="center"/>
              <w:rPr>
                <w:szCs w:val="22"/>
              </w:rPr>
            </w:pPr>
            <w:r w:rsidRPr="00144797">
              <w:rPr>
                <w:szCs w:val="22"/>
              </w:rPr>
              <w:t>81,08</w:t>
            </w:r>
          </w:p>
        </w:tc>
        <w:tc>
          <w:tcPr>
            <w:tcW w:w="2064" w:type="pct"/>
            <w:vMerge/>
          </w:tcPr>
          <w:p w14:paraId="1F3AFDDC" w14:textId="77777777" w:rsidR="00AA7A22" w:rsidRPr="00144797" w:rsidRDefault="00AA7A22" w:rsidP="00C87996">
            <w:pPr>
              <w:widowControl w:val="0"/>
              <w:autoSpaceDE w:val="0"/>
              <w:autoSpaceDN w:val="0"/>
              <w:adjustRightInd w:val="0"/>
              <w:jc w:val="center"/>
              <w:rPr>
                <w:szCs w:val="22"/>
              </w:rPr>
            </w:pPr>
          </w:p>
        </w:tc>
      </w:tr>
      <w:tr w:rsidR="00AA7A22" w:rsidRPr="00144797" w14:paraId="01461EA6" w14:textId="77777777" w:rsidTr="00B46482">
        <w:trPr>
          <w:trHeight w:val="32"/>
          <w:jc w:val="center"/>
        </w:trPr>
        <w:tc>
          <w:tcPr>
            <w:tcW w:w="198" w:type="pct"/>
          </w:tcPr>
          <w:p w14:paraId="17D87719" w14:textId="77777777" w:rsidR="00AA7A22" w:rsidRPr="00144797" w:rsidRDefault="00AA7A22" w:rsidP="00C87996">
            <w:pPr>
              <w:widowControl w:val="0"/>
              <w:autoSpaceDE w:val="0"/>
              <w:autoSpaceDN w:val="0"/>
              <w:adjustRightInd w:val="0"/>
              <w:jc w:val="center"/>
              <w:rPr>
                <w:szCs w:val="22"/>
              </w:rPr>
            </w:pPr>
            <w:r w:rsidRPr="00144797">
              <w:rPr>
                <w:szCs w:val="22"/>
              </w:rPr>
              <w:t>12</w:t>
            </w:r>
          </w:p>
        </w:tc>
        <w:tc>
          <w:tcPr>
            <w:tcW w:w="1344" w:type="pct"/>
          </w:tcPr>
          <w:p w14:paraId="665DC682" w14:textId="77777777" w:rsidR="00AA7A22" w:rsidRPr="00144797" w:rsidRDefault="00AA7A22" w:rsidP="00C87996">
            <w:pPr>
              <w:autoSpaceDE w:val="0"/>
              <w:autoSpaceDN w:val="0"/>
              <w:adjustRightInd w:val="0"/>
              <w:jc w:val="both"/>
              <w:rPr>
                <w:szCs w:val="22"/>
              </w:rPr>
            </w:pPr>
            <w:r w:rsidRPr="00144797">
              <w:rPr>
                <w:szCs w:val="22"/>
              </w:rPr>
              <w:t>Доля мероприятий, реализ</w:t>
            </w:r>
            <w:r w:rsidRPr="00144797">
              <w:rPr>
                <w:szCs w:val="22"/>
              </w:rPr>
              <w:t>о</w:t>
            </w:r>
            <w:r w:rsidRPr="00144797">
              <w:rPr>
                <w:szCs w:val="22"/>
              </w:rPr>
              <w:t>ванных в рамках утвержде</w:t>
            </w:r>
            <w:r w:rsidRPr="00144797">
              <w:rPr>
                <w:szCs w:val="22"/>
              </w:rPr>
              <w:t>н</w:t>
            </w:r>
            <w:r w:rsidRPr="00144797">
              <w:rPr>
                <w:szCs w:val="22"/>
              </w:rPr>
              <w:t>ного плана работы КООС, от запланированного перечня мероприятий (за исключен</w:t>
            </w:r>
            <w:r w:rsidRPr="00144797">
              <w:rPr>
                <w:szCs w:val="22"/>
              </w:rPr>
              <w:t>и</w:t>
            </w:r>
            <w:r w:rsidRPr="00144797">
              <w:rPr>
                <w:szCs w:val="22"/>
              </w:rPr>
              <w:t>ем функций регионального государственного эколог</w:t>
            </w:r>
            <w:r w:rsidRPr="00144797">
              <w:rPr>
                <w:szCs w:val="22"/>
              </w:rPr>
              <w:t>и</w:t>
            </w:r>
            <w:r w:rsidRPr="00144797">
              <w:rPr>
                <w:szCs w:val="22"/>
              </w:rPr>
              <w:t>ческого надзора в рамках переданных государстве</w:t>
            </w:r>
            <w:r w:rsidRPr="00144797">
              <w:rPr>
                <w:szCs w:val="22"/>
              </w:rPr>
              <w:t>н</w:t>
            </w:r>
            <w:r w:rsidRPr="00144797">
              <w:rPr>
                <w:szCs w:val="22"/>
              </w:rPr>
              <w:t>ных полномочий)</w:t>
            </w:r>
          </w:p>
        </w:tc>
        <w:tc>
          <w:tcPr>
            <w:tcW w:w="272" w:type="pct"/>
          </w:tcPr>
          <w:p w14:paraId="36954D8E" w14:textId="77777777" w:rsidR="00AA7A22" w:rsidRPr="00144797" w:rsidRDefault="00AA7A22" w:rsidP="00C87996">
            <w:pPr>
              <w:autoSpaceDE w:val="0"/>
              <w:autoSpaceDN w:val="0"/>
              <w:adjustRightInd w:val="0"/>
              <w:jc w:val="center"/>
            </w:pPr>
            <w:r w:rsidRPr="00144797">
              <w:rPr>
                <w:szCs w:val="22"/>
              </w:rPr>
              <w:t>%</w:t>
            </w:r>
          </w:p>
        </w:tc>
        <w:tc>
          <w:tcPr>
            <w:tcW w:w="323" w:type="pct"/>
          </w:tcPr>
          <w:p w14:paraId="18CD22BF" w14:textId="77777777" w:rsidR="00AA7A22" w:rsidRPr="00144797" w:rsidRDefault="00AA7A22" w:rsidP="00C87996">
            <w:pPr>
              <w:widowControl w:val="0"/>
              <w:autoSpaceDE w:val="0"/>
              <w:autoSpaceDN w:val="0"/>
              <w:adjustRightInd w:val="0"/>
              <w:jc w:val="center"/>
              <w:rPr>
                <w:szCs w:val="22"/>
              </w:rPr>
            </w:pPr>
            <w:r w:rsidRPr="00144797">
              <w:rPr>
                <w:szCs w:val="22"/>
              </w:rPr>
              <w:t>100</w:t>
            </w:r>
          </w:p>
        </w:tc>
        <w:tc>
          <w:tcPr>
            <w:tcW w:w="364" w:type="pct"/>
          </w:tcPr>
          <w:p w14:paraId="10BAAAEB" w14:textId="77777777" w:rsidR="00AA7A22" w:rsidRPr="00144797" w:rsidRDefault="00AA7A22" w:rsidP="00C87996">
            <w:pPr>
              <w:widowControl w:val="0"/>
              <w:autoSpaceDE w:val="0"/>
              <w:autoSpaceDN w:val="0"/>
              <w:adjustRightInd w:val="0"/>
              <w:jc w:val="center"/>
              <w:rPr>
                <w:szCs w:val="22"/>
              </w:rPr>
            </w:pPr>
            <w:r w:rsidRPr="00144797">
              <w:rPr>
                <w:szCs w:val="22"/>
              </w:rPr>
              <w:t>100</w:t>
            </w:r>
          </w:p>
        </w:tc>
        <w:tc>
          <w:tcPr>
            <w:tcW w:w="435" w:type="pct"/>
          </w:tcPr>
          <w:p w14:paraId="643BAF51" w14:textId="77777777" w:rsidR="00AA7A22" w:rsidRPr="00144797" w:rsidRDefault="00AA7A22" w:rsidP="00C87996">
            <w:pPr>
              <w:widowControl w:val="0"/>
              <w:autoSpaceDE w:val="0"/>
              <w:autoSpaceDN w:val="0"/>
              <w:adjustRightInd w:val="0"/>
              <w:jc w:val="center"/>
              <w:rPr>
                <w:szCs w:val="22"/>
              </w:rPr>
            </w:pPr>
            <w:r w:rsidRPr="00144797">
              <w:rPr>
                <w:szCs w:val="22"/>
              </w:rPr>
              <w:t>100,00</w:t>
            </w:r>
          </w:p>
        </w:tc>
        <w:tc>
          <w:tcPr>
            <w:tcW w:w="2064" w:type="pct"/>
          </w:tcPr>
          <w:p w14:paraId="60C1AE3C" w14:textId="77777777" w:rsidR="00AA7A22" w:rsidRPr="00144797" w:rsidRDefault="00AA7A22" w:rsidP="00C87996">
            <w:pPr>
              <w:widowControl w:val="0"/>
              <w:autoSpaceDE w:val="0"/>
              <w:autoSpaceDN w:val="0"/>
              <w:adjustRightInd w:val="0"/>
              <w:jc w:val="center"/>
              <w:rPr>
                <w:szCs w:val="22"/>
              </w:rPr>
            </w:pPr>
          </w:p>
        </w:tc>
      </w:tr>
      <w:tr w:rsidR="00AA7A22" w:rsidRPr="00144797" w14:paraId="7929E3A2" w14:textId="77777777" w:rsidTr="00B46482">
        <w:trPr>
          <w:trHeight w:val="32"/>
          <w:jc w:val="center"/>
        </w:trPr>
        <w:tc>
          <w:tcPr>
            <w:tcW w:w="198" w:type="pct"/>
          </w:tcPr>
          <w:p w14:paraId="7A127A87" w14:textId="77777777" w:rsidR="00AA7A22" w:rsidRPr="00144797" w:rsidRDefault="00AA7A22" w:rsidP="00C87996">
            <w:pPr>
              <w:widowControl w:val="0"/>
              <w:autoSpaceDE w:val="0"/>
              <w:autoSpaceDN w:val="0"/>
              <w:adjustRightInd w:val="0"/>
              <w:jc w:val="center"/>
              <w:rPr>
                <w:szCs w:val="22"/>
              </w:rPr>
            </w:pPr>
            <w:r w:rsidRPr="00144797">
              <w:rPr>
                <w:szCs w:val="22"/>
              </w:rPr>
              <w:t>13</w:t>
            </w:r>
          </w:p>
        </w:tc>
        <w:tc>
          <w:tcPr>
            <w:tcW w:w="1344" w:type="pct"/>
          </w:tcPr>
          <w:p w14:paraId="31F37E0A" w14:textId="77777777" w:rsidR="00AA7A22" w:rsidRPr="00144797" w:rsidRDefault="00AA7A22" w:rsidP="00C87996">
            <w:pPr>
              <w:autoSpaceDE w:val="0"/>
              <w:autoSpaceDN w:val="0"/>
              <w:adjustRightInd w:val="0"/>
              <w:jc w:val="both"/>
              <w:rPr>
                <w:szCs w:val="22"/>
              </w:rPr>
            </w:pPr>
            <w:r w:rsidRPr="00144797">
              <w:rPr>
                <w:szCs w:val="22"/>
              </w:rPr>
              <w:t>Доля человеко-часов факт</w:t>
            </w:r>
            <w:r w:rsidRPr="00144797">
              <w:rPr>
                <w:szCs w:val="22"/>
              </w:rPr>
              <w:t>и</w:t>
            </w:r>
            <w:r w:rsidRPr="00144797">
              <w:rPr>
                <w:szCs w:val="22"/>
              </w:rPr>
              <w:t>чески затраченных специ</w:t>
            </w:r>
            <w:r w:rsidRPr="00144797">
              <w:rPr>
                <w:szCs w:val="22"/>
              </w:rPr>
              <w:t>а</w:t>
            </w:r>
            <w:r w:rsidRPr="00144797">
              <w:rPr>
                <w:szCs w:val="22"/>
              </w:rPr>
              <w:t>листами КООС на реализ</w:t>
            </w:r>
            <w:r w:rsidRPr="00144797">
              <w:rPr>
                <w:szCs w:val="22"/>
              </w:rPr>
              <w:t>а</w:t>
            </w:r>
            <w:r w:rsidRPr="00144797">
              <w:rPr>
                <w:szCs w:val="22"/>
              </w:rPr>
              <w:t>цию мероприятий в рамках осуществления переданных государственных полном</w:t>
            </w:r>
            <w:r w:rsidRPr="00144797">
              <w:rPr>
                <w:szCs w:val="22"/>
              </w:rPr>
              <w:t>о</w:t>
            </w:r>
            <w:r w:rsidRPr="00144797">
              <w:rPr>
                <w:szCs w:val="22"/>
              </w:rPr>
              <w:t>чий по региональному гос</w:t>
            </w:r>
            <w:r w:rsidRPr="00144797">
              <w:rPr>
                <w:szCs w:val="22"/>
              </w:rPr>
              <w:t>у</w:t>
            </w:r>
            <w:r w:rsidRPr="00144797">
              <w:rPr>
                <w:szCs w:val="22"/>
              </w:rPr>
              <w:t>дарственному экологич</w:t>
            </w:r>
            <w:r w:rsidRPr="00144797">
              <w:rPr>
                <w:szCs w:val="22"/>
              </w:rPr>
              <w:t>е</w:t>
            </w:r>
            <w:r w:rsidRPr="00144797">
              <w:rPr>
                <w:szCs w:val="22"/>
              </w:rPr>
              <w:t>скому надзору от общего количества запланирова</w:t>
            </w:r>
            <w:r w:rsidRPr="00144797">
              <w:rPr>
                <w:szCs w:val="22"/>
              </w:rPr>
              <w:t>н</w:t>
            </w:r>
            <w:r w:rsidRPr="00144797">
              <w:rPr>
                <w:szCs w:val="22"/>
              </w:rPr>
              <w:t>ных человеко-часов</w:t>
            </w:r>
          </w:p>
        </w:tc>
        <w:tc>
          <w:tcPr>
            <w:tcW w:w="272" w:type="pct"/>
          </w:tcPr>
          <w:p w14:paraId="65370159" w14:textId="77777777" w:rsidR="00AA7A22" w:rsidRPr="00144797" w:rsidRDefault="00AA7A22" w:rsidP="00C87996">
            <w:pPr>
              <w:autoSpaceDE w:val="0"/>
              <w:autoSpaceDN w:val="0"/>
              <w:adjustRightInd w:val="0"/>
              <w:jc w:val="center"/>
            </w:pPr>
            <w:r w:rsidRPr="00144797">
              <w:rPr>
                <w:szCs w:val="22"/>
              </w:rPr>
              <w:t>%</w:t>
            </w:r>
          </w:p>
        </w:tc>
        <w:tc>
          <w:tcPr>
            <w:tcW w:w="323" w:type="pct"/>
          </w:tcPr>
          <w:p w14:paraId="0A3BAA9F" w14:textId="77777777" w:rsidR="00AA7A22" w:rsidRPr="00144797" w:rsidRDefault="00AA7A22" w:rsidP="00C87996">
            <w:pPr>
              <w:widowControl w:val="0"/>
              <w:autoSpaceDE w:val="0"/>
              <w:autoSpaceDN w:val="0"/>
              <w:adjustRightInd w:val="0"/>
              <w:jc w:val="center"/>
              <w:rPr>
                <w:szCs w:val="22"/>
              </w:rPr>
            </w:pPr>
            <w:r w:rsidRPr="00144797">
              <w:rPr>
                <w:szCs w:val="22"/>
              </w:rPr>
              <w:t>100</w:t>
            </w:r>
          </w:p>
        </w:tc>
        <w:tc>
          <w:tcPr>
            <w:tcW w:w="364" w:type="pct"/>
          </w:tcPr>
          <w:p w14:paraId="2E0D4FD5" w14:textId="77777777" w:rsidR="00AA7A22" w:rsidRPr="00144797" w:rsidRDefault="00AA7A22" w:rsidP="00C87996">
            <w:pPr>
              <w:widowControl w:val="0"/>
              <w:autoSpaceDE w:val="0"/>
              <w:autoSpaceDN w:val="0"/>
              <w:adjustRightInd w:val="0"/>
              <w:jc w:val="center"/>
              <w:rPr>
                <w:szCs w:val="22"/>
              </w:rPr>
            </w:pPr>
            <w:r w:rsidRPr="00144797">
              <w:rPr>
                <w:szCs w:val="22"/>
              </w:rPr>
              <w:t>100</w:t>
            </w:r>
          </w:p>
        </w:tc>
        <w:tc>
          <w:tcPr>
            <w:tcW w:w="435" w:type="pct"/>
          </w:tcPr>
          <w:p w14:paraId="4FBC6F73" w14:textId="77777777" w:rsidR="00AA7A22" w:rsidRPr="00144797" w:rsidRDefault="00AA7A22" w:rsidP="00C87996">
            <w:pPr>
              <w:widowControl w:val="0"/>
              <w:autoSpaceDE w:val="0"/>
              <w:autoSpaceDN w:val="0"/>
              <w:adjustRightInd w:val="0"/>
              <w:jc w:val="center"/>
              <w:rPr>
                <w:szCs w:val="22"/>
              </w:rPr>
            </w:pPr>
            <w:r w:rsidRPr="00144797">
              <w:rPr>
                <w:szCs w:val="22"/>
              </w:rPr>
              <w:t>100,00</w:t>
            </w:r>
          </w:p>
        </w:tc>
        <w:tc>
          <w:tcPr>
            <w:tcW w:w="2064" w:type="pct"/>
          </w:tcPr>
          <w:p w14:paraId="0B0C7D26" w14:textId="77777777" w:rsidR="00AA7A22" w:rsidRPr="00144797" w:rsidRDefault="00AA7A22" w:rsidP="00C87996">
            <w:pPr>
              <w:rPr>
                <w:szCs w:val="22"/>
              </w:rPr>
            </w:pPr>
          </w:p>
        </w:tc>
      </w:tr>
      <w:tr w:rsidR="00AA7A22" w:rsidRPr="00144797" w14:paraId="74372471" w14:textId="77777777" w:rsidTr="00B46482">
        <w:trPr>
          <w:trHeight w:val="32"/>
          <w:jc w:val="center"/>
        </w:trPr>
        <w:tc>
          <w:tcPr>
            <w:tcW w:w="198" w:type="pct"/>
          </w:tcPr>
          <w:p w14:paraId="570EACF8" w14:textId="77777777" w:rsidR="00AA7A22" w:rsidRPr="00144797" w:rsidRDefault="00AA7A22" w:rsidP="00C87996">
            <w:pPr>
              <w:widowControl w:val="0"/>
              <w:autoSpaceDE w:val="0"/>
              <w:autoSpaceDN w:val="0"/>
              <w:adjustRightInd w:val="0"/>
              <w:jc w:val="center"/>
              <w:rPr>
                <w:szCs w:val="22"/>
              </w:rPr>
            </w:pPr>
            <w:r w:rsidRPr="00144797">
              <w:rPr>
                <w:szCs w:val="22"/>
              </w:rPr>
              <w:t>14</w:t>
            </w:r>
          </w:p>
        </w:tc>
        <w:tc>
          <w:tcPr>
            <w:tcW w:w="1344" w:type="pct"/>
          </w:tcPr>
          <w:p w14:paraId="690E8E51" w14:textId="77777777" w:rsidR="00AA7A22" w:rsidRPr="00144797" w:rsidRDefault="00AA7A22" w:rsidP="00C87996">
            <w:pPr>
              <w:widowControl w:val="0"/>
              <w:autoSpaceDE w:val="0"/>
              <w:autoSpaceDN w:val="0"/>
              <w:adjustRightInd w:val="0"/>
              <w:jc w:val="both"/>
              <w:rPr>
                <w:szCs w:val="22"/>
              </w:rPr>
            </w:pPr>
            <w:r w:rsidRPr="00144797">
              <w:rPr>
                <w:szCs w:val="22"/>
              </w:rPr>
              <w:t>Снижение объема отвод</w:t>
            </w:r>
            <w:r w:rsidRPr="00144797">
              <w:rPr>
                <w:szCs w:val="22"/>
              </w:rPr>
              <w:t>и</w:t>
            </w:r>
            <w:r w:rsidRPr="00144797">
              <w:rPr>
                <w:szCs w:val="22"/>
              </w:rPr>
              <w:t>мых в реку Волгу загрязне</w:t>
            </w:r>
            <w:r w:rsidRPr="00144797">
              <w:rPr>
                <w:szCs w:val="22"/>
              </w:rPr>
              <w:t>н</w:t>
            </w:r>
            <w:r w:rsidRPr="00144797">
              <w:rPr>
                <w:szCs w:val="22"/>
              </w:rPr>
              <w:t>ных сточных вод, нараст</w:t>
            </w:r>
            <w:r w:rsidRPr="00144797">
              <w:rPr>
                <w:szCs w:val="22"/>
              </w:rPr>
              <w:t>а</w:t>
            </w:r>
            <w:r w:rsidRPr="00144797">
              <w:rPr>
                <w:szCs w:val="22"/>
              </w:rPr>
              <w:t>ющим итогом</w:t>
            </w:r>
          </w:p>
        </w:tc>
        <w:tc>
          <w:tcPr>
            <w:tcW w:w="272" w:type="pct"/>
          </w:tcPr>
          <w:p w14:paraId="6E76ACAA" w14:textId="77777777" w:rsidR="00AA7A22" w:rsidRPr="00144797" w:rsidRDefault="00AA7A22" w:rsidP="00C87996">
            <w:pPr>
              <w:widowControl w:val="0"/>
              <w:autoSpaceDE w:val="0"/>
              <w:autoSpaceDN w:val="0"/>
              <w:adjustRightInd w:val="0"/>
              <w:jc w:val="center"/>
              <w:rPr>
                <w:szCs w:val="22"/>
              </w:rPr>
            </w:pPr>
            <w:r w:rsidRPr="00144797">
              <w:rPr>
                <w:szCs w:val="22"/>
              </w:rPr>
              <w:t>км</w:t>
            </w:r>
            <w:r w:rsidRPr="00144797">
              <w:rPr>
                <w:szCs w:val="22"/>
                <w:vertAlign w:val="superscript"/>
              </w:rPr>
              <w:t>3</w:t>
            </w:r>
          </w:p>
        </w:tc>
        <w:tc>
          <w:tcPr>
            <w:tcW w:w="323" w:type="pct"/>
          </w:tcPr>
          <w:p w14:paraId="59CADD88" w14:textId="77777777" w:rsidR="00AA7A22" w:rsidRPr="00144797" w:rsidRDefault="00AA7A22" w:rsidP="00C87996">
            <w:pPr>
              <w:widowControl w:val="0"/>
              <w:autoSpaceDE w:val="0"/>
              <w:autoSpaceDN w:val="0"/>
              <w:adjustRightInd w:val="0"/>
              <w:jc w:val="center"/>
              <w:rPr>
                <w:szCs w:val="22"/>
              </w:rPr>
            </w:pPr>
            <w:r w:rsidRPr="00144797">
              <w:rPr>
                <w:szCs w:val="22"/>
              </w:rPr>
              <w:t>-</w:t>
            </w:r>
          </w:p>
        </w:tc>
        <w:tc>
          <w:tcPr>
            <w:tcW w:w="364" w:type="pct"/>
          </w:tcPr>
          <w:p w14:paraId="56A19A46" w14:textId="77777777" w:rsidR="00AA7A22" w:rsidRPr="00144797" w:rsidRDefault="00AA7A22" w:rsidP="00C87996">
            <w:pPr>
              <w:widowControl w:val="0"/>
              <w:autoSpaceDE w:val="0"/>
              <w:autoSpaceDN w:val="0"/>
              <w:adjustRightInd w:val="0"/>
              <w:jc w:val="center"/>
              <w:rPr>
                <w:szCs w:val="22"/>
              </w:rPr>
            </w:pPr>
            <w:r w:rsidRPr="00144797">
              <w:rPr>
                <w:szCs w:val="22"/>
              </w:rPr>
              <w:t>-</w:t>
            </w:r>
          </w:p>
        </w:tc>
        <w:tc>
          <w:tcPr>
            <w:tcW w:w="435" w:type="pct"/>
          </w:tcPr>
          <w:p w14:paraId="10A8508A" w14:textId="77777777" w:rsidR="00AA7A22" w:rsidRPr="00144797" w:rsidRDefault="00AA7A22" w:rsidP="00C87996">
            <w:pPr>
              <w:widowControl w:val="0"/>
              <w:autoSpaceDE w:val="0"/>
              <w:autoSpaceDN w:val="0"/>
              <w:adjustRightInd w:val="0"/>
              <w:jc w:val="center"/>
              <w:rPr>
                <w:szCs w:val="22"/>
                <w:highlight w:val="yellow"/>
              </w:rPr>
            </w:pPr>
          </w:p>
        </w:tc>
        <w:tc>
          <w:tcPr>
            <w:tcW w:w="2064" w:type="pct"/>
          </w:tcPr>
          <w:p w14:paraId="24268132" w14:textId="029D57BB" w:rsidR="00AA7A22" w:rsidRPr="00144797" w:rsidRDefault="00AA7A22" w:rsidP="00C87996">
            <w:pPr>
              <w:widowControl w:val="0"/>
              <w:autoSpaceDE w:val="0"/>
              <w:autoSpaceDN w:val="0"/>
              <w:adjustRightInd w:val="0"/>
              <w:jc w:val="both"/>
              <w:rPr>
                <w:szCs w:val="22"/>
              </w:rPr>
            </w:pPr>
            <w:r w:rsidRPr="00144797">
              <w:rPr>
                <w:szCs w:val="22"/>
              </w:rPr>
              <w:t>Оценка показателя предусмотрена РП «Оздоровле</w:t>
            </w:r>
            <w:r w:rsidR="004B6F38">
              <w:rPr>
                <w:szCs w:val="22"/>
              </w:rPr>
              <w:t>ние Волги» только в 2024 году.</w:t>
            </w:r>
          </w:p>
        </w:tc>
      </w:tr>
      <w:tr w:rsidR="00AA7A22" w:rsidRPr="00144797" w14:paraId="0B99972C" w14:textId="77777777" w:rsidTr="00B46482">
        <w:trPr>
          <w:trHeight w:val="32"/>
          <w:jc w:val="center"/>
        </w:trPr>
        <w:tc>
          <w:tcPr>
            <w:tcW w:w="198" w:type="pct"/>
          </w:tcPr>
          <w:p w14:paraId="027DF59F" w14:textId="77777777" w:rsidR="00AA7A22" w:rsidRPr="00913ABF" w:rsidRDefault="00AA7A22" w:rsidP="00C87996">
            <w:pPr>
              <w:widowControl w:val="0"/>
              <w:autoSpaceDE w:val="0"/>
              <w:autoSpaceDN w:val="0"/>
              <w:adjustRightInd w:val="0"/>
              <w:jc w:val="center"/>
              <w:rPr>
                <w:szCs w:val="22"/>
              </w:rPr>
            </w:pPr>
            <w:r w:rsidRPr="00913ABF">
              <w:rPr>
                <w:szCs w:val="22"/>
              </w:rPr>
              <w:t>15</w:t>
            </w:r>
          </w:p>
        </w:tc>
        <w:tc>
          <w:tcPr>
            <w:tcW w:w="1344" w:type="pct"/>
          </w:tcPr>
          <w:p w14:paraId="35447DE6" w14:textId="77777777" w:rsidR="00AA7A22" w:rsidRPr="00913ABF" w:rsidRDefault="00AA7A22" w:rsidP="00C87996">
            <w:pPr>
              <w:widowControl w:val="0"/>
              <w:autoSpaceDE w:val="0"/>
              <w:autoSpaceDN w:val="0"/>
              <w:adjustRightInd w:val="0"/>
              <w:jc w:val="both"/>
              <w:rPr>
                <w:szCs w:val="22"/>
              </w:rPr>
            </w:pPr>
            <w:r w:rsidRPr="00913ABF">
              <w:rPr>
                <w:szCs w:val="22"/>
              </w:rPr>
              <w:t>Доля утилизированных твердых коммунальных о</w:t>
            </w:r>
            <w:r w:rsidRPr="00913ABF">
              <w:rPr>
                <w:szCs w:val="22"/>
              </w:rPr>
              <w:t>т</w:t>
            </w:r>
            <w:r w:rsidRPr="00913ABF">
              <w:rPr>
                <w:szCs w:val="22"/>
              </w:rPr>
              <w:t>ходов в общем объеме тве</w:t>
            </w:r>
            <w:r w:rsidRPr="00913ABF">
              <w:rPr>
                <w:szCs w:val="22"/>
              </w:rPr>
              <w:t>р</w:t>
            </w:r>
            <w:r w:rsidRPr="00913ABF">
              <w:rPr>
                <w:szCs w:val="22"/>
              </w:rPr>
              <w:t>дых коммунальных отходов</w:t>
            </w:r>
          </w:p>
        </w:tc>
        <w:tc>
          <w:tcPr>
            <w:tcW w:w="272" w:type="pct"/>
          </w:tcPr>
          <w:p w14:paraId="1F9EAFAF" w14:textId="77777777" w:rsidR="00AA7A22" w:rsidRPr="00913ABF" w:rsidRDefault="00AA7A22" w:rsidP="00C87996">
            <w:pPr>
              <w:widowControl w:val="0"/>
              <w:autoSpaceDE w:val="0"/>
              <w:autoSpaceDN w:val="0"/>
              <w:adjustRightInd w:val="0"/>
              <w:jc w:val="center"/>
              <w:rPr>
                <w:szCs w:val="22"/>
              </w:rPr>
            </w:pPr>
            <w:r w:rsidRPr="00913ABF">
              <w:rPr>
                <w:szCs w:val="22"/>
              </w:rPr>
              <w:t>%</w:t>
            </w:r>
          </w:p>
        </w:tc>
        <w:tc>
          <w:tcPr>
            <w:tcW w:w="323" w:type="pct"/>
          </w:tcPr>
          <w:p w14:paraId="25C68FDD" w14:textId="77777777" w:rsidR="00AA7A22" w:rsidRPr="00913ABF" w:rsidRDefault="00AA7A22" w:rsidP="00C87996">
            <w:pPr>
              <w:widowControl w:val="0"/>
              <w:autoSpaceDE w:val="0"/>
              <w:autoSpaceDN w:val="0"/>
              <w:adjustRightInd w:val="0"/>
              <w:jc w:val="center"/>
              <w:rPr>
                <w:szCs w:val="22"/>
              </w:rPr>
            </w:pPr>
            <w:r w:rsidRPr="00913ABF">
              <w:rPr>
                <w:szCs w:val="22"/>
              </w:rPr>
              <w:t>8,1</w:t>
            </w:r>
          </w:p>
        </w:tc>
        <w:tc>
          <w:tcPr>
            <w:tcW w:w="364" w:type="pct"/>
          </w:tcPr>
          <w:p w14:paraId="4D89C91B" w14:textId="77777777" w:rsidR="00AA7A22" w:rsidRPr="00913ABF" w:rsidRDefault="00AA7A22" w:rsidP="00C87996">
            <w:pPr>
              <w:widowControl w:val="0"/>
              <w:autoSpaceDE w:val="0"/>
              <w:autoSpaceDN w:val="0"/>
              <w:adjustRightInd w:val="0"/>
              <w:jc w:val="center"/>
              <w:rPr>
                <w:szCs w:val="22"/>
              </w:rPr>
            </w:pPr>
            <w:r w:rsidRPr="00913ABF">
              <w:rPr>
                <w:szCs w:val="22"/>
              </w:rPr>
              <w:t>8,0</w:t>
            </w:r>
          </w:p>
        </w:tc>
        <w:tc>
          <w:tcPr>
            <w:tcW w:w="435" w:type="pct"/>
          </w:tcPr>
          <w:p w14:paraId="39F4F703" w14:textId="77777777" w:rsidR="00AA7A22" w:rsidRPr="00913ABF" w:rsidRDefault="00AA7A22" w:rsidP="00C87996">
            <w:pPr>
              <w:widowControl w:val="0"/>
              <w:autoSpaceDE w:val="0"/>
              <w:autoSpaceDN w:val="0"/>
              <w:adjustRightInd w:val="0"/>
              <w:jc w:val="center"/>
              <w:rPr>
                <w:szCs w:val="22"/>
              </w:rPr>
            </w:pPr>
            <w:r w:rsidRPr="00913ABF">
              <w:rPr>
                <w:szCs w:val="22"/>
              </w:rPr>
              <w:t>98,</w:t>
            </w:r>
            <w:r>
              <w:rPr>
                <w:szCs w:val="22"/>
              </w:rPr>
              <w:t>52</w:t>
            </w:r>
          </w:p>
        </w:tc>
        <w:tc>
          <w:tcPr>
            <w:tcW w:w="2064" w:type="pct"/>
          </w:tcPr>
          <w:p w14:paraId="05B4FEA4" w14:textId="46536531" w:rsidR="00AA7A22" w:rsidRPr="00913ABF" w:rsidRDefault="00AA7A22" w:rsidP="00C87996">
            <w:pPr>
              <w:widowControl w:val="0"/>
              <w:autoSpaceDE w:val="0"/>
              <w:autoSpaceDN w:val="0"/>
              <w:adjustRightInd w:val="0"/>
              <w:jc w:val="both"/>
              <w:rPr>
                <w:szCs w:val="22"/>
              </w:rPr>
            </w:pPr>
            <w:r w:rsidRPr="00913ABF">
              <w:rPr>
                <w:szCs w:val="22"/>
              </w:rPr>
              <w:t>По информации Регионального оператора по обращению с твердыми коммунальными о</w:t>
            </w:r>
            <w:r w:rsidRPr="00913ABF">
              <w:rPr>
                <w:szCs w:val="22"/>
              </w:rPr>
              <w:t>т</w:t>
            </w:r>
            <w:r w:rsidRPr="00913ABF">
              <w:rPr>
                <w:szCs w:val="22"/>
              </w:rPr>
              <w:t>ходами на территории Западной зоны Вол</w:t>
            </w:r>
            <w:r w:rsidRPr="00913ABF">
              <w:rPr>
                <w:szCs w:val="22"/>
              </w:rPr>
              <w:t>о</w:t>
            </w:r>
            <w:r w:rsidRPr="00913ABF">
              <w:rPr>
                <w:szCs w:val="22"/>
              </w:rPr>
              <w:t xml:space="preserve">годской области  «Чистый След» </w:t>
            </w:r>
            <w:proofErr w:type="spellStart"/>
            <w:r w:rsidRPr="00913ABF">
              <w:rPr>
                <w:szCs w:val="22"/>
              </w:rPr>
              <w:t>недостиж</w:t>
            </w:r>
            <w:r w:rsidRPr="00913ABF">
              <w:rPr>
                <w:szCs w:val="22"/>
              </w:rPr>
              <w:t>е</w:t>
            </w:r>
            <w:r w:rsidRPr="00913ABF">
              <w:rPr>
                <w:szCs w:val="22"/>
              </w:rPr>
              <w:t>ние</w:t>
            </w:r>
            <w:proofErr w:type="spellEnd"/>
            <w:r w:rsidRPr="00913ABF">
              <w:rPr>
                <w:szCs w:val="22"/>
              </w:rPr>
              <w:t xml:space="preserve"> планового показателя обусловлено кач</w:t>
            </w:r>
            <w:r w:rsidRPr="00913ABF">
              <w:rPr>
                <w:szCs w:val="22"/>
              </w:rPr>
              <w:t>е</w:t>
            </w:r>
            <w:r w:rsidRPr="00913ABF">
              <w:rPr>
                <w:szCs w:val="22"/>
              </w:rPr>
              <w:t>ством и объемом отходов, поступающих для утилизации</w:t>
            </w:r>
            <w:r w:rsidR="004B6F38">
              <w:rPr>
                <w:szCs w:val="22"/>
              </w:rPr>
              <w:t>.</w:t>
            </w:r>
          </w:p>
        </w:tc>
      </w:tr>
    </w:tbl>
    <w:p w14:paraId="1B99B926" w14:textId="77777777" w:rsidR="006C47E2" w:rsidRDefault="006C47E2" w:rsidP="00FD4B01">
      <w:pPr>
        <w:widowControl w:val="0"/>
        <w:ind w:firstLine="708"/>
        <w:jc w:val="both"/>
        <w:rPr>
          <w:sz w:val="26"/>
          <w:szCs w:val="26"/>
        </w:rPr>
      </w:pPr>
    </w:p>
    <w:p w14:paraId="299B20E8" w14:textId="105312E2" w:rsidR="00FC50A0" w:rsidRDefault="00FC50A0" w:rsidP="006C47E2">
      <w:pPr>
        <w:shd w:val="clear" w:color="auto" w:fill="FFFFFF"/>
        <w:autoSpaceDE w:val="0"/>
        <w:autoSpaceDN w:val="0"/>
        <w:adjustRightInd w:val="0"/>
        <w:ind w:firstLine="708"/>
        <w:jc w:val="both"/>
        <w:rPr>
          <w:sz w:val="26"/>
          <w:szCs w:val="26"/>
        </w:rPr>
      </w:pPr>
      <w:r w:rsidRPr="005E6B6A">
        <w:rPr>
          <w:sz w:val="26"/>
          <w:szCs w:val="26"/>
        </w:rPr>
        <w:t>Совокупная эффективность реализации мероприятий</w:t>
      </w:r>
      <w:r w:rsidRPr="00933959">
        <w:rPr>
          <w:sz w:val="26"/>
          <w:szCs w:val="26"/>
        </w:rPr>
        <w:t xml:space="preserve"> муниципальной програ</w:t>
      </w:r>
      <w:r w:rsidRPr="00933959">
        <w:rPr>
          <w:sz w:val="26"/>
          <w:szCs w:val="26"/>
        </w:rPr>
        <w:t>м</w:t>
      </w:r>
      <w:r w:rsidRPr="00933959">
        <w:rPr>
          <w:sz w:val="26"/>
          <w:szCs w:val="26"/>
        </w:rPr>
        <w:t>мы</w:t>
      </w:r>
      <w:r>
        <w:rPr>
          <w:sz w:val="26"/>
          <w:szCs w:val="26"/>
        </w:rPr>
        <w:t xml:space="preserve"> </w:t>
      </w:r>
      <w:r w:rsidRPr="00C6119A">
        <w:rPr>
          <w:sz w:val="26"/>
          <w:szCs w:val="26"/>
        </w:rPr>
        <w:t xml:space="preserve">составила </w:t>
      </w:r>
      <w:r w:rsidR="00F471C5" w:rsidRPr="00C6119A">
        <w:rPr>
          <w:sz w:val="26"/>
          <w:szCs w:val="26"/>
        </w:rPr>
        <w:t xml:space="preserve"> </w:t>
      </w:r>
      <w:r w:rsidR="00556F9D">
        <w:rPr>
          <w:sz w:val="26"/>
          <w:szCs w:val="26"/>
        </w:rPr>
        <w:t>116,43</w:t>
      </w:r>
      <w:r w:rsidRPr="00C6119A">
        <w:rPr>
          <w:sz w:val="26"/>
          <w:szCs w:val="26"/>
        </w:rPr>
        <w:t>% (отчет</w:t>
      </w:r>
      <w:r>
        <w:rPr>
          <w:sz w:val="26"/>
          <w:szCs w:val="26"/>
        </w:rPr>
        <w:t xml:space="preserve"> о реализации</w:t>
      </w:r>
      <w:r w:rsidR="00F471C5">
        <w:rPr>
          <w:sz w:val="26"/>
          <w:szCs w:val="26"/>
        </w:rPr>
        <w:t xml:space="preserve"> муниципальной программы за 2020</w:t>
      </w:r>
      <w:r>
        <w:rPr>
          <w:sz w:val="26"/>
          <w:szCs w:val="26"/>
        </w:rPr>
        <w:t xml:space="preserve"> год размещен на официальном городском сайте в п. 5 таблицы «Муниципальные пр</w:t>
      </w:r>
      <w:r>
        <w:rPr>
          <w:sz w:val="26"/>
          <w:szCs w:val="26"/>
        </w:rPr>
        <w:t>о</w:t>
      </w:r>
      <w:r>
        <w:rPr>
          <w:sz w:val="26"/>
          <w:szCs w:val="26"/>
        </w:rPr>
        <w:t xml:space="preserve">граммы», электронная ссылка: </w:t>
      </w:r>
      <w:hyperlink r:id="rId14" w:history="1">
        <w:r w:rsidRPr="00FC50A0">
          <w:rPr>
            <w:sz w:val="26"/>
            <w:szCs w:val="26"/>
          </w:rPr>
          <w:t>https://mayor.cherinfo.ru/1574</w:t>
        </w:r>
      </w:hyperlink>
      <w:r w:rsidRPr="00FC50A0">
        <w:rPr>
          <w:sz w:val="26"/>
          <w:szCs w:val="26"/>
        </w:rPr>
        <w:t>).</w:t>
      </w:r>
    </w:p>
    <w:p w14:paraId="449A9AD0" w14:textId="5E0825EA" w:rsidR="00E97090" w:rsidRDefault="006C47E2" w:rsidP="00B46482">
      <w:pPr>
        <w:widowControl w:val="0"/>
        <w:autoSpaceDE w:val="0"/>
        <w:autoSpaceDN w:val="0"/>
        <w:adjustRightInd w:val="0"/>
        <w:ind w:firstLine="708"/>
        <w:rPr>
          <w:sz w:val="26"/>
          <w:szCs w:val="26"/>
        </w:rPr>
      </w:pPr>
      <w:r w:rsidRPr="006C47E2">
        <w:rPr>
          <w:sz w:val="26"/>
          <w:szCs w:val="26"/>
        </w:rPr>
        <w:t xml:space="preserve">2.3. </w:t>
      </w:r>
      <w:r w:rsidR="00E97090" w:rsidRPr="006C47E2">
        <w:rPr>
          <w:sz w:val="26"/>
          <w:szCs w:val="26"/>
        </w:rPr>
        <w:t>Деятельность волонтерского экологического штаба города Череповца</w:t>
      </w:r>
    </w:p>
    <w:p w14:paraId="714CF913" w14:textId="79A37C96" w:rsidR="005B703F" w:rsidRPr="00265640" w:rsidRDefault="00F471C5" w:rsidP="005B703F">
      <w:pPr>
        <w:ind w:firstLine="709"/>
        <w:jc w:val="both"/>
        <w:rPr>
          <w:sz w:val="26"/>
          <w:szCs w:val="26"/>
        </w:rPr>
      </w:pPr>
      <w:r w:rsidRPr="00265640">
        <w:rPr>
          <w:sz w:val="26"/>
          <w:szCs w:val="26"/>
        </w:rPr>
        <w:t>В 2020</w:t>
      </w:r>
      <w:r w:rsidR="005B703F" w:rsidRPr="00265640">
        <w:rPr>
          <w:sz w:val="26"/>
          <w:szCs w:val="26"/>
        </w:rPr>
        <w:t xml:space="preserve"> году в работе волонтерского экологического штаба города Череповца</w:t>
      </w:r>
      <w:r w:rsidR="007E4DBC">
        <w:rPr>
          <w:sz w:val="26"/>
          <w:szCs w:val="26"/>
        </w:rPr>
        <w:t xml:space="preserve"> с учетом ограничительных мероприятий, вызванных новой </w:t>
      </w:r>
      <w:proofErr w:type="spellStart"/>
      <w:r w:rsidR="007E4DBC">
        <w:rPr>
          <w:sz w:val="26"/>
          <w:szCs w:val="26"/>
        </w:rPr>
        <w:t>короновирусной</w:t>
      </w:r>
      <w:proofErr w:type="spellEnd"/>
      <w:r w:rsidR="007E4DBC">
        <w:rPr>
          <w:sz w:val="26"/>
          <w:szCs w:val="26"/>
        </w:rPr>
        <w:t xml:space="preserve"> инфекцией </w:t>
      </w:r>
      <w:proofErr w:type="spellStart"/>
      <w:r w:rsidR="007E4DBC">
        <w:rPr>
          <w:sz w:val="26"/>
          <w:szCs w:val="26"/>
          <w:lang w:val="en-US"/>
        </w:rPr>
        <w:t>Covid</w:t>
      </w:r>
      <w:proofErr w:type="spellEnd"/>
      <w:r w:rsidR="006C47E2">
        <w:rPr>
          <w:sz w:val="26"/>
          <w:szCs w:val="26"/>
        </w:rPr>
        <w:t>-19,</w:t>
      </w:r>
      <w:r w:rsidR="005B703F" w:rsidRPr="00265640">
        <w:rPr>
          <w:sz w:val="26"/>
          <w:szCs w:val="26"/>
        </w:rPr>
        <w:t xml:space="preserve"> приняли участие </w:t>
      </w:r>
      <w:r w:rsidR="00556F9D">
        <w:rPr>
          <w:sz w:val="26"/>
          <w:szCs w:val="26"/>
        </w:rPr>
        <w:t xml:space="preserve">65,4 </w:t>
      </w:r>
      <w:r w:rsidRPr="00265640">
        <w:rPr>
          <w:sz w:val="26"/>
          <w:szCs w:val="26"/>
        </w:rPr>
        <w:t>тыс.</w:t>
      </w:r>
      <w:r w:rsidR="005B703F" w:rsidRPr="00265640">
        <w:rPr>
          <w:sz w:val="26"/>
          <w:szCs w:val="26"/>
        </w:rPr>
        <w:t> </w:t>
      </w:r>
      <w:r w:rsidRPr="00265640">
        <w:rPr>
          <w:sz w:val="26"/>
          <w:szCs w:val="26"/>
        </w:rPr>
        <w:t>участников (для сравнения – в 2019</w:t>
      </w:r>
      <w:r w:rsidR="005B703F" w:rsidRPr="00265640">
        <w:rPr>
          <w:sz w:val="26"/>
          <w:szCs w:val="26"/>
        </w:rPr>
        <w:t xml:space="preserve"> году было </w:t>
      </w:r>
      <w:r w:rsidR="00556F9D">
        <w:rPr>
          <w:sz w:val="26"/>
          <w:szCs w:val="26"/>
        </w:rPr>
        <w:t>59,8</w:t>
      </w:r>
      <w:r w:rsidR="00265640" w:rsidRPr="00265640">
        <w:rPr>
          <w:sz w:val="26"/>
          <w:szCs w:val="26"/>
        </w:rPr>
        <w:t xml:space="preserve"> тыс.</w:t>
      </w:r>
      <w:r w:rsidR="005B703F" w:rsidRPr="00265640">
        <w:rPr>
          <w:sz w:val="26"/>
          <w:szCs w:val="26"/>
        </w:rPr>
        <w:t> участников).</w:t>
      </w:r>
    </w:p>
    <w:p w14:paraId="30FC3155" w14:textId="77777777" w:rsidR="005B703F" w:rsidRPr="00265640" w:rsidRDefault="005B703F" w:rsidP="005B703F">
      <w:pPr>
        <w:ind w:firstLine="709"/>
        <w:jc w:val="both"/>
        <w:rPr>
          <w:sz w:val="26"/>
          <w:szCs w:val="26"/>
        </w:rPr>
      </w:pPr>
      <w:r w:rsidRPr="00265640">
        <w:rPr>
          <w:sz w:val="26"/>
          <w:szCs w:val="26"/>
        </w:rPr>
        <w:lastRenderedPageBreak/>
        <w:t>Мероприятия проводятся комитетом охраны окружающей среды мэрии и чл</w:t>
      </w:r>
      <w:r w:rsidRPr="00265640">
        <w:rPr>
          <w:sz w:val="26"/>
          <w:szCs w:val="26"/>
        </w:rPr>
        <w:t>е</w:t>
      </w:r>
      <w:r w:rsidRPr="00265640">
        <w:rPr>
          <w:sz w:val="26"/>
          <w:szCs w:val="26"/>
        </w:rPr>
        <w:t>нами волонтерского экологического штаба в соответствии с планом работы на ко</w:t>
      </w:r>
      <w:r w:rsidRPr="00265640">
        <w:rPr>
          <w:sz w:val="26"/>
          <w:szCs w:val="26"/>
        </w:rPr>
        <w:t>н</w:t>
      </w:r>
      <w:r w:rsidRPr="00265640">
        <w:rPr>
          <w:sz w:val="26"/>
          <w:szCs w:val="26"/>
        </w:rPr>
        <w:t>кретный календарный год.</w:t>
      </w:r>
    </w:p>
    <w:p w14:paraId="55FD6537" w14:textId="77777777" w:rsidR="005B703F" w:rsidRPr="00265640" w:rsidRDefault="005B703F" w:rsidP="005B703F">
      <w:pPr>
        <w:ind w:firstLine="708"/>
        <w:jc w:val="both"/>
        <w:rPr>
          <w:sz w:val="26"/>
          <w:szCs w:val="26"/>
        </w:rPr>
      </w:pPr>
      <w:r w:rsidRPr="00265640">
        <w:rPr>
          <w:sz w:val="26"/>
          <w:szCs w:val="26"/>
        </w:rPr>
        <w:t>Текущая работа волонтерского экологического штаба осуществляется по двум основным направлениям:</w:t>
      </w:r>
    </w:p>
    <w:p w14:paraId="7520D8ED" w14:textId="68BDFF15" w:rsidR="005B703F" w:rsidRPr="00265640" w:rsidRDefault="00B46482" w:rsidP="005B703F">
      <w:pPr>
        <w:jc w:val="both"/>
        <w:rPr>
          <w:sz w:val="26"/>
          <w:szCs w:val="26"/>
        </w:rPr>
      </w:pPr>
      <w:r>
        <w:rPr>
          <w:sz w:val="26"/>
          <w:szCs w:val="26"/>
        </w:rPr>
        <w:tab/>
      </w:r>
      <w:r w:rsidR="005B703F" w:rsidRPr="00265640">
        <w:rPr>
          <w:sz w:val="26"/>
          <w:szCs w:val="26"/>
        </w:rPr>
        <w:t>Образовательные мероприятия (экологические уроки, семинары, конференции, конкурсы, игры, экскурсии на объекты МУП «Водоканал», ПАО «Северсталь», в ФГБУ «Дарвинский государственный природный биосферный заповедник» и др.).</w:t>
      </w:r>
    </w:p>
    <w:p w14:paraId="082EF629" w14:textId="77777777" w:rsidR="005B703F" w:rsidRPr="00265640" w:rsidRDefault="00265640" w:rsidP="005B703F">
      <w:pPr>
        <w:ind w:firstLine="708"/>
        <w:jc w:val="both"/>
        <w:rPr>
          <w:sz w:val="26"/>
          <w:szCs w:val="26"/>
        </w:rPr>
      </w:pPr>
      <w:r w:rsidRPr="00265640">
        <w:rPr>
          <w:sz w:val="26"/>
          <w:szCs w:val="26"/>
        </w:rPr>
        <w:t>В 2020</w:t>
      </w:r>
      <w:r w:rsidR="005B703F" w:rsidRPr="00265640">
        <w:rPr>
          <w:sz w:val="26"/>
          <w:szCs w:val="26"/>
        </w:rPr>
        <w:t xml:space="preserve"> году в рамках экологического образования д</w:t>
      </w:r>
      <w:r w:rsidRPr="00265640">
        <w:rPr>
          <w:sz w:val="26"/>
          <w:szCs w:val="26"/>
        </w:rPr>
        <w:t>ля детей и взрослых пров</w:t>
      </w:r>
      <w:r w:rsidRPr="00265640">
        <w:rPr>
          <w:sz w:val="26"/>
          <w:szCs w:val="26"/>
        </w:rPr>
        <w:t>е</w:t>
      </w:r>
      <w:r w:rsidRPr="00265640">
        <w:rPr>
          <w:sz w:val="26"/>
          <w:szCs w:val="26"/>
        </w:rPr>
        <w:t>дены 234 мероприятия (в 2019 году – 223</w:t>
      </w:r>
      <w:r w:rsidR="005B703F" w:rsidRPr="00265640">
        <w:rPr>
          <w:sz w:val="26"/>
          <w:szCs w:val="26"/>
        </w:rPr>
        <w:t xml:space="preserve"> мероприятий).</w:t>
      </w:r>
    </w:p>
    <w:p w14:paraId="0CA63254" w14:textId="1140DAAF" w:rsidR="005B703F" w:rsidRPr="00265640" w:rsidRDefault="005B703F" w:rsidP="005B703F">
      <w:pPr>
        <w:ind w:firstLine="709"/>
        <w:jc w:val="both"/>
        <w:rPr>
          <w:sz w:val="26"/>
          <w:szCs w:val="26"/>
        </w:rPr>
      </w:pPr>
      <w:r w:rsidRPr="00265640">
        <w:rPr>
          <w:sz w:val="26"/>
          <w:szCs w:val="26"/>
        </w:rPr>
        <w:t>Практические природоохранные мероприятия, направленные на улучшение экологической обстановки города Череповца – это акции по уборке территорий гор</w:t>
      </w:r>
      <w:r w:rsidRPr="00265640">
        <w:rPr>
          <w:sz w:val="26"/>
          <w:szCs w:val="26"/>
        </w:rPr>
        <w:t>о</w:t>
      </w:r>
      <w:r w:rsidRPr="00265640">
        <w:rPr>
          <w:sz w:val="26"/>
          <w:szCs w:val="26"/>
        </w:rPr>
        <w:t>да и берегов рек, раздельный сбор вторичного сырья, отработанных батареек</w:t>
      </w:r>
      <w:r w:rsidR="000339C4" w:rsidRPr="00265640">
        <w:rPr>
          <w:sz w:val="26"/>
          <w:szCs w:val="26"/>
        </w:rPr>
        <w:t xml:space="preserve"> </w:t>
      </w:r>
      <w:r w:rsidRPr="00265640">
        <w:rPr>
          <w:sz w:val="26"/>
          <w:szCs w:val="26"/>
        </w:rPr>
        <w:t>и ртут</w:t>
      </w:r>
      <w:r w:rsidRPr="00265640">
        <w:rPr>
          <w:sz w:val="26"/>
          <w:szCs w:val="26"/>
        </w:rPr>
        <w:t>ь</w:t>
      </w:r>
      <w:r w:rsidRPr="00265640">
        <w:rPr>
          <w:sz w:val="26"/>
          <w:szCs w:val="26"/>
        </w:rPr>
        <w:t>содержащих отходов (ламп и градусников), озеленение города и др.</w:t>
      </w:r>
    </w:p>
    <w:p w14:paraId="5EE5732A" w14:textId="77777777" w:rsidR="005B703F" w:rsidRPr="00265640" w:rsidRDefault="00265640" w:rsidP="005B703F">
      <w:pPr>
        <w:ind w:firstLine="709"/>
        <w:jc w:val="both"/>
        <w:rPr>
          <w:sz w:val="26"/>
          <w:szCs w:val="26"/>
        </w:rPr>
      </w:pPr>
      <w:r w:rsidRPr="00265640">
        <w:rPr>
          <w:sz w:val="26"/>
          <w:szCs w:val="26"/>
        </w:rPr>
        <w:t>В 2020 году волонтерами проведено 180 мероприятий (на 21 мероприятие больше, чем в 2019</w:t>
      </w:r>
      <w:r w:rsidR="005B703F" w:rsidRPr="00265640">
        <w:rPr>
          <w:sz w:val="26"/>
          <w:szCs w:val="26"/>
        </w:rPr>
        <w:t xml:space="preserve"> году) по</w:t>
      </w:r>
      <w:r w:rsidR="000339C4" w:rsidRPr="00265640">
        <w:rPr>
          <w:sz w:val="26"/>
          <w:szCs w:val="26"/>
        </w:rPr>
        <w:t xml:space="preserve"> </w:t>
      </w:r>
      <w:r w:rsidR="005B703F" w:rsidRPr="00265640">
        <w:rPr>
          <w:sz w:val="26"/>
          <w:szCs w:val="26"/>
        </w:rPr>
        <w:t>уборке городских территорий и берегов рек Ягорбы и Шексны, сбору вторсырья, высадке саженцев деревьев и кустарников и др.</w:t>
      </w:r>
    </w:p>
    <w:p w14:paraId="23800A5F" w14:textId="0A3EAFCB" w:rsidR="005B703F" w:rsidRPr="00265640" w:rsidRDefault="005B703F" w:rsidP="005B703F">
      <w:pPr>
        <w:ind w:firstLine="708"/>
        <w:jc w:val="both"/>
        <w:rPr>
          <w:sz w:val="26"/>
          <w:szCs w:val="26"/>
        </w:rPr>
      </w:pPr>
      <w:r w:rsidRPr="00265640">
        <w:rPr>
          <w:sz w:val="26"/>
          <w:szCs w:val="26"/>
        </w:rPr>
        <w:t xml:space="preserve">В результате раздельного сбора собрано </w:t>
      </w:r>
      <w:r w:rsidR="00265640">
        <w:rPr>
          <w:sz w:val="26"/>
          <w:szCs w:val="26"/>
        </w:rPr>
        <w:t>10109,3</w:t>
      </w:r>
      <w:r w:rsidRPr="00265640">
        <w:rPr>
          <w:sz w:val="26"/>
          <w:szCs w:val="26"/>
        </w:rPr>
        <w:t xml:space="preserve"> кг опасных отходов</w:t>
      </w:r>
      <w:r w:rsidR="00B46482">
        <w:rPr>
          <w:sz w:val="26"/>
          <w:szCs w:val="26"/>
        </w:rPr>
        <w:t xml:space="preserve"> </w:t>
      </w:r>
      <w:r w:rsidRPr="00265640">
        <w:rPr>
          <w:sz w:val="26"/>
          <w:szCs w:val="26"/>
        </w:rPr>
        <w:t xml:space="preserve">– стекла, металла, пластика (на </w:t>
      </w:r>
      <w:r w:rsidR="00265640">
        <w:rPr>
          <w:sz w:val="26"/>
          <w:szCs w:val="26"/>
        </w:rPr>
        <w:t>5389,62</w:t>
      </w:r>
      <w:r w:rsidRPr="00265640">
        <w:rPr>
          <w:sz w:val="26"/>
          <w:szCs w:val="26"/>
        </w:rPr>
        <w:t xml:space="preserve"> кг больше, чем в 201</w:t>
      </w:r>
      <w:r w:rsidR="00265640">
        <w:rPr>
          <w:sz w:val="26"/>
          <w:szCs w:val="26"/>
        </w:rPr>
        <w:t>9</w:t>
      </w:r>
      <w:r w:rsidRPr="00265640">
        <w:rPr>
          <w:sz w:val="26"/>
          <w:szCs w:val="26"/>
        </w:rPr>
        <w:t xml:space="preserve"> году), а также </w:t>
      </w:r>
      <w:r w:rsidR="00265640">
        <w:rPr>
          <w:sz w:val="26"/>
          <w:szCs w:val="26"/>
        </w:rPr>
        <w:t xml:space="preserve">142,5 </w:t>
      </w:r>
      <w:r w:rsidRPr="00265640">
        <w:rPr>
          <w:sz w:val="26"/>
          <w:szCs w:val="26"/>
        </w:rPr>
        <w:t>куб. м пр</w:t>
      </w:r>
      <w:r w:rsidRPr="00265640">
        <w:rPr>
          <w:sz w:val="26"/>
          <w:szCs w:val="26"/>
        </w:rPr>
        <w:t>о</w:t>
      </w:r>
      <w:r w:rsidRPr="00265640">
        <w:rPr>
          <w:sz w:val="26"/>
          <w:szCs w:val="26"/>
        </w:rPr>
        <w:t xml:space="preserve">чего мусора. </w:t>
      </w:r>
    </w:p>
    <w:p w14:paraId="021A9883" w14:textId="77777777" w:rsidR="005B703F" w:rsidRPr="00265640" w:rsidRDefault="00B56029" w:rsidP="005B703F">
      <w:pPr>
        <w:ind w:firstLine="708"/>
        <w:jc w:val="both"/>
        <w:rPr>
          <w:sz w:val="26"/>
          <w:szCs w:val="26"/>
        </w:rPr>
      </w:pPr>
      <w:r w:rsidRPr="00265640">
        <w:rPr>
          <w:sz w:val="26"/>
          <w:szCs w:val="26"/>
        </w:rPr>
        <w:t>Участника</w:t>
      </w:r>
      <w:r w:rsidR="005B703F" w:rsidRPr="00265640">
        <w:rPr>
          <w:sz w:val="26"/>
          <w:szCs w:val="26"/>
        </w:rPr>
        <w:t xml:space="preserve">ми волонтерского экологического штаба </w:t>
      </w:r>
      <w:proofErr w:type="gramStart"/>
      <w:r w:rsidR="005B703F" w:rsidRPr="00265640">
        <w:rPr>
          <w:sz w:val="26"/>
          <w:szCs w:val="26"/>
        </w:rPr>
        <w:t>высажены</w:t>
      </w:r>
      <w:proofErr w:type="gramEnd"/>
      <w:r w:rsidR="005B703F" w:rsidRPr="00265640">
        <w:rPr>
          <w:sz w:val="26"/>
          <w:szCs w:val="26"/>
        </w:rPr>
        <w:t xml:space="preserve"> </w:t>
      </w:r>
      <w:r w:rsidR="00265640" w:rsidRPr="00265640">
        <w:rPr>
          <w:sz w:val="26"/>
          <w:szCs w:val="26"/>
        </w:rPr>
        <w:t>6040</w:t>
      </w:r>
      <w:r w:rsidR="005B703F" w:rsidRPr="00265640">
        <w:rPr>
          <w:sz w:val="26"/>
          <w:szCs w:val="26"/>
        </w:rPr>
        <w:t xml:space="preserve"> саженца д</w:t>
      </w:r>
      <w:r w:rsidR="005B703F" w:rsidRPr="00265640">
        <w:rPr>
          <w:sz w:val="26"/>
          <w:szCs w:val="26"/>
        </w:rPr>
        <w:t>е</w:t>
      </w:r>
      <w:r w:rsidR="005B703F" w:rsidRPr="00265640">
        <w:rPr>
          <w:sz w:val="26"/>
          <w:szCs w:val="26"/>
        </w:rPr>
        <w:t>ревь</w:t>
      </w:r>
      <w:r w:rsidR="00265640" w:rsidRPr="00265640">
        <w:rPr>
          <w:sz w:val="26"/>
          <w:szCs w:val="26"/>
        </w:rPr>
        <w:t>ев и кустарников (в 2019</w:t>
      </w:r>
      <w:r w:rsidR="005B703F" w:rsidRPr="00265640">
        <w:rPr>
          <w:sz w:val="26"/>
          <w:szCs w:val="26"/>
        </w:rPr>
        <w:t xml:space="preserve"> году – </w:t>
      </w:r>
      <w:r w:rsidR="00265640" w:rsidRPr="00265640">
        <w:rPr>
          <w:sz w:val="26"/>
          <w:szCs w:val="26"/>
        </w:rPr>
        <w:t>1654</w:t>
      </w:r>
      <w:r w:rsidR="005B703F" w:rsidRPr="00265640">
        <w:rPr>
          <w:sz w:val="26"/>
          <w:szCs w:val="26"/>
        </w:rPr>
        <w:t xml:space="preserve"> шт.) и </w:t>
      </w:r>
      <w:r w:rsidR="00265640" w:rsidRPr="00265640">
        <w:rPr>
          <w:sz w:val="26"/>
          <w:szCs w:val="26"/>
        </w:rPr>
        <w:t>21,06</w:t>
      </w:r>
      <w:r w:rsidR="005B703F" w:rsidRPr="00265640">
        <w:rPr>
          <w:sz w:val="26"/>
          <w:szCs w:val="26"/>
        </w:rPr>
        <w:t xml:space="preserve"> тыс. корней цветов (в 201</w:t>
      </w:r>
      <w:r w:rsidR="00265640" w:rsidRPr="00265640">
        <w:rPr>
          <w:sz w:val="26"/>
          <w:szCs w:val="26"/>
        </w:rPr>
        <w:t>9 году – 88</w:t>
      </w:r>
      <w:r w:rsidR="005B703F" w:rsidRPr="00265640">
        <w:rPr>
          <w:sz w:val="26"/>
          <w:szCs w:val="26"/>
        </w:rPr>
        <w:t xml:space="preserve"> тыс. шт.).</w:t>
      </w:r>
    </w:p>
    <w:p w14:paraId="51597D54" w14:textId="77777777" w:rsidR="00D2233D" w:rsidRPr="00151ADA" w:rsidRDefault="00265640" w:rsidP="00D2233D">
      <w:pPr>
        <w:ind w:firstLine="708"/>
        <w:jc w:val="both"/>
        <w:rPr>
          <w:sz w:val="26"/>
          <w:szCs w:val="26"/>
        </w:rPr>
      </w:pPr>
      <w:r w:rsidRPr="00265640">
        <w:rPr>
          <w:sz w:val="26"/>
          <w:szCs w:val="26"/>
        </w:rPr>
        <w:t>В 2020</w:t>
      </w:r>
      <w:r w:rsidR="00D2233D" w:rsidRPr="00265640">
        <w:rPr>
          <w:sz w:val="26"/>
          <w:szCs w:val="26"/>
        </w:rPr>
        <w:t xml:space="preserve"> году волонтерский экологический штаб города Череповца принимал а</w:t>
      </w:r>
      <w:r w:rsidR="00D2233D" w:rsidRPr="00265640">
        <w:rPr>
          <w:sz w:val="26"/>
          <w:szCs w:val="26"/>
        </w:rPr>
        <w:t>к</w:t>
      </w:r>
      <w:r w:rsidR="00D2233D" w:rsidRPr="00265640">
        <w:rPr>
          <w:sz w:val="26"/>
          <w:szCs w:val="26"/>
        </w:rPr>
        <w:t>тивное участие во Всероссийских акциях</w:t>
      </w:r>
      <w:r w:rsidRPr="00265640">
        <w:rPr>
          <w:sz w:val="26"/>
          <w:szCs w:val="26"/>
        </w:rPr>
        <w:t>: «Зеленая Весна-2020</w:t>
      </w:r>
      <w:r w:rsidR="00D2233D" w:rsidRPr="00265640">
        <w:rPr>
          <w:sz w:val="26"/>
          <w:szCs w:val="26"/>
        </w:rPr>
        <w:t>», «Вода России», «Дни защит</w:t>
      </w:r>
      <w:r w:rsidRPr="00265640">
        <w:rPr>
          <w:sz w:val="26"/>
          <w:szCs w:val="26"/>
        </w:rPr>
        <w:t xml:space="preserve">ы </w:t>
      </w:r>
      <w:r w:rsidRPr="00151ADA">
        <w:rPr>
          <w:sz w:val="26"/>
          <w:szCs w:val="26"/>
        </w:rPr>
        <w:t>от экологической опасности».</w:t>
      </w:r>
    </w:p>
    <w:p w14:paraId="14816212" w14:textId="429BFE84" w:rsidR="00C13CC0" w:rsidRDefault="00D2233D" w:rsidP="00C13CC0">
      <w:pPr>
        <w:ind w:firstLine="708"/>
        <w:jc w:val="both"/>
        <w:rPr>
          <w:sz w:val="26"/>
          <w:szCs w:val="26"/>
        </w:rPr>
      </w:pPr>
      <w:r w:rsidRPr="00151ADA">
        <w:rPr>
          <w:sz w:val="26"/>
          <w:szCs w:val="26"/>
        </w:rPr>
        <w:t xml:space="preserve">Информация об отдельных </w:t>
      </w:r>
      <w:r w:rsidR="005B703F" w:rsidRPr="00151ADA">
        <w:rPr>
          <w:sz w:val="26"/>
          <w:szCs w:val="26"/>
        </w:rPr>
        <w:t>практических природоохранных мероприяти</w:t>
      </w:r>
      <w:r w:rsidRPr="00151ADA">
        <w:rPr>
          <w:sz w:val="26"/>
          <w:szCs w:val="26"/>
        </w:rPr>
        <w:t>ях ра</w:t>
      </w:r>
      <w:r w:rsidRPr="00151ADA">
        <w:rPr>
          <w:sz w:val="26"/>
          <w:szCs w:val="26"/>
        </w:rPr>
        <w:t>з</w:t>
      </w:r>
      <w:r w:rsidRPr="00151ADA">
        <w:rPr>
          <w:sz w:val="26"/>
          <w:szCs w:val="26"/>
        </w:rPr>
        <w:t>мещена в приложении 7 к настоящему аналитическому отчету.</w:t>
      </w:r>
    </w:p>
    <w:p w14:paraId="26C04F0D" w14:textId="464DA927" w:rsidR="001C5FAF" w:rsidRDefault="0092061F" w:rsidP="001D3D1F">
      <w:pPr>
        <w:widowControl w:val="0"/>
        <w:ind w:firstLine="708"/>
        <w:jc w:val="both"/>
        <w:rPr>
          <w:sz w:val="26"/>
          <w:szCs w:val="26"/>
        </w:rPr>
      </w:pPr>
      <w:r w:rsidRPr="00DA735B">
        <w:rPr>
          <w:sz w:val="26"/>
          <w:szCs w:val="26"/>
        </w:rPr>
        <w:t>В настоящее время экологическая обстановка в городе Череповце оценивается как стабильная</w:t>
      </w:r>
      <w:r w:rsidR="00842D6B" w:rsidRPr="00DA735B">
        <w:rPr>
          <w:sz w:val="26"/>
          <w:szCs w:val="26"/>
        </w:rPr>
        <w:t xml:space="preserve">, уровень загрязнения атмосферы </w:t>
      </w:r>
      <w:r w:rsidR="00F471C5" w:rsidRPr="00DA735B">
        <w:rPr>
          <w:sz w:val="26"/>
          <w:szCs w:val="26"/>
        </w:rPr>
        <w:t>повышенный</w:t>
      </w:r>
      <w:r w:rsidR="00842D6B" w:rsidRPr="00DA735B">
        <w:rPr>
          <w:sz w:val="26"/>
          <w:szCs w:val="26"/>
        </w:rPr>
        <w:t>. Запланированные зн</w:t>
      </w:r>
      <w:r w:rsidR="00842D6B" w:rsidRPr="00DA735B">
        <w:rPr>
          <w:sz w:val="26"/>
          <w:szCs w:val="26"/>
        </w:rPr>
        <w:t>а</w:t>
      </w:r>
      <w:r w:rsidR="00842D6B" w:rsidRPr="00DA735B">
        <w:rPr>
          <w:sz w:val="26"/>
          <w:szCs w:val="26"/>
        </w:rPr>
        <w:t>чения показателей достигнуты</w:t>
      </w:r>
      <w:r w:rsidRPr="00DA735B">
        <w:rPr>
          <w:sz w:val="26"/>
          <w:szCs w:val="26"/>
        </w:rPr>
        <w:t>.</w:t>
      </w:r>
      <w:r w:rsidR="00B46482">
        <w:rPr>
          <w:sz w:val="26"/>
          <w:szCs w:val="26"/>
        </w:rPr>
        <w:t xml:space="preserve"> </w:t>
      </w:r>
      <w:r w:rsidR="00842D6B" w:rsidRPr="00DA735B">
        <w:rPr>
          <w:sz w:val="26"/>
          <w:szCs w:val="26"/>
        </w:rPr>
        <w:t>Работа в данном направлении будет продолжена.</w:t>
      </w:r>
    </w:p>
    <w:p w14:paraId="3AA5602B" w14:textId="77777777" w:rsidR="001C5FAF" w:rsidRDefault="001C5FAF" w:rsidP="00A94B87">
      <w:pPr>
        <w:widowControl w:val="0"/>
        <w:ind w:firstLine="708"/>
        <w:jc w:val="both"/>
        <w:rPr>
          <w:sz w:val="26"/>
          <w:szCs w:val="26"/>
        </w:rPr>
      </w:pPr>
    </w:p>
    <w:p w14:paraId="75671F2B" w14:textId="77777777" w:rsidR="001C5FAF" w:rsidRDefault="001C5FAF" w:rsidP="00A94B87">
      <w:pPr>
        <w:widowControl w:val="0"/>
        <w:ind w:firstLine="708"/>
        <w:jc w:val="both"/>
        <w:rPr>
          <w:sz w:val="26"/>
          <w:szCs w:val="26"/>
        </w:rPr>
      </w:pPr>
    </w:p>
    <w:sectPr w:rsidR="001C5FAF" w:rsidSect="00F5333D">
      <w:headerReference w:type="default" r:id="rId15"/>
      <w:headerReference w:type="first" r:id="rId16"/>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08E74F" w14:textId="77777777" w:rsidR="00206F81" w:rsidRDefault="00206F81">
      <w:r>
        <w:separator/>
      </w:r>
    </w:p>
  </w:endnote>
  <w:endnote w:type="continuationSeparator" w:id="0">
    <w:p w14:paraId="6262F312" w14:textId="77777777" w:rsidR="00206F81" w:rsidRDefault="00206F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Lohit Hindi">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D19D07" w14:textId="77777777" w:rsidR="00206F81" w:rsidRDefault="00206F81">
      <w:r>
        <w:separator/>
      </w:r>
    </w:p>
  </w:footnote>
  <w:footnote w:type="continuationSeparator" w:id="0">
    <w:p w14:paraId="30D47CD0" w14:textId="77777777" w:rsidR="00206F81" w:rsidRDefault="00206F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5969811"/>
      <w:docPartObj>
        <w:docPartGallery w:val="Page Numbers (Top of Page)"/>
        <w:docPartUnique/>
      </w:docPartObj>
    </w:sdtPr>
    <w:sdtEndPr>
      <w:rPr>
        <w:sz w:val="26"/>
        <w:szCs w:val="26"/>
      </w:rPr>
    </w:sdtEndPr>
    <w:sdtContent>
      <w:p w14:paraId="007077E8" w14:textId="3245B69D" w:rsidR="00C87996" w:rsidRPr="00C87996" w:rsidRDefault="00C87996">
        <w:pPr>
          <w:pStyle w:val="ad"/>
          <w:jc w:val="center"/>
          <w:rPr>
            <w:sz w:val="26"/>
            <w:szCs w:val="26"/>
          </w:rPr>
        </w:pPr>
        <w:r w:rsidRPr="00C87996">
          <w:rPr>
            <w:sz w:val="26"/>
            <w:szCs w:val="26"/>
          </w:rPr>
          <w:fldChar w:fldCharType="begin"/>
        </w:r>
        <w:r w:rsidRPr="00C87996">
          <w:rPr>
            <w:sz w:val="26"/>
            <w:szCs w:val="26"/>
          </w:rPr>
          <w:instrText>PAGE   \* MERGEFORMAT</w:instrText>
        </w:r>
        <w:r w:rsidRPr="00C87996">
          <w:rPr>
            <w:sz w:val="26"/>
            <w:szCs w:val="26"/>
          </w:rPr>
          <w:fldChar w:fldCharType="separate"/>
        </w:r>
        <w:r w:rsidR="00C10ACE">
          <w:rPr>
            <w:noProof/>
            <w:sz w:val="26"/>
            <w:szCs w:val="26"/>
          </w:rPr>
          <w:t>12</w:t>
        </w:r>
        <w:r w:rsidRPr="00C87996">
          <w:rPr>
            <w:sz w:val="26"/>
            <w:szCs w:val="26"/>
          </w:rPr>
          <w:fldChar w:fldCharType="end"/>
        </w:r>
      </w:p>
    </w:sdtContent>
  </w:sdt>
  <w:p w14:paraId="1CDEE1C9" w14:textId="77777777" w:rsidR="00C87996" w:rsidRDefault="00C87996">
    <w:pPr>
      <w:pStyle w:val="a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22ABF6" w14:textId="0102468B" w:rsidR="00C87996" w:rsidRDefault="00C87996">
    <w:pPr>
      <w:pStyle w:val="ad"/>
      <w:jc w:val="center"/>
    </w:pPr>
  </w:p>
  <w:p w14:paraId="3C829AE0" w14:textId="77777777" w:rsidR="00C87996" w:rsidRDefault="00C87996">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CD0A76"/>
    <w:multiLevelType w:val="hybridMultilevel"/>
    <w:tmpl w:val="56A6BA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CFC304B"/>
    <w:multiLevelType w:val="hybridMultilevel"/>
    <w:tmpl w:val="F9CCA392"/>
    <w:lvl w:ilvl="0" w:tplc="6FA6CE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drawingGridHorizontalSpacing w:val="10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4261"/>
    <w:rsid w:val="0000015B"/>
    <w:rsid w:val="00001520"/>
    <w:rsid w:val="00001563"/>
    <w:rsid w:val="00001B1F"/>
    <w:rsid w:val="000020F9"/>
    <w:rsid w:val="000031AB"/>
    <w:rsid w:val="00003312"/>
    <w:rsid w:val="0000360A"/>
    <w:rsid w:val="0000376E"/>
    <w:rsid w:val="00003BE8"/>
    <w:rsid w:val="00003C1D"/>
    <w:rsid w:val="00003F41"/>
    <w:rsid w:val="000047D8"/>
    <w:rsid w:val="00005DE2"/>
    <w:rsid w:val="00006760"/>
    <w:rsid w:val="0000711F"/>
    <w:rsid w:val="0000751D"/>
    <w:rsid w:val="00007A50"/>
    <w:rsid w:val="00007D2C"/>
    <w:rsid w:val="000101D7"/>
    <w:rsid w:val="000105AD"/>
    <w:rsid w:val="000112D9"/>
    <w:rsid w:val="00011645"/>
    <w:rsid w:val="00011F85"/>
    <w:rsid w:val="000127EB"/>
    <w:rsid w:val="00012A70"/>
    <w:rsid w:val="00012BB3"/>
    <w:rsid w:val="00012C44"/>
    <w:rsid w:val="00012D3A"/>
    <w:rsid w:val="000134D1"/>
    <w:rsid w:val="000144A2"/>
    <w:rsid w:val="000147F8"/>
    <w:rsid w:val="00014B6E"/>
    <w:rsid w:val="00014D43"/>
    <w:rsid w:val="0001605C"/>
    <w:rsid w:val="000162BA"/>
    <w:rsid w:val="00016E1B"/>
    <w:rsid w:val="0001715D"/>
    <w:rsid w:val="0001742A"/>
    <w:rsid w:val="00017E5A"/>
    <w:rsid w:val="00020825"/>
    <w:rsid w:val="00020E62"/>
    <w:rsid w:val="00021017"/>
    <w:rsid w:val="0002109F"/>
    <w:rsid w:val="00021219"/>
    <w:rsid w:val="0002125D"/>
    <w:rsid w:val="000215F6"/>
    <w:rsid w:val="00021C2A"/>
    <w:rsid w:val="000226A3"/>
    <w:rsid w:val="000227D2"/>
    <w:rsid w:val="000243AF"/>
    <w:rsid w:val="00024975"/>
    <w:rsid w:val="00024C58"/>
    <w:rsid w:val="00024E6A"/>
    <w:rsid w:val="0002562F"/>
    <w:rsid w:val="00025827"/>
    <w:rsid w:val="00025DEE"/>
    <w:rsid w:val="00025E24"/>
    <w:rsid w:val="00026524"/>
    <w:rsid w:val="0002700D"/>
    <w:rsid w:val="000270B5"/>
    <w:rsid w:val="00027340"/>
    <w:rsid w:val="00027B2B"/>
    <w:rsid w:val="00027C57"/>
    <w:rsid w:val="0003029D"/>
    <w:rsid w:val="0003042B"/>
    <w:rsid w:val="00030AD1"/>
    <w:rsid w:val="00030EAD"/>
    <w:rsid w:val="00030EB4"/>
    <w:rsid w:val="000312D3"/>
    <w:rsid w:val="000313EC"/>
    <w:rsid w:val="000316F7"/>
    <w:rsid w:val="000317EE"/>
    <w:rsid w:val="00032598"/>
    <w:rsid w:val="00033166"/>
    <w:rsid w:val="00033808"/>
    <w:rsid w:val="000339C4"/>
    <w:rsid w:val="00033A76"/>
    <w:rsid w:val="00034223"/>
    <w:rsid w:val="0003435A"/>
    <w:rsid w:val="00034DF6"/>
    <w:rsid w:val="00035138"/>
    <w:rsid w:val="000356BC"/>
    <w:rsid w:val="000357B8"/>
    <w:rsid w:val="00036902"/>
    <w:rsid w:val="00036939"/>
    <w:rsid w:val="000369CF"/>
    <w:rsid w:val="00036B66"/>
    <w:rsid w:val="000372F8"/>
    <w:rsid w:val="00037D3A"/>
    <w:rsid w:val="00042234"/>
    <w:rsid w:val="0004299B"/>
    <w:rsid w:val="0004303D"/>
    <w:rsid w:val="000446E8"/>
    <w:rsid w:val="00045434"/>
    <w:rsid w:val="00045683"/>
    <w:rsid w:val="00045749"/>
    <w:rsid w:val="00045761"/>
    <w:rsid w:val="000468DA"/>
    <w:rsid w:val="00046A7A"/>
    <w:rsid w:val="00046A9F"/>
    <w:rsid w:val="00046D27"/>
    <w:rsid w:val="000474BE"/>
    <w:rsid w:val="00047689"/>
    <w:rsid w:val="0005058A"/>
    <w:rsid w:val="00050EDA"/>
    <w:rsid w:val="00052BA9"/>
    <w:rsid w:val="00052E0A"/>
    <w:rsid w:val="00052F71"/>
    <w:rsid w:val="000537ED"/>
    <w:rsid w:val="00053D0D"/>
    <w:rsid w:val="000550A9"/>
    <w:rsid w:val="000552D1"/>
    <w:rsid w:val="000556D4"/>
    <w:rsid w:val="000562BA"/>
    <w:rsid w:val="0005630E"/>
    <w:rsid w:val="000569BC"/>
    <w:rsid w:val="000570E9"/>
    <w:rsid w:val="000571E7"/>
    <w:rsid w:val="00057CCE"/>
    <w:rsid w:val="00057E11"/>
    <w:rsid w:val="000608DA"/>
    <w:rsid w:val="00060A96"/>
    <w:rsid w:val="00061429"/>
    <w:rsid w:val="000615DD"/>
    <w:rsid w:val="00061735"/>
    <w:rsid w:val="00061A8D"/>
    <w:rsid w:val="00062239"/>
    <w:rsid w:val="00062AB7"/>
    <w:rsid w:val="00063791"/>
    <w:rsid w:val="00064798"/>
    <w:rsid w:val="00065CDB"/>
    <w:rsid w:val="00066945"/>
    <w:rsid w:val="00066FE6"/>
    <w:rsid w:val="0006790B"/>
    <w:rsid w:val="00067ADC"/>
    <w:rsid w:val="00067C37"/>
    <w:rsid w:val="00070307"/>
    <w:rsid w:val="00070833"/>
    <w:rsid w:val="0007092F"/>
    <w:rsid w:val="00070A14"/>
    <w:rsid w:val="00070E48"/>
    <w:rsid w:val="000717D6"/>
    <w:rsid w:val="000718B1"/>
    <w:rsid w:val="00071E26"/>
    <w:rsid w:val="0007283B"/>
    <w:rsid w:val="00073C06"/>
    <w:rsid w:val="00073F96"/>
    <w:rsid w:val="00074008"/>
    <w:rsid w:val="00074224"/>
    <w:rsid w:val="0007433D"/>
    <w:rsid w:val="00074BA6"/>
    <w:rsid w:val="00074FA0"/>
    <w:rsid w:val="00074FE8"/>
    <w:rsid w:val="00075154"/>
    <w:rsid w:val="00075510"/>
    <w:rsid w:val="0007577A"/>
    <w:rsid w:val="00076386"/>
    <w:rsid w:val="0007644C"/>
    <w:rsid w:val="00076D0B"/>
    <w:rsid w:val="00077100"/>
    <w:rsid w:val="0007771A"/>
    <w:rsid w:val="000777E1"/>
    <w:rsid w:val="00077C75"/>
    <w:rsid w:val="00080BF2"/>
    <w:rsid w:val="00080C1C"/>
    <w:rsid w:val="00080F73"/>
    <w:rsid w:val="0008190E"/>
    <w:rsid w:val="000821FF"/>
    <w:rsid w:val="0008223E"/>
    <w:rsid w:val="000827A9"/>
    <w:rsid w:val="000828B0"/>
    <w:rsid w:val="000836C8"/>
    <w:rsid w:val="00084106"/>
    <w:rsid w:val="00084420"/>
    <w:rsid w:val="0008474A"/>
    <w:rsid w:val="00084E23"/>
    <w:rsid w:val="00084E9A"/>
    <w:rsid w:val="00084EB9"/>
    <w:rsid w:val="00085562"/>
    <w:rsid w:val="00085C12"/>
    <w:rsid w:val="00085C2B"/>
    <w:rsid w:val="00086071"/>
    <w:rsid w:val="0008640C"/>
    <w:rsid w:val="000864E1"/>
    <w:rsid w:val="00086560"/>
    <w:rsid w:val="000866F0"/>
    <w:rsid w:val="00086F2D"/>
    <w:rsid w:val="0008721A"/>
    <w:rsid w:val="00087543"/>
    <w:rsid w:val="00090261"/>
    <w:rsid w:val="00090677"/>
    <w:rsid w:val="00090D96"/>
    <w:rsid w:val="0009117C"/>
    <w:rsid w:val="00091669"/>
    <w:rsid w:val="00091855"/>
    <w:rsid w:val="00092764"/>
    <w:rsid w:val="00092CB3"/>
    <w:rsid w:val="000935DD"/>
    <w:rsid w:val="00093629"/>
    <w:rsid w:val="0009364C"/>
    <w:rsid w:val="00093801"/>
    <w:rsid w:val="00093867"/>
    <w:rsid w:val="00093A5C"/>
    <w:rsid w:val="00093F11"/>
    <w:rsid w:val="00093F27"/>
    <w:rsid w:val="00094049"/>
    <w:rsid w:val="000945E1"/>
    <w:rsid w:val="00094D6C"/>
    <w:rsid w:val="00094D74"/>
    <w:rsid w:val="00097716"/>
    <w:rsid w:val="00097913"/>
    <w:rsid w:val="00097E38"/>
    <w:rsid w:val="000A06B7"/>
    <w:rsid w:val="000A0AA4"/>
    <w:rsid w:val="000A100F"/>
    <w:rsid w:val="000A138E"/>
    <w:rsid w:val="000A1E0A"/>
    <w:rsid w:val="000A22AC"/>
    <w:rsid w:val="000A24BB"/>
    <w:rsid w:val="000A2A88"/>
    <w:rsid w:val="000A2AA0"/>
    <w:rsid w:val="000A2BC1"/>
    <w:rsid w:val="000A3560"/>
    <w:rsid w:val="000A4AAE"/>
    <w:rsid w:val="000A5435"/>
    <w:rsid w:val="000A5BF8"/>
    <w:rsid w:val="000A5CDA"/>
    <w:rsid w:val="000A6097"/>
    <w:rsid w:val="000A658D"/>
    <w:rsid w:val="000A706E"/>
    <w:rsid w:val="000A7238"/>
    <w:rsid w:val="000A7592"/>
    <w:rsid w:val="000A7CDD"/>
    <w:rsid w:val="000B170A"/>
    <w:rsid w:val="000B1ACB"/>
    <w:rsid w:val="000B1E71"/>
    <w:rsid w:val="000B2168"/>
    <w:rsid w:val="000B2691"/>
    <w:rsid w:val="000B2B99"/>
    <w:rsid w:val="000B2DEF"/>
    <w:rsid w:val="000B3553"/>
    <w:rsid w:val="000B3FC6"/>
    <w:rsid w:val="000B4098"/>
    <w:rsid w:val="000B4640"/>
    <w:rsid w:val="000B4A93"/>
    <w:rsid w:val="000B4B5B"/>
    <w:rsid w:val="000B4F15"/>
    <w:rsid w:val="000B51E7"/>
    <w:rsid w:val="000B5808"/>
    <w:rsid w:val="000B6235"/>
    <w:rsid w:val="000B7381"/>
    <w:rsid w:val="000B7A82"/>
    <w:rsid w:val="000B7C34"/>
    <w:rsid w:val="000B7DFC"/>
    <w:rsid w:val="000C0650"/>
    <w:rsid w:val="000C07EC"/>
    <w:rsid w:val="000C1D20"/>
    <w:rsid w:val="000C2752"/>
    <w:rsid w:val="000C3451"/>
    <w:rsid w:val="000C4666"/>
    <w:rsid w:val="000C48C4"/>
    <w:rsid w:val="000C5182"/>
    <w:rsid w:val="000C5423"/>
    <w:rsid w:val="000C5510"/>
    <w:rsid w:val="000C6AAE"/>
    <w:rsid w:val="000C70C2"/>
    <w:rsid w:val="000C714A"/>
    <w:rsid w:val="000C751F"/>
    <w:rsid w:val="000C7537"/>
    <w:rsid w:val="000C78CA"/>
    <w:rsid w:val="000C78DB"/>
    <w:rsid w:val="000C7EC8"/>
    <w:rsid w:val="000D03D5"/>
    <w:rsid w:val="000D0515"/>
    <w:rsid w:val="000D0ADD"/>
    <w:rsid w:val="000D1DE1"/>
    <w:rsid w:val="000D2282"/>
    <w:rsid w:val="000D2D1D"/>
    <w:rsid w:val="000D30F4"/>
    <w:rsid w:val="000D31C6"/>
    <w:rsid w:val="000D35A9"/>
    <w:rsid w:val="000D3D91"/>
    <w:rsid w:val="000D46A7"/>
    <w:rsid w:val="000D478E"/>
    <w:rsid w:val="000D4A6B"/>
    <w:rsid w:val="000D4F2F"/>
    <w:rsid w:val="000D5164"/>
    <w:rsid w:val="000D5369"/>
    <w:rsid w:val="000D538E"/>
    <w:rsid w:val="000D5FC2"/>
    <w:rsid w:val="000D60B3"/>
    <w:rsid w:val="000D6522"/>
    <w:rsid w:val="000D6BCC"/>
    <w:rsid w:val="000D71C4"/>
    <w:rsid w:val="000D74EA"/>
    <w:rsid w:val="000E0801"/>
    <w:rsid w:val="000E09CC"/>
    <w:rsid w:val="000E0B8E"/>
    <w:rsid w:val="000E0D04"/>
    <w:rsid w:val="000E1145"/>
    <w:rsid w:val="000E126B"/>
    <w:rsid w:val="000E155F"/>
    <w:rsid w:val="000E1710"/>
    <w:rsid w:val="000E1D2E"/>
    <w:rsid w:val="000E31FD"/>
    <w:rsid w:val="000E37B5"/>
    <w:rsid w:val="000E37C3"/>
    <w:rsid w:val="000E3DE7"/>
    <w:rsid w:val="000E4A20"/>
    <w:rsid w:val="000E4A6C"/>
    <w:rsid w:val="000E4DF4"/>
    <w:rsid w:val="000E5280"/>
    <w:rsid w:val="000E5E78"/>
    <w:rsid w:val="000E601F"/>
    <w:rsid w:val="000E61F3"/>
    <w:rsid w:val="000E6EEF"/>
    <w:rsid w:val="000E6F02"/>
    <w:rsid w:val="000E7A3D"/>
    <w:rsid w:val="000E7DE5"/>
    <w:rsid w:val="000F140C"/>
    <w:rsid w:val="000F2523"/>
    <w:rsid w:val="000F27F7"/>
    <w:rsid w:val="000F2809"/>
    <w:rsid w:val="000F2C18"/>
    <w:rsid w:val="000F2C64"/>
    <w:rsid w:val="000F3272"/>
    <w:rsid w:val="000F34FD"/>
    <w:rsid w:val="000F35D0"/>
    <w:rsid w:val="000F382B"/>
    <w:rsid w:val="000F3FF0"/>
    <w:rsid w:val="000F4DFA"/>
    <w:rsid w:val="000F4F85"/>
    <w:rsid w:val="000F50DF"/>
    <w:rsid w:val="000F516A"/>
    <w:rsid w:val="000F52D7"/>
    <w:rsid w:val="000F53DB"/>
    <w:rsid w:val="000F596F"/>
    <w:rsid w:val="000F5EFD"/>
    <w:rsid w:val="000F6A15"/>
    <w:rsid w:val="000F70DC"/>
    <w:rsid w:val="000F7573"/>
    <w:rsid w:val="000F7A40"/>
    <w:rsid w:val="00100242"/>
    <w:rsid w:val="001006CA"/>
    <w:rsid w:val="00100EDF"/>
    <w:rsid w:val="00101249"/>
    <w:rsid w:val="00101294"/>
    <w:rsid w:val="001012FD"/>
    <w:rsid w:val="00101599"/>
    <w:rsid w:val="00102002"/>
    <w:rsid w:val="001020C0"/>
    <w:rsid w:val="00102446"/>
    <w:rsid w:val="00102938"/>
    <w:rsid w:val="00102DFF"/>
    <w:rsid w:val="00102E64"/>
    <w:rsid w:val="00103484"/>
    <w:rsid w:val="00103F54"/>
    <w:rsid w:val="0010447A"/>
    <w:rsid w:val="0010468B"/>
    <w:rsid w:val="0010471D"/>
    <w:rsid w:val="0010478C"/>
    <w:rsid w:val="00104A6B"/>
    <w:rsid w:val="00104B36"/>
    <w:rsid w:val="00105C6C"/>
    <w:rsid w:val="00106037"/>
    <w:rsid w:val="0010657A"/>
    <w:rsid w:val="001069E2"/>
    <w:rsid w:val="00106DD1"/>
    <w:rsid w:val="00106F4C"/>
    <w:rsid w:val="0010727B"/>
    <w:rsid w:val="00107626"/>
    <w:rsid w:val="0010780A"/>
    <w:rsid w:val="0010786D"/>
    <w:rsid w:val="00107C23"/>
    <w:rsid w:val="00110E4A"/>
    <w:rsid w:val="00111412"/>
    <w:rsid w:val="001122EC"/>
    <w:rsid w:val="00112AF5"/>
    <w:rsid w:val="00113225"/>
    <w:rsid w:val="00114383"/>
    <w:rsid w:val="001144B9"/>
    <w:rsid w:val="00114A22"/>
    <w:rsid w:val="00114B80"/>
    <w:rsid w:val="00115436"/>
    <w:rsid w:val="0011643A"/>
    <w:rsid w:val="0011644D"/>
    <w:rsid w:val="00116957"/>
    <w:rsid w:val="00116B77"/>
    <w:rsid w:val="00116F53"/>
    <w:rsid w:val="001177BC"/>
    <w:rsid w:val="001206EB"/>
    <w:rsid w:val="0012118B"/>
    <w:rsid w:val="00121389"/>
    <w:rsid w:val="00121C9E"/>
    <w:rsid w:val="00121E72"/>
    <w:rsid w:val="00122101"/>
    <w:rsid w:val="0012217F"/>
    <w:rsid w:val="00122535"/>
    <w:rsid w:val="00122850"/>
    <w:rsid w:val="0012345C"/>
    <w:rsid w:val="00123632"/>
    <w:rsid w:val="00124095"/>
    <w:rsid w:val="0012482A"/>
    <w:rsid w:val="00124850"/>
    <w:rsid w:val="001248EA"/>
    <w:rsid w:val="00126A1D"/>
    <w:rsid w:val="00126DB0"/>
    <w:rsid w:val="00127520"/>
    <w:rsid w:val="001275B1"/>
    <w:rsid w:val="00127C06"/>
    <w:rsid w:val="00127D23"/>
    <w:rsid w:val="00130605"/>
    <w:rsid w:val="00130B77"/>
    <w:rsid w:val="00130D01"/>
    <w:rsid w:val="001310C3"/>
    <w:rsid w:val="001313CD"/>
    <w:rsid w:val="001313ED"/>
    <w:rsid w:val="00131EA3"/>
    <w:rsid w:val="0013229D"/>
    <w:rsid w:val="001322BB"/>
    <w:rsid w:val="00132927"/>
    <w:rsid w:val="00132B99"/>
    <w:rsid w:val="00132C81"/>
    <w:rsid w:val="00132FBD"/>
    <w:rsid w:val="0013328D"/>
    <w:rsid w:val="001332BF"/>
    <w:rsid w:val="00133374"/>
    <w:rsid w:val="0013388B"/>
    <w:rsid w:val="00133A4F"/>
    <w:rsid w:val="00134216"/>
    <w:rsid w:val="0013482D"/>
    <w:rsid w:val="001351B0"/>
    <w:rsid w:val="00135471"/>
    <w:rsid w:val="001358B5"/>
    <w:rsid w:val="00135CB2"/>
    <w:rsid w:val="00136A6B"/>
    <w:rsid w:val="00136F8B"/>
    <w:rsid w:val="001376B9"/>
    <w:rsid w:val="001379A4"/>
    <w:rsid w:val="00137ADA"/>
    <w:rsid w:val="00137B4E"/>
    <w:rsid w:val="00137C4D"/>
    <w:rsid w:val="0014052E"/>
    <w:rsid w:val="00140570"/>
    <w:rsid w:val="00140803"/>
    <w:rsid w:val="00140997"/>
    <w:rsid w:val="00141312"/>
    <w:rsid w:val="00141912"/>
    <w:rsid w:val="001420FA"/>
    <w:rsid w:val="0014247F"/>
    <w:rsid w:val="001428C1"/>
    <w:rsid w:val="00143453"/>
    <w:rsid w:val="001434DA"/>
    <w:rsid w:val="00143EB5"/>
    <w:rsid w:val="00143EE4"/>
    <w:rsid w:val="0014476C"/>
    <w:rsid w:val="00144797"/>
    <w:rsid w:val="00144A45"/>
    <w:rsid w:val="00145277"/>
    <w:rsid w:val="00145760"/>
    <w:rsid w:val="00145969"/>
    <w:rsid w:val="001459B9"/>
    <w:rsid w:val="00145D6E"/>
    <w:rsid w:val="00145FED"/>
    <w:rsid w:val="00146237"/>
    <w:rsid w:val="0014681E"/>
    <w:rsid w:val="00146E84"/>
    <w:rsid w:val="0014741C"/>
    <w:rsid w:val="001478BF"/>
    <w:rsid w:val="001478DA"/>
    <w:rsid w:val="00147DAF"/>
    <w:rsid w:val="001506B5"/>
    <w:rsid w:val="00150F7F"/>
    <w:rsid w:val="0015169E"/>
    <w:rsid w:val="00151ADA"/>
    <w:rsid w:val="00151D00"/>
    <w:rsid w:val="00152155"/>
    <w:rsid w:val="00152300"/>
    <w:rsid w:val="001531B4"/>
    <w:rsid w:val="0015385D"/>
    <w:rsid w:val="00153C97"/>
    <w:rsid w:val="001542C1"/>
    <w:rsid w:val="001545C6"/>
    <w:rsid w:val="001546E6"/>
    <w:rsid w:val="00154904"/>
    <w:rsid w:val="00155109"/>
    <w:rsid w:val="00155123"/>
    <w:rsid w:val="00155AD3"/>
    <w:rsid w:val="00155BF1"/>
    <w:rsid w:val="001563CC"/>
    <w:rsid w:val="0015662B"/>
    <w:rsid w:val="00156CEF"/>
    <w:rsid w:val="00156EE1"/>
    <w:rsid w:val="00156F18"/>
    <w:rsid w:val="00157030"/>
    <w:rsid w:val="00157293"/>
    <w:rsid w:val="00157E1D"/>
    <w:rsid w:val="00160B17"/>
    <w:rsid w:val="00160B48"/>
    <w:rsid w:val="00160E9F"/>
    <w:rsid w:val="00161B6E"/>
    <w:rsid w:val="00161DED"/>
    <w:rsid w:val="00162A25"/>
    <w:rsid w:val="00162BA0"/>
    <w:rsid w:val="00162C49"/>
    <w:rsid w:val="00162FD0"/>
    <w:rsid w:val="0016300E"/>
    <w:rsid w:val="00163828"/>
    <w:rsid w:val="00163A51"/>
    <w:rsid w:val="00163FD3"/>
    <w:rsid w:val="00164658"/>
    <w:rsid w:val="001648E3"/>
    <w:rsid w:val="00164DFC"/>
    <w:rsid w:val="0016558D"/>
    <w:rsid w:val="00165823"/>
    <w:rsid w:val="00165FD5"/>
    <w:rsid w:val="001663D0"/>
    <w:rsid w:val="00166929"/>
    <w:rsid w:val="00166C01"/>
    <w:rsid w:val="0016735F"/>
    <w:rsid w:val="00170138"/>
    <w:rsid w:val="00170439"/>
    <w:rsid w:val="00170B80"/>
    <w:rsid w:val="00170C5E"/>
    <w:rsid w:val="00171509"/>
    <w:rsid w:val="00171C62"/>
    <w:rsid w:val="00172B54"/>
    <w:rsid w:val="00172E8A"/>
    <w:rsid w:val="00173969"/>
    <w:rsid w:val="00173A62"/>
    <w:rsid w:val="00174029"/>
    <w:rsid w:val="00174136"/>
    <w:rsid w:val="001749CC"/>
    <w:rsid w:val="00174F8F"/>
    <w:rsid w:val="001752DB"/>
    <w:rsid w:val="00175DA7"/>
    <w:rsid w:val="001764E1"/>
    <w:rsid w:val="00176752"/>
    <w:rsid w:val="001767EC"/>
    <w:rsid w:val="00177759"/>
    <w:rsid w:val="001804AA"/>
    <w:rsid w:val="001804C1"/>
    <w:rsid w:val="00181293"/>
    <w:rsid w:val="00181DC8"/>
    <w:rsid w:val="0018332E"/>
    <w:rsid w:val="001834F1"/>
    <w:rsid w:val="00183964"/>
    <w:rsid w:val="0018398F"/>
    <w:rsid w:val="00183AC2"/>
    <w:rsid w:val="00183F24"/>
    <w:rsid w:val="00184382"/>
    <w:rsid w:val="00184A33"/>
    <w:rsid w:val="0018503E"/>
    <w:rsid w:val="001857AD"/>
    <w:rsid w:val="00186406"/>
    <w:rsid w:val="00186536"/>
    <w:rsid w:val="001865F6"/>
    <w:rsid w:val="00186B81"/>
    <w:rsid w:val="00187370"/>
    <w:rsid w:val="001873CA"/>
    <w:rsid w:val="0018740B"/>
    <w:rsid w:val="00187A8C"/>
    <w:rsid w:val="001905A4"/>
    <w:rsid w:val="00190D6B"/>
    <w:rsid w:val="00191E95"/>
    <w:rsid w:val="00192079"/>
    <w:rsid w:val="00192BF7"/>
    <w:rsid w:val="00192F3B"/>
    <w:rsid w:val="00192FD1"/>
    <w:rsid w:val="0019344E"/>
    <w:rsid w:val="00193623"/>
    <w:rsid w:val="0019395D"/>
    <w:rsid w:val="00194039"/>
    <w:rsid w:val="001942D7"/>
    <w:rsid w:val="001949B1"/>
    <w:rsid w:val="0019518C"/>
    <w:rsid w:val="00195532"/>
    <w:rsid w:val="00196280"/>
    <w:rsid w:val="00196B1C"/>
    <w:rsid w:val="00196CB5"/>
    <w:rsid w:val="00196F92"/>
    <w:rsid w:val="001970CE"/>
    <w:rsid w:val="001975DB"/>
    <w:rsid w:val="00197AB3"/>
    <w:rsid w:val="001A169A"/>
    <w:rsid w:val="001A1B65"/>
    <w:rsid w:val="001A1B86"/>
    <w:rsid w:val="001A1BD2"/>
    <w:rsid w:val="001A1BE6"/>
    <w:rsid w:val="001A1C6E"/>
    <w:rsid w:val="001A25CC"/>
    <w:rsid w:val="001A3064"/>
    <w:rsid w:val="001A3667"/>
    <w:rsid w:val="001A3A91"/>
    <w:rsid w:val="001A3D28"/>
    <w:rsid w:val="001A3F30"/>
    <w:rsid w:val="001A4298"/>
    <w:rsid w:val="001A4522"/>
    <w:rsid w:val="001A48C5"/>
    <w:rsid w:val="001A4989"/>
    <w:rsid w:val="001A49A8"/>
    <w:rsid w:val="001A4B08"/>
    <w:rsid w:val="001A4E9F"/>
    <w:rsid w:val="001A5A21"/>
    <w:rsid w:val="001A5A3E"/>
    <w:rsid w:val="001A656B"/>
    <w:rsid w:val="001A6E99"/>
    <w:rsid w:val="001A701C"/>
    <w:rsid w:val="001A765A"/>
    <w:rsid w:val="001A7871"/>
    <w:rsid w:val="001A7920"/>
    <w:rsid w:val="001B118C"/>
    <w:rsid w:val="001B1673"/>
    <w:rsid w:val="001B1734"/>
    <w:rsid w:val="001B1B21"/>
    <w:rsid w:val="001B217A"/>
    <w:rsid w:val="001B29B4"/>
    <w:rsid w:val="001B3501"/>
    <w:rsid w:val="001B35FA"/>
    <w:rsid w:val="001B3878"/>
    <w:rsid w:val="001B3A85"/>
    <w:rsid w:val="001B3F1A"/>
    <w:rsid w:val="001B411A"/>
    <w:rsid w:val="001B4556"/>
    <w:rsid w:val="001B4C66"/>
    <w:rsid w:val="001B53AD"/>
    <w:rsid w:val="001B58CA"/>
    <w:rsid w:val="001B5B2B"/>
    <w:rsid w:val="001B5F06"/>
    <w:rsid w:val="001B62BB"/>
    <w:rsid w:val="001B6481"/>
    <w:rsid w:val="001B64E0"/>
    <w:rsid w:val="001B6627"/>
    <w:rsid w:val="001B6B66"/>
    <w:rsid w:val="001C05C0"/>
    <w:rsid w:val="001C09C8"/>
    <w:rsid w:val="001C0BA8"/>
    <w:rsid w:val="001C1711"/>
    <w:rsid w:val="001C1919"/>
    <w:rsid w:val="001C1E4A"/>
    <w:rsid w:val="001C1F41"/>
    <w:rsid w:val="001C2266"/>
    <w:rsid w:val="001C26F7"/>
    <w:rsid w:val="001C29A5"/>
    <w:rsid w:val="001C326D"/>
    <w:rsid w:val="001C3E43"/>
    <w:rsid w:val="001C429C"/>
    <w:rsid w:val="001C47FE"/>
    <w:rsid w:val="001C4C5D"/>
    <w:rsid w:val="001C4F5D"/>
    <w:rsid w:val="001C5A9D"/>
    <w:rsid w:val="001C5C74"/>
    <w:rsid w:val="001C5CED"/>
    <w:rsid w:val="001C5FAF"/>
    <w:rsid w:val="001C7096"/>
    <w:rsid w:val="001C7521"/>
    <w:rsid w:val="001C7772"/>
    <w:rsid w:val="001D03FB"/>
    <w:rsid w:val="001D10B9"/>
    <w:rsid w:val="001D1AD2"/>
    <w:rsid w:val="001D1BA9"/>
    <w:rsid w:val="001D2AFF"/>
    <w:rsid w:val="001D2D25"/>
    <w:rsid w:val="001D30C1"/>
    <w:rsid w:val="001D3266"/>
    <w:rsid w:val="001D3C5C"/>
    <w:rsid w:val="001D3D1F"/>
    <w:rsid w:val="001D3F2B"/>
    <w:rsid w:val="001D5B6B"/>
    <w:rsid w:val="001D5F6D"/>
    <w:rsid w:val="001D605E"/>
    <w:rsid w:val="001D63AE"/>
    <w:rsid w:val="001D63D9"/>
    <w:rsid w:val="001D65B5"/>
    <w:rsid w:val="001D68EB"/>
    <w:rsid w:val="001D6FC2"/>
    <w:rsid w:val="001D71D9"/>
    <w:rsid w:val="001D73A8"/>
    <w:rsid w:val="001D73EF"/>
    <w:rsid w:val="001D75C2"/>
    <w:rsid w:val="001D7F52"/>
    <w:rsid w:val="001E000E"/>
    <w:rsid w:val="001E035B"/>
    <w:rsid w:val="001E10C4"/>
    <w:rsid w:val="001E145E"/>
    <w:rsid w:val="001E1649"/>
    <w:rsid w:val="001E19D5"/>
    <w:rsid w:val="001E1D67"/>
    <w:rsid w:val="001E208C"/>
    <w:rsid w:val="001E217B"/>
    <w:rsid w:val="001E2EB6"/>
    <w:rsid w:val="001E34AA"/>
    <w:rsid w:val="001E3634"/>
    <w:rsid w:val="001E37F1"/>
    <w:rsid w:val="001E3DB9"/>
    <w:rsid w:val="001E4261"/>
    <w:rsid w:val="001E448D"/>
    <w:rsid w:val="001E44AC"/>
    <w:rsid w:val="001E4784"/>
    <w:rsid w:val="001E4973"/>
    <w:rsid w:val="001E4E1A"/>
    <w:rsid w:val="001E4FD5"/>
    <w:rsid w:val="001E5266"/>
    <w:rsid w:val="001E576E"/>
    <w:rsid w:val="001E5992"/>
    <w:rsid w:val="001E5DB4"/>
    <w:rsid w:val="001E628F"/>
    <w:rsid w:val="001E68C8"/>
    <w:rsid w:val="001E7833"/>
    <w:rsid w:val="001E7C08"/>
    <w:rsid w:val="001F0411"/>
    <w:rsid w:val="001F0432"/>
    <w:rsid w:val="001F0456"/>
    <w:rsid w:val="001F2404"/>
    <w:rsid w:val="001F2473"/>
    <w:rsid w:val="001F272D"/>
    <w:rsid w:val="001F3768"/>
    <w:rsid w:val="001F3C80"/>
    <w:rsid w:val="001F44B5"/>
    <w:rsid w:val="001F5008"/>
    <w:rsid w:val="001F529D"/>
    <w:rsid w:val="001F5A05"/>
    <w:rsid w:val="001F5DB2"/>
    <w:rsid w:val="001F5E05"/>
    <w:rsid w:val="001F60DD"/>
    <w:rsid w:val="001F6FDA"/>
    <w:rsid w:val="001F702A"/>
    <w:rsid w:val="001F74DD"/>
    <w:rsid w:val="001F7DDC"/>
    <w:rsid w:val="00200566"/>
    <w:rsid w:val="002007D4"/>
    <w:rsid w:val="00201471"/>
    <w:rsid w:val="0020168A"/>
    <w:rsid w:val="00201F46"/>
    <w:rsid w:val="00202411"/>
    <w:rsid w:val="002025B5"/>
    <w:rsid w:val="0020283D"/>
    <w:rsid w:val="00202967"/>
    <w:rsid w:val="00202E2D"/>
    <w:rsid w:val="00202ECC"/>
    <w:rsid w:val="00202F78"/>
    <w:rsid w:val="002033E0"/>
    <w:rsid w:val="002036F2"/>
    <w:rsid w:val="0020471C"/>
    <w:rsid w:val="00204BA9"/>
    <w:rsid w:val="00204BD9"/>
    <w:rsid w:val="00204E89"/>
    <w:rsid w:val="00205886"/>
    <w:rsid w:val="00205E6F"/>
    <w:rsid w:val="002060F7"/>
    <w:rsid w:val="002061CE"/>
    <w:rsid w:val="00206D28"/>
    <w:rsid w:val="00206E19"/>
    <w:rsid w:val="00206F81"/>
    <w:rsid w:val="002075DA"/>
    <w:rsid w:val="00207EA3"/>
    <w:rsid w:val="0021059C"/>
    <w:rsid w:val="00210A91"/>
    <w:rsid w:val="00210ACA"/>
    <w:rsid w:val="002112FE"/>
    <w:rsid w:val="00211F6D"/>
    <w:rsid w:val="0021240B"/>
    <w:rsid w:val="0021240D"/>
    <w:rsid w:val="00212709"/>
    <w:rsid w:val="00212B5D"/>
    <w:rsid w:val="00212EBC"/>
    <w:rsid w:val="00213083"/>
    <w:rsid w:val="002130A9"/>
    <w:rsid w:val="002131E4"/>
    <w:rsid w:val="00213245"/>
    <w:rsid w:val="00213472"/>
    <w:rsid w:val="00213E2B"/>
    <w:rsid w:val="00213F4F"/>
    <w:rsid w:val="0021445F"/>
    <w:rsid w:val="0021463B"/>
    <w:rsid w:val="00214B76"/>
    <w:rsid w:val="002150B1"/>
    <w:rsid w:val="00215502"/>
    <w:rsid w:val="0021568F"/>
    <w:rsid w:val="0021575C"/>
    <w:rsid w:val="00215939"/>
    <w:rsid w:val="00215D31"/>
    <w:rsid w:val="00215F01"/>
    <w:rsid w:val="0021607A"/>
    <w:rsid w:val="002166E5"/>
    <w:rsid w:val="0021698A"/>
    <w:rsid w:val="00216E00"/>
    <w:rsid w:val="0021742E"/>
    <w:rsid w:val="00217B4A"/>
    <w:rsid w:val="00217C13"/>
    <w:rsid w:val="00217F07"/>
    <w:rsid w:val="002200D7"/>
    <w:rsid w:val="0022010D"/>
    <w:rsid w:val="0022019A"/>
    <w:rsid w:val="00220599"/>
    <w:rsid w:val="002207AF"/>
    <w:rsid w:val="002218D7"/>
    <w:rsid w:val="00221A38"/>
    <w:rsid w:val="00221BFF"/>
    <w:rsid w:val="00222952"/>
    <w:rsid w:val="00222B70"/>
    <w:rsid w:val="00224347"/>
    <w:rsid w:val="002253BB"/>
    <w:rsid w:val="00225697"/>
    <w:rsid w:val="00226268"/>
    <w:rsid w:val="0022632D"/>
    <w:rsid w:val="00226F52"/>
    <w:rsid w:val="002276C6"/>
    <w:rsid w:val="00227B3B"/>
    <w:rsid w:val="00227D63"/>
    <w:rsid w:val="00227E42"/>
    <w:rsid w:val="00230BEF"/>
    <w:rsid w:val="002313A9"/>
    <w:rsid w:val="00231486"/>
    <w:rsid w:val="002322FB"/>
    <w:rsid w:val="0023248F"/>
    <w:rsid w:val="00232552"/>
    <w:rsid w:val="002326E5"/>
    <w:rsid w:val="002329E4"/>
    <w:rsid w:val="00232C9D"/>
    <w:rsid w:val="00232D5A"/>
    <w:rsid w:val="00233A84"/>
    <w:rsid w:val="00233D95"/>
    <w:rsid w:val="00234361"/>
    <w:rsid w:val="00234BF9"/>
    <w:rsid w:val="00234F6C"/>
    <w:rsid w:val="00235C01"/>
    <w:rsid w:val="0023625D"/>
    <w:rsid w:val="0023633A"/>
    <w:rsid w:val="002370BD"/>
    <w:rsid w:val="002371AD"/>
    <w:rsid w:val="0023723B"/>
    <w:rsid w:val="0023736B"/>
    <w:rsid w:val="00237608"/>
    <w:rsid w:val="00237775"/>
    <w:rsid w:val="0023792C"/>
    <w:rsid w:val="00237CF5"/>
    <w:rsid w:val="00241418"/>
    <w:rsid w:val="00241653"/>
    <w:rsid w:val="002417A7"/>
    <w:rsid w:val="0024204D"/>
    <w:rsid w:val="00242AB1"/>
    <w:rsid w:val="00242C5F"/>
    <w:rsid w:val="00242EDD"/>
    <w:rsid w:val="00242F8F"/>
    <w:rsid w:val="00243101"/>
    <w:rsid w:val="00243454"/>
    <w:rsid w:val="00243E08"/>
    <w:rsid w:val="00243EB2"/>
    <w:rsid w:val="002442F9"/>
    <w:rsid w:val="00244617"/>
    <w:rsid w:val="00244793"/>
    <w:rsid w:val="002448DE"/>
    <w:rsid w:val="002450B1"/>
    <w:rsid w:val="00245648"/>
    <w:rsid w:val="00245A66"/>
    <w:rsid w:val="00245B20"/>
    <w:rsid w:val="00245F5A"/>
    <w:rsid w:val="00246392"/>
    <w:rsid w:val="00246860"/>
    <w:rsid w:val="002471FC"/>
    <w:rsid w:val="00247440"/>
    <w:rsid w:val="002476F8"/>
    <w:rsid w:val="00247ACA"/>
    <w:rsid w:val="002501CA"/>
    <w:rsid w:val="00250945"/>
    <w:rsid w:val="00250C85"/>
    <w:rsid w:val="0025172A"/>
    <w:rsid w:val="00251D9A"/>
    <w:rsid w:val="00251DE0"/>
    <w:rsid w:val="0025240B"/>
    <w:rsid w:val="002524CD"/>
    <w:rsid w:val="0025394E"/>
    <w:rsid w:val="0025476B"/>
    <w:rsid w:val="00254A32"/>
    <w:rsid w:val="00254CA0"/>
    <w:rsid w:val="00254DBE"/>
    <w:rsid w:val="002550D9"/>
    <w:rsid w:val="00256260"/>
    <w:rsid w:val="002569DD"/>
    <w:rsid w:val="00256E4B"/>
    <w:rsid w:val="0025724C"/>
    <w:rsid w:val="002579D8"/>
    <w:rsid w:val="00257BD8"/>
    <w:rsid w:val="00257ED2"/>
    <w:rsid w:val="002606F1"/>
    <w:rsid w:val="00260A51"/>
    <w:rsid w:val="002614AF"/>
    <w:rsid w:val="002614ED"/>
    <w:rsid w:val="0026152A"/>
    <w:rsid w:val="00261AE6"/>
    <w:rsid w:val="00261DC3"/>
    <w:rsid w:val="002620AA"/>
    <w:rsid w:val="00262CF3"/>
    <w:rsid w:val="002630C0"/>
    <w:rsid w:val="00263568"/>
    <w:rsid w:val="00263942"/>
    <w:rsid w:val="0026424D"/>
    <w:rsid w:val="00264849"/>
    <w:rsid w:val="00265640"/>
    <w:rsid w:val="002656BE"/>
    <w:rsid w:val="002676CE"/>
    <w:rsid w:val="00267706"/>
    <w:rsid w:val="00267765"/>
    <w:rsid w:val="00270157"/>
    <w:rsid w:val="002701B2"/>
    <w:rsid w:val="0027050E"/>
    <w:rsid w:val="002710BC"/>
    <w:rsid w:val="0027139D"/>
    <w:rsid w:val="00271F1E"/>
    <w:rsid w:val="00272014"/>
    <w:rsid w:val="00272858"/>
    <w:rsid w:val="002731B9"/>
    <w:rsid w:val="00273A8C"/>
    <w:rsid w:val="002742C3"/>
    <w:rsid w:val="00274942"/>
    <w:rsid w:val="00274C27"/>
    <w:rsid w:val="0027534A"/>
    <w:rsid w:val="00275A13"/>
    <w:rsid w:val="00275B92"/>
    <w:rsid w:val="00276416"/>
    <w:rsid w:val="002768C8"/>
    <w:rsid w:val="0027703D"/>
    <w:rsid w:val="00277629"/>
    <w:rsid w:val="00277A6A"/>
    <w:rsid w:val="00277B52"/>
    <w:rsid w:val="00277CC3"/>
    <w:rsid w:val="00277DF1"/>
    <w:rsid w:val="002800A2"/>
    <w:rsid w:val="00280528"/>
    <w:rsid w:val="00280EE9"/>
    <w:rsid w:val="00280FB9"/>
    <w:rsid w:val="0028138D"/>
    <w:rsid w:val="0028166E"/>
    <w:rsid w:val="00281F86"/>
    <w:rsid w:val="002829C3"/>
    <w:rsid w:val="002832EC"/>
    <w:rsid w:val="00283520"/>
    <w:rsid w:val="00283C76"/>
    <w:rsid w:val="00283D56"/>
    <w:rsid w:val="0028484C"/>
    <w:rsid w:val="002853EB"/>
    <w:rsid w:val="00285E42"/>
    <w:rsid w:val="002860E0"/>
    <w:rsid w:val="0028717C"/>
    <w:rsid w:val="00290305"/>
    <w:rsid w:val="00292067"/>
    <w:rsid w:val="0029243D"/>
    <w:rsid w:val="0029259D"/>
    <w:rsid w:val="00292752"/>
    <w:rsid w:val="00292852"/>
    <w:rsid w:val="00292B74"/>
    <w:rsid w:val="00292B89"/>
    <w:rsid w:val="002935D2"/>
    <w:rsid w:val="00293A3D"/>
    <w:rsid w:val="00293CAD"/>
    <w:rsid w:val="002946AC"/>
    <w:rsid w:val="00294BF2"/>
    <w:rsid w:val="00295D10"/>
    <w:rsid w:val="00295D7D"/>
    <w:rsid w:val="00296C0D"/>
    <w:rsid w:val="002977B0"/>
    <w:rsid w:val="002977FD"/>
    <w:rsid w:val="002979A8"/>
    <w:rsid w:val="00297B79"/>
    <w:rsid w:val="002A0169"/>
    <w:rsid w:val="002A04C7"/>
    <w:rsid w:val="002A1358"/>
    <w:rsid w:val="002A141F"/>
    <w:rsid w:val="002A1D7B"/>
    <w:rsid w:val="002A20F3"/>
    <w:rsid w:val="002A27C2"/>
    <w:rsid w:val="002A29D5"/>
    <w:rsid w:val="002A2BCF"/>
    <w:rsid w:val="002A3679"/>
    <w:rsid w:val="002A428A"/>
    <w:rsid w:val="002A469D"/>
    <w:rsid w:val="002A4FF2"/>
    <w:rsid w:val="002A5013"/>
    <w:rsid w:val="002A515F"/>
    <w:rsid w:val="002A542C"/>
    <w:rsid w:val="002A5C55"/>
    <w:rsid w:val="002A5EB7"/>
    <w:rsid w:val="002A5F3F"/>
    <w:rsid w:val="002A6385"/>
    <w:rsid w:val="002A6D4A"/>
    <w:rsid w:val="002A71B7"/>
    <w:rsid w:val="002A75AD"/>
    <w:rsid w:val="002A7786"/>
    <w:rsid w:val="002A79D8"/>
    <w:rsid w:val="002B0158"/>
    <w:rsid w:val="002B0616"/>
    <w:rsid w:val="002B0721"/>
    <w:rsid w:val="002B1877"/>
    <w:rsid w:val="002B1E3F"/>
    <w:rsid w:val="002B2130"/>
    <w:rsid w:val="002B2478"/>
    <w:rsid w:val="002B28FA"/>
    <w:rsid w:val="002B2B46"/>
    <w:rsid w:val="002B3BBD"/>
    <w:rsid w:val="002B427F"/>
    <w:rsid w:val="002B4450"/>
    <w:rsid w:val="002B458D"/>
    <w:rsid w:val="002B465E"/>
    <w:rsid w:val="002B478C"/>
    <w:rsid w:val="002B487B"/>
    <w:rsid w:val="002B4A14"/>
    <w:rsid w:val="002B4CE3"/>
    <w:rsid w:val="002B50D3"/>
    <w:rsid w:val="002B537F"/>
    <w:rsid w:val="002B5722"/>
    <w:rsid w:val="002B5A35"/>
    <w:rsid w:val="002B5B7E"/>
    <w:rsid w:val="002B5C21"/>
    <w:rsid w:val="002B670F"/>
    <w:rsid w:val="002B67F4"/>
    <w:rsid w:val="002B6E3A"/>
    <w:rsid w:val="002B6E3B"/>
    <w:rsid w:val="002B79F7"/>
    <w:rsid w:val="002C0190"/>
    <w:rsid w:val="002C038E"/>
    <w:rsid w:val="002C03AA"/>
    <w:rsid w:val="002C05AC"/>
    <w:rsid w:val="002C0DD6"/>
    <w:rsid w:val="002C15F6"/>
    <w:rsid w:val="002C1755"/>
    <w:rsid w:val="002C192B"/>
    <w:rsid w:val="002C26B0"/>
    <w:rsid w:val="002C2707"/>
    <w:rsid w:val="002C2DD1"/>
    <w:rsid w:val="002C363A"/>
    <w:rsid w:val="002C369E"/>
    <w:rsid w:val="002C3786"/>
    <w:rsid w:val="002C3CD2"/>
    <w:rsid w:val="002C4743"/>
    <w:rsid w:val="002C497B"/>
    <w:rsid w:val="002C585E"/>
    <w:rsid w:val="002C7190"/>
    <w:rsid w:val="002C75EE"/>
    <w:rsid w:val="002C76F2"/>
    <w:rsid w:val="002C7EBA"/>
    <w:rsid w:val="002D08D7"/>
    <w:rsid w:val="002D1A88"/>
    <w:rsid w:val="002D232C"/>
    <w:rsid w:val="002D24D4"/>
    <w:rsid w:val="002D3B71"/>
    <w:rsid w:val="002D4171"/>
    <w:rsid w:val="002D41E8"/>
    <w:rsid w:val="002D44D5"/>
    <w:rsid w:val="002D45F6"/>
    <w:rsid w:val="002D4C22"/>
    <w:rsid w:val="002D4F3F"/>
    <w:rsid w:val="002D5299"/>
    <w:rsid w:val="002D5666"/>
    <w:rsid w:val="002D5BBC"/>
    <w:rsid w:val="002D5F49"/>
    <w:rsid w:val="002D640D"/>
    <w:rsid w:val="002D645E"/>
    <w:rsid w:val="002D67CE"/>
    <w:rsid w:val="002D7021"/>
    <w:rsid w:val="002D7344"/>
    <w:rsid w:val="002D7A95"/>
    <w:rsid w:val="002D7B06"/>
    <w:rsid w:val="002D7E8E"/>
    <w:rsid w:val="002E05BC"/>
    <w:rsid w:val="002E0B4D"/>
    <w:rsid w:val="002E0D72"/>
    <w:rsid w:val="002E0F28"/>
    <w:rsid w:val="002E181A"/>
    <w:rsid w:val="002E1923"/>
    <w:rsid w:val="002E1EEC"/>
    <w:rsid w:val="002E2126"/>
    <w:rsid w:val="002E21AE"/>
    <w:rsid w:val="002E3DD8"/>
    <w:rsid w:val="002E475A"/>
    <w:rsid w:val="002E4953"/>
    <w:rsid w:val="002E516E"/>
    <w:rsid w:val="002E57DC"/>
    <w:rsid w:val="002E5B97"/>
    <w:rsid w:val="002E6242"/>
    <w:rsid w:val="002E670B"/>
    <w:rsid w:val="002E6789"/>
    <w:rsid w:val="002E6FB4"/>
    <w:rsid w:val="002E72C6"/>
    <w:rsid w:val="002F01B4"/>
    <w:rsid w:val="002F0543"/>
    <w:rsid w:val="002F0F1F"/>
    <w:rsid w:val="002F1609"/>
    <w:rsid w:val="002F194E"/>
    <w:rsid w:val="002F19FA"/>
    <w:rsid w:val="002F1AB3"/>
    <w:rsid w:val="002F1C67"/>
    <w:rsid w:val="002F1C8A"/>
    <w:rsid w:val="002F1DA0"/>
    <w:rsid w:val="002F1FB4"/>
    <w:rsid w:val="002F24BB"/>
    <w:rsid w:val="002F2636"/>
    <w:rsid w:val="002F27F0"/>
    <w:rsid w:val="002F2D09"/>
    <w:rsid w:val="002F2FB4"/>
    <w:rsid w:val="002F38AF"/>
    <w:rsid w:val="002F4758"/>
    <w:rsid w:val="002F4D91"/>
    <w:rsid w:val="002F5A73"/>
    <w:rsid w:val="002F5AB9"/>
    <w:rsid w:val="002F62A4"/>
    <w:rsid w:val="002F6AE6"/>
    <w:rsid w:val="002F7270"/>
    <w:rsid w:val="002F7B6B"/>
    <w:rsid w:val="0030019E"/>
    <w:rsid w:val="00300433"/>
    <w:rsid w:val="00300863"/>
    <w:rsid w:val="0030146E"/>
    <w:rsid w:val="00301717"/>
    <w:rsid w:val="00302969"/>
    <w:rsid w:val="00302DF7"/>
    <w:rsid w:val="00302E5F"/>
    <w:rsid w:val="00302ED5"/>
    <w:rsid w:val="00302EE6"/>
    <w:rsid w:val="003033EB"/>
    <w:rsid w:val="00305002"/>
    <w:rsid w:val="0030579A"/>
    <w:rsid w:val="00305824"/>
    <w:rsid w:val="00305834"/>
    <w:rsid w:val="00306406"/>
    <w:rsid w:val="0030653D"/>
    <w:rsid w:val="00306842"/>
    <w:rsid w:val="0030693D"/>
    <w:rsid w:val="0030723D"/>
    <w:rsid w:val="0030777A"/>
    <w:rsid w:val="0030786E"/>
    <w:rsid w:val="00307A80"/>
    <w:rsid w:val="00307C40"/>
    <w:rsid w:val="00307C51"/>
    <w:rsid w:val="00307F0D"/>
    <w:rsid w:val="0031005A"/>
    <w:rsid w:val="0031013F"/>
    <w:rsid w:val="00310187"/>
    <w:rsid w:val="00310727"/>
    <w:rsid w:val="00310BBE"/>
    <w:rsid w:val="00310BE7"/>
    <w:rsid w:val="00310CEA"/>
    <w:rsid w:val="0031192C"/>
    <w:rsid w:val="00311DB1"/>
    <w:rsid w:val="00312068"/>
    <w:rsid w:val="003122E2"/>
    <w:rsid w:val="003126DB"/>
    <w:rsid w:val="00312729"/>
    <w:rsid w:val="0031319F"/>
    <w:rsid w:val="003136E8"/>
    <w:rsid w:val="00313852"/>
    <w:rsid w:val="00313BF3"/>
    <w:rsid w:val="0031402A"/>
    <w:rsid w:val="00314427"/>
    <w:rsid w:val="00314948"/>
    <w:rsid w:val="003149B5"/>
    <w:rsid w:val="00315005"/>
    <w:rsid w:val="0031506D"/>
    <w:rsid w:val="003156BF"/>
    <w:rsid w:val="00315D50"/>
    <w:rsid w:val="003166CB"/>
    <w:rsid w:val="003167B0"/>
    <w:rsid w:val="003169DD"/>
    <w:rsid w:val="00316B65"/>
    <w:rsid w:val="00316DDA"/>
    <w:rsid w:val="00316DF4"/>
    <w:rsid w:val="00317640"/>
    <w:rsid w:val="00320047"/>
    <w:rsid w:val="00320356"/>
    <w:rsid w:val="003209D3"/>
    <w:rsid w:val="00320F90"/>
    <w:rsid w:val="00321279"/>
    <w:rsid w:val="00321470"/>
    <w:rsid w:val="00321647"/>
    <w:rsid w:val="003218E1"/>
    <w:rsid w:val="00321A7F"/>
    <w:rsid w:val="00321B50"/>
    <w:rsid w:val="00321B55"/>
    <w:rsid w:val="0032222F"/>
    <w:rsid w:val="0032270F"/>
    <w:rsid w:val="0032284E"/>
    <w:rsid w:val="0032355A"/>
    <w:rsid w:val="0032368F"/>
    <w:rsid w:val="00324382"/>
    <w:rsid w:val="0032533D"/>
    <w:rsid w:val="00325432"/>
    <w:rsid w:val="00325A44"/>
    <w:rsid w:val="00325B4A"/>
    <w:rsid w:val="00325E79"/>
    <w:rsid w:val="003260A4"/>
    <w:rsid w:val="003269C8"/>
    <w:rsid w:val="003271B0"/>
    <w:rsid w:val="00327D4A"/>
    <w:rsid w:val="003303F6"/>
    <w:rsid w:val="0033062A"/>
    <w:rsid w:val="003309D4"/>
    <w:rsid w:val="00330C52"/>
    <w:rsid w:val="00331121"/>
    <w:rsid w:val="003315D2"/>
    <w:rsid w:val="00331786"/>
    <w:rsid w:val="00331A7C"/>
    <w:rsid w:val="00331DD4"/>
    <w:rsid w:val="00332349"/>
    <w:rsid w:val="00332433"/>
    <w:rsid w:val="003329E8"/>
    <w:rsid w:val="00332C60"/>
    <w:rsid w:val="00332DAF"/>
    <w:rsid w:val="00332E7E"/>
    <w:rsid w:val="00333546"/>
    <w:rsid w:val="00333AF2"/>
    <w:rsid w:val="00333D8C"/>
    <w:rsid w:val="00333D97"/>
    <w:rsid w:val="00333EDB"/>
    <w:rsid w:val="003343C9"/>
    <w:rsid w:val="00334C2A"/>
    <w:rsid w:val="00334FE1"/>
    <w:rsid w:val="0033505A"/>
    <w:rsid w:val="003357FF"/>
    <w:rsid w:val="00335BA7"/>
    <w:rsid w:val="00335E9C"/>
    <w:rsid w:val="003368B1"/>
    <w:rsid w:val="00336BA9"/>
    <w:rsid w:val="00336FD2"/>
    <w:rsid w:val="00337591"/>
    <w:rsid w:val="00340024"/>
    <w:rsid w:val="003400F5"/>
    <w:rsid w:val="00340901"/>
    <w:rsid w:val="00341262"/>
    <w:rsid w:val="003413C5"/>
    <w:rsid w:val="003417E5"/>
    <w:rsid w:val="003417F7"/>
    <w:rsid w:val="00342048"/>
    <w:rsid w:val="003422C5"/>
    <w:rsid w:val="003423B0"/>
    <w:rsid w:val="003426CF"/>
    <w:rsid w:val="003428F3"/>
    <w:rsid w:val="0034292D"/>
    <w:rsid w:val="00342A31"/>
    <w:rsid w:val="0034354C"/>
    <w:rsid w:val="00343643"/>
    <w:rsid w:val="00343A07"/>
    <w:rsid w:val="00343BA3"/>
    <w:rsid w:val="00343D0B"/>
    <w:rsid w:val="00343E5C"/>
    <w:rsid w:val="00343EFC"/>
    <w:rsid w:val="00344C24"/>
    <w:rsid w:val="00344D33"/>
    <w:rsid w:val="0034517D"/>
    <w:rsid w:val="0034580C"/>
    <w:rsid w:val="0034586C"/>
    <w:rsid w:val="003459C5"/>
    <w:rsid w:val="00346722"/>
    <w:rsid w:val="00346938"/>
    <w:rsid w:val="003469B6"/>
    <w:rsid w:val="00346FCB"/>
    <w:rsid w:val="003471F1"/>
    <w:rsid w:val="0034740B"/>
    <w:rsid w:val="003505E7"/>
    <w:rsid w:val="003505EA"/>
    <w:rsid w:val="00350B7B"/>
    <w:rsid w:val="00351579"/>
    <w:rsid w:val="003515A2"/>
    <w:rsid w:val="0035175D"/>
    <w:rsid w:val="00351B03"/>
    <w:rsid w:val="003526AE"/>
    <w:rsid w:val="0035293C"/>
    <w:rsid w:val="00352D9E"/>
    <w:rsid w:val="003539A5"/>
    <w:rsid w:val="003540B6"/>
    <w:rsid w:val="003544DC"/>
    <w:rsid w:val="003545A1"/>
    <w:rsid w:val="003549C0"/>
    <w:rsid w:val="00354E27"/>
    <w:rsid w:val="00354EA1"/>
    <w:rsid w:val="00354FF3"/>
    <w:rsid w:val="003556B4"/>
    <w:rsid w:val="00355CF7"/>
    <w:rsid w:val="00355EF6"/>
    <w:rsid w:val="00356048"/>
    <w:rsid w:val="00356124"/>
    <w:rsid w:val="00356906"/>
    <w:rsid w:val="0035797A"/>
    <w:rsid w:val="00357E14"/>
    <w:rsid w:val="0036027A"/>
    <w:rsid w:val="003616AB"/>
    <w:rsid w:val="003619FD"/>
    <w:rsid w:val="00362CF5"/>
    <w:rsid w:val="003638AB"/>
    <w:rsid w:val="003639B7"/>
    <w:rsid w:val="003640FC"/>
    <w:rsid w:val="0036428C"/>
    <w:rsid w:val="0036454A"/>
    <w:rsid w:val="003645C6"/>
    <w:rsid w:val="0036491C"/>
    <w:rsid w:val="0036516A"/>
    <w:rsid w:val="00365209"/>
    <w:rsid w:val="003654E1"/>
    <w:rsid w:val="003655CC"/>
    <w:rsid w:val="0036589C"/>
    <w:rsid w:val="0036630F"/>
    <w:rsid w:val="003664E5"/>
    <w:rsid w:val="003667F5"/>
    <w:rsid w:val="00366961"/>
    <w:rsid w:val="00366AFF"/>
    <w:rsid w:val="00367980"/>
    <w:rsid w:val="00367DDD"/>
    <w:rsid w:val="003704AA"/>
    <w:rsid w:val="00370BDE"/>
    <w:rsid w:val="0037111A"/>
    <w:rsid w:val="00371336"/>
    <w:rsid w:val="00371524"/>
    <w:rsid w:val="00372E0F"/>
    <w:rsid w:val="00373245"/>
    <w:rsid w:val="0037495E"/>
    <w:rsid w:val="003750F5"/>
    <w:rsid w:val="00375263"/>
    <w:rsid w:val="00376EDC"/>
    <w:rsid w:val="003773B5"/>
    <w:rsid w:val="00380607"/>
    <w:rsid w:val="003806BA"/>
    <w:rsid w:val="00381881"/>
    <w:rsid w:val="003819A8"/>
    <w:rsid w:val="00381CB9"/>
    <w:rsid w:val="00382023"/>
    <w:rsid w:val="00383201"/>
    <w:rsid w:val="00383B09"/>
    <w:rsid w:val="00383F69"/>
    <w:rsid w:val="0038405B"/>
    <w:rsid w:val="003842BF"/>
    <w:rsid w:val="0038488C"/>
    <w:rsid w:val="00384CD0"/>
    <w:rsid w:val="00385802"/>
    <w:rsid w:val="00385CB0"/>
    <w:rsid w:val="00386A80"/>
    <w:rsid w:val="00387702"/>
    <w:rsid w:val="00387937"/>
    <w:rsid w:val="003879DD"/>
    <w:rsid w:val="00387E36"/>
    <w:rsid w:val="00387EE4"/>
    <w:rsid w:val="00390430"/>
    <w:rsid w:val="00390834"/>
    <w:rsid w:val="003909E7"/>
    <w:rsid w:val="00390E74"/>
    <w:rsid w:val="0039157C"/>
    <w:rsid w:val="00391627"/>
    <w:rsid w:val="0039194B"/>
    <w:rsid w:val="00391D0E"/>
    <w:rsid w:val="00391D8B"/>
    <w:rsid w:val="00392382"/>
    <w:rsid w:val="003924B5"/>
    <w:rsid w:val="00392CDE"/>
    <w:rsid w:val="00392DED"/>
    <w:rsid w:val="003935A9"/>
    <w:rsid w:val="003938AA"/>
    <w:rsid w:val="00393A08"/>
    <w:rsid w:val="00393B38"/>
    <w:rsid w:val="003942CF"/>
    <w:rsid w:val="0039467E"/>
    <w:rsid w:val="00394976"/>
    <w:rsid w:val="00394DB3"/>
    <w:rsid w:val="003955B2"/>
    <w:rsid w:val="00395DC9"/>
    <w:rsid w:val="003960A7"/>
    <w:rsid w:val="0039666B"/>
    <w:rsid w:val="00397071"/>
    <w:rsid w:val="003973D5"/>
    <w:rsid w:val="003976E4"/>
    <w:rsid w:val="003979A1"/>
    <w:rsid w:val="00397C1E"/>
    <w:rsid w:val="003A031E"/>
    <w:rsid w:val="003A0583"/>
    <w:rsid w:val="003A12E6"/>
    <w:rsid w:val="003A1A79"/>
    <w:rsid w:val="003A1E4E"/>
    <w:rsid w:val="003A28C4"/>
    <w:rsid w:val="003A2A05"/>
    <w:rsid w:val="003A2C16"/>
    <w:rsid w:val="003A319B"/>
    <w:rsid w:val="003A320B"/>
    <w:rsid w:val="003A3F68"/>
    <w:rsid w:val="003A401A"/>
    <w:rsid w:val="003A5593"/>
    <w:rsid w:val="003A5D75"/>
    <w:rsid w:val="003A6A6C"/>
    <w:rsid w:val="003A7248"/>
    <w:rsid w:val="003A7A53"/>
    <w:rsid w:val="003A7FE7"/>
    <w:rsid w:val="003B01D0"/>
    <w:rsid w:val="003B0249"/>
    <w:rsid w:val="003B05CF"/>
    <w:rsid w:val="003B0792"/>
    <w:rsid w:val="003B0D0F"/>
    <w:rsid w:val="003B0E00"/>
    <w:rsid w:val="003B1823"/>
    <w:rsid w:val="003B1AB6"/>
    <w:rsid w:val="003B2114"/>
    <w:rsid w:val="003B2607"/>
    <w:rsid w:val="003B2719"/>
    <w:rsid w:val="003B27A9"/>
    <w:rsid w:val="003B2926"/>
    <w:rsid w:val="003B29F8"/>
    <w:rsid w:val="003B2F9F"/>
    <w:rsid w:val="003B3264"/>
    <w:rsid w:val="003B371F"/>
    <w:rsid w:val="003B3891"/>
    <w:rsid w:val="003B51F9"/>
    <w:rsid w:val="003B5B92"/>
    <w:rsid w:val="003B64FB"/>
    <w:rsid w:val="003B65A2"/>
    <w:rsid w:val="003B670A"/>
    <w:rsid w:val="003B6BB1"/>
    <w:rsid w:val="003B7638"/>
    <w:rsid w:val="003B7899"/>
    <w:rsid w:val="003C0436"/>
    <w:rsid w:val="003C1759"/>
    <w:rsid w:val="003C17E1"/>
    <w:rsid w:val="003C1A17"/>
    <w:rsid w:val="003C1B5C"/>
    <w:rsid w:val="003C2227"/>
    <w:rsid w:val="003C2283"/>
    <w:rsid w:val="003C2599"/>
    <w:rsid w:val="003C2BF1"/>
    <w:rsid w:val="003C2F9F"/>
    <w:rsid w:val="003C3755"/>
    <w:rsid w:val="003C3E9E"/>
    <w:rsid w:val="003C4694"/>
    <w:rsid w:val="003C471B"/>
    <w:rsid w:val="003C47AE"/>
    <w:rsid w:val="003C5247"/>
    <w:rsid w:val="003C54F4"/>
    <w:rsid w:val="003C62E4"/>
    <w:rsid w:val="003C6BDE"/>
    <w:rsid w:val="003C709A"/>
    <w:rsid w:val="003C7439"/>
    <w:rsid w:val="003C7722"/>
    <w:rsid w:val="003C7CBA"/>
    <w:rsid w:val="003D01BA"/>
    <w:rsid w:val="003D0206"/>
    <w:rsid w:val="003D0C1C"/>
    <w:rsid w:val="003D0EFB"/>
    <w:rsid w:val="003D1A0D"/>
    <w:rsid w:val="003D1B71"/>
    <w:rsid w:val="003D2952"/>
    <w:rsid w:val="003D2B0A"/>
    <w:rsid w:val="003D2B45"/>
    <w:rsid w:val="003D2BA8"/>
    <w:rsid w:val="003D358A"/>
    <w:rsid w:val="003D37AA"/>
    <w:rsid w:val="003D3BAE"/>
    <w:rsid w:val="003D4498"/>
    <w:rsid w:val="003D47B9"/>
    <w:rsid w:val="003D50BF"/>
    <w:rsid w:val="003D5142"/>
    <w:rsid w:val="003D52AB"/>
    <w:rsid w:val="003D54FA"/>
    <w:rsid w:val="003D616D"/>
    <w:rsid w:val="003D6243"/>
    <w:rsid w:val="003D6430"/>
    <w:rsid w:val="003D708F"/>
    <w:rsid w:val="003E03CF"/>
    <w:rsid w:val="003E0449"/>
    <w:rsid w:val="003E18F1"/>
    <w:rsid w:val="003E1C24"/>
    <w:rsid w:val="003E1F54"/>
    <w:rsid w:val="003E2241"/>
    <w:rsid w:val="003E3072"/>
    <w:rsid w:val="003E3838"/>
    <w:rsid w:val="003E40AE"/>
    <w:rsid w:val="003E4906"/>
    <w:rsid w:val="003E49FA"/>
    <w:rsid w:val="003E54EB"/>
    <w:rsid w:val="003E5A64"/>
    <w:rsid w:val="003E5AAC"/>
    <w:rsid w:val="003E5CE2"/>
    <w:rsid w:val="003E6105"/>
    <w:rsid w:val="003E72C0"/>
    <w:rsid w:val="003E7371"/>
    <w:rsid w:val="003E73CC"/>
    <w:rsid w:val="003E7DB3"/>
    <w:rsid w:val="003F0352"/>
    <w:rsid w:val="003F0F74"/>
    <w:rsid w:val="003F1289"/>
    <w:rsid w:val="003F1C18"/>
    <w:rsid w:val="003F2810"/>
    <w:rsid w:val="003F323D"/>
    <w:rsid w:val="003F34B3"/>
    <w:rsid w:val="003F363D"/>
    <w:rsid w:val="003F3B22"/>
    <w:rsid w:val="003F47D2"/>
    <w:rsid w:val="003F5098"/>
    <w:rsid w:val="003F6C5E"/>
    <w:rsid w:val="003F6E9F"/>
    <w:rsid w:val="003F7494"/>
    <w:rsid w:val="003F780C"/>
    <w:rsid w:val="003F7B84"/>
    <w:rsid w:val="003F7BCB"/>
    <w:rsid w:val="003F7C37"/>
    <w:rsid w:val="003F7DAA"/>
    <w:rsid w:val="003F7EEE"/>
    <w:rsid w:val="003F7F42"/>
    <w:rsid w:val="004002C0"/>
    <w:rsid w:val="004002CC"/>
    <w:rsid w:val="00400401"/>
    <w:rsid w:val="004006AC"/>
    <w:rsid w:val="00400765"/>
    <w:rsid w:val="00400A52"/>
    <w:rsid w:val="00400D2E"/>
    <w:rsid w:val="00400D8C"/>
    <w:rsid w:val="00401401"/>
    <w:rsid w:val="004020AB"/>
    <w:rsid w:val="00402454"/>
    <w:rsid w:val="00402688"/>
    <w:rsid w:val="004027FA"/>
    <w:rsid w:val="00402ECD"/>
    <w:rsid w:val="00403146"/>
    <w:rsid w:val="00403B35"/>
    <w:rsid w:val="00404037"/>
    <w:rsid w:val="00404150"/>
    <w:rsid w:val="00404352"/>
    <w:rsid w:val="00404647"/>
    <w:rsid w:val="00404F74"/>
    <w:rsid w:val="004050E4"/>
    <w:rsid w:val="004056F7"/>
    <w:rsid w:val="00405AD8"/>
    <w:rsid w:val="00405C45"/>
    <w:rsid w:val="0040650E"/>
    <w:rsid w:val="0040676D"/>
    <w:rsid w:val="00406A25"/>
    <w:rsid w:val="00406E0D"/>
    <w:rsid w:val="0040716E"/>
    <w:rsid w:val="004074FF"/>
    <w:rsid w:val="0040767A"/>
    <w:rsid w:val="00410126"/>
    <w:rsid w:val="00410572"/>
    <w:rsid w:val="00410EFE"/>
    <w:rsid w:val="0041106A"/>
    <w:rsid w:val="00411903"/>
    <w:rsid w:val="0041235D"/>
    <w:rsid w:val="00412714"/>
    <w:rsid w:val="00412798"/>
    <w:rsid w:val="0041298A"/>
    <w:rsid w:val="00412DC5"/>
    <w:rsid w:val="00412E06"/>
    <w:rsid w:val="00413195"/>
    <w:rsid w:val="00413242"/>
    <w:rsid w:val="0041329A"/>
    <w:rsid w:val="004143F1"/>
    <w:rsid w:val="004144DF"/>
    <w:rsid w:val="004146AE"/>
    <w:rsid w:val="004146F5"/>
    <w:rsid w:val="00414D9E"/>
    <w:rsid w:val="00414F9B"/>
    <w:rsid w:val="004154BC"/>
    <w:rsid w:val="00415F14"/>
    <w:rsid w:val="004160D9"/>
    <w:rsid w:val="004161F1"/>
    <w:rsid w:val="004163C5"/>
    <w:rsid w:val="004165D1"/>
    <w:rsid w:val="00416C23"/>
    <w:rsid w:val="00416CC7"/>
    <w:rsid w:val="00416DED"/>
    <w:rsid w:val="004171EB"/>
    <w:rsid w:val="004178B9"/>
    <w:rsid w:val="00417ABC"/>
    <w:rsid w:val="00417AC5"/>
    <w:rsid w:val="00417D80"/>
    <w:rsid w:val="004203FF"/>
    <w:rsid w:val="00420F0D"/>
    <w:rsid w:val="0042145A"/>
    <w:rsid w:val="0042190E"/>
    <w:rsid w:val="00422288"/>
    <w:rsid w:val="00422446"/>
    <w:rsid w:val="00422EBC"/>
    <w:rsid w:val="0042305F"/>
    <w:rsid w:val="00423800"/>
    <w:rsid w:val="00424E0F"/>
    <w:rsid w:val="00425828"/>
    <w:rsid w:val="00425BA3"/>
    <w:rsid w:val="00425C60"/>
    <w:rsid w:val="00425F99"/>
    <w:rsid w:val="0042651C"/>
    <w:rsid w:val="00426CB9"/>
    <w:rsid w:val="004272F6"/>
    <w:rsid w:val="00427632"/>
    <w:rsid w:val="00427A83"/>
    <w:rsid w:val="00427B02"/>
    <w:rsid w:val="00427CC2"/>
    <w:rsid w:val="00427D31"/>
    <w:rsid w:val="00427E16"/>
    <w:rsid w:val="00427E85"/>
    <w:rsid w:val="00430BE8"/>
    <w:rsid w:val="00430E9D"/>
    <w:rsid w:val="0043191A"/>
    <w:rsid w:val="00432008"/>
    <w:rsid w:val="00432164"/>
    <w:rsid w:val="004322F6"/>
    <w:rsid w:val="00432832"/>
    <w:rsid w:val="00432C9C"/>
    <w:rsid w:val="00432FBC"/>
    <w:rsid w:val="004331E2"/>
    <w:rsid w:val="00433333"/>
    <w:rsid w:val="004341E9"/>
    <w:rsid w:val="00434301"/>
    <w:rsid w:val="00434318"/>
    <w:rsid w:val="004352E9"/>
    <w:rsid w:val="00435B72"/>
    <w:rsid w:val="00435EF5"/>
    <w:rsid w:val="00436942"/>
    <w:rsid w:val="00436CAE"/>
    <w:rsid w:val="004376BD"/>
    <w:rsid w:val="00437B85"/>
    <w:rsid w:val="00437F59"/>
    <w:rsid w:val="004410F1"/>
    <w:rsid w:val="00441188"/>
    <w:rsid w:val="00441D17"/>
    <w:rsid w:val="00441DED"/>
    <w:rsid w:val="00441F0A"/>
    <w:rsid w:val="004424F1"/>
    <w:rsid w:val="004436C6"/>
    <w:rsid w:val="00443AD5"/>
    <w:rsid w:val="00443D14"/>
    <w:rsid w:val="00443D9A"/>
    <w:rsid w:val="0044423C"/>
    <w:rsid w:val="00444616"/>
    <w:rsid w:val="00444C79"/>
    <w:rsid w:val="00444CE3"/>
    <w:rsid w:val="00444E2C"/>
    <w:rsid w:val="00444F4D"/>
    <w:rsid w:val="00445627"/>
    <w:rsid w:val="0044566E"/>
    <w:rsid w:val="00445677"/>
    <w:rsid w:val="00445783"/>
    <w:rsid w:val="00446166"/>
    <w:rsid w:val="004463A0"/>
    <w:rsid w:val="00446835"/>
    <w:rsid w:val="00446C9B"/>
    <w:rsid w:val="00447AC9"/>
    <w:rsid w:val="00447D1F"/>
    <w:rsid w:val="00447DC4"/>
    <w:rsid w:val="00450063"/>
    <w:rsid w:val="004501BE"/>
    <w:rsid w:val="0045033D"/>
    <w:rsid w:val="004503B8"/>
    <w:rsid w:val="004503EE"/>
    <w:rsid w:val="00450F55"/>
    <w:rsid w:val="0045143E"/>
    <w:rsid w:val="0045180D"/>
    <w:rsid w:val="00451962"/>
    <w:rsid w:val="00451C29"/>
    <w:rsid w:val="00452429"/>
    <w:rsid w:val="0045279A"/>
    <w:rsid w:val="00452F30"/>
    <w:rsid w:val="00453217"/>
    <w:rsid w:val="00453481"/>
    <w:rsid w:val="0045381A"/>
    <w:rsid w:val="00453D89"/>
    <w:rsid w:val="00453F55"/>
    <w:rsid w:val="0045400C"/>
    <w:rsid w:val="004549E6"/>
    <w:rsid w:val="0045572D"/>
    <w:rsid w:val="00455EBC"/>
    <w:rsid w:val="0045633A"/>
    <w:rsid w:val="004566C3"/>
    <w:rsid w:val="004569E5"/>
    <w:rsid w:val="004571D8"/>
    <w:rsid w:val="00460178"/>
    <w:rsid w:val="00460775"/>
    <w:rsid w:val="00460A71"/>
    <w:rsid w:val="0046160B"/>
    <w:rsid w:val="004616B6"/>
    <w:rsid w:val="00461A07"/>
    <w:rsid w:val="00461A13"/>
    <w:rsid w:val="00461F3D"/>
    <w:rsid w:val="004625F3"/>
    <w:rsid w:val="004626E0"/>
    <w:rsid w:val="00462966"/>
    <w:rsid w:val="00462A59"/>
    <w:rsid w:val="00462A6F"/>
    <w:rsid w:val="00462ABF"/>
    <w:rsid w:val="0046340B"/>
    <w:rsid w:val="00464970"/>
    <w:rsid w:val="004650A6"/>
    <w:rsid w:val="004651AA"/>
    <w:rsid w:val="00465B69"/>
    <w:rsid w:val="004668E5"/>
    <w:rsid w:val="004669DB"/>
    <w:rsid w:val="00466D0E"/>
    <w:rsid w:val="00466F7E"/>
    <w:rsid w:val="00466FC4"/>
    <w:rsid w:val="00467040"/>
    <w:rsid w:val="004677A2"/>
    <w:rsid w:val="00467FCA"/>
    <w:rsid w:val="00470028"/>
    <w:rsid w:val="004700CD"/>
    <w:rsid w:val="004705D8"/>
    <w:rsid w:val="00470ACA"/>
    <w:rsid w:val="0047116A"/>
    <w:rsid w:val="004712FE"/>
    <w:rsid w:val="0047176D"/>
    <w:rsid w:val="00471BD5"/>
    <w:rsid w:val="00472058"/>
    <w:rsid w:val="0047241E"/>
    <w:rsid w:val="004728E3"/>
    <w:rsid w:val="00472B54"/>
    <w:rsid w:val="0047353B"/>
    <w:rsid w:val="00473F34"/>
    <w:rsid w:val="004750A3"/>
    <w:rsid w:val="004754B7"/>
    <w:rsid w:val="0047576D"/>
    <w:rsid w:val="00475986"/>
    <w:rsid w:val="00475F2F"/>
    <w:rsid w:val="0047718B"/>
    <w:rsid w:val="004778E7"/>
    <w:rsid w:val="00477923"/>
    <w:rsid w:val="00477FAF"/>
    <w:rsid w:val="00480539"/>
    <w:rsid w:val="004806DC"/>
    <w:rsid w:val="004822CF"/>
    <w:rsid w:val="00482591"/>
    <w:rsid w:val="004829FC"/>
    <w:rsid w:val="00482D74"/>
    <w:rsid w:val="00482DB9"/>
    <w:rsid w:val="00482E4C"/>
    <w:rsid w:val="004831EE"/>
    <w:rsid w:val="004834B0"/>
    <w:rsid w:val="00483BAB"/>
    <w:rsid w:val="00484045"/>
    <w:rsid w:val="00484500"/>
    <w:rsid w:val="0048451F"/>
    <w:rsid w:val="004845EC"/>
    <w:rsid w:val="0048560C"/>
    <w:rsid w:val="004857A9"/>
    <w:rsid w:val="00485D8E"/>
    <w:rsid w:val="00486156"/>
    <w:rsid w:val="00486676"/>
    <w:rsid w:val="00486DB0"/>
    <w:rsid w:val="00487BA2"/>
    <w:rsid w:val="00487DF1"/>
    <w:rsid w:val="004902E3"/>
    <w:rsid w:val="004902E7"/>
    <w:rsid w:val="0049033D"/>
    <w:rsid w:val="00490377"/>
    <w:rsid w:val="00490F77"/>
    <w:rsid w:val="00491601"/>
    <w:rsid w:val="00491627"/>
    <w:rsid w:val="0049165E"/>
    <w:rsid w:val="004916E2"/>
    <w:rsid w:val="00491BF2"/>
    <w:rsid w:val="0049331E"/>
    <w:rsid w:val="004937DE"/>
    <w:rsid w:val="0049405F"/>
    <w:rsid w:val="00494164"/>
    <w:rsid w:val="00494192"/>
    <w:rsid w:val="00494481"/>
    <w:rsid w:val="00494857"/>
    <w:rsid w:val="00494AA0"/>
    <w:rsid w:val="00495699"/>
    <w:rsid w:val="00495DC7"/>
    <w:rsid w:val="00495F6F"/>
    <w:rsid w:val="004969B7"/>
    <w:rsid w:val="00496ACA"/>
    <w:rsid w:val="00497190"/>
    <w:rsid w:val="00497249"/>
    <w:rsid w:val="0049732E"/>
    <w:rsid w:val="00497774"/>
    <w:rsid w:val="00497892"/>
    <w:rsid w:val="00497B43"/>
    <w:rsid w:val="004A022B"/>
    <w:rsid w:val="004A06CB"/>
    <w:rsid w:val="004A0AE0"/>
    <w:rsid w:val="004A0FFD"/>
    <w:rsid w:val="004A1EBC"/>
    <w:rsid w:val="004A2A99"/>
    <w:rsid w:val="004A327F"/>
    <w:rsid w:val="004A36AE"/>
    <w:rsid w:val="004A4039"/>
    <w:rsid w:val="004A45C9"/>
    <w:rsid w:val="004A4699"/>
    <w:rsid w:val="004A46CA"/>
    <w:rsid w:val="004A4A3E"/>
    <w:rsid w:val="004A4CFA"/>
    <w:rsid w:val="004A5004"/>
    <w:rsid w:val="004A5014"/>
    <w:rsid w:val="004A5259"/>
    <w:rsid w:val="004A5813"/>
    <w:rsid w:val="004A59D2"/>
    <w:rsid w:val="004A64E7"/>
    <w:rsid w:val="004A6571"/>
    <w:rsid w:val="004A668F"/>
    <w:rsid w:val="004A69E8"/>
    <w:rsid w:val="004A7241"/>
    <w:rsid w:val="004A7F3D"/>
    <w:rsid w:val="004A7F8D"/>
    <w:rsid w:val="004B018F"/>
    <w:rsid w:val="004B0900"/>
    <w:rsid w:val="004B0C5D"/>
    <w:rsid w:val="004B1101"/>
    <w:rsid w:val="004B1B02"/>
    <w:rsid w:val="004B1F81"/>
    <w:rsid w:val="004B2649"/>
    <w:rsid w:val="004B2B7A"/>
    <w:rsid w:val="004B33FF"/>
    <w:rsid w:val="004B3FA6"/>
    <w:rsid w:val="004B404E"/>
    <w:rsid w:val="004B4191"/>
    <w:rsid w:val="004B47A2"/>
    <w:rsid w:val="004B51C1"/>
    <w:rsid w:val="004B51D7"/>
    <w:rsid w:val="004B5387"/>
    <w:rsid w:val="004B614E"/>
    <w:rsid w:val="004B6607"/>
    <w:rsid w:val="004B68B4"/>
    <w:rsid w:val="004B6F38"/>
    <w:rsid w:val="004B708C"/>
    <w:rsid w:val="004B7156"/>
    <w:rsid w:val="004C016F"/>
    <w:rsid w:val="004C0C81"/>
    <w:rsid w:val="004C0CC2"/>
    <w:rsid w:val="004C1179"/>
    <w:rsid w:val="004C1800"/>
    <w:rsid w:val="004C1B0F"/>
    <w:rsid w:val="004C1C46"/>
    <w:rsid w:val="004C1DC8"/>
    <w:rsid w:val="004C28F1"/>
    <w:rsid w:val="004C31D9"/>
    <w:rsid w:val="004C37E1"/>
    <w:rsid w:val="004C3BA2"/>
    <w:rsid w:val="004C4009"/>
    <w:rsid w:val="004C46C8"/>
    <w:rsid w:val="004C473E"/>
    <w:rsid w:val="004C4B40"/>
    <w:rsid w:val="004C4CCE"/>
    <w:rsid w:val="004C4EAA"/>
    <w:rsid w:val="004C5372"/>
    <w:rsid w:val="004C5769"/>
    <w:rsid w:val="004C61DB"/>
    <w:rsid w:val="004C6B48"/>
    <w:rsid w:val="004C6CA8"/>
    <w:rsid w:val="004C7392"/>
    <w:rsid w:val="004D040E"/>
    <w:rsid w:val="004D0E8C"/>
    <w:rsid w:val="004D1AAB"/>
    <w:rsid w:val="004D21F2"/>
    <w:rsid w:val="004D2D4B"/>
    <w:rsid w:val="004D2D59"/>
    <w:rsid w:val="004D2E3B"/>
    <w:rsid w:val="004D3020"/>
    <w:rsid w:val="004D3285"/>
    <w:rsid w:val="004D3CC2"/>
    <w:rsid w:val="004D3D7B"/>
    <w:rsid w:val="004D3F7B"/>
    <w:rsid w:val="004D5573"/>
    <w:rsid w:val="004D580C"/>
    <w:rsid w:val="004D64FA"/>
    <w:rsid w:val="004D67E7"/>
    <w:rsid w:val="004D67F3"/>
    <w:rsid w:val="004D72C5"/>
    <w:rsid w:val="004E0276"/>
    <w:rsid w:val="004E08DE"/>
    <w:rsid w:val="004E0A6D"/>
    <w:rsid w:val="004E0CCA"/>
    <w:rsid w:val="004E15D0"/>
    <w:rsid w:val="004E1A97"/>
    <w:rsid w:val="004E1C91"/>
    <w:rsid w:val="004E1D31"/>
    <w:rsid w:val="004E1D39"/>
    <w:rsid w:val="004E23B3"/>
    <w:rsid w:val="004E328A"/>
    <w:rsid w:val="004E3303"/>
    <w:rsid w:val="004E3594"/>
    <w:rsid w:val="004E363D"/>
    <w:rsid w:val="004E37F3"/>
    <w:rsid w:val="004E38EE"/>
    <w:rsid w:val="004E3BA6"/>
    <w:rsid w:val="004E3D3A"/>
    <w:rsid w:val="004E45C7"/>
    <w:rsid w:val="004E52A4"/>
    <w:rsid w:val="004E571E"/>
    <w:rsid w:val="004E5936"/>
    <w:rsid w:val="004E5BD0"/>
    <w:rsid w:val="004E63B8"/>
    <w:rsid w:val="004E7661"/>
    <w:rsid w:val="004E7886"/>
    <w:rsid w:val="004F0D8F"/>
    <w:rsid w:val="004F3FF2"/>
    <w:rsid w:val="004F41C5"/>
    <w:rsid w:val="004F4851"/>
    <w:rsid w:val="004F4EBE"/>
    <w:rsid w:val="004F5911"/>
    <w:rsid w:val="004F5AF9"/>
    <w:rsid w:val="004F5CB0"/>
    <w:rsid w:val="004F5F38"/>
    <w:rsid w:val="004F6105"/>
    <w:rsid w:val="004F6893"/>
    <w:rsid w:val="004F6B54"/>
    <w:rsid w:val="004F7526"/>
    <w:rsid w:val="004F76B9"/>
    <w:rsid w:val="004F7DCA"/>
    <w:rsid w:val="004F7DE1"/>
    <w:rsid w:val="00500421"/>
    <w:rsid w:val="0050044A"/>
    <w:rsid w:val="005005EA"/>
    <w:rsid w:val="00500736"/>
    <w:rsid w:val="00500CEB"/>
    <w:rsid w:val="00500E8E"/>
    <w:rsid w:val="00500F5C"/>
    <w:rsid w:val="00500F93"/>
    <w:rsid w:val="00502013"/>
    <w:rsid w:val="0050206F"/>
    <w:rsid w:val="00502B38"/>
    <w:rsid w:val="00502B50"/>
    <w:rsid w:val="00503520"/>
    <w:rsid w:val="00503750"/>
    <w:rsid w:val="00503F12"/>
    <w:rsid w:val="005045B6"/>
    <w:rsid w:val="0050482D"/>
    <w:rsid w:val="00504B3F"/>
    <w:rsid w:val="00504E13"/>
    <w:rsid w:val="0050544A"/>
    <w:rsid w:val="0050591F"/>
    <w:rsid w:val="00506B33"/>
    <w:rsid w:val="00506D25"/>
    <w:rsid w:val="00507442"/>
    <w:rsid w:val="0050783F"/>
    <w:rsid w:val="00507C1A"/>
    <w:rsid w:val="00507E2B"/>
    <w:rsid w:val="00507F21"/>
    <w:rsid w:val="00507F75"/>
    <w:rsid w:val="00510166"/>
    <w:rsid w:val="00510A00"/>
    <w:rsid w:val="00510A08"/>
    <w:rsid w:val="00510B97"/>
    <w:rsid w:val="00514048"/>
    <w:rsid w:val="0051468D"/>
    <w:rsid w:val="00514AF3"/>
    <w:rsid w:val="00515000"/>
    <w:rsid w:val="0051559F"/>
    <w:rsid w:val="0051663D"/>
    <w:rsid w:val="005169B9"/>
    <w:rsid w:val="00516DB4"/>
    <w:rsid w:val="0051703C"/>
    <w:rsid w:val="0051772F"/>
    <w:rsid w:val="005206C7"/>
    <w:rsid w:val="00520948"/>
    <w:rsid w:val="00520B3E"/>
    <w:rsid w:val="00520E4B"/>
    <w:rsid w:val="00520E6A"/>
    <w:rsid w:val="00521AD3"/>
    <w:rsid w:val="00521B67"/>
    <w:rsid w:val="005224D3"/>
    <w:rsid w:val="005225D9"/>
    <w:rsid w:val="005229D8"/>
    <w:rsid w:val="00522B83"/>
    <w:rsid w:val="00522BDC"/>
    <w:rsid w:val="005232A2"/>
    <w:rsid w:val="00524773"/>
    <w:rsid w:val="005253D0"/>
    <w:rsid w:val="00525504"/>
    <w:rsid w:val="005255D6"/>
    <w:rsid w:val="00525664"/>
    <w:rsid w:val="00525B4E"/>
    <w:rsid w:val="005260E2"/>
    <w:rsid w:val="00526610"/>
    <w:rsid w:val="0052662D"/>
    <w:rsid w:val="005266D2"/>
    <w:rsid w:val="0052709F"/>
    <w:rsid w:val="00527609"/>
    <w:rsid w:val="0052762B"/>
    <w:rsid w:val="00527B83"/>
    <w:rsid w:val="00530A14"/>
    <w:rsid w:val="005315E2"/>
    <w:rsid w:val="00531C33"/>
    <w:rsid w:val="005326B8"/>
    <w:rsid w:val="005327B4"/>
    <w:rsid w:val="00532884"/>
    <w:rsid w:val="0053294F"/>
    <w:rsid w:val="00532AB7"/>
    <w:rsid w:val="00532B94"/>
    <w:rsid w:val="0053381F"/>
    <w:rsid w:val="0053397B"/>
    <w:rsid w:val="00533B68"/>
    <w:rsid w:val="00533CFC"/>
    <w:rsid w:val="00534058"/>
    <w:rsid w:val="005340A7"/>
    <w:rsid w:val="00534968"/>
    <w:rsid w:val="005349D0"/>
    <w:rsid w:val="00534DB4"/>
    <w:rsid w:val="00534FDA"/>
    <w:rsid w:val="005359B4"/>
    <w:rsid w:val="00535D5F"/>
    <w:rsid w:val="00535EEF"/>
    <w:rsid w:val="005373C9"/>
    <w:rsid w:val="0054008D"/>
    <w:rsid w:val="00540252"/>
    <w:rsid w:val="00541560"/>
    <w:rsid w:val="0054297A"/>
    <w:rsid w:val="005432E9"/>
    <w:rsid w:val="00543E69"/>
    <w:rsid w:val="00544207"/>
    <w:rsid w:val="00544295"/>
    <w:rsid w:val="00544361"/>
    <w:rsid w:val="005449AB"/>
    <w:rsid w:val="00544FB1"/>
    <w:rsid w:val="00545236"/>
    <w:rsid w:val="0054563D"/>
    <w:rsid w:val="005459EE"/>
    <w:rsid w:val="00545D31"/>
    <w:rsid w:val="00545E7D"/>
    <w:rsid w:val="00546323"/>
    <w:rsid w:val="00546372"/>
    <w:rsid w:val="00546895"/>
    <w:rsid w:val="00546BD4"/>
    <w:rsid w:val="005504B4"/>
    <w:rsid w:val="00550DCA"/>
    <w:rsid w:val="00550FAF"/>
    <w:rsid w:val="00551529"/>
    <w:rsid w:val="0055152A"/>
    <w:rsid w:val="0055165F"/>
    <w:rsid w:val="00551793"/>
    <w:rsid w:val="00551B02"/>
    <w:rsid w:val="00551B7C"/>
    <w:rsid w:val="00551E7F"/>
    <w:rsid w:val="0055252D"/>
    <w:rsid w:val="00552DCF"/>
    <w:rsid w:val="00553347"/>
    <w:rsid w:val="00553433"/>
    <w:rsid w:val="00553863"/>
    <w:rsid w:val="00553A8B"/>
    <w:rsid w:val="00553C8C"/>
    <w:rsid w:val="005542AC"/>
    <w:rsid w:val="0055431B"/>
    <w:rsid w:val="005546FB"/>
    <w:rsid w:val="00555095"/>
    <w:rsid w:val="00556BF5"/>
    <w:rsid w:val="00556D97"/>
    <w:rsid w:val="00556F9D"/>
    <w:rsid w:val="0055749C"/>
    <w:rsid w:val="00557623"/>
    <w:rsid w:val="00557740"/>
    <w:rsid w:val="005578D0"/>
    <w:rsid w:val="00557932"/>
    <w:rsid w:val="0055795B"/>
    <w:rsid w:val="00557C67"/>
    <w:rsid w:val="00560C58"/>
    <w:rsid w:val="0056114F"/>
    <w:rsid w:val="005615B8"/>
    <w:rsid w:val="005617B8"/>
    <w:rsid w:val="00562164"/>
    <w:rsid w:val="00562167"/>
    <w:rsid w:val="00562317"/>
    <w:rsid w:val="005624CA"/>
    <w:rsid w:val="00563571"/>
    <w:rsid w:val="00563996"/>
    <w:rsid w:val="00563CBB"/>
    <w:rsid w:val="00564343"/>
    <w:rsid w:val="00564562"/>
    <w:rsid w:val="00565120"/>
    <w:rsid w:val="00565694"/>
    <w:rsid w:val="00566707"/>
    <w:rsid w:val="005667BF"/>
    <w:rsid w:val="00566A11"/>
    <w:rsid w:val="005700BA"/>
    <w:rsid w:val="005702C4"/>
    <w:rsid w:val="005703B5"/>
    <w:rsid w:val="00570C7F"/>
    <w:rsid w:val="00570F3A"/>
    <w:rsid w:val="00570FE4"/>
    <w:rsid w:val="005712C3"/>
    <w:rsid w:val="00571CBC"/>
    <w:rsid w:val="00571D5C"/>
    <w:rsid w:val="00571F29"/>
    <w:rsid w:val="0057230A"/>
    <w:rsid w:val="00572675"/>
    <w:rsid w:val="00572F8C"/>
    <w:rsid w:val="0057344C"/>
    <w:rsid w:val="005745F0"/>
    <w:rsid w:val="00574777"/>
    <w:rsid w:val="0057568D"/>
    <w:rsid w:val="00575C2F"/>
    <w:rsid w:val="00575C7D"/>
    <w:rsid w:val="00575DE0"/>
    <w:rsid w:val="00575E8E"/>
    <w:rsid w:val="00576695"/>
    <w:rsid w:val="00576A3B"/>
    <w:rsid w:val="005771E3"/>
    <w:rsid w:val="00577447"/>
    <w:rsid w:val="005801EC"/>
    <w:rsid w:val="005804C5"/>
    <w:rsid w:val="00580A87"/>
    <w:rsid w:val="0058162C"/>
    <w:rsid w:val="005817CA"/>
    <w:rsid w:val="00581A72"/>
    <w:rsid w:val="0058261D"/>
    <w:rsid w:val="00582794"/>
    <w:rsid w:val="00582AC5"/>
    <w:rsid w:val="00583508"/>
    <w:rsid w:val="00583618"/>
    <w:rsid w:val="00583C17"/>
    <w:rsid w:val="00583D62"/>
    <w:rsid w:val="00583DAD"/>
    <w:rsid w:val="00584EF9"/>
    <w:rsid w:val="005852D0"/>
    <w:rsid w:val="00585438"/>
    <w:rsid w:val="005854C3"/>
    <w:rsid w:val="00585829"/>
    <w:rsid w:val="005858FB"/>
    <w:rsid w:val="00585C9A"/>
    <w:rsid w:val="0058770C"/>
    <w:rsid w:val="00590155"/>
    <w:rsid w:val="00590772"/>
    <w:rsid w:val="00591878"/>
    <w:rsid w:val="005919D1"/>
    <w:rsid w:val="00591ED3"/>
    <w:rsid w:val="00592716"/>
    <w:rsid w:val="00592A03"/>
    <w:rsid w:val="0059309A"/>
    <w:rsid w:val="005930AC"/>
    <w:rsid w:val="00593158"/>
    <w:rsid w:val="0059377A"/>
    <w:rsid w:val="005938AC"/>
    <w:rsid w:val="00593B82"/>
    <w:rsid w:val="005944F2"/>
    <w:rsid w:val="00594990"/>
    <w:rsid w:val="00595378"/>
    <w:rsid w:val="00595422"/>
    <w:rsid w:val="00595492"/>
    <w:rsid w:val="00596222"/>
    <w:rsid w:val="00596D1D"/>
    <w:rsid w:val="00596F26"/>
    <w:rsid w:val="00597093"/>
    <w:rsid w:val="005A0341"/>
    <w:rsid w:val="005A0EC7"/>
    <w:rsid w:val="005A111A"/>
    <w:rsid w:val="005A1488"/>
    <w:rsid w:val="005A1876"/>
    <w:rsid w:val="005A1D3D"/>
    <w:rsid w:val="005A23C2"/>
    <w:rsid w:val="005A2741"/>
    <w:rsid w:val="005A2DDF"/>
    <w:rsid w:val="005A49E4"/>
    <w:rsid w:val="005A5084"/>
    <w:rsid w:val="005A5CE2"/>
    <w:rsid w:val="005A62B3"/>
    <w:rsid w:val="005A651D"/>
    <w:rsid w:val="005A6DE0"/>
    <w:rsid w:val="005A7DAF"/>
    <w:rsid w:val="005B0144"/>
    <w:rsid w:val="005B0161"/>
    <w:rsid w:val="005B01E4"/>
    <w:rsid w:val="005B02B4"/>
    <w:rsid w:val="005B09CF"/>
    <w:rsid w:val="005B1341"/>
    <w:rsid w:val="005B2A2D"/>
    <w:rsid w:val="005B3049"/>
    <w:rsid w:val="005B3053"/>
    <w:rsid w:val="005B3344"/>
    <w:rsid w:val="005B35EB"/>
    <w:rsid w:val="005B38C0"/>
    <w:rsid w:val="005B3CAC"/>
    <w:rsid w:val="005B42AB"/>
    <w:rsid w:val="005B448A"/>
    <w:rsid w:val="005B5535"/>
    <w:rsid w:val="005B5DC6"/>
    <w:rsid w:val="005B62B9"/>
    <w:rsid w:val="005B654B"/>
    <w:rsid w:val="005B6DF0"/>
    <w:rsid w:val="005B703F"/>
    <w:rsid w:val="005B7489"/>
    <w:rsid w:val="005B78A6"/>
    <w:rsid w:val="005B7CC6"/>
    <w:rsid w:val="005C0041"/>
    <w:rsid w:val="005C0EEE"/>
    <w:rsid w:val="005C0FBB"/>
    <w:rsid w:val="005C138A"/>
    <w:rsid w:val="005C1576"/>
    <w:rsid w:val="005C1593"/>
    <w:rsid w:val="005C1921"/>
    <w:rsid w:val="005C1C33"/>
    <w:rsid w:val="005C2190"/>
    <w:rsid w:val="005C2EC6"/>
    <w:rsid w:val="005C3649"/>
    <w:rsid w:val="005C3775"/>
    <w:rsid w:val="005C41ED"/>
    <w:rsid w:val="005C4885"/>
    <w:rsid w:val="005C5B0C"/>
    <w:rsid w:val="005C5D5A"/>
    <w:rsid w:val="005C60A4"/>
    <w:rsid w:val="005C681D"/>
    <w:rsid w:val="005D026F"/>
    <w:rsid w:val="005D0BD1"/>
    <w:rsid w:val="005D0DD1"/>
    <w:rsid w:val="005D1189"/>
    <w:rsid w:val="005D17BD"/>
    <w:rsid w:val="005D1EC4"/>
    <w:rsid w:val="005D1FD0"/>
    <w:rsid w:val="005D22A1"/>
    <w:rsid w:val="005D2798"/>
    <w:rsid w:val="005D2841"/>
    <w:rsid w:val="005D35CD"/>
    <w:rsid w:val="005D3BC5"/>
    <w:rsid w:val="005D4347"/>
    <w:rsid w:val="005D4663"/>
    <w:rsid w:val="005D4856"/>
    <w:rsid w:val="005D50C6"/>
    <w:rsid w:val="005D53F8"/>
    <w:rsid w:val="005D5722"/>
    <w:rsid w:val="005D5CF6"/>
    <w:rsid w:val="005D6416"/>
    <w:rsid w:val="005D642E"/>
    <w:rsid w:val="005D64B8"/>
    <w:rsid w:val="005D690B"/>
    <w:rsid w:val="005D6AF6"/>
    <w:rsid w:val="005D6E10"/>
    <w:rsid w:val="005D75BA"/>
    <w:rsid w:val="005D761C"/>
    <w:rsid w:val="005D7C6E"/>
    <w:rsid w:val="005D7F80"/>
    <w:rsid w:val="005E0BDA"/>
    <w:rsid w:val="005E12DC"/>
    <w:rsid w:val="005E1A54"/>
    <w:rsid w:val="005E1B1F"/>
    <w:rsid w:val="005E1BE3"/>
    <w:rsid w:val="005E1D3B"/>
    <w:rsid w:val="005E2398"/>
    <w:rsid w:val="005E2605"/>
    <w:rsid w:val="005E279A"/>
    <w:rsid w:val="005E2826"/>
    <w:rsid w:val="005E2BF4"/>
    <w:rsid w:val="005E2FCA"/>
    <w:rsid w:val="005E3821"/>
    <w:rsid w:val="005E39C3"/>
    <w:rsid w:val="005E49E9"/>
    <w:rsid w:val="005E4B56"/>
    <w:rsid w:val="005E51A7"/>
    <w:rsid w:val="005E52BD"/>
    <w:rsid w:val="005E56A4"/>
    <w:rsid w:val="005E5DD6"/>
    <w:rsid w:val="005E68C8"/>
    <w:rsid w:val="005E6B6A"/>
    <w:rsid w:val="005E78C3"/>
    <w:rsid w:val="005F057E"/>
    <w:rsid w:val="005F05D4"/>
    <w:rsid w:val="005F0B41"/>
    <w:rsid w:val="005F0B70"/>
    <w:rsid w:val="005F0F57"/>
    <w:rsid w:val="005F10B2"/>
    <w:rsid w:val="005F19F2"/>
    <w:rsid w:val="005F1E51"/>
    <w:rsid w:val="005F2F7F"/>
    <w:rsid w:val="005F329A"/>
    <w:rsid w:val="005F32A1"/>
    <w:rsid w:val="005F3D41"/>
    <w:rsid w:val="005F4547"/>
    <w:rsid w:val="005F5B5E"/>
    <w:rsid w:val="005F5C3B"/>
    <w:rsid w:val="005F5C40"/>
    <w:rsid w:val="005F5E2B"/>
    <w:rsid w:val="005F6409"/>
    <w:rsid w:val="005F6602"/>
    <w:rsid w:val="005F6A30"/>
    <w:rsid w:val="005F6B59"/>
    <w:rsid w:val="006008CC"/>
    <w:rsid w:val="006008FB"/>
    <w:rsid w:val="00601418"/>
    <w:rsid w:val="0060183D"/>
    <w:rsid w:val="00602D9B"/>
    <w:rsid w:val="006034B4"/>
    <w:rsid w:val="00603BC7"/>
    <w:rsid w:val="00604142"/>
    <w:rsid w:val="006043E4"/>
    <w:rsid w:val="006051CE"/>
    <w:rsid w:val="00605639"/>
    <w:rsid w:val="006056A6"/>
    <w:rsid w:val="006056FB"/>
    <w:rsid w:val="00605789"/>
    <w:rsid w:val="00605B54"/>
    <w:rsid w:val="00605C64"/>
    <w:rsid w:val="00605D74"/>
    <w:rsid w:val="00605F9C"/>
    <w:rsid w:val="0060605A"/>
    <w:rsid w:val="006060A6"/>
    <w:rsid w:val="00606783"/>
    <w:rsid w:val="00606ADC"/>
    <w:rsid w:val="00606BB6"/>
    <w:rsid w:val="00606C85"/>
    <w:rsid w:val="006075F1"/>
    <w:rsid w:val="00607EB4"/>
    <w:rsid w:val="00610042"/>
    <w:rsid w:val="006103AE"/>
    <w:rsid w:val="00610DEF"/>
    <w:rsid w:val="006110A1"/>
    <w:rsid w:val="006126C0"/>
    <w:rsid w:val="00613494"/>
    <w:rsid w:val="00613550"/>
    <w:rsid w:val="0061399B"/>
    <w:rsid w:val="00613FF5"/>
    <w:rsid w:val="00614713"/>
    <w:rsid w:val="006154B9"/>
    <w:rsid w:val="00615D28"/>
    <w:rsid w:val="006162AA"/>
    <w:rsid w:val="00617970"/>
    <w:rsid w:val="00617EEE"/>
    <w:rsid w:val="00617FA2"/>
    <w:rsid w:val="006210B2"/>
    <w:rsid w:val="006213DA"/>
    <w:rsid w:val="00621614"/>
    <w:rsid w:val="0062195C"/>
    <w:rsid w:val="0062202B"/>
    <w:rsid w:val="006229AB"/>
    <w:rsid w:val="006229B1"/>
    <w:rsid w:val="00622D93"/>
    <w:rsid w:val="00622F22"/>
    <w:rsid w:val="00623473"/>
    <w:rsid w:val="006236F6"/>
    <w:rsid w:val="00623A2F"/>
    <w:rsid w:val="00623B65"/>
    <w:rsid w:val="00623FD0"/>
    <w:rsid w:val="006246EA"/>
    <w:rsid w:val="006248A5"/>
    <w:rsid w:val="00624A34"/>
    <w:rsid w:val="0062522A"/>
    <w:rsid w:val="00625855"/>
    <w:rsid w:val="00625B5A"/>
    <w:rsid w:val="00625D73"/>
    <w:rsid w:val="00627407"/>
    <w:rsid w:val="006274E1"/>
    <w:rsid w:val="00627507"/>
    <w:rsid w:val="0062768A"/>
    <w:rsid w:val="00627A0B"/>
    <w:rsid w:val="00630193"/>
    <w:rsid w:val="00630DFF"/>
    <w:rsid w:val="00630E0A"/>
    <w:rsid w:val="00630EF2"/>
    <w:rsid w:val="0063243C"/>
    <w:rsid w:val="0063251C"/>
    <w:rsid w:val="00632722"/>
    <w:rsid w:val="006329C4"/>
    <w:rsid w:val="00632B6B"/>
    <w:rsid w:val="00632EAE"/>
    <w:rsid w:val="00633B79"/>
    <w:rsid w:val="0063464D"/>
    <w:rsid w:val="006346EA"/>
    <w:rsid w:val="006347E3"/>
    <w:rsid w:val="00634B5F"/>
    <w:rsid w:val="00634F10"/>
    <w:rsid w:val="00634F5C"/>
    <w:rsid w:val="00635255"/>
    <w:rsid w:val="00635377"/>
    <w:rsid w:val="006357A9"/>
    <w:rsid w:val="006360AC"/>
    <w:rsid w:val="00637156"/>
    <w:rsid w:val="00637F03"/>
    <w:rsid w:val="00640037"/>
    <w:rsid w:val="0064009B"/>
    <w:rsid w:val="00640400"/>
    <w:rsid w:val="006404F8"/>
    <w:rsid w:val="0064122D"/>
    <w:rsid w:val="006419D6"/>
    <w:rsid w:val="00641A18"/>
    <w:rsid w:val="006423FB"/>
    <w:rsid w:val="00642735"/>
    <w:rsid w:val="00642C9A"/>
    <w:rsid w:val="00642D38"/>
    <w:rsid w:val="00642DCC"/>
    <w:rsid w:val="00642E09"/>
    <w:rsid w:val="00642F47"/>
    <w:rsid w:val="00642FAA"/>
    <w:rsid w:val="00643528"/>
    <w:rsid w:val="0064417D"/>
    <w:rsid w:val="0064439A"/>
    <w:rsid w:val="0064442B"/>
    <w:rsid w:val="0064445E"/>
    <w:rsid w:val="006450EB"/>
    <w:rsid w:val="00645473"/>
    <w:rsid w:val="00645DD0"/>
    <w:rsid w:val="00646300"/>
    <w:rsid w:val="006465B5"/>
    <w:rsid w:val="00650A18"/>
    <w:rsid w:val="00650BF1"/>
    <w:rsid w:val="00650C7C"/>
    <w:rsid w:val="00651017"/>
    <w:rsid w:val="0065123E"/>
    <w:rsid w:val="006512F8"/>
    <w:rsid w:val="006517CD"/>
    <w:rsid w:val="006517FA"/>
    <w:rsid w:val="00651D56"/>
    <w:rsid w:val="00653A05"/>
    <w:rsid w:val="00653BA2"/>
    <w:rsid w:val="00653BF5"/>
    <w:rsid w:val="00653FB6"/>
    <w:rsid w:val="00654F17"/>
    <w:rsid w:val="0065516A"/>
    <w:rsid w:val="006559A2"/>
    <w:rsid w:val="00655F4F"/>
    <w:rsid w:val="006566D3"/>
    <w:rsid w:val="00656A19"/>
    <w:rsid w:val="00657556"/>
    <w:rsid w:val="00660E2B"/>
    <w:rsid w:val="0066175D"/>
    <w:rsid w:val="00661D9D"/>
    <w:rsid w:val="00662506"/>
    <w:rsid w:val="00662724"/>
    <w:rsid w:val="00662729"/>
    <w:rsid w:val="00663271"/>
    <w:rsid w:val="006637BC"/>
    <w:rsid w:val="006653D5"/>
    <w:rsid w:val="006659E8"/>
    <w:rsid w:val="00665B76"/>
    <w:rsid w:val="00665D34"/>
    <w:rsid w:val="0066713C"/>
    <w:rsid w:val="006676DA"/>
    <w:rsid w:val="0066789B"/>
    <w:rsid w:val="00667B82"/>
    <w:rsid w:val="00670379"/>
    <w:rsid w:val="0067042E"/>
    <w:rsid w:val="00670695"/>
    <w:rsid w:val="006709D3"/>
    <w:rsid w:val="0067189D"/>
    <w:rsid w:val="00671E4A"/>
    <w:rsid w:val="00671FCC"/>
    <w:rsid w:val="0067224E"/>
    <w:rsid w:val="006724C7"/>
    <w:rsid w:val="0067252D"/>
    <w:rsid w:val="0067284D"/>
    <w:rsid w:val="006728CD"/>
    <w:rsid w:val="00672C16"/>
    <w:rsid w:val="00672C70"/>
    <w:rsid w:val="0067312D"/>
    <w:rsid w:val="006738EC"/>
    <w:rsid w:val="00673DFD"/>
    <w:rsid w:val="00673E12"/>
    <w:rsid w:val="006743F3"/>
    <w:rsid w:val="00674D51"/>
    <w:rsid w:val="00675867"/>
    <w:rsid w:val="00675E71"/>
    <w:rsid w:val="0067639A"/>
    <w:rsid w:val="00676A64"/>
    <w:rsid w:val="00676E1D"/>
    <w:rsid w:val="00677255"/>
    <w:rsid w:val="006777B5"/>
    <w:rsid w:val="0068036C"/>
    <w:rsid w:val="00680686"/>
    <w:rsid w:val="00681004"/>
    <w:rsid w:val="00681227"/>
    <w:rsid w:val="00681359"/>
    <w:rsid w:val="00681696"/>
    <w:rsid w:val="006817CF"/>
    <w:rsid w:val="0068189A"/>
    <w:rsid w:val="00683202"/>
    <w:rsid w:val="006837CC"/>
    <w:rsid w:val="00683D61"/>
    <w:rsid w:val="00684E8D"/>
    <w:rsid w:val="006857D1"/>
    <w:rsid w:val="00685DA4"/>
    <w:rsid w:val="0068636A"/>
    <w:rsid w:val="00686596"/>
    <w:rsid w:val="0068679D"/>
    <w:rsid w:val="006868F5"/>
    <w:rsid w:val="00686E93"/>
    <w:rsid w:val="00687062"/>
    <w:rsid w:val="0068716F"/>
    <w:rsid w:val="006874FA"/>
    <w:rsid w:val="006876EA"/>
    <w:rsid w:val="00687A64"/>
    <w:rsid w:val="00687CF0"/>
    <w:rsid w:val="00687E22"/>
    <w:rsid w:val="006901D1"/>
    <w:rsid w:val="00690370"/>
    <w:rsid w:val="006908BC"/>
    <w:rsid w:val="006908CF"/>
    <w:rsid w:val="00691808"/>
    <w:rsid w:val="00691B43"/>
    <w:rsid w:val="006921F9"/>
    <w:rsid w:val="006923FE"/>
    <w:rsid w:val="006928C1"/>
    <w:rsid w:val="00692CFE"/>
    <w:rsid w:val="00692FAC"/>
    <w:rsid w:val="0069309F"/>
    <w:rsid w:val="0069406D"/>
    <w:rsid w:val="00694729"/>
    <w:rsid w:val="00694C88"/>
    <w:rsid w:val="00694DEC"/>
    <w:rsid w:val="006959E3"/>
    <w:rsid w:val="00695D01"/>
    <w:rsid w:val="00695F65"/>
    <w:rsid w:val="00695F8B"/>
    <w:rsid w:val="006960CC"/>
    <w:rsid w:val="00696127"/>
    <w:rsid w:val="0069680D"/>
    <w:rsid w:val="00696BB9"/>
    <w:rsid w:val="00696E4F"/>
    <w:rsid w:val="006971C4"/>
    <w:rsid w:val="006978E1"/>
    <w:rsid w:val="00697B70"/>
    <w:rsid w:val="00697FE9"/>
    <w:rsid w:val="006A0512"/>
    <w:rsid w:val="006A09B7"/>
    <w:rsid w:val="006A149B"/>
    <w:rsid w:val="006A1C36"/>
    <w:rsid w:val="006A2076"/>
    <w:rsid w:val="006A2260"/>
    <w:rsid w:val="006A2C73"/>
    <w:rsid w:val="006A2F3F"/>
    <w:rsid w:val="006A2FF5"/>
    <w:rsid w:val="006A3656"/>
    <w:rsid w:val="006A4B68"/>
    <w:rsid w:val="006A4B8B"/>
    <w:rsid w:val="006A4C50"/>
    <w:rsid w:val="006A4D94"/>
    <w:rsid w:val="006A514C"/>
    <w:rsid w:val="006A5506"/>
    <w:rsid w:val="006A563A"/>
    <w:rsid w:val="006A5DE1"/>
    <w:rsid w:val="006A62E7"/>
    <w:rsid w:val="006A643C"/>
    <w:rsid w:val="006A6512"/>
    <w:rsid w:val="006A748E"/>
    <w:rsid w:val="006A74B7"/>
    <w:rsid w:val="006A75E0"/>
    <w:rsid w:val="006A7BB6"/>
    <w:rsid w:val="006A7F47"/>
    <w:rsid w:val="006B00CB"/>
    <w:rsid w:val="006B05AC"/>
    <w:rsid w:val="006B1728"/>
    <w:rsid w:val="006B1BAA"/>
    <w:rsid w:val="006B1CDC"/>
    <w:rsid w:val="006B26DA"/>
    <w:rsid w:val="006B35FA"/>
    <w:rsid w:val="006B4492"/>
    <w:rsid w:val="006B449D"/>
    <w:rsid w:val="006B5634"/>
    <w:rsid w:val="006B632C"/>
    <w:rsid w:val="006B6616"/>
    <w:rsid w:val="006B68CB"/>
    <w:rsid w:val="006B6F1A"/>
    <w:rsid w:val="006B6F93"/>
    <w:rsid w:val="006B7095"/>
    <w:rsid w:val="006B7103"/>
    <w:rsid w:val="006B7735"/>
    <w:rsid w:val="006B7993"/>
    <w:rsid w:val="006B7C55"/>
    <w:rsid w:val="006B7D89"/>
    <w:rsid w:val="006C0899"/>
    <w:rsid w:val="006C09D6"/>
    <w:rsid w:val="006C0F01"/>
    <w:rsid w:val="006C111B"/>
    <w:rsid w:val="006C16B7"/>
    <w:rsid w:val="006C1742"/>
    <w:rsid w:val="006C19A6"/>
    <w:rsid w:val="006C1C69"/>
    <w:rsid w:val="006C22FC"/>
    <w:rsid w:val="006C2379"/>
    <w:rsid w:val="006C2446"/>
    <w:rsid w:val="006C2A81"/>
    <w:rsid w:val="006C33E9"/>
    <w:rsid w:val="006C3636"/>
    <w:rsid w:val="006C3676"/>
    <w:rsid w:val="006C412A"/>
    <w:rsid w:val="006C47E2"/>
    <w:rsid w:val="006C5BBD"/>
    <w:rsid w:val="006C6879"/>
    <w:rsid w:val="006C6D9A"/>
    <w:rsid w:val="006C6FBF"/>
    <w:rsid w:val="006C733F"/>
    <w:rsid w:val="006C7708"/>
    <w:rsid w:val="006C7CD3"/>
    <w:rsid w:val="006D0A65"/>
    <w:rsid w:val="006D0C03"/>
    <w:rsid w:val="006D294C"/>
    <w:rsid w:val="006D2D4B"/>
    <w:rsid w:val="006D2D7E"/>
    <w:rsid w:val="006D325E"/>
    <w:rsid w:val="006D34CB"/>
    <w:rsid w:val="006D37B9"/>
    <w:rsid w:val="006D3F4C"/>
    <w:rsid w:val="006D3FBD"/>
    <w:rsid w:val="006D44AD"/>
    <w:rsid w:val="006D4612"/>
    <w:rsid w:val="006D470B"/>
    <w:rsid w:val="006D49BE"/>
    <w:rsid w:val="006D4A29"/>
    <w:rsid w:val="006D5372"/>
    <w:rsid w:val="006D56AE"/>
    <w:rsid w:val="006D5C4A"/>
    <w:rsid w:val="006D612E"/>
    <w:rsid w:val="006D62B7"/>
    <w:rsid w:val="006D6765"/>
    <w:rsid w:val="006D6B10"/>
    <w:rsid w:val="006D6B4B"/>
    <w:rsid w:val="006D6BBF"/>
    <w:rsid w:val="006D76A7"/>
    <w:rsid w:val="006D7A76"/>
    <w:rsid w:val="006E00F7"/>
    <w:rsid w:val="006E0127"/>
    <w:rsid w:val="006E05F4"/>
    <w:rsid w:val="006E1917"/>
    <w:rsid w:val="006E22D1"/>
    <w:rsid w:val="006E25C1"/>
    <w:rsid w:val="006E2A07"/>
    <w:rsid w:val="006E2E47"/>
    <w:rsid w:val="006E2FDC"/>
    <w:rsid w:val="006E36AD"/>
    <w:rsid w:val="006E37CB"/>
    <w:rsid w:val="006E395D"/>
    <w:rsid w:val="006E3F52"/>
    <w:rsid w:val="006E4D30"/>
    <w:rsid w:val="006E4E76"/>
    <w:rsid w:val="006E5534"/>
    <w:rsid w:val="006E5D70"/>
    <w:rsid w:val="006E6BFC"/>
    <w:rsid w:val="006E7466"/>
    <w:rsid w:val="006E7DE9"/>
    <w:rsid w:val="006F0290"/>
    <w:rsid w:val="006F12DA"/>
    <w:rsid w:val="006F1326"/>
    <w:rsid w:val="006F13B0"/>
    <w:rsid w:val="006F177A"/>
    <w:rsid w:val="006F1A73"/>
    <w:rsid w:val="006F2DE0"/>
    <w:rsid w:val="006F3145"/>
    <w:rsid w:val="006F31E5"/>
    <w:rsid w:val="006F3620"/>
    <w:rsid w:val="006F4569"/>
    <w:rsid w:val="006F4767"/>
    <w:rsid w:val="006F4BB8"/>
    <w:rsid w:val="006F4C63"/>
    <w:rsid w:val="006F4DFC"/>
    <w:rsid w:val="006F5722"/>
    <w:rsid w:val="006F58D5"/>
    <w:rsid w:val="006F5EBC"/>
    <w:rsid w:val="006F5EF0"/>
    <w:rsid w:val="006F6008"/>
    <w:rsid w:val="006F61D5"/>
    <w:rsid w:val="006F61D6"/>
    <w:rsid w:val="006F63F9"/>
    <w:rsid w:val="006F6710"/>
    <w:rsid w:val="006F68A7"/>
    <w:rsid w:val="006F6B2D"/>
    <w:rsid w:val="006F7C2D"/>
    <w:rsid w:val="006F7E30"/>
    <w:rsid w:val="0070056F"/>
    <w:rsid w:val="007006CE"/>
    <w:rsid w:val="00700C18"/>
    <w:rsid w:val="00700DCC"/>
    <w:rsid w:val="0070105C"/>
    <w:rsid w:val="0070258F"/>
    <w:rsid w:val="00702787"/>
    <w:rsid w:val="00702D0D"/>
    <w:rsid w:val="00703403"/>
    <w:rsid w:val="0070375D"/>
    <w:rsid w:val="00703822"/>
    <w:rsid w:val="00703B65"/>
    <w:rsid w:val="0070446C"/>
    <w:rsid w:val="007044C8"/>
    <w:rsid w:val="007047E9"/>
    <w:rsid w:val="007052F8"/>
    <w:rsid w:val="0070533F"/>
    <w:rsid w:val="007055E0"/>
    <w:rsid w:val="00706421"/>
    <w:rsid w:val="007078BF"/>
    <w:rsid w:val="00707A4C"/>
    <w:rsid w:val="00710346"/>
    <w:rsid w:val="00710C94"/>
    <w:rsid w:val="00710FAB"/>
    <w:rsid w:val="00711065"/>
    <w:rsid w:val="00711255"/>
    <w:rsid w:val="0071258F"/>
    <w:rsid w:val="00712EB0"/>
    <w:rsid w:val="00712F63"/>
    <w:rsid w:val="00713037"/>
    <w:rsid w:val="007131C7"/>
    <w:rsid w:val="00713715"/>
    <w:rsid w:val="007138C4"/>
    <w:rsid w:val="00713B99"/>
    <w:rsid w:val="00714242"/>
    <w:rsid w:val="00714883"/>
    <w:rsid w:val="0071727B"/>
    <w:rsid w:val="0071733F"/>
    <w:rsid w:val="00720459"/>
    <w:rsid w:val="00720C55"/>
    <w:rsid w:val="00720D68"/>
    <w:rsid w:val="007210F8"/>
    <w:rsid w:val="0072119D"/>
    <w:rsid w:val="0072140A"/>
    <w:rsid w:val="00721519"/>
    <w:rsid w:val="00721C90"/>
    <w:rsid w:val="00722122"/>
    <w:rsid w:val="00722CAD"/>
    <w:rsid w:val="00722E84"/>
    <w:rsid w:val="00723461"/>
    <w:rsid w:val="007237B9"/>
    <w:rsid w:val="00723863"/>
    <w:rsid w:val="00723E54"/>
    <w:rsid w:val="0072408A"/>
    <w:rsid w:val="007249A1"/>
    <w:rsid w:val="00724B42"/>
    <w:rsid w:val="00724E37"/>
    <w:rsid w:val="00724F50"/>
    <w:rsid w:val="007250C2"/>
    <w:rsid w:val="007259AC"/>
    <w:rsid w:val="00725B62"/>
    <w:rsid w:val="00725F0E"/>
    <w:rsid w:val="00726334"/>
    <w:rsid w:val="0072664B"/>
    <w:rsid w:val="0072698B"/>
    <w:rsid w:val="00726B9E"/>
    <w:rsid w:val="007278F9"/>
    <w:rsid w:val="00727DC1"/>
    <w:rsid w:val="00730093"/>
    <w:rsid w:val="00730367"/>
    <w:rsid w:val="0073049B"/>
    <w:rsid w:val="007305BD"/>
    <w:rsid w:val="00731153"/>
    <w:rsid w:val="0073137D"/>
    <w:rsid w:val="007313A3"/>
    <w:rsid w:val="007313BC"/>
    <w:rsid w:val="00731B4A"/>
    <w:rsid w:val="00732EF8"/>
    <w:rsid w:val="007331A6"/>
    <w:rsid w:val="00733678"/>
    <w:rsid w:val="007336B6"/>
    <w:rsid w:val="0073393C"/>
    <w:rsid w:val="00733A4A"/>
    <w:rsid w:val="007345FA"/>
    <w:rsid w:val="00734F07"/>
    <w:rsid w:val="0073562A"/>
    <w:rsid w:val="007356CF"/>
    <w:rsid w:val="00735A25"/>
    <w:rsid w:val="00735F76"/>
    <w:rsid w:val="007369DE"/>
    <w:rsid w:val="007371E3"/>
    <w:rsid w:val="00737FEB"/>
    <w:rsid w:val="00740197"/>
    <w:rsid w:val="007404C5"/>
    <w:rsid w:val="00741772"/>
    <w:rsid w:val="007418D0"/>
    <w:rsid w:val="00741AA1"/>
    <w:rsid w:val="00742353"/>
    <w:rsid w:val="0074247F"/>
    <w:rsid w:val="00742A5E"/>
    <w:rsid w:val="00742B49"/>
    <w:rsid w:val="00742D90"/>
    <w:rsid w:val="00743087"/>
    <w:rsid w:val="00744017"/>
    <w:rsid w:val="007452D6"/>
    <w:rsid w:val="00745A41"/>
    <w:rsid w:val="00746431"/>
    <w:rsid w:val="007466FC"/>
    <w:rsid w:val="007467B2"/>
    <w:rsid w:val="00746E6F"/>
    <w:rsid w:val="007471F1"/>
    <w:rsid w:val="0074742A"/>
    <w:rsid w:val="0074783A"/>
    <w:rsid w:val="007478D2"/>
    <w:rsid w:val="007479AB"/>
    <w:rsid w:val="00750961"/>
    <w:rsid w:val="00750D7A"/>
    <w:rsid w:val="007511E9"/>
    <w:rsid w:val="007517E5"/>
    <w:rsid w:val="0075221D"/>
    <w:rsid w:val="00752797"/>
    <w:rsid w:val="00753072"/>
    <w:rsid w:val="0075445A"/>
    <w:rsid w:val="00755265"/>
    <w:rsid w:val="007557DB"/>
    <w:rsid w:val="007558B2"/>
    <w:rsid w:val="00756608"/>
    <w:rsid w:val="00756F3F"/>
    <w:rsid w:val="0075722A"/>
    <w:rsid w:val="007572A0"/>
    <w:rsid w:val="007575AF"/>
    <w:rsid w:val="007579F7"/>
    <w:rsid w:val="00757ABC"/>
    <w:rsid w:val="00757DE0"/>
    <w:rsid w:val="007603C3"/>
    <w:rsid w:val="00761387"/>
    <w:rsid w:val="0076197F"/>
    <w:rsid w:val="00762167"/>
    <w:rsid w:val="0076284A"/>
    <w:rsid w:val="00762E0B"/>
    <w:rsid w:val="0076333A"/>
    <w:rsid w:val="00763C83"/>
    <w:rsid w:val="007645D8"/>
    <w:rsid w:val="007646E9"/>
    <w:rsid w:val="007647EF"/>
    <w:rsid w:val="00764952"/>
    <w:rsid w:val="00764C62"/>
    <w:rsid w:val="00764E9E"/>
    <w:rsid w:val="007653D5"/>
    <w:rsid w:val="007654CB"/>
    <w:rsid w:val="00765606"/>
    <w:rsid w:val="00765767"/>
    <w:rsid w:val="0076600F"/>
    <w:rsid w:val="0076618F"/>
    <w:rsid w:val="0076640A"/>
    <w:rsid w:val="00766B10"/>
    <w:rsid w:val="00766D71"/>
    <w:rsid w:val="0076703A"/>
    <w:rsid w:val="00767200"/>
    <w:rsid w:val="00767407"/>
    <w:rsid w:val="007675EE"/>
    <w:rsid w:val="00767B55"/>
    <w:rsid w:val="0077044A"/>
    <w:rsid w:val="0077045D"/>
    <w:rsid w:val="007736EC"/>
    <w:rsid w:val="00774533"/>
    <w:rsid w:val="00774C72"/>
    <w:rsid w:val="00774D4A"/>
    <w:rsid w:val="00774EC7"/>
    <w:rsid w:val="00774F7C"/>
    <w:rsid w:val="00775B6C"/>
    <w:rsid w:val="00775FD8"/>
    <w:rsid w:val="0077664B"/>
    <w:rsid w:val="00776836"/>
    <w:rsid w:val="00776AD6"/>
    <w:rsid w:val="00777808"/>
    <w:rsid w:val="00777B34"/>
    <w:rsid w:val="00777EDB"/>
    <w:rsid w:val="00777F94"/>
    <w:rsid w:val="00780905"/>
    <w:rsid w:val="00780F9D"/>
    <w:rsid w:val="0078140F"/>
    <w:rsid w:val="007814F0"/>
    <w:rsid w:val="007817E4"/>
    <w:rsid w:val="00781A72"/>
    <w:rsid w:val="007821FC"/>
    <w:rsid w:val="00782DB5"/>
    <w:rsid w:val="00783437"/>
    <w:rsid w:val="00784F90"/>
    <w:rsid w:val="00785971"/>
    <w:rsid w:val="00785A28"/>
    <w:rsid w:val="00785A39"/>
    <w:rsid w:val="0078655B"/>
    <w:rsid w:val="0078673D"/>
    <w:rsid w:val="00786A78"/>
    <w:rsid w:val="00787DE9"/>
    <w:rsid w:val="00790F6F"/>
    <w:rsid w:val="00791646"/>
    <w:rsid w:val="007917A6"/>
    <w:rsid w:val="00792B6E"/>
    <w:rsid w:val="00792CF6"/>
    <w:rsid w:val="00792F9B"/>
    <w:rsid w:val="0079303D"/>
    <w:rsid w:val="00793069"/>
    <w:rsid w:val="0079410B"/>
    <w:rsid w:val="00795BCC"/>
    <w:rsid w:val="007966FE"/>
    <w:rsid w:val="007967ED"/>
    <w:rsid w:val="00796CBF"/>
    <w:rsid w:val="0079774F"/>
    <w:rsid w:val="00797D4A"/>
    <w:rsid w:val="00797ED4"/>
    <w:rsid w:val="007A0250"/>
    <w:rsid w:val="007A026E"/>
    <w:rsid w:val="007A0284"/>
    <w:rsid w:val="007A05B8"/>
    <w:rsid w:val="007A0B49"/>
    <w:rsid w:val="007A17C8"/>
    <w:rsid w:val="007A21BA"/>
    <w:rsid w:val="007A260C"/>
    <w:rsid w:val="007A2DAD"/>
    <w:rsid w:val="007A2F8A"/>
    <w:rsid w:val="007A3095"/>
    <w:rsid w:val="007A33DB"/>
    <w:rsid w:val="007A3831"/>
    <w:rsid w:val="007A3FA0"/>
    <w:rsid w:val="007A4154"/>
    <w:rsid w:val="007A4CDF"/>
    <w:rsid w:val="007A4DA2"/>
    <w:rsid w:val="007A52F0"/>
    <w:rsid w:val="007A576D"/>
    <w:rsid w:val="007A6448"/>
    <w:rsid w:val="007A6594"/>
    <w:rsid w:val="007B09D1"/>
    <w:rsid w:val="007B0F01"/>
    <w:rsid w:val="007B23E3"/>
    <w:rsid w:val="007B2602"/>
    <w:rsid w:val="007B32A0"/>
    <w:rsid w:val="007B375E"/>
    <w:rsid w:val="007B42BA"/>
    <w:rsid w:val="007B440F"/>
    <w:rsid w:val="007B477C"/>
    <w:rsid w:val="007B4BFD"/>
    <w:rsid w:val="007B4D87"/>
    <w:rsid w:val="007B52FE"/>
    <w:rsid w:val="007B5B85"/>
    <w:rsid w:val="007B5CF3"/>
    <w:rsid w:val="007B6B9B"/>
    <w:rsid w:val="007B6CCE"/>
    <w:rsid w:val="007B6D02"/>
    <w:rsid w:val="007B6F23"/>
    <w:rsid w:val="007B7995"/>
    <w:rsid w:val="007B7C3E"/>
    <w:rsid w:val="007C076F"/>
    <w:rsid w:val="007C0868"/>
    <w:rsid w:val="007C08DB"/>
    <w:rsid w:val="007C095C"/>
    <w:rsid w:val="007C1202"/>
    <w:rsid w:val="007C1593"/>
    <w:rsid w:val="007C1CF7"/>
    <w:rsid w:val="007C2BB4"/>
    <w:rsid w:val="007C2E2C"/>
    <w:rsid w:val="007C31F1"/>
    <w:rsid w:val="007C3649"/>
    <w:rsid w:val="007C366D"/>
    <w:rsid w:val="007C36A3"/>
    <w:rsid w:val="007C47C8"/>
    <w:rsid w:val="007C4AE6"/>
    <w:rsid w:val="007C4B06"/>
    <w:rsid w:val="007C5174"/>
    <w:rsid w:val="007C54BC"/>
    <w:rsid w:val="007C5524"/>
    <w:rsid w:val="007C5A9D"/>
    <w:rsid w:val="007C61B3"/>
    <w:rsid w:val="007C69DD"/>
    <w:rsid w:val="007C6C88"/>
    <w:rsid w:val="007C7B96"/>
    <w:rsid w:val="007D039D"/>
    <w:rsid w:val="007D043E"/>
    <w:rsid w:val="007D0BBF"/>
    <w:rsid w:val="007D0C96"/>
    <w:rsid w:val="007D1CF7"/>
    <w:rsid w:val="007D1EC3"/>
    <w:rsid w:val="007D1F25"/>
    <w:rsid w:val="007D2168"/>
    <w:rsid w:val="007D2440"/>
    <w:rsid w:val="007D2A2A"/>
    <w:rsid w:val="007D2E95"/>
    <w:rsid w:val="007D3CBB"/>
    <w:rsid w:val="007D4BF5"/>
    <w:rsid w:val="007D4F93"/>
    <w:rsid w:val="007D5398"/>
    <w:rsid w:val="007D549F"/>
    <w:rsid w:val="007D5F46"/>
    <w:rsid w:val="007D634C"/>
    <w:rsid w:val="007D6879"/>
    <w:rsid w:val="007D70F4"/>
    <w:rsid w:val="007D71C7"/>
    <w:rsid w:val="007D7E15"/>
    <w:rsid w:val="007E07F7"/>
    <w:rsid w:val="007E0852"/>
    <w:rsid w:val="007E097A"/>
    <w:rsid w:val="007E0B1B"/>
    <w:rsid w:val="007E0CF1"/>
    <w:rsid w:val="007E0D42"/>
    <w:rsid w:val="007E0F13"/>
    <w:rsid w:val="007E1B96"/>
    <w:rsid w:val="007E21FD"/>
    <w:rsid w:val="007E25CC"/>
    <w:rsid w:val="007E37DC"/>
    <w:rsid w:val="007E429D"/>
    <w:rsid w:val="007E4DBC"/>
    <w:rsid w:val="007E4EF8"/>
    <w:rsid w:val="007E4F3A"/>
    <w:rsid w:val="007E56F1"/>
    <w:rsid w:val="007E5C68"/>
    <w:rsid w:val="007E657D"/>
    <w:rsid w:val="007E67E7"/>
    <w:rsid w:val="007E6976"/>
    <w:rsid w:val="007E6C5B"/>
    <w:rsid w:val="007E719B"/>
    <w:rsid w:val="007E7C85"/>
    <w:rsid w:val="007F0B0B"/>
    <w:rsid w:val="007F0C1D"/>
    <w:rsid w:val="007F0FE4"/>
    <w:rsid w:val="007F1B52"/>
    <w:rsid w:val="007F1CFC"/>
    <w:rsid w:val="007F1F4C"/>
    <w:rsid w:val="007F1F8F"/>
    <w:rsid w:val="007F2068"/>
    <w:rsid w:val="007F2796"/>
    <w:rsid w:val="007F2C98"/>
    <w:rsid w:val="007F36AE"/>
    <w:rsid w:val="007F3D65"/>
    <w:rsid w:val="007F3DC8"/>
    <w:rsid w:val="007F50F6"/>
    <w:rsid w:val="007F511D"/>
    <w:rsid w:val="007F5536"/>
    <w:rsid w:val="007F5A45"/>
    <w:rsid w:val="007F5AF5"/>
    <w:rsid w:val="007F63C2"/>
    <w:rsid w:val="007F65AD"/>
    <w:rsid w:val="007F6A33"/>
    <w:rsid w:val="007F7137"/>
    <w:rsid w:val="007F7929"/>
    <w:rsid w:val="007F7D6E"/>
    <w:rsid w:val="00800056"/>
    <w:rsid w:val="008000AA"/>
    <w:rsid w:val="0080017F"/>
    <w:rsid w:val="008013A4"/>
    <w:rsid w:val="00801949"/>
    <w:rsid w:val="00801A30"/>
    <w:rsid w:val="00802453"/>
    <w:rsid w:val="0080294B"/>
    <w:rsid w:val="00802CBA"/>
    <w:rsid w:val="008038D2"/>
    <w:rsid w:val="00803986"/>
    <w:rsid w:val="00803DF9"/>
    <w:rsid w:val="0080538C"/>
    <w:rsid w:val="0080573B"/>
    <w:rsid w:val="00805ADE"/>
    <w:rsid w:val="00805C3D"/>
    <w:rsid w:val="008065F2"/>
    <w:rsid w:val="00806751"/>
    <w:rsid w:val="008067B5"/>
    <w:rsid w:val="008067DB"/>
    <w:rsid w:val="008074BB"/>
    <w:rsid w:val="00807981"/>
    <w:rsid w:val="00807E2F"/>
    <w:rsid w:val="008100B8"/>
    <w:rsid w:val="008103AB"/>
    <w:rsid w:val="008103D2"/>
    <w:rsid w:val="008104DE"/>
    <w:rsid w:val="008109B7"/>
    <w:rsid w:val="0081149C"/>
    <w:rsid w:val="008115AD"/>
    <w:rsid w:val="00811913"/>
    <w:rsid w:val="00812193"/>
    <w:rsid w:val="008128A0"/>
    <w:rsid w:val="00812A0A"/>
    <w:rsid w:val="00812A60"/>
    <w:rsid w:val="00813136"/>
    <w:rsid w:val="0081318E"/>
    <w:rsid w:val="0081509D"/>
    <w:rsid w:val="00815824"/>
    <w:rsid w:val="00815AD2"/>
    <w:rsid w:val="00815E7F"/>
    <w:rsid w:val="00816302"/>
    <w:rsid w:val="008163EB"/>
    <w:rsid w:val="008165CC"/>
    <w:rsid w:val="00816977"/>
    <w:rsid w:val="00816D61"/>
    <w:rsid w:val="00817F74"/>
    <w:rsid w:val="008200BA"/>
    <w:rsid w:val="008205AE"/>
    <w:rsid w:val="008209C8"/>
    <w:rsid w:val="00820CE8"/>
    <w:rsid w:val="0082244D"/>
    <w:rsid w:val="008224D0"/>
    <w:rsid w:val="008229B6"/>
    <w:rsid w:val="00823417"/>
    <w:rsid w:val="008239AE"/>
    <w:rsid w:val="00823B0E"/>
    <w:rsid w:val="00823B25"/>
    <w:rsid w:val="008247F0"/>
    <w:rsid w:val="00824AB9"/>
    <w:rsid w:val="00824D50"/>
    <w:rsid w:val="008250F3"/>
    <w:rsid w:val="008255D2"/>
    <w:rsid w:val="00825CAF"/>
    <w:rsid w:val="00826CA6"/>
    <w:rsid w:val="00826F54"/>
    <w:rsid w:val="00827647"/>
    <w:rsid w:val="008276AD"/>
    <w:rsid w:val="00827714"/>
    <w:rsid w:val="0083054C"/>
    <w:rsid w:val="0083056C"/>
    <w:rsid w:val="0083058E"/>
    <w:rsid w:val="00830A2E"/>
    <w:rsid w:val="00830C05"/>
    <w:rsid w:val="008315CF"/>
    <w:rsid w:val="00831D6B"/>
    <w:rsid w:val="00832939"/>
    <w:rsid w:val="00832EDB"/>
    <w:rsid w:val="00833231"/>
    <w:rsid w:val="0083366F"/>
    <w:rsid w:val="00833D67"/>
    <w:rsid w:val="0083438E"/>
    <w:rsid w:val="008348A9"/>
    <w:rsid w:val="00834F98"/>
    <w:rsid w:val="00834FB9"/>
    <w:rsid w:val="008352BF"/>
    <w:rsid w:val="008354BD"/>
    <w:rsid w:val="00835530"/>
    <w:rsid w:val="00835604"/>
    <w:rsid w:val="00835769"/>
    <w:rsid w:val="008359E2"/>
    <w:rsid w:val="00835AB4"/>
    <w:rsid w:val="0083628C"/>
    <w:rsid w:val="0083637B"/>
    <w:rsid w:val="00836BE0"/>
    <w:rsid w:val="00836C2E"/>
    <w:rsid w:val="00836CBE"/>
    <w:rsid w:val="00836E2B"/>
    <w:rsid w:val="00836EEC"/>
    <w:rsid w:val="00837717"/>
    <w:rsid w:val="00837A90"/>
    <w:rsid w:val="00837B43"/>
    <w:rsid w:val="00840287"/>
    <w:rsid w:val="00840ADA"/>
    <w:rsid w:val="00840BC8"/>
    <w:rsid w:val="0084102F"/>
    <w:rsid w:val="008414DC"/>
    <w:rsid w:val="00841634"/>
    <w:rsid w:val="00841E5B"/>
    <w:rsid w:val="008421C9"/>
    <w:rsid w:val="00842215"/>
    <w:rsid w:val="0084251A"/>
    <w:rsid w:val="00842927"/>
    <w:rsid w:val="00842B20"/>
    <w:rsid w:val="00842D6B"/>
    <w:rsid w:val="008439C8"/>
    <w:rsid w:val="00844006"/>
    <w:rsid w:val="00844884"/>
    <w:rsid w:val="00844E8D"/>
    <w:rsid w:val="0084547E"/>
    <w:rsid w:val="00845823"/>
    <w:rsid w:val="008458B5"/>
    <w:rsid w:val="00845DBD"/>
    <w:rsid w:val="00845F83"/>
    <w:rsid w:val="0084711E"/>
    <w:rsid w:val="00847427"/>
    <w:rsid w:val="0084767F"/>
    <w:rsid w:val="008503D5"/>
    <w:rsid w:val="00850A5C"/>
    <w:rsid w:val="00851590"/>
    <w:rsid w:val="008517C2"/>
    <w:rsid w:val="008517E8"/>
    <w:rsid w:val="008528CD"/>
    <w:rsid w:val="008533E3"/>
    <w:rsid w:val="008538E7"/>
    <w:rsid w:val="0085416C"/>
    <w:rsid w:val="00854295"/>
    <w:rsid w:val="00854BA2"/>
    <w:rsid w:val="00854D7E"/>
    <w:rsid w:val="00854DB3"/>
    <w:rsid w:val="00854F97"/>
    <w:rsid w:val="00855510"/>
    <w:rsid w:val="008562C0"/>
    <w:rsid w:val="00856539"/>
    <w:rsid w:val="00856731"/>
    <w:rsid w:val="00856C74"/>
    <w:rsid w:val="008573E2"/>
    <w:rsid w:val="008574BA"/>
    <w:rsid w:val="00857BC7"/>
    <w:rsid w:val="00860385"/>
    <w:rsid w:val="00861223"/>
    <w:rsid w:val="008618DD"/>
    <w:rsid w:val="00861A03"/>
    <w:rsid w:val="00861DAD"/>
    <w:rsid w:val="00863195"/>
    <w:rsid w:val="008631A7"/>
    <w:rsid w:val="008633C5"/>
    <w:rsid w:val="008634C5"/>
    <w:rsid w:val="00863908"/>
    <w:rsid w:val="00863A86"/>
    <w:rsid w:val="00864337"/>
    <w:rsid w:val="00864A38"/>
    <w:rsid w:val="00866480"/>
    <w:rsid w:val="00866B0D"/>
    <w:rsid w:val="00866C68"/>
    <w:rsid w:val="008674CC"/>
    <w:rsid w:val="00867680"/>
    <w:rsid w:val="00867793"/>
    <w:rsid w:val="00870F24"/>
    <w:rsid w:val="008710F9"/>
    <w:rsid w:val="00871A69"/>
    <w:rsid w:val="00871F69"/>
    <w:rsid w:val="0087262C"/>
    <w:rsid w:val="00872851"/>
    <w:rsid w:val="00872ACE"/>
    <w:rsid w:val="00872C05"/>
    <w:rsid w:val="00873428"/>
    <w:rsid w:val="00873887"/>
    <w:rsid w:val="00873C76"/>
    <w:rsid w:val="00874403"/>
    <w:rsid w:val="008744AA"/>
    <w:rsid w:val="0087451B"/>
    <w:rsid w:val="0087459B"/>
    <w:rsid w:val="00874AEE"/>
    <w:rsid w:val="008752A5"/>
    <w:rsid w:val="00875724"/>
    <w:rsid w:val="00876329"/>
    <w:rsid w:val="00876819"/>
    <w:rsid w:val="00876A84"/>
    <w:rsid w:val="00876C03"/>
    <w:rsid w:val="00877C29"/>
    <w:rsid w:val="00877D03"/>
    <w:rsid w:val="00877FD5"/>
    <w:rsid w:val="008800BE"/>
    <w:rsid w:val="0088078B"/>
    <w:rsid w:val="00880E71"/>
    <w:rsid w:val="00880EA7"/>
    <w:rsid w:val="00881BF8"/>
    <w:rsid w:val="00881EE9"/>
    <w:rsid w:val="0088200F"/>
    <w:rsid w:val="00882862"/>
    <w:rsid w:val="00882EB7"/>
    <w:rsid w:val="00882F2E"/>
    <w:rsid w:val="00883214"/>
    <w:rsid w:val="00883858"/>
    <w:rsid w:val="00884964"/>
    <w:rsid w:val="008849AD"/>
    <w:rsid w:val="00884C7D"/>
    <w:rsid w:val="0088523C"/>
    <w:rsid w:val="00885B27"/>
    <w:rsid w:val="0088608B"/>
    <w:rsid w:val="00886478"/>
    <w:rsid w:val="0088676D"/>
    <w:rsid w:val="008867C1"/>
    <w:rsid w:val="0088718F"/>
    <w:rsid w:val="008871CC"/>
    <w:rsid w:val="008876F1"/>
    <w:rsid w:val="0088798A"/>
    <w:rsid w:val="00887B00"/>
    <w:rsid w:val="00887D19"/>
    <w:rsid w:val="008911BA"/>
    <w:rsid w:val="0089122A"/>
    <w:rsid w:val="00891381"/>
    <w:rsid w:val="00891A95"/>
    <w:rsid w:val="008921D4"/>
    <w:rsid w:val="008924DC"/>
    <w:rsid w:val="0089259F"/>
    <w:rsid w:val="00892ECD"/>
    <w:rsid w:val="00893568"/>
    <w:rsid w:val="00893DE2"/>
    <w:rsid w:val="00893E70"/>
    <w:rsid w:val="00894304"/>
    <w:rsid w:val="00894495"/>
    <w:rsid w:val="008945E8"/>
    <w:rsid w:val="008956B5"/>
    <w:rsid w:val="00895BCD"/>
    <w:rsid w:val="00895DD1"/>
    <w:rsid w:val="008961AC"/>
    <w:rsid w:val="00896675"/>
    <w:rsid w:val="0089769A"/>
    <w:rsid w:val="00897ECA"/>
    <w:rsid w:val="008A05D2"/>
    <w:rsid w:val="008A08F7"/>
    <w:rsid w:val="008A102F"/>
    <w:rsid w:val="008A1979"/>
    <w:rsid w:val="008A1B75"/>
    <w:rsid w:val="008A1F91"/>
    <w:rsid w:val="008A26E2"/>
    <w:rsid w:val="008A2975"/>
    <w:rsid w:val="008A29C6"/>
    <w:rsid w:val="008A2D95"/>
    <w:rsid w:val="008A35F8"/>
    <w:rsid w:val="008A3906"/>
    <w:rsid w:val="008A3926"/>
    <w:rsid w:val="008A3DFC"/>
    <w:rsid w:val="008A3F51"/>
    <w:rsid w:val="008A4936"/>
    <w:rsid w:val="008A4F90"/>
    <w:rsid w:val="008A6370"/>
    <w:rsid w:val="008A6F68"/>
    <w:rsid w:val="008A71A1"/>
    <w:rsid w:val="008A724C"/>
    <w:rsid w:val="008B0A4A"/>
    <w:rsid w:val="008B0AC0"/>
    <w:rsid w:val="008B1471"/>
    <w:rsid w:val="008B1BC5"/>
    <w:rsid w:val="008B2198"/>
    <w:rsid w:val="008B2F60"/>
    <w:rsid w:val="008B31C2"/>
    <w:rsid w:val="008B3235"/>
    <w:rsid w:val="008B35B8"/>
    <w:rsid w:val="008B4245"/>
    <w:rsid w:val="008B426C"/>
    <w:rsid w:val="008B4492"/>
    <w:rsid w:val="008B47DB"/>
    <w:rsid w:val="008B4A63"/>
    <w:rsid w:val="008B51E2"/>
    <w:rsid w:val="008B5826"/>
    <w:rsid w:val="008B6750"/>
    <w:rsid w:val="008B75B2"/>
    <w:rsid w:val="008B763C"/>
    <w:rsid w:val="008C0A68"/>
    <w:rsid w:val="008C1009"/>
    <w:rsid w:val="008C2204"/>
    <w:rsid w:val="008C2523"/>
    <w:rsid w:val="008C255A"/>
    <w:rsid w:val="008C2A98"/>
    <w:rsid w:val="008C2CF6"/>
    <w:rsid w:val="008C3849"/>
    <w:rsid w:val="008C388A"/>
    <w:rsid w:val="008C42C1"/>
    <w:rsid w:val="008C4624"/>
    <w:rsid w:val="008C4A33"/>
    <w:rsid w:val="008C5511"/>
    <w:rsid w:val="008C6FCB"/>
    <w:rsid w:val="008D1EFB"/>
    <w:rsid w:val="008D23F1"/>
    <w:rsid w:val="008D273F"/>
    <w:rsid w:val="008D2771"/>
    <w:rsid w:val="008D2976"/>
    <w:rsid w:val="008D2C15"/>
    <w:rsid w:val="008D30E6"/>
    <w:rsid w:val="008D3704"/>
    <w:rsid w:val="008D3873"/>
    <w:rsid w:val="008D419D"/>
    <w:rsid w:val="008D4432"/>
    <w:rsid w:val="008D4A4E"/>
    <w:rsid w:val="008D55ED"/>
    <w:rsid w:val="008D56DE"/>
    <w:rsid w:val="008D57D2"/>
    <w:rsid w:val="008D5BC5"/>
    <w:rsid w:val="008D5F37"/>
    <w:rsid w:val="008D6FD3"/>
    <w:rsid w:val="008D7046"/>
    <w:rsid w:val="008D7508"/>
    <w:rsid w:val="008D7AED"/>
    <w:rsid w:val="008E08E5"/>
    <w:rsid w:val="008E10D6"/>
    <w:rsid w:val="008E167D"/>
    <w:rsid w:val="008E16AA"/>
    <w:rsid w:val="008E2EDC"/>
    <w:rsid w:val="008E3612"/>
    <w:rsid w:val="008E3828"/>
    <w:rsid w:val="008E4407"/>
    <w:rsid w:val="008E44B0"/>
    <w:rsid w:val="008E505C"/>
    <w:rsid w:val="008E50DB"/>
    <w:rsid w:val="008E5527"/>
    <w:rsid w:val="008E5C0F"/>
    <w:rsid w:val="008E5D8E"/>
    <w:rsid w:val="008E5E07"/>
    <w:rsid w:val="008E6636"/>
    <w:rsid w:val="008E66B6"/>
    <w:rsid w:val="008E6708"/>
    <w:rsid w:val="008E6B1E"/>
    <w:rsid w:val="008E730E"/>
    <w:rsid w:val="008E749F"/>
    <w:rsid w:val="008E78F2"/>
    <w:rsid w:val="008E7B42"/>
    <w:rsid w:val="008E7F8E"/>
    <w:rsid w:val="008F01DF"/>
    <w:rsid w:val="008F094F"/>
    <w:rsid w:val="008F0DC7"/>
    <w:rsid w:val="008F14BD"/>
    <w:rsid w:val="008F1B60"/>
    <w:rsid w:val="008F2786"/>
    <w:rsid w:val="008F2925"/>
    <w:rsid w:val="008F2B35"/>
    <w:rsid w:val="008F2DD6"/>
    <w:rsid w:val="008F376E"/>
    <w:rsid w:val="008F399B"/>
    <w:rsid w:val="008F3AAB"/>
    <w:rsid w:val="008F3CE1"/>
    <w:rsid w:val="008F4297"/>
    <w:rsid w:val="008F4503"/>
    <w:rsid w:val="008F49E3"/>
    <w:rsid w:val="008F4A08"/>
    <w:rsid w:val="008F4CE5"/>
    <w:rsid w:val="008F4F4C"/>
    <w:rsid w:val="008F51E5"/>
    <w:rsid w:val="008F53F7"/>
    <w:rsid w:val="008F5E4C"/>
    <w:rsid w:val="008F63A1"/>
    <w:rsid w:val="008F6688"/>
    <w:rsid w:val="008F6D5A"/>
    <w:rsid w:val="008F6E52"/>
    <w:rsid w:val="008F75E3"/>
    <w:rsid w:val="008F7608"/>
    <w:rsid w:val="008F7925"/>
    <w:rsid w:val="009009C5"/>
    <w:rsid w:val="00900D2F"/>
    <w:rsid w:val="00901B8F"/>
    <w:rsid w:val="009020C2"/>
    <w:rsid w:val="00902279"/>
    <w:rsid w:val="0090245C"/>
    <w:rsid w:val="009025DB"/>
    <w:rsid w:val="00902D1A"/>
    <w:rsid w:val="00903E13"/>
    <w:rsid w:val="00904719"/>
    <w:rsid w:val="009047DC"/>
    <w:rsid w:val="0090486C"/>
    <w:rsid w:val="00904D52"/>
    <w:rsid w:val="0090541C"/>
    <w:rsid w:val="00905E51"/>
    <w:rsid w:val="00905F2C"/>
    <w:rsid w:val="00906ADB"/>
    <w:rsid w:val="00906DD9"/>
    <w:rsid w:val="00906E8B"/>
    <w:rsid w:val="00907064"/>
    <w:rsid w:val="009077DB"/>
    <w:rsid w:val="00907FFB"/>
    <w:rsid w:val="009102BC"/>
    <w:rsid w:val="009102F5"/>
    <w:rsid w:val="00910693"/>
    <w:rsid w:val="009108D2"/>
    <w:rsid w:val="00910F69"/>
    <w:rsid w:val="009119C0"/>
    <w:rsid w:val="00912128"/>
    <w:rsid w:val="00912294"/>
    <w:rsid w:val="00912604"/>
    <w:rsid w:val="00912977"/>
    <w:rsid w:val="00912AC2"/>
    <w:rsid w:val="00912E4B"/>
    <w:rsid w:val="00912F63"/>
    <w:rsid w:val="0091366D"/>
    <w:rsid w:val="00913EF0"/>
    <w:rsid w:val="009142B5"/>
    <w:rsid w:val="00914573"/>
    <w:rsid w:val="00914680"/>
    <w:rsid w:val="009149A4"/>
    <w:rsid w:val="00914B28"/>
    <w:rsid w:val="00914ED4"/>
    <w:rsid w:val="00915E73"/>
    <w:rsid w:val="009161D2"/>
    <w:rsid w:val="00916BE3"/>
    <w:rsid w:val="00916D20"/>
    <w:rsid w:val="00917866"/>
    <w:rsid w:val="0092061F"/>
    <w:rsid w:val="009206A2"/>
    <w:rsid w:val="009208C6"/>
    <w:rsid w:val="00920DC4"/>
    <w:rsid w:val="00921D8A"/>
    <w:rsid w:val="00922B42"/>
    <w:rsid w:val="00923CD0"/>
    <w:rsid w:val="00923DF6"/>
    <w:rsid w:val="0092493E"/>
    <w:rsid w:val="00924F74"/>
    <w:rsid w:val="0092530F"/>
    <w:rsid w:val="009258A9"/>
    <w:rsid w:val="009258D4"/>
    <w:rsid w:val="00925DA5"/>
    <w:rsid w:val="009261C8"/>
    <w:rsid w:val="00926228"/>
    <w:rsid w:val="00926338"/>
    <w:rsid w:val="009263FC"/>
    <w:rsid w:val="00926952"/>
    <w:rsid w:val="00927645"/>
    <w:rsid w:val="00927BEE"/>
    <w:rsid w:val="00930292"/>
    <w:rsid w:val="009302EC"/>
    <w:rsid w:val="00930649"/>
    <w:rsid w:val="00930A86"/>
    <w:rsid w:val="00930E53"/>
    <w:rsid w:val="00931721"/>
    <w:rsid w:val="00932957"/>
    <w:rsid w:val="00932B8C"/>
    <w:rsid w:val="009331E4"/>
    <w:rsid w:val="00933511"/>
    <w:rsid w:val="009337F9"/>
    <w:rsid w:val="00933BEF"/>
    <w:rsid w:val="00934031"/>
    <w:rsid w:val="00934C15"/>
    <w:rsid w:val="0093571D"/>
    <w:rsid w:val="00935A17"/>
    <w:rsid w:val="00935B0F"/>
    <w:rsid w:val="00937377"/>
    <w:rsid w:val="009375C0"/>
    <w:rsid w:val="009400CC"/>
    <w:rsid w:val="00940387"/>
    <w:rsid w:val="00940AB7"/>
    <w:rsid w:val="00940B7C"/>
    <w:rsid w:val="009412B0"/>
    <w:rsid w:val="00941668"/>
    <w:rsid w:val="00942090"/>
    <w:rsid w:val="00943896"/>
    <w:rsid w:val="00943FAD"/>
    <w:rsid w:val="00944667"/>
    <w:rsid w:val="00944A98"/>
    <w:rsid w:val="00944DDD"/>
    <w:rsid w:val="009451B4"/>
    <w:rsid w:val="00945386"/>
    <w:rsid w:val="009456AC"/>
    <w:rsid w:val="0094588C"/>
    <w:rsid w:val="00945A60"/>
    <w:rsid w:val="00945AB3"/>
    <w:rsid w:val="00945DEA"/>
    <w:rsid w:val="00945E9B"/>
    <w:rsid w:val="00946553"/>
    <w:rsid w:val="0094700F"/>
    <w:rsid w:val="009471B7"/>
    <w:rsid w:val="0094775B"/>
    <w:rsid w:val="00947BC6"/>
    <w:rsid w:val="00947D9D"/>
    <w:rsid w:val="0095054F"/>
    <w:rsid w:val="00950868"/>
    <w:rsid w:val="00950A25"/>
    <w:rsid w:val="00950B30"/>
    <w:rsid w:val="009516C5"/>
    <w:rsid w:val="00951B2E"/>
    <w:rsid w:val="00951B2F"/>
    <w:rsid w:val="00951D32"/>
    <w:rsid w:val="009525C1"/>
    <w:rsid w:val="00952743"/>
    <w:rsid w:val="0095281F"/>
    <w:rsid w:val="00953050"/>
    <w:rsid w:val="00953B9D"/>
    <w:rsid w:val="00954228"/>
    <w:rsid w:val="00954517"/>
    <w:rsid w:val="00954A56"/>
    <w:rsid w:val="00954BE8"/>
    <w:rsid w:val="00954C5F"/>
    <w:rsid w:val="00954EF4"/>
    <w:rsid w:val="00955DA3"/>
    <w:rsid w:val="00956698"/>
    <w:rsid w:val="0095686F"/>
    <w:rsid w:val="00956F12"/>
    <w:rsid w:val="0095726C"/>
    <w:rsid w:val="00957667"/>
    <w:rsid w:val="00957B6D"/>
    <w:rsid w:val="00957FEF"/>
    <w:rsid w:val="00960433"/>
    <w:rsid w:val="00960624"/>
    <w:rsid w:val="009611EF"/>
    <w:rsid w:val="00962119"/>
    <w:rsid w:val="0096219D"/>
    <w:rsid w:val="00962F0F"/>
    <w:rsid w:val="00962FCE"/>
    <w:rsid w:val="00962FDD"/>
    <w:rsid w:val="009641F0"/>
    <w:rsid w:val="00964E7D"/>
    <w:rsid w:val="00965B8D"/>
    <w:rsid w:val="00966647"/>
    <w:rsid w:val="009667C1"/>
    <w:rsid w:val="00966D12"/>
    <w:rsid w:val="00967205"/>
    <w:rsid w:val="0096748D"/>
    <w:rsid w:val="00967A93"/>
    <w:rsid w:val="00967D51"/>
    <w:rsid w:val="00967E65"/>
    <w:rsid w:val="009700F5"/>
    <w:rsid w:val="0097078D"/>
    <w:rsid w:val="00970896"/>
    <w:rsid w:val="00971212"/>
    <w:rsid w:val="009712D8"/>
    <w:rsid w:val="00971886"/>
    <w:rsid w:val="00971F4A"/>
    <w:rsid w:val="00972331"/>
    <w:rsid w:val="00972363"/>
    <w:rsid w:val="009723B4"/>
    <w:rsid w:val="0097246F"/>
    <w:rsid w:val="00972BA3"/>
    <w:rsid w:val="0097313A"/>
    <w:rsid w:val="009733EF"/>
    <w:rsid w:val="00973467"/>
    <w:rsid w:val="00973556"/>
    <w:rsid w:val="00973781"/>
    <w:rsid w:val="00973A5B"/>
    <w:rsid w:val="00973A5E"/>
    <w:rsid w:val="00973C93"/>
    <w:rsid w:val="009743DF"/>
    <w:rsid w:val="009744D1"/>
    <w:rsid w:val="0097496E"/>
    <w:rsid w:val="00974ACE"/>
    <w:rsid w:val="00974DF7"/>
    <w:rsid w:val="00975166"/>
    <w:rsid w:val="00975289"/>
    <w:rsid w:val="00975837"/>
    <w:rsid w:val="00975850"/>
    <w:rsid w:val="00975DBA"/>
    <w:rsid w:val="009761B4"/>
    <w:rsid w:val="00976269"/>
    <w:rsid w:val="009766F2"/>
    <w:rsid w:val="00976B7D"/>
    <w:rsid w:val="00976F14"/>
    <w:rsid w:val="00977280"/>
    <w:rsid w:val="00977548"/>
    <w:rsid w:val="00977745"/>
    <w:rsid w:val="00977B9C"/>
    <w:rsid w:val="00980267"/>
    <w:rsid w:val="0098083A"/>
    <w:rsid w:val="00980CF8"/>
    <w:rsid w:val="00980D52"/>
    <w:rsid w:val="009810F2"/>
    <w:rsid w:val="00981125"/>
    <w:rsid w:val="009817CC"/>
    <w:rsid w:val="00982F93"/>
    <w:rsid w:val="00983512"/>
    <w:rsid w:val="0098353A"/>
    <w:rsid w:val="00983D24"/>
    <w:rsid w:val="009841E4"/>
    <w:rsid w:val="009848F8"/>
    <w:rsid w:val="00984ADD"/>
    <w:rsid w:val="00984B8D"/>
    <w:rsid w:val="00985615"/>
    <w:rsid w:val="009859BB"/>
    <w:rsid w:val="009859D3"/>
    <w:rsid w:val="009863BD"/>
    <w:rsid w:val="00986587"/>
    <w:rsid w:val="0098708C"/>
    <w:rsid w:val="00987588"/>
    <w:rsid w:val="0098774D"/>
    <w:rsid w:val="009878A4"/>
    <w:rsid w:val="00987B29"/>
    <w:rsid w:val="00987F6C"/>
    <w:rsid w:val="00990173"/>
    <w:rsid w:val="00990507"/>
    <w:rsid w:val="00990859"/>
    <w:rsid w:val="00990C4E"/>
    <w:rsid w:val="00991DEC"/>
    <w:rsid w:val="00992315"/>
    <w:rsid w:val="00992D78"/>
    <w:rsid w:val="00992F04"/>
    <w:rsid w:val="00993179"/>
    <w:rsid w:val="00993B51"/>
    <w:rsid w:val="0099415A"/>
    <w:rsid w:val="009943AC"/>
    <w:rsid w:val="0099477C"/>
    <w:rsid w:val="009948B7"/>
    <w:rsid w:val="0099601F"/>
    <w:rsid w:val="00996331"/>
    <w:rsid w:val="00996BAE"/>
    <w:rsid w:val="00997315"/>
    <w:rsid w:val="009978CB"/>
    <w:rsid w:val="009A0057"/>
    <w:rsid w:val="009A0197"/>
    <w:rsid w:val="009A0A51"/>
    <w:rsid w:val="009A0CB3"/>
    <w:rsid w:val="009A0FED"/>
    <w:rsid w:val="009A11B1"/>
    <w:rsid w:val="009A2223"/>
    <w:rsid w:val="009A298D"/>
    <w:rsid w:val="009A30AF"/>
    <w:rsid w:val="009A317C"/>
    <w:rsid w:val="009A3239"/>
    <w:rsid w:val="009A3312"/>
    <w:rsid w:val="009A357C"/>
    <w:rsid w:val="009A396A"/>
    <w:rsid w:val="009A40D6"/>
    <w:rsid w:val="009A4488"/>
    <w:rsid w:val="009A45B0"/>
    <w:rsid w:val="009A4706"/>
    <w:rsid w:val="009A4CBE"/>
    <w:rsid w:val="009A4DAF"/>
    <w:rsid w:val="009A6E36"/>
    <w:rsid w:val="009A6F6A"/>
    <w:rsid w:val="009B0353"/>
    <w:rsid w:val="009B04C1"/>
    <w:rsid w:val="009B0BB8"/>
    <w:rsid w:val="009B0BDA"/>
    <w:rsid w:val="009B1DAA"/>
    <w:rsid w:val="009B2904"/>
    <w:rsid w:val="009B29E9"/>
    <w:rsid w:val="009B2F50"/>
    <w:rsid w:val="009B2FE4"/>
    <w:rsid w:val="009B3842"/>
    <w:rsid w:val="009B500C"/>
    <w:rsid w:val="009B5771"/>
    <w:rsid w:val="009B5E32"/>
    <w:rsid w:val="009B5F51"/>
    <w:rsid w:val="009B6366"/>
    <w:rsid w:val="009B65AD"/>
    <w:rsid w:val="009B6B93"/>
    <w:rsid w:val="009B7487"/>
    <w:rsid w:val="009C07C1"/>
    <w:rsid w:val="009C0D9C"/>
    <w:rsid w:val="009C1104"/>
    <w:rsid w:val="009C1670"/>
    <w:rsid w:val="009C17C1"/>
    <w:rsid w:val="009C1DBB"/>
    <w:rsid w:val="009C36F4"/>
    <w:rsid w:val="009C37DD"/>
    <w:rsid w:val="009C3D0D"/>
    <w:rsid w:val="009C3DC6"/>
    <w:rsid w:val="009C49D4"/>
    <w:rsid w:val="009C4BCA"/>
    <w:rsid w:val="009C50E3"/>
    <w:rsid w:val="009C52B5"/>
    <w:rsid w:val="009C5476"/>
    <w:rsid w:val="009C5A07"/>
    <w:rsid w:val="009C6011"/>
    <w:rsid w:val="009C661C"/>
    <w:rsid w:val="009C7368"/>
    <w:rsid w:val="009C764F"/>
    <w:rsid w:val="009C76DF"/>
    <w:rsid w:val="009C782D"/>
    <w:rsid w:val="009C7B4D"/>
    <w:rsid w:val="009C7C1F"/>
    <w:rsid w:val="009D0EEB"/>
    <w:rsid w:val="009D1003"/>
    <w:rsid w:val="009D129A"/>
    <w:rsid w:val="009D1571"/>
    <w:rsid w:val="009D220C"/>
    <w:rsid w:val="009D22E3"/>
    <w:rsid w:val="009D2C59"/>
    <w:rsid w:val="009D2C67"/>
    <w:rsid w:val="009D2F15"/>
    <w:rsid w:val="009D37C3"/>
    <w:rsid w:val="009D38AF"/>
    <w:rsid w:val="009D41F2"/>
    <w:rsid w:val="009D4CA1"/>
    <w:rsid w:val="009D6503"/>
    <w:rsid w:val="009D6686"/>
    <w:rsid w:val="009D66C3"/>
    <w:rsid w:val="009D689A"/>
    <w:rsid w:val="009D6CC4"/>
    <w:rsid w:val="009D6F21"/>
    <w:rsid w:val="009D798C"/>
    <w:rsid w:val="009D7E24"/>
    <w:rsid w:val="009E08CF"/>
    <w:rsid w:val="009E0946"/>
    <w:rsid w:val="009E098E"/>
    <w:rsid w:val="009E0E1C"/>
    <w:rsid w:val="009E1075"/>
    <w:rsid w:val="009E145B"/>
    <w:rsid w:val="009E1D70"/>
    <w:rsid w:val="009E1FD1"/>
    <w:rsid w:val="009E1FEE"/>
    <w:rsid w:val="009E1FF4"/>
    <w:rsid w:val="009E2453"/>
    <w:rsid w:val="009E2B13"/>
    <w:rsid w:val="009E2B74"/>
    <w:rsid w:val="009E2C90"/>
    <w:rsid w:val="009E2FAA"/>
    <w:rsid w:val="009E3321"/>
    <w:rsid w:val="009E33DC"/>
    <w:rsid w:val="009E382B"/>
    <w:rsid w:val="009E3AB6"/>
    <w:rsid w:val="009E3D9E"/>
    <w:rsid w:val="009E42F1"/>
    <w:rsid w:val="009E4404"/>
    <w:rsid w:val="009E463B"/>
    <w:rsid w:val="009E4A92"/>
    <w:rsid w:val="009E4EB0"/>
    <w:rsid w:val="009E50A8"/>
    <w:rsid w:val="009E50D4"/>
    <w:rsid w:val="009E5537"/>
    <w:rsid w:val="009E579D"/>
    <w:rsid w:val="009E5AB0"/>
    <w:rsid w:val="009E6479"/>
    <w:rsid w:val="009E6653"/>
    <w:rsid w:val="009E6974"/>
    <w:rsid w:val="009E6B7D"/>
    <w:rsid w:val="009E714C"/>
    <w:rsid w:val="009E7D34"/>
    <w:rsid w:val="009F032D"/>
    <w:rsid w:val="009F072E"/>
    <w:rsid w:val="009F0F4B"/>
    <w:rsid w:val="009F0FBF"/>
    <w:rsid w:val="009F1A75"/>
    <w:rsid w:val="009F1E40"/>
    <w:rsid w:val="009F20FB"/>
    <w:rsid w:val="009F24C1"/>
    <w:rsid w:val="009F2654"/>
    <w:rsid w:val="009F2AD3"/>
    <w:rsid w:val="009F2F9B"/>
    <w:rsid w:val="009F3498"/>
    <w:rsid w:val="009F35FF"/>
    <w:rsid w:val="009F3995"/>
    <w:rsid w:val="009F49D2"/>
    <w:rsid w:val="009F4F3F"/>
    <w:rsid w:val="009F505D"/>
    <w:rsid w:val="009F58BC"/>
    <w:rsid w:val="009F5C1A"/>
    <w:rsid w:val="009F5DCC"/>
    <w:rsid w:val="009F5F0A"/>
    <w:rsid w:val="009F5F67"/>
    <w:rsid w:val="009F6127"/>
    <w:rsid w:val="009F63F1"/>
    <w:rsid w:val="009F6536"/>
    <w:rsid w:val="009F68AE"/>
    <w:rsid w:val="009F6911"/>
    <w:rsid w:val="009F704A"/>
    <w:rsid w:val="009F78E6"/>
    <w:rsid w:val="00A00018"/>
    <w:rsid w:val="00A0038E"/>
    <w:rsid w:val="00A009EC"/>
    <w:rsid w:val="00A0149E"/>
    <w:rsid w:val="00A017CD"/>
    <w:rsid w:val="00A01C65"/>
    <w:rsid w:val="00A020B4"/>
    <w:rsid w:val="00A021FA"/>
    <w:rsid w:val="00A0236F"/>
    <w:rsid w:val="00A02AEA"/>
    <w:rsid w:val="00A03205"/>
    <w:rsid w:val="00A03277"/>
    <w:rsid w:val="00A03930"/>
    <w:rsid w:val="00A046C8"/>
    <w:rsid w:val="00A0575D"/>
    <w:rsid w:val="00A057C9"/>
    <w:rsid w:val="00A057F4"/>
    <w:rsid w:val="00A05BEC"/>
    <w:rsid w:val="00A0607A"/>
    <w:rsid w:val="00A0625D"/>
    <w:rsid w:val="00A0733B"/>
    <w:rsid w:val="00A07E39"/>
    <w:rsid w:val="00A07FF7"/>
    <w:rsid w:val="00A10403"/>
    <w:rsid w:val="00A10B37"/>
    <w:rsid w:val="00A10CEC"/>
    <w:rsid w:val="00A116CF"/>
    <w:rsid w:val="00A11B2B"/>
    <w:rsid w:val="00A121E8"/>
    <w:rsid w:val="00A12A04"/>
    <w:rsid w:val="00A12C14"/>
    <w:rsid w:val="00A141A6"/>
    <w:rsid w:val="00A1445B"/>
    <w:rsid w:val="00A145A9"/>
    <w:rsid w:val="00A14756"/>
    <w:rsid w:val="00A14F86"/>
    <w:rsid w:val="00A14FD9"/>
    <w:rsid w:val="00A15952"/>
    <w:rsid w:val="00A15C33"/>
    <w:rsid w:val="00A16935"/>
    <w:rsid w:val="00A17236"/>
    <w:rsid w:val="00A205DE"/>
    <w:rsid w:val="00A20DCD"/>
    <w:rsid w:val="00A212A4"/>
    <w:rsid w:val="00A21334"/>
    <w:rsid w:val="00A216CC"/>
    <w:rsid w:val="00A2189C"/>
    <w:rsid w:val="00A21CF1"/>
    <w:rsid w:val="00A22102"/>
    <w:rsid w:val="00A2315E"/>
    <w:rsid w:val="00A238AD"/>
    <w:rsid w:val="00A23CF9"/>
    <w:rsid w:val="00A24BF4"/>
    <w:rsid w:val="00A25939"/>
    <w:rsid w:val="00A265FD"/>
    <w:rsid w:val="00A26FC4"/>
    <w:rsid w:val="00A27506"/>
    <w:rsid w:val="00A2773C"/>
    <w:rsid w:val="00A27AB1"/>
    <w:rsid w:val="00A27B0C"/>
    <w:rsid w:val="00A30135"/>
    <w:rsid w:val="00A304F5"/>
    <w:rsid w:val="00A30501"/>
    <w:rsid w:val="00A30657"/>
    <w:rsid w:val="00A307B1"/>
    <w:rsid w:val="00A30FA9"/>
    <w:rsid w:val="00A3108C"/>
    <w:rsid w:val="00A31D35"/>
    <w:rsid w:val="00A31DF6"/>
    <w:rsid w:val="00A31EAE"/>
    <w:rsid w:val="00A32006"/>
    <w:rsid w:val="00A320A3"/>
    <w:rsid w:val="00A32272"/>
    <w:rsid w:val="00A32B53"/>
    <w:rsid w:val="00A339B7"/>
    <w:rsid w:val="00A33A95"/>
    <w:rsid w:val="00A33E8F"/>
    <w:rsid w:val="00A343D6"/>
    <w:rsid w:val="00A34629"/>
    <w:rsid w:val="00A34735"/>
    <w:rsid w:val="00A35EC0"/>
    <w:rsid w:val="00A36B3D"/>
    <w:rsid w:val="00A37988"/>
    <w:rsid w:val="00A40108"/>
    <w:rsid w:val="00A40346"/>
    <w:rsid w:val="00A40482"/>
    <w:rsid w:val="00A4098B"/>
    <w:rsid w:val="00A40DF6"/>
    <w:rsid w:val="00A4130A"/>
    <w:rsid w:val="00A414BB"/>
    <w:rsid w:val="00A417BB"/>
    <w:rsid w:val="00A4189D"/>
    <w:rsid w:val="00A419A2"/>
    <w:rsid w:val="00A42B00"/>
    <w:rsid w:val="00A43021"/>
    <w:rsid w:val="00A4380E"/>
    <w:rsid w:val="00A4400B"/>
    <w:rsid w:val="00A4408A"/>
    <w:rsid w:val="00A441E5"/>
    <w:rsid w:val="00A44324"/>
    <w:rsid w:val="00A44555"/>
    <w:rsid w:val="00A459A8"/>
    <w:rsid w:val="00A45C13"/>
    <w:rsid w:val="00A462F3"/>
    <w:rsid w:val="00A46404"/>
    <w:rsid w:val="00A468EA"/>
    <w:rsid w:val="00A46A1E"/>
    <w:rsid w:val="00A46B27"/>
    <w:rsid w:val="00A472F0"/>
    <w:rsid w:val="00A4760D"/>
    <w:rsid w:val="00A47961"/>
    <w:rsid w:val="00A47B23"/>
    <w:rsid w:val="00A50928"/>
    <w:rsid w:val="00A50D05"/>
    <w:rsid w:val="00A50F72"/>
    <w:rsid w:val="00A51796"/>
    <w:rsid w:val="00A52555"/>
    <w:rsid w:val="00A52857"/>
    <w:rsid w:val="00A5285E"/>
    <w:rsid w:val="00A52EB4"/>
    <w:rsid w:val="00A5329E"/>
    <w:rsid w:val="00A54293"/>
    <w:rsid w:val="00A54834"/>
    <w:rsid w:val="00A55169"/>
    <w:rsid w:val="00A55CFA"/>
    <w:rsid w:val="00A5601B"/>
    <w:rsid w:val="00A56C52"/>
    <w:rsid w:val="00A56C8B"/>
    <w:rsid w:val="00A57078"/>
    <w:rsid w:val="00A57148"/>
    <w:rsid w:val="00A5764B"/>
    <w:rsid w:val="00A577AB"/>
    <w:rsid w:val="00A57B34"/>
    <w:rsid w:val="00A57C23"/>
    <w:rsid w:val="00A606DD"/>
    <w:rsid w:val="00A61507"/>
    <w:rsid w:val="00A61623"/>
    <w:rsid w:val="00A61BA8"/>
    <w:rsid w:val="00A62042"/>
    <w:rsid w:val="00A62070"/>
    <w:rsid w:val="00A620AE"/>
    <w:rsid w:val="00A62538"/>
    <w:rsid w:val="00A62CA3"/>
    <w:rsid w:val="00A63344"/>
    <w:rsid w:val="00A636ED"/>
    <w:rsid w:val="00A63F44"/>
    <w:rsid w:val="00A642CF"/>
    <w:rsid w:val="00A6435D"/>
    <w:rsid w:val="00A6436B"/>
    <w:rsid w:val="00A64642"/>
    <w:rsid w:val="00A657DD"/>
    <w:rsid w:val="00A65BFC"/>
    <w:rsid w:val="00A660C2"/>
    <w:rsid w:val="00A6634E"/>
    <w:rsid w:val="00A6647F"/>
    <w:rsid w:val="00A669D7"/>
    <w:rsid w:val="00A66AB8"/>
    <w:rsid w:val="00A67002"/>
    <w:rsid w:val="00A67A16"/>
    <w:rsid w:val="00A67BE5"/>
    <w:rsid w:val="00A67DA5"/>
    <w:rsid w:val="00A70035"/>
    <w:rsid w:val="00A70805"/>
    <w:rsid w:val="00A7095E"/>
    <w:rsid w:val="00A715E4"/>
    <w:rsid w:val="00A72380"/>
    <w:rsid w:val="00A725DD"/>
    <w:rsid w:val="00A735C6"/>
    <w:rsid w:val="00A73988"/>
    <w:rsid w:val="00A73E7D"/>
    <w:rsid w:val="00A7407D"/>
    <w:rsid w:val="00A742A1"/>
    <w:rsid w:val="00A7465D"/>
    <w:rsid w:val="00A74E4B"/>
    <w:rsid w:val="00A74F32"/>
    <w:rsid w:val="00A766A4"/>
    <w:rsid w:val="00A77906"/>
    <w:rsid w:val="00A77CA8"/>
    <w:rsid w:val="00A80E62"/>
    <w:rsid w:val="00A81D78"/>
    <w:rsid w:val="00A8248D"/>
    <w:rsid w:val="00A825EF"/>
    <w:rsid w:val="00A82941"/>
    <w:rsid w:val="00A82B52"/>
    <w:rsid w:val="00A833C7"/>
    <w:rsid w:val="00A83637"/>
    <w:rsid w:val="00A83AF1"/>
    <w:rsid w:val="00A83D2A"/>
    <w:rsid w:val="00A83F41"/>
    <w:rsid w:val="00A83F62"/>
    <w:rsid w:val="00A84768"/>
    <w:rsid w:val="00A84C1F"/>
    <w:rsid w:val="00A855F2"/>
    <w:rsid w:val="00A87037"/>
    <w:rsid w:val="00A87377"/>
    <w:rsid w:val="00A87729"/>
    <w:rsid w:val="00A8776B"/>
    <w:rsid w:val="00A87780"/>
    <w:rsid w:val="00A87812"/>
    <w:rsid w:val="00A87A13"/>
    <w:rsid w:val="00A87DD4"/>
    <w:rsid w:val="00A9059A"/>
    <w:rsid w:val="00A9086C"/>
    <w:rsid w:val="00A90ACA"/>
    <w:rsid w:val="00A9130C"/>
    <w:rsid w:val="00A9137F"/>
    <w:rsid w:val="00A9138C"/>
    <w:rsid w:val="00A919CF"/>
    <w:rsid w:val="00A91A3B"/>
    <w:rsid w:val="00A91C60"/>
    <w:rsid w:val="00A91E87"/>
    <w:rsid w:val="00A92A3B"/>
    <w:rsid w:val="00A92B02"/>
    <w:rsid w:val="00A93863"/>
    <w:rsid w:val="00A93A0B"/>
    <w:rsid w:val="00A940E5"/>
    <w:rsid w:val="00A94419"/>
    <w:rsid w:val="00A944AB"/>
    <w:rsid w:val="00A94B42"/>
    <w:rsid w:val="00A94B87"/>
    <w:rsid w:val="00A952D8"/>
    <w:rsid w:val="00A957E9"/>
    <w:rsid w:val="00A9593A"/>
    <w:rsid w:val="00A96D0F"/>
    <w:rsid w:val="00A976C4"/>
    <w:rsid w:val="00A979DF"/>
    <w:rsid w:val="00A97DF9"/>
    <w:rsid w:val="00AA01F9"/>
    <w:rsid w:val="00AA0599"/>
    <w:rsid w:val="00AA06B6"/>
    <w:rsid w:val="00AA0A90"/>
    <w:rsid w:val="00AA1434"/>
    <w:rsid w:val="00AA199D"/>
    <w:rsid w:val="00AA1C27"/>
    <w:rsid w:val="00AA23FD"/>
    <w:rsid w:val="00AA2637"/>
    <w:rsid w:val="00AA311D"/>
    <w:rsid w:val="00AA3CE5"/>
    <w:rsid w:val="00AA3F8B"/>
    <w:rsid w:val="00AA477D"/>
    <w:rsid w:val="00AA56F0"/>
    <w:rsid w:val="00AA6224"/>
    <w:rsid w:val="00AA68F1"/>
    <w:rsid w:val="00AA6A2C"/>
    <w:rsid w:val="00AA6C25"/>
    <w:rsid w:val="00AA73D4"/>
    <w:rsid w:val="00AA753E"/>
    <w:rsid w:val="00AA7A22"/>
    <w:rsid w:val="00AA7A57"/>
    <w:rsid w:val="00AB002C"/>
    <w:rsid w:val="00AB02D9"/>
    <w:rsid w:val="00AB0989"/>
    <w:rsid w:val="00AB0BC0"/>
    <w:rsid w:val="00AB1307"/>
    <w:rsid w:val="00AB30F3"/>
    <w:rsid w:val="00AB3437"/>
    <w:rsid w:val="00AB3704"/>
    <w:rsid w:val="00AB385F"/>
    <w:rsid w:val="00AB3DD8"/>
    <w:rsid w:val="00AB4003"/>
    <w:rsid w:val="00AB40D1"/>
    <w:rsid w:val="00AB4596"/>
    <w:rsid w:val="00AB48B6"/>
    <w:rsid w:val="00AB4A09"/>
    <w:rsid w:val="00AB5A40"/>
    <w:rsid w:val="00AB5DA3"/>
    <w:rsid w:val="00AB6229"/>
    <w:rsid w:val="00AB63C0"/>
    <w:rsid w:val="00AB6733"/>
    <w:rsid w:val="00AB785D"/>
    <w:rsid w:val="00AC01AC"/>
    <w:rsid w:val="00AC02C7"/>
    <w:rsid w:val="00AC0803"/>
    <w:rsid w:val="00AC0FCB"/>
    <w:rsid w:val="00AC1EBE"/>
    <w:rsid w:val="00AC1ED6"/>
    <w:rsid w:val="00AC21E7"/>
    <w:rsid w:val="00AC260E"/>
    <w:rsid w:val="00AC41F2"/>
    <w:rsid w:val="00AC4F14"/>
    <w:rsid w:val="00AC523E"/>
    <w:rsid w:val="00AC546B"/>
    <w:rsid w:val="00AC551A"/>
    <w:rsid w:val="00AC5A02"/>
    <w:rsid w:val="00AC5B49"/>
    <w:rsid w:val="00AC5CAF"/>
    <w:rsid w:val="00AC5E27"/>
    <w:rsid w:val="00AC60D8"/>
    <w:rsid w:val="00AC63C2"/>
    <w:rsid w:val="00AC67A5"/>
    <w:rsid w:val="00AC7EBB"/>
    <w:rsid w:val="00AC7FD5"/>
    <w:rsid w:val="00AD0517"/>
    <w:rsid w:val="00AD0550"/>
    <w:rsid w:val="00AD05CB"/>
    <w:rsid w:val="00AD0D1A"/>
    <w:rsid w:val="00AD1413"/>
    <w:rsid w:val="00AD14CE"/>
    <w:rsid w:val="00AD1689"/>
    <w:rsid w:val="00AD180C"/>
    <w:rsid w:val="00AD1B12"/>
    <w:rsid w:val="00AD2702"/>
    <w:rsid w:val="00AD33C1"/>
    <w:rsid w:val="00AD3413"/>
    <w:rsid w:val="00AD3F0B"/>
    <w:rsid w:val="00AD4050"/>
    <w:rsid w:val="00AD4804"/>
    <w:rsid w:val="00AD4968"/>
    <w:rsid w:val="00AD4A3E"/>
    <w:rsid w:val="00AD4E38"/>
    <w:rsid w:val="00AD538F"/>
    <w:rsid w:val="00AD5B45"/>
    <w:rsid w:val="00AD61B9"/>
    <w:rsid w:val="00AD6295"/>
    <w:rsid w:val="00AD65AD"/>
    <w:rsid w:val="00AD6725"/>
    <w:rsid w:val="00AD69B5"/>
    <w:rsid w:val="00AD6AEB"/>
    <w:rsid w:val="00AD6D04"/>
    <w:rsid w:val="00AD7192"/>
    <w:rsid w:val="00AD7765"/>
    <w:rsid w:val="00AD7780"/>
    <w:rsid w:val="00AD7855"/>
    <w:rsid w:val="00AD7969"/>
    <w:rsid w:val="00AE08E4"/>
    <w:rsid w:val="00AE10D3"/>
    <w:rsid w:val="00AE1866"/>
    <w:rsid w:val="00AE2482"/>
    <w:rsid w:val="00AE2989"/>
    <w:rsid w:val="00AE2D28"/>
    <w:rsid w:val="00AE2FAD"/>
    <w:rsid w:val="00AE305D"/>
    <w:rsid w:val="00AE44C8"/>
    <w:rsid w:val="00AE4AF9"/>
    <w:rsid w:val="00AE4C32"/>
    <w:rsid w:val="00AE52BF"/>
    <w:rsid w:val="00AE5C41"/>
    <w:rsid w:val="00AE5C7D"/>
    <w:rsid w:val="00AE5D06"/>
    <w:rsid w:val="00AE6073"/>
    <w:rsid w:val="00AE62B2"/>
    <w:rsid w:val="00AE65EA"/>
    <w:rsid w:val="00AE7511"/>
    <w:rsid w:val="00AE7729"/>
    <w:rsid w:val="00AE7AFE"/>
    <w:rsid w:val="00AE7B2E"/>
    <w:rsid w:val="00AF0824"/>
    <w:rsid w:val="00AF22B5"/>
    <w:rsid w:val="00AF2B62"/>
    <w:rsid w:val="00AF2C76"/>
    <w:rsid w:val="00AF2F2A"/>
    <w:rsid w:val="00AF3253"/>
    <w:rsid w:val="00AF351D"/>
    <w:rsid w:val="00AF3565"/>
    <w:rsid w:val="00AF3821"/>
    <w:rsid w:val="00AF4051"/>
    <w:rsid w:val="00AF544F"/>
    <w:rsid w:val="00AF5514"/>
    <w:rsid w:val="00AF55CC"/>
    <w:rsid w:val="00AF5601"/>
    <w:rsid w:val="00AF5EBA"/>
    <w:rsid w:val="00AF5F00"/>
    <w:rsid w:val="00AF5F5B"/>
    <w:rsid w:val="00AF61F0"/>
    <w:rsid w:val="00AF659B"/>
    <w:rsid w:val="00AF6DF8"/>
    <w:rsid w:val="00AF780E"/>
    <w:rsid w:val="00AF7931"/>
    <w:rsid w:val="00AF7C96"/>
    <w:rsid w:val="00B000FC"/>
    <w:rsid w:val="00B004DB"/>
    <w:rsid w:val="00B0069F"/>
    <w:rsid w:val="00B00E1A"/>
    <w:rsid w:val="00B0104F"/>
    <w:rsid w:val="00B015E3"/>
    <w:rsid w:val="00B01F23"/>
    <w:rsid w:val="00B024A5"/>
    <w:rsid w:val="00B02F33"/>
    <w:rsid w:val="00B0311D"/>
    <w:rsid w:val="00B03189"/>
    <w:rsid w:val="00B03EA0"/>
    <w:rsid w:val="00B049C9"/>
    <w:rsid w:val="00B04BE8"/>
    <w:rsid w:val="00B04D0B"/>
    <w:rsid w:val="00B04F4D"/>
    <w:rsid w:val="00B0557E"/>
    <w:rsid w:val="00B0567B"/>
    <w:rsid w:val="00B056CD"/>
    <w:rsid w:val="00B05807"/>
    <w:rsid w:val="00B05B0C"/>
    <w:rsid w:val="00B05B9F"/>
    <w:rsid w:val="00B05BF4"/>
    <w:rsid w:val="00B05C78"/>
    <w:rsid w:val="00B05C86"/>
    <w:rsid w:val="00B05DC0"/>
    <w:rsid w:val="00B060D9"/>
    <w:rsid w:val="00B06482"/>
    <w:rsid w:val="00B06A1C"/>
    <w:rsid w:val="00B077A3"/>
    <w:rsid w:val="00B07A3F"/>
    <w:rsid w:val="00B07DF6"/>
    <w:rsid w:val="00B1013F"/>
    <w:rsid w:val="00B10578"/>
    <w:rsid w:val="00B108C6"/>
    <w:rsid w:val="00B12717"/>
    <w:rsid w:val="00B12973"/>
    <w:rsid w:val="00B12D95"/>
    <w:rsid w:val="00B12FF6"/>
    <w:rsid w:val="00B13575"/>
    <w:rsid w:val="00B14297"/>
    <w:rsid w:val="00B145FA"/>
    <w:rsid w:val="00B14BDF"/>
    <w:rsid w:val="00B15D5D"/>
    <w:rsid w:val="00B16300"/>
    <w:rsid w:val="00B167DD"/>
    <w:rsid w:val="00B16854"/>
    <w:rsid w:val="00B16A4A"/>
    <w:rsid w:val="00B17231"/>
    <w:rsid w:val="00B1724B"/>
    <w:rsid w:val="00B1753E"/>
    <w:rsid w:val="00B17753"/>
    <w:rsid w:val="00B20C7E"/>
    <w:rsid w:val="00B218D1"/>
    <w:rsid w:val="00B21BA3"/>
    <w:rsid w:val="00B22333"/>
    <w:rsid w:val="00B2252B"/>
    <w:rsid w:val="00B22579"/>
    <w:rsid w:val="00B22B63"/>
    <w:rsid w:val="00B22DCD"/>
    <w:rsid w:val="00B23A00"/>
    <w:rsid w:val="00B24807"/>
    <w:rsid w:val="00B2513E"/>
    <w:rsid w:val="00B25273"/>
    <w:rsid w:val="00B25B60"/>
    <w:rsid w:val="00B25C30"/>
    <w:rsid w:val="00B25D0C"/>
    <w:rsid w:val="00B25D27"/>
    <w:rsid w:val="00B265C1"/>
    <w:rsid w:val="00B267B0"/>
    <w:rsid w:val="00B26830"/>
    <w:rsid w:val="00B26A72"/>
    <w:rsid w:val="00B27AAE"/>
    <w:rsid w:val="00B27FCE"/>
    <w:rsid w:val="00B30A3F"/>
    <w:rsid w:val="00B30FE2"/>
    <w:rsid w:val="00B3131D"/>
    <w:rsid w:val="00B3136F"/>
    <w:rsid w:val="00B313EA"/>
    <w:rsid w:val="00B32D60"/>
    <w:rsid w:val="00B33216"/>
    <w:rsid w:val="00B33F21"/>
    <w:rsid w:val="00B344DA"/>
    <w:rsid w:val="00B35FA4"/>
    <w:rsid w:val="00B3640B"/>
    <w:rsid w:val="00B36C36"/>
    <w:rsid w:val="00B37005"/>
    <w:rsid w:val="00B37449"/>
    <w:rsid w:val="00B37794"/>
    <w:rsid w:val="00B37AB8"/>
    <w:rsid w:val="00B37CD2"/>
    <w:rsid w:val="00B40BDF"/>
    <w:rsid w:val="00B41A77"/>
    <w:rsid w:val="00B4218A"/>
    <w:rsid w:val="00B425B1"/>
    <w:rsid w:val="00B4293F"/>
    <w:rsid w:val="00B4304C"/>
    <w:rsid w:val="00B43116"/>
    <w:rsid w:val="00B43787"/>
    <w:rsid w:val="00B43870"/>
    <w:rsid w:val="00B438FB"/>
    <w:rsid w:val="00B43DFB"/>
    <w:rsid w:val="00B44555"/>
    <w:rsid w:val="00B445B0"/>
    <w:rsid w:val="00B4476E"/>
    <w:rsid w:val="00B4560B"/>
    <w:rsid w:val="00B45A5D"/>
    <w:rsid w:val="00B46482"/>
    <w:rsid w:val="00B467B4"/>
    <w:rsid w:val="00B4689A"/>
    <w:rsid w:val="00B47027"/>
    <w:rsid w:val="00B47840"/>
    <w:rsid w:val="00B47981"/>
    <w:rsid w:val="00B47D85"/>
    <w:rsid w:val="00B508E7"/>
    <w:rsid w:val="00B51343"/>
    <w:rsid w:val="00B51A44"/>
    <w:rsid w:val="00B5261A"/>
    <w:rsid w:val="00B5297A"/>
    <w:rsid w:val="00B52AF7"/>
    <w:rsid w:val="00B5321C"/>
    <w:rsid w:val="00B5345F"/>
    <w:rsid w:val="00B54496"/>
    <w:rsid w:val="00B546C6"/>
    <w:rsid w:val="00B55B10"/>
    <w:rsid w:val="00B55DC0"/>
    <w:rsid w:val="00B56029"/>
    <w:rsid w:val="00B564CE"/>
    <w:rsid w:val="00B56565"/>
    <w:rsid w:val="00B569AB"/>
    <w:rsid w:val="00B56E44"/>
    <w:rsid w:val="00B56EA0"/>
    <w:rsid w:val="00B57179"/>
    <w:rsid w:val="00B57569"/>
    <w:rsid w:val="00B577CB"/>
    <w:rsid w:val="00B61333"/>
    <w:rsid w:val="00B61934"/>
    <w:rsid w:val="00B61DFF"/>
    <w:rsid w:val="00B6200A"/>
    <w:rsid w:val="00B64AF8"/>
    <w:rsid w:val="00B653D9"/>
    <w:rsid w:val="00B654CD"/>
    <w:rsid w:val="00B65628"/>
    <w:rsid w:val="00B65DDD"/>
    <w:rsid w:val="00B65DFD"/>
    <w:rsid w:val="00B660BA"/>
    <w:rsid w:val="00B66408"/>
    <w:rsid w:val="00B67195"/>
    <w:rsid w:val="00B676A2"/>
    <w:rsid w:val="00B70157"/>
    <w:rsid w:val="00B707DB"/>
    <w:rsid w:val="00B70C53"/>
    <w:rsid w:val="00B7173B"/>
    <w:rsid w:val="00B718A4"/>
    <w:rsid w:val="00B71A9F"/>
    <w:rsid w:val="00B71DFF"/>
    <w:rsid w:val="00B720CE"/>
    <w:rsid w:val="00B7234F"/>
    <w:rsid w:val="00B72E0C"/>
    <w:rsid w:val="00B72F0F"/>
    <w:rsid w:val="00B7310D"/>
    <w:rsid w:val="00B73989"/>
    <w:rsid w:val="00B73AD4"/>
    <w:rsid w:val="00B73BB0"/>
    <w:rsid w:val="00B74E7B"/>
    <w:rsid w:val="00B74ED5"/>
    <w:rsid w:val="00B75376"/>
    <w:rsid w:val="00B7580B"/>
    <w:rsid w:val="00B76025"/>
    <w:rsid w:val="00B763F4"/>
    <w:rsid w:val="00B76F13"/>
    <w:rsid w:val="00B76FC0"/>
    <w:rsid w:val="00B77198"/>
    <w:rsid w:val="00B77742"/>
    <w:rsid w:val="00B77DEF"/>
    <w:rsid w:val="00B80073"/>
    <w:rsid w:val="00B80734"/>
    <w:rsid w:val="00B8081B"/>
    <w:rsid w:val="00B809C9"/>
    <w:rsid w:val="00B8173F"/>
    <w:rsid w:val="00B81769"/>
    <w:rsid w:val="00B82D3D"/>
    <w:rsid w:val="00B833AD"/>
    <w:rsid w:val="00B83A1B"/>
    <w:rsid w:val="00B84159"/>
    <w:rsid w:val="00B841CD"/>
    <w:rsid w:val="00B84274"/>
    <w:rsid w:val="00B843EA"/>
    <w:rsid w:val="00B843F6"/>
    <w:rsid w:val="00B84588"/>
    <w:rsid w:val="00B84761"/>
    <w:rsid w:val="00B84904"/>
    <w:rsid w:val="00B850BD"/>
    <w:rsid w:val="00B8540C"/>
    <w:rsid w:val="00B857A2"/>
    <w:rsid w:val="00B860B5"/>
    <w:rsid w:val="00B86116"/>
    <w:rsid w:val="00B862AD"/>
    <w:rsid w:val="00B86757"/>
    <w:rsid w:val="00B86BA2"/>
    <w:rsid w:val="00B872D0"/>
    <w:rsid w:val="00B87DF4"/>
    <w:rsid w:val="00B90246"/>
    <w:rsid w:val="00B9122E"/>
    <w:rsid w:val="00B91DEE"/>
    <w:rsid w:val="00B92518"/>
    <w:rsid w:val="00B927E9"/>
    <w:rsid w:val="00B92A97"/>
    <w:rsid w:val="00B92DD1"/>
    <w:rsid w:val="00B93750"/>
    <w:rsid w:val="00B9426D"/>
    <w:rsid w:val="00B94E96"/>
    <w:rsid w:val="00B95042"/>
    <w:rsid w:val="00B95056"/>
    <w:rsid w:val="00B953A9"/>
    <w:rsid w:val="00B957DD"/>
    <w:rsid w:val="00B95B4E"/>
    <w:rsid w:val="00B95CCF"/>
    <w:rsid w:val="00B9636B"/>
    <w:rsid w:val="00B96669"/>
    <w:rsid w:val="00B96887"/>
    <w:rsid w:val="00B9697D"/>
    <w:rsid w:val="00B96AE9"/>
    <w:rsid w:val="00B97668"/>
    <w:rsid w:val="00BA08CE"/>
    <w:rsid w:val="00BA09FE"/>
    <w:rsid w:val="00BA1E10"/>
    <w:rsid w:val="00BA1F4D"/>
    <w:rsid w:val="00BA22F4"/>
    <w:rsid w:val="00BA27C6"/>
    <w:rsid w:val="00BA2C67"/>
    <w:rsid w:val="00BA3A1A"/>
    <w:rsid w:val="00BA51D3"/>
    <w:rsid w:val="00BA6903"/>
    <w:rsid w:val="00BA6944"/>
    <w:rsid w:val="00BA694E"/>
    <w:rsid w:val="00BA6BFE"/>
    <w:rsid w:val="00BA6D52"/>
    <w:rsid w:val="00BA722A"/>
    <w:rsid w:val="00BA77F7"/>
    <w:rsid w:val="00BA7DB5"/>
    <w:rsid w:val="00BB1288"/>
    <w:rsid w:val="00BB1477"/>
    <w:rsid w:val="00BB1F8A"/>
    <w:rsid w:val="00BB20F2"/>
    <w:rsid w:val="00BB224A"/>
    <w:rsid w:val="00BB2294"/>
    <w:rsid w:val="00BB2930"/>
    <w:rsid w:val="00BB317D"/>
    <w:rsid w:val="00BB3335"/>
    <w:rsid w:val="00BB362A"/>
    <w:rsid w:val="00BB473A"/>
    <w:rsid w:val="00BB5148"/>
    <w:rsid w:val="00BB609C"/>
    <w:rsid w:val="00BB6A94"/>
    <w:rsid w:val="00BB79D6"/>
    <w:rsid w:val="00BC0098"/>
    <w:rsid w:val="00BC018C"/>
    <w:rsid w:val="00BC01FC"/>
    <w:rsid w:val="00BC09C6"/>
    <w:rsid w:val="00BC0FD0"/>
    <w:rsid w:val="00BC11F4"/>
    <w:rsid w:val="00BC17DF"/>
    <w:rsid w:val="00BC192F"/>
    <w:rsid w:val="00BC1BF5"/>
    <w:rsid w:val="00BC1D43"/>
    <w:rsid w:val="00BC1EE6"/>
    <w:rsid w:val="00BC256E"/>
    <w:rsid w:val="00BC2E91"/>
    <w:rsid w:val="00BC2F52"/>
    <w:rsid w:val="00BC4098"/>
    <w:rsid w:val="00BC4701"/>
    <w:rsid w:val="00BC4E68"/>
    <w:rsid w:val="00BC50CF"/>
    <w:rsid w:val="00BC5421"/>
    <w:rsid w:val="00BC66FF"/>
    <w:rsid w:val="00BC6F68"/>
    <w:rsid w:val="00BC7726"/>
    <w:rsid w:val="00BC7A6D"/>
    <w:rsid w:val="00BC7AC1"/>
    <w:rsid w:val="00BC7F56"/>
    <w:rsid w:val="00BD012D"/>
    <w:rsid w:val="00BD025A"/>
    <w:rsid w:val="00BD038A"/>
    <w:rsid w:val="00BD0C16"/>
    <w:rsid w:val="00BD0EF2"/>
    <w:rsid w:val="00BD10CA"/>
    <w:rsid w:val="00BD11E6"/>
    <w:rsid w:val="00BD142D"/>
    <w:rsid w:val="00BD14C0"/>
    <w:rsid w:val="00BD14F2"/>
    <w:rsid w:val="00BD1D26"/>
    <w:rsid w:val="00BD2130"/>
    <w:rsid w:val="00BD21BA"/>
    <w:rsid w:val="00BD242D"/>
    <w:rsid w:val="00BD2F53"/>
    <w:rsid w:val="00BD3328"/>
    <w:rsid w:val="00BD3445"/>
    <w:rsid w:val="00BD3F5C"/>
    <w:rsid w:val="00BD4269"/>
    <w:rsid w:val="00BD4B3D"/>
    <w:rsid w:val="00BD4FEA"/>
    <w:rsid w:val="00BD552B"/>
    <w:rsid w:val="00BD5B15"/>
    <w:rsid w:val="00BD5CDC"/>
    <w:rsid w:val="00BD6005"/>
    <w:rsid w:val="00BD62D7"/>
    <w:rsid w:val="00BD661E"/>
    <w:rsid w:val="00BD6EB0"/>
    <w:rsid w:val="00BD6F71"/>
    <w:rsid w:val="00BD70B6"/>
    <w:rsid w:val="00BD7427"/>
    <w:rsid w:val="00BD7518"/>
    <w:rsid w:val="00BD7848"/>
    <w:rsid w:val="00BD7873"/>
    <w:rsid w:val="00BD7943"/>
    <w:rsid w:val="00BD7D71"/>
    <w:rsid w:val="00BE015E"/>
    <w:rsid w:val="00BE15CE"/>
    <w:rsid w:val="00BE1DE7"/>
    <w:rsid w:val="00BE1E57"/>
    <w:rsid w:val="00BE3A65"/>
    <w:rsid w:val="00BE3B03"/>
    <w:rsid w:val="00BE3BDF"/>
    <w:rsid w:val="00BE4604"/>
    <w:rsid w:val="00BE4867"/>
    <w:rsid w:val="00BE4AF9"/>
    <w:rsid w:val="00BE509F"/>
    <w:rsid w:val="00BE578F"/>
    <w:rsid w:val="00BE5C68"/>
    <w:rsid w:val="00BE5D7F"/>
    <w:rsid w:val="00BE69CE"/>
    <w:rsid w:val="00BE6A9C"/>
    <w:rsid w:val="00BE7589"/>
    <w:rsid w:val="00BE7786"/>
    <w:rsid w:val="00BF019F"/>
    <w:rsid w:val="00BF0454"/>
    <w:rsid w:val="00BF05E7"/>
    <w:rsid w:val="00BF0C0E"/>
    <w:rsid w:val="00BF0DCE"/>
    <w:rsid w:val="00BF14CA"/>
    <w:rsid w:val="00BF1F3B"/>
    <w:rsid w:val="00BF222E"/>
    <w:rsid w:val="00BF2EC2"/>
    <w:rsid w:val="00BF3248"/>
    <w:rsid w:val="00BF398F"/>
    <w:rsid w:val="00BF3CA0"/>
    <w:rsid w:val="00BF3DDD"/>
    <w:rsid w:val="00BF3E51"/>
    <w:rsid w:val="00BF453D"/>
    <w:rsid w:val="00BF4CEE"/>
    <w:rsid w:val="00BF510E"/>
    <w:rsid w:val="00BF538D"/>
    <w:rsid w:val="00BF542E"/>
    <w:rsid w:val="00BF5841"/>
    <w:rsid w:val="00BF6840"/>
    <w:rsid w:val="00BF7647"/>
    <w:rsid w:val="00C00BAD"/>
    <w:rsid w:val="00C0252E"/>
    <w:rsid w:val="00C031C9"/>
    <w:rsid w:val="00C03AEB"/>
    <w:rsid w:val="00C03AF4"/>
    <w:rsid w:val="00C0456E"/>
    <w:rsid w:val="00C046AE"/>
    <w:rsid w:val="00C04CE7"/>
    <w:rsid w:val="00C04D35"/>
    <w:rsid w:val="00C04E60"/>
    <w:rsid w:val="00C04FCA"/>
    <w:rsid w:val="00C0522E"/>
    <w:rsid w:val="00C05901"/>
    <w:rsid w:val="00C05E64"/>
    <w:rsid w:val="00C0622F"/>
    <w:rsid w:val="00C06882"/>
    <w:rsid w:val="00C0694B"/>
    <w:rsid w:val="00C06BC0"/>
    <w:rsid w:val="00C06C64"/>
    <w:rsid w:val="00C06DCD"/>
    <w:rsid w:val="00C0757B"/>
    <w:rsid w:val="00C07C8B"/>
    <w:rsid w:val="00C1033D"/>
    <w:rsid w:val="00C1097F"/>
    <w:rsid w:val="00C10ACE"/>
    <w:rsid w:val="00C10AF6"/>
    <w:rsid w:val="00C11708"/>
    <w:rsid w:val="00C12024"/>
    <w:rsid w:val="00C1236F"/>
    <w:rsid w:val="00C12786"/>
    <w:rsid w:val="00C128CF"/>
    <w:rsid w:val="00C1307C"/>
    <w:rsid w:val="00C13157"/>
    <w:rsid w:val="00C1323A"/>
    <w:rsid w:val="00C133A8"/>
    <w:rsid w:val="00C13428"/>
    <w:rsid w:val="00C1373B"/>
    <w:rsid w:val="00C13CC0"/>
    <w:rsid w:val="00C13CC1"/>
    <w:rsid w:val="00C14F87"/>
    <w:rsid w:val="00C159DA"/>
    <w:rsid w:val="00C15DE1"/>
    <w:rsid w:val="00C15DFD"/>
    <w:rsid w:val="00C15E97"/>
    <w:rsid w:val="00C16473"/>
    <w:rsid w:val="00C165BA"/>
    <w:rsid w:val="00C1684B"/>
    <w:rsid w:val="00C16E68"/>
    <w:rsid w:val="00C171A5"/>
    <w:rsid w:val="00C175F5"/>
    <w:rsid w:val="00C17C45"/>
    <w:rsid w:val="00C17F08"/>
    <w:rsid w:val="00C20DAB"/>
    <w:rsid w:val="00C20EBC"/>
    <w:rsid w:val="00C210F4"/>
    <w:rsid w:val="00C21541"/>
    <w:rsid w:val="00C21735"/>
    <w:rsid w:val="00C21772"/>
    <w:rsid w:val="00C22071"/>
    <w:rsid w:val="00C22099"/>
    <w:rsid w:val="00C2209F"/>
    <w:rsid w:val="00C227B5"/>
    <w:rsid w:val="00C22D88"/>
    <w:rsid w:val="00C22F6F"/>
    <w:rsid w:val="00C2357F"/>
    <w:rsid w:val="00C249B4"/>
    <w:rsid w:val="00C24FE2"/>
    <w:rsid w:val="00C255A0"/>
    <w:rsid w:val="00C25BAB"/>
    <w:rsid w:val="00C25C90"/>
    <w:rsid w:val="00C26093"/>
    <w:rsid w:val="00C26355"/>
    <w:rsid w:val="00C2793A"/>
    <w:rsid w:val="00C27F7B"/>
    <w:rsid w:val="00C3098A"/>
    <w:rsid w:val="00C3122A"/>
    <w:rsid w:val="00C31D93"/>
    <w:rsid w:val="00C331E6"/>
    <w:rsid w:val="00C3382A"/>
    <w:rsid w:val="00C33B65"/>
    <w:rsid w:val="00C33DEF"/>
    <w:rsid w:val="00C34A09"/>
    <w:rsid w:val="00C35023"/>
    <w:rsid w:val="00C3514F"/>
    <w:rsid w:val="00C35155"/>
    <w:rsid w:val="00C3554C"/>
    <w:rsid w:val="00C360FA"/>
    <w:rsid w:val="00C36259"/>
    <w:rsid w:val="00C36660"/>
    <w:rsid w:val="00C3709D"/>
    <w:rsid w:val="00C37636"/>
    <w:rsid w:val="00C37BDE"/>
    <w:rsid w:val="00C37E87"/>
    <w:rsid w:val="00C40687"/>
    <w:rsid w:val="00C40BBC"/>
    <w:rsid w:val="00C41167"/>
    <w:rsid w:val="00C41A37"/>
    <w:rsid w:val="00C41B23"/>
    <w:rsid w:val="00C42078"/>
    <w:rsid w:val="00C42441"/>
    <w:rsid w:val="00C42DEA"/>
    <w:rsid w:val="00C4339C"/>
    <w:rsid w:val="00C43485"/>
    <w:rsid w:val="00C43A0C"/>
    <w:rsid w:val="00C44017"/>
    <w:rsid w:val="00C44092"/>
    <w:rsid w:val="00C449A8"/>
    <w:rsid w:val="00C451D6"/>
    <w:rsid w:val="00C459F9"/>
    <w:rsid w:val="00C45A9B"/>
    <w:rsid w:val="00C45AC7"/>
    <w:rsid w:val="00C45DB2"/>
    <w:rsid w:val="00C460D3"/>
    <w:rsid w:val="00C4700F"/>
    <w:rsid w:val="00C47177"/>
    <w:rsid w:val="00C47363"/>
    <w:rsid w:val="00C5006B"/>
    <w:rsid w:val="00C5014A"/>
    <w:rsid w:val="00C50470"/>
    <w:rsid w:val="00C5065C"/>
    <w:rsid w:val="00C50EEB"/>
    <w:rsid w:val="00C50FD0"/>
    <w:rsid w:val="00C510E9"/>
    <w:rsid w:val="00C51393"/>
    <w:rsid w:val="00C51639"/>
    <w:rsid w:val="00C517C5"/>
    <w:rsid w:val="00C525FE"/>
    <w:rsid w:val="00C52930"/>
    <w:rsid w:val="00C52CB5"/>
    <w:rsid w:val="00C5353F"/>
    <w:rsid w:val="00C53C55"/>
    <w:rsid w:val="00C53F77"/>
    <w:rsid w:val="00C549A6"/>
    <w:rsid w:val="00C55A83"/>
    <w:rsid w:val="00C55E54"/>
    <w:rsid w:val="00C564D4"/>
    <w:rsid w:val="00C567FC"/>
    <w:rsid w:val="00C56A33"/>
    <w:rsid w:val="00C57250"/>
    <w:rsid w:val="00C575F6"/>
    <w:rsid w:val="00C57677"/>
    <w:rsid w:val="00C57D8E"/>
    <w:rsid w:val="00C600E2"/>
    <w:rsid w:val="00C601BF"/>
    <w:rsid w:val="00C602B4"/>
    <w:rsid w:val="00C6054B"/>
    <w:rsid w:val="00C605BE"/>
    <w:rsid w:val="00C60744"/>
    <w:rsid w:val="00C60AE0"/>
    <w:rsid w:val="00C60CEC"/>
    <w:rsid w:val="00C6100E"/>
    <w:rsid w:val="00C6119A"/>
    <w:rsid w:val="00C612BB"/>
    <w:rsid w:val="00C613C1"/>
    <w:rsid w:val="00C62C40"/>
    <w:rsid w:val="00C6343D"/>
    <w:rsid w:val="00C6497D"/>
    <w:rsid w:val="00C64E74"/>
    <w:rsid w:val="00C6532A"/>
    <w:rsid w:val="00C664E0"/>
    <w:rsid w:val="00C6694F"/>
    <w:rsid w:val="00C6698D"/>
    <w:rsid w:val="00C66CD7"/>
    <w:rsid w:val="00C672B1"/>
    <w:rsid w:val="00C67BDE"/>
    <w:rsid w:val="00C67EA0"/>
    <w:rsid w:val="00C7031B"/>
    <w:rsid w:val="00C7036E"/>
    <w:rsid w:val="00C7041C"/>
    <w:rsid w:val="00C70463"/>
    <w:rsid w:val="00C70516"/>
    <w:rsid w:val="00C708D9"/>
    <w:rsid w:val="00C70ECC"/>
    <w:rsid w:val="00C71FBF"/>
    <w:rsid w:val="00C72111"/>
    <w:rsid w:val="00C7229D"/>
    <w:rsid w:val="00C734C6"/>
    <w:rsid w:val="00C73E12"/>
    <w:rsid w:val="00C74774"/>
    <w:rsid w:val="00C74D99"/>
    <w:rsid w:val="00C75692"/>
    <w:rsid w:val="00C760C9"/>
    <w:rsid w:val="00C760FD"/>
    <w:rsid w:val="00C76360"/>
    <w:rsid w:val="00C768CF"/>
    <w:rsid w:val="00C7699F"/>
    <w:rsid w:val="00C76A93"/>
    <w:rsid w:val="00C76D0E"/>
    <w:rsid w:val="00C76D6F"/>
    <w:rsid w:val="00C771D0"/>
    <w:rsid w:val="00C7740C"/>
    <w:rsid w:val="00C77558"/>
    <w:rsid w:val="00C77CC7"/>
    <w:rsid w:val="00C77D2F"/>
    <w:rsid w:val="00C77F4F"/>
    <w:rsid w:val="00C801CE"/>
    <w:rsid w:val="00C804E3"/>
    <w:rsid w:val="00C80896"/>
    <w:rsid w:val="00C8090C"/>
    <w:rsid w:val="00C80D50"/>
    <w:rsid w:val="00C81365"/>
    <w:rsid w:val="00C814BD"/>
    <w:rsid w:val="00C815BB"/>
    <w:rsid w:val="00C8183F"/>
    <w:rsid w:val="00C81F59"/>
    <w:rsid w:val="00C821E8"/>
    <w:rsid w:val="00C82D38"/>
    <w:rsid w:val="00C83579"/>
    <w:rsid w:val="00C837EF"/>
    <w:rsid w:val="00C83B6D"/>
    <w:rsid w:val="00C848D2"/>
    <w:rsid w:val="00C84BFD"/>
    <w:rsid w:val="00C855D3"/>
    <w:rsid w:val="00C85691"/>
    <w:rsid w:val="00C86B8F"/>
    <w:rsid w:val="00C86CFF"/>
    <w:rsid w:val="00C86E1A"/>
    <w:rsid w:val="00C87996"/>
    <w:rsid w:val="00C87A86"/>
    <w:rsid w:val="00C904E9"/>
    <w:rsid w:val="00C9084A"/>
    <w:rsid w:val="00C9136C"/>
    <w:rsid w:val="00C9197D"/>
    <w:rsid w:val="00C91C41"/>
    <w:rsid w:val="00C91F0E"/>
    <w:rsid w:val="00C9200E"/>
    <w:rsid w:val="00C924AA"/>
    <w:rsid w:val="00C92D93"/>
    <w:rsid w:val="00C930F7"/>
    <w:rsid w:val="00C931F3"/>
    <w:rsid w:val="00C939BC"/>
    <w:rsid w:val="00C93DCB"/>
    <w:rsid w:val="00C94C67"/>
    <w:rsid w:val="00C9574A"/>
    <w:rsid w:val="00C9590C"/>
    <w:rsid w:val="00C96C96"/>
    <w:rsid w:val="00C975CB"/>
    <w:rsid w:val="00C97836"/>
    <w:rsid w:val="00C97AD6"/>
    <w:rsid w:val="00CA17E6"/>
    <w:rsid w:val="00CA17FC"/>
    <w:rsid w:val="00CA2224"/>
    <w:rsid w:val="00CA22B8"/>
    <w:rsid w:val="00CA24C5"/>
    <w:rsid w:val="00CA2768"/>
    <w:rsid w:val="00CA2E66"/>
    <w:rsid w:val="00CA3889"/>
    <w:rsid w:val="00CA3981"/>
    <w:rsid w:val="00CA3BA2"/>
    <w:rsid w:val="00CA3C07"/>
    <w:rsid w:val="00CA3EBD"/>
    <w:rsid w:val="00CA4325"/>
    <w:rsid w:val="00CA4AE7"/>
    <w:rsid w:val="00CA50C5"/>
    <w:rsid w:val="00CA545C"/>
    <w:rsid w:val="00CA65F8"/>
    <w:rsid w:val="00CB047C"/>
    <w:rsid w:val="00CB0E3F"/>
    <w:rsid w:val="00CB12DF"/>
    <w:rsid w:val="00CB2550"/>
    <w:rsid w:val="00CB28AC"/>
    <w:rsid w:val="00CB2D8E"/>
    <w:rsid w:val="00CB3075"/>
    <w:rsid w:val="00CB3444"/>
    <w:rsid w:val="00CB3498"/>
    <w:rsid w:val="00CB403C"/>
    <w:rsid w:val="00CB4449"/>
    <w:rsid w:val="00CB45E4"/>
    <w:rsid w:val="00CB46DC"/>
    <w:rsid w:val="00CB4966"/>
    <w:rsid w:val="00CB4A21"/>
    <w:rsid w:val="00CB4A84"/>
    <w:rsid w:val="00CB51FB"/>
    <w:rsid w:val="00CB555A"/>
    <w:rsid w:val="00CB55E1"/>
    <w:rsid w:val="00CB57B3"/>
    <w:rsid w:val="00CB5F0A"/>
    <w:rsid w:val="00CB5F33"/>
    <w:rsid w:val="00CB6214"/>
    <w:rsid w:val="00CB7083"/>
    <w:rsid w:val="00CB75EC"/>
    <w:rsid w:val="00CB7BC9"/>
    <w:rsid w:val="00CB7D8E"/>
    <w:rsid w:val="00CC0174"/>
    <w:rsid w:val="00CC0C2E"/>
    <w:rsid w:val="00CC14AA"/>
    <w:rsid w:val="00CC18DB"/>
    <w:rsid w:val="00CC19FE"/>
    <w:rsid w:val="00CC1A1C"/>
    <w:rsid w:val="00CC2C91"/>
    <w:rsid w:val="00CC2DAC"/>
    <w:rsid w:val="00CC30B9"/>
    <w:rsid w:val="00CC321E"/>
    <w:rsid w:val="00CC3C2A"/>
    <w:rsid w:val="00CC4B3C"/>
    <w:rsid w:val="00CC4C6E"/>
    <w:rsid w:val="00CC4EAF"/>
    <w:rsid w:val="00CC57F0"/>
    <w:rsid w:val="00CC6BDF"/>
    <w:rsid w:val="00CC6C83"/>
    <w:rsid w:val="00CC727B"/>
    <w:rsid w:val="00CC7EB9"/>
    <w:rsid w:val="00CD01C1"/>
    <w:rsid w:val="00CD0A8A"/>
    <w:rsid w:val="00CD1011"/>
    <w:rsid w:val="00CD12B1"/>
    <w:rsid w:val="00CD1913"/>
    <w:rsid w:val="00CD1DA7"/>
    <w:rsid w:val="00CD21C1"/>
    <w:rsid w:val="00CD2FFC"/>
    <w:rsid w:val="00CD30AF"/>
    <w:rsid w:val="00CD3107"/>
    <w:rsid w:val="00CD46FF"/>
    <w:rsid w:val="00CD4964"/>
    <w:rsid w:val="00CD4D6D"/>
    <w:rsid w:val="00CD5199"/>
    <w:rsid w:val="00CD5414"/>
    <w:rsid w:val="00CD5E60"/>
    <w:rsid w:val="00CD61A4"/>
    <w:rsid w:val="00CD6300"/>
    <w:rsid w:val="00CD6437"/>
    <w:rsid w:val="00CD6A28"/>
    <w:rsid w:val="00CD7785"/>
    <w:rsid w:val="00CD7A46"/>
    <w:rsid w:val="00CE01EA"/>
    <w:rsid w:val="00CE17B4"/>
    <w:rsid w:val="00CE18BD"/>
    <w:rsid w:val="00CE1F89"/>
    <w:rsid w:val="00CE2A46"/>
    <w:rsid w:val="00CE2DA3"/>
    <w:rsid w:val="00CE321F"/>
    <w:rsid w:val="00CE37BD"/>
    <w:rsid w:val="00CE3CA2"/>
    <w:rsid w:val="00CE3D3C"/>
    <w:rsid w:val="00CE43D4"/>
    <w:rsid w:val="00CE45B8"/>
    <w:rsid w:val="00CE4673"/>
    <w:rsid w:val="00CE4712"/>
    <w:rsid w:val="00CE4B30"/>
    <w:rsid w:val="00CE5103"/>
    <w:rsid w:val="00CE6087"/>
    <w:rsid w:val="00CE63AD"/>
    <w:rsid w:val="00CE6631"/>
    <w:rsid w:val="00CE6B96"/>
    <w:rsid w:val="00CE6C2A"/>
    <w:rsid w:val="00CF06DD"/>
    <w:rsid w:val="00CF1AC1"/>
    <w:rsid w:val="00CF2CA3"/>
    <w:rsid w:val="00CF4117"/>
    <w:rsid w:val="00CF42AD"/>
    <w:rsid w:val="00CF45F3"/>
    <w:rsid w:val="00CF4994"/>
    <w:rsid w:val="00CF4D23"/>
    <w:rsid w:val="00CF5376"/>
    <w:rsid w:val="00CF5EA6"/>
    <w:rsid w:val="00CF5F47"/>
    <w:rsid w:val="00CF69A4"/>
    <w:rsid w:val="00CF69A5"/>
    <w:rsid w:val="00CF6A35"/>
    <w:rsid w:val="00CF7539"/>
    <w:rsid w:val="00CF7AD2"/>
    <w:rsid w:val="00D00587"/>
    <w:rsid w:val="00D00864"/>
    <w:rsid w:val="00D00A2E"/>
    <w:rsid w:val="00D01A58"/>
    <w:rsid w:val="00D01EAB"/>
    <w:rsid w:val="00D02DDD"/>
    <w:rsid w:val="00D035D1"/>
    <w:rsid w:val="00D03618"/>
    <w:rsid w:val="00D046B9"/>
    <w:rsid w:val="00D05534"/>
    <w:rsid w:val="00D05E57"/>
    <w:rsid w:val="00D062E0"/>
    <w:rsid w:val="00D063D9"/>
    <w:rsid w:val="00D06A97"/>
    <w:rsid w:val="00D06DB1"/>
    <w:rsid w:val="00D070EE"/>
    <w:rsid w:val="00D07381"/>
    <w:rsid w:val="00D07619"/>
    <w:rsid w:val="00D077DD"/>
    <w:rsid w:val="00D10E53"/>
    <w:rsid w:val="00D110B1"/>
    <w:rsid w:val="00D1126C"/>
    <w:rsid w:val="00D11408"/>
    <w:rsid w:val="00D11811"/>
    <w:rsid w:val="00D11BEC"/>
    <w:rsid w:val="00D11C88"/>
    <w:rsid w:val="00D12545"/>
    <w:rsid w:val="00D127B1"/>
    <w:rsid w:val="00D12B6B"/>
    <w:rsid w:val="00D12D84"/>
    <w:rsid w:val="00D13CBF"/>
    <w:rsid w:val="00D13FA2"/>
    <w:rsid w:val="00D1454C"/>
    <w:rsid w:val="00D158B5"/>
    <w:rsid w:val="00D15C56"/>
    <w:rsid w:val="00D15F24"/>
    <w:rsid w:val="00D15FD5"/>
    <w:rsid w:val="00D16416"/>
    <w:rsid w:val="00D16880"/>
    <w:rsid w:val="00D16B88"/>
    <w:rsid w:val="00D17393"/>
    <w:rsid w:val="00D17818"/>
    <w:rsid w:val="00D17C4E"/>
    <w:rsid w:val="00D20316"/>
    <w:rsid w:val="00D203F1"/>
    <w:rsid w:val="00D209C7"/>
    <w:rsid w:val="00D21685"/>
    <w:rsid w:val="00D220D0"/>
    <w:rsid w:val="00D2233D"/>
    <w:rsid w:val="00D22A3F"/>
    <w:rsid w:val="00D22E95"/>
    <w:rsid w:val="00D23035"/>
    <w:rsid w:val="00D23FD1"/>
    <w:rsid w:val="00D24CC8"/>
    <w:rsid w:val="00D24DAB"/>
    <w:rsid w:val="00D2562E"/>
    <w:rsid w:val="00D257F4"/>
    <w:rsid w:val="00D25950"/>
    <w:rsid w:val="00D25D16"/>
    <w:rsid w:val="00D25E2E"/>
    <w:rsid w:val="00D26068"/>
    <w:rsid w:val="00D26340"/>
    <w:rsid w:val="00D26379"/>
    <w:rsid w:val="00D26508"/>
    <w:rsid w:val="00D265A7"/>
    <w:rsid w:val="00D27029"/>
    <w:rsid w:val="00D27D1C"/>
    <w:rsid w:val="00D27F4D"/>
    <w:rsid w:val="00D3031F"/>
    <w:rsid w:val="00D3054A"/>
    <w:rsid w:val="00D30A0D"/>
    <w:rsid w:val="00D30C4F"/>
    <w:rsid w:val="00D319FB"/>
    <w:rsid w:val="00D3230D"/>
    <w:rsid w:val="00D33771"/>
    <w:rsid w:val="00D33D81"/>
    <w:rsid w:val="00D33D8C"/>
    <w:rsid w:val="00D3453B"/>
    <w:rsid w:val="00D3474D"/>
    <w:rsid w:val="00D34BE2"/>
    <w:rsid w:val="00D34CEE"/>
    <w:rsid w:val="00D34FA4"/>
    <w:rsid w:val="00D3540D"/>
    <w:rsid w:val="00D354BB"/>
    <w:rsid w:val="00D35B0C"/>
    <w:rsid w:val="00D35B5F"/>
    <w:rsid w:val="00D3614A"/>
    <w:rsid w:val="00D365FB"/>
    <w:rsid w:val="00D36BB3"/>
    <w:rsid w:val="00D36F82"/>
    <w:rsid w:val="00D37279"/>
    <w:rsid w:val="00D3745A"/>
    <w:rsid w:val="00D376DF"/>
    <w:rsid w:val="00D379C4"/>
    <w:rsid w:val="00D37D46"/>
    <w:rsid w:val="00D400A6"/>
    <w:rsid w:val="00D405B4"/>
    <w:rsid w:val="00D411AA"/>
    <w:rsid w:val="00D4127E"/>
    <w:rsid w:val="00D414FC"/>
    <w:rsid w:val="00D41992"/>
    <w:rsid w:val="00D41B6E"/>
    <w:rsid w:val="00D41D6A"/>
    <w:rsid w:val="00D433BA"/>
    <w:rsid w:val="00D435C4"/>
    <w:rsid w:val="00D438A5"/>
    <w:rsid w:val="00D43E0F"/>
    <w:rsid w:val="00D4409F"/>
    <w:rsid w:val="00D44335"/>
    <w:rsid w:val="00D44A61"/>
    <w:rsid w:val="00D452AF"/>
    <w:rsid w:val="00D45363"/>
    <w:rsid w:val="00D455A2"/>
    <w:rsid w:val="00D460E7"/>
    <w:rsid w:val="00D465A4"/>
    <w:rsid w:val="00D46973"/>
    <w:rsid w:val="00D473C1"/>
    <w:rsid w:val="00D476DC"/>
    <w:rsid w:val="00D47E6C"/>
    <w:rsid w:val="00D506C9"/>
    <w:rsid w:val="00D507C1"/>
    <w:rsid w:val="00D50DEC"/>
    <w:rsid w:val="00D5153C"/>
    <w:rsid w:val="00D51A00"/>
    <w:rsid w:val="00D51E08"/>
    <w:rsid w:val="00D52077"/>
    <w:rsid w:val="00D52195"/>
    <w:rsid w:val="00D5238F"/>
    <w:rsid w:val="00D533C0"/>
    <w:rsid w:val="00D538B2"/>
    <w:rsid w:val="00D53D3C"/>
    <w:rsid w:val="00D54A83"/>
    <w:rsid w:val="00D54AFB"/>
    <w:rsid w:val="00D54EA2"/>
    <w:rsid w:val="00D55CD8"/>
    <w:rsid w:val="00D55EBC"/>
    <w:rsid w:val="00D55EC5"/>
    <w:rsid w:val="00D564B8"/>
    <w:rsid w:val="00D56812"/>
    <w:rsid w:val="00D573BE"/>
    <w:rsid w:val="00D576A7"/>
    <w:rsid w:val="00D60254"/>
    <w:rsid w:val="00D6033A"/>
    <w:rsid w:val="00D60959"/>
    <w:rsid w:val="00D612C7"/>
    <w:rsid w:val="00D61323"/>
    <w:rsid w:val="00D6139B"/>
    <w:rsid w:val="00D6252B"/>
    <w:rsid w:val="00D62CD0"/>
    <w:rsid w:val="00D62D29"/>
    <w:rsid w:val="00D62D9F"/>
    <w:rsid w:val="00D63321"/>
    <w:rsid w:val="00D633D3"/>
    <w:rsid w:val="00D63F2D"/>
    <w:rsid w:val="00D641C2"/>
    <w:rsid w:val="00D641D0"/>
    <w:rsid w:val="00D645BC"/>
    <w:rsid w:val="00D646EA"/>
    <w:rsid w:val="00D64A97"/>
    <w:rsid w:val="00D64C88"/>
    <w:rsid w:val="00D64DA6"/>
    <w:rsid w:val="00D64E57"/>
    <w:rsid w:val="00D6541D"/>
    <w:rsid w:val="00D6553A"/>
    <w:rsid w:val="00D6599C"/>
    <w:rsid w:val="00D65E49"/>
    <w:rsid w:val="00D667F8"/>
    <w:rsid w:val="00D6688B"/>
    <w:rsid w:val="00D66A57"/>
    <w:rsid w:val="00D672B8"/>
    <w:rsid w:val="00D6763E"/>
    <w:rsid w:val="00D67D7E"/>
    <w:rsid w:val="00D71DEA"/>
    <w:rsid w:val="00D72593"/>
    <w:rsid w:val="00D7348B"/>
    <w:rsid w:val="00D73E2C"/>
    <w:rsid w:val="00D743F7"/>
    <w:rsid w:val="00D74A91"/>
    <w:rsid w:val="00D74E8A"/>
    <w:rsid w:val="00D7545A"/>
    <w:rsid w:val="00D75890"/>
    <w:rsid w:val="00D76163"/>
    <w:rsid w:val="00D768E9"/>
    <w:rsid w:val="00D76B93"/>
    <w:rsid w:val="00D76D5D"/>
    <w:rsid w:val="00D773CC"/>
    <w:rsid w:val="00D774C8"/>
    <w:rsid w:val="00D77DEC"/>
    <w:rsid w:val="00D80712"/>
    <w:rsid w:val="00D813DE"/>
    <w:rsid w:val="00D81946"/>
    <w:rsid w:val="00D81AB1"/>
    <w:rsid w:val="00D82083"/>
    <w:rsid w:val="00D821A1"/>
    <w:rsid w:val="00D824F6"/>
    <w:rsid w:val="00D8259C"/>
    <w:rsid w:val="00D82F62"/>
    <w:rsid w:val="00D83A80"/>
    <w:rsid w:val="00D84296"/>
    <w:rsid w:val="00D845A6"/>
    <w:rsid w:val="00D84C5C"/>
    <w:rsid w:val="00D854C6"/>
    <w:rsid w:val="00D85636"/>
    <w:rsid w:val="00D85DE6"/>
    <w:rsid w:val="00D862D6"/>
    <w:rsid w:val="00D867D8"/>
    <w:rsid w:val="00D86932"/>
    <w:rsid w:val="00D86CD9"/>
    <w:rsid w:val="00D86DE0"/>
    <w:rsid w:val="00D87030"/>
    <w:rsid w:val="00D874D2"/>
    <w:rsid w:val="00D9029E"/>
    <w:rsid w:val="00D90366"/>
    <w:rsid w:val="00D903BA"/>
    <w:rsid w:val="00D90958"/>
    <w:rsid w:val="00D90CE9"/>
    <w:rsid w:val="00D90D01"/>
    <w:rsid w:val="00D9112A"/>
    <w:rsid w:val="00D9149E"/>
    <w:rsid w:val="00D91823"/>
    <w:rsid w:val="00D91D6B"/>
    <w:rsid w:val="00D92187"/>
    <w:rsid w:val="00D9252E"/>
    <w:rsid w:val="00D92C7E"/>
    <w:rsid w:val="00D93F82"/>
    <w:rsid w:val="00D948C8"/>
    <w:rsid w:val="00D948D6"/>
    <w:rsid w:val="00D94B1A"/>
    <w:rsid w:val="00D94B48"/>
    <w:rsid w:val="00D94EE1"/>
    <w:rsid w:val="00D95068"/>
    <w:rsid w:val="00D95AE0"/>
    <w:rsid w:val="00D960DD"/>
    <w:rsid w:val="00D9670A"/>
    <w:rsid w:val="00DA016D"/>
    <w:rsid w:val="00DA06EC"/>
    <w:rsid w:val="00DA0AAD"/>
    <w:rsid w:val="00DA0F7A"/>
    <w:rsid w:val="00DA18A6"/>
    <w:rsid w:val="00DA255F"/>
    <w:rsid w:val="00DA2695"/>
    <w:rsid w:val="00DA2942"/>
    <w:rsid w:val="00DA2A07"/>
    <w:rsid w:val="00DA2EBC"/>
    <w:rsid w:val="00DA34A8"/>
    <w:rsid w:val="00DA365D"/>
    <w:rsid w:val="00DA4ACA"/>
    <w:rsid w:val="00DA591D"/>
    <w:rsid w:val="00DA5C1D"/>
    <w:rsid w:val="00DA697E"/>
    <w:rsid w:val="00DA6AF8"/>
    <w:rsid w:val="00DA6B5F"/>
    <w:rsid w:val="00DA735B"/>
    <w:rsid w:val="00DB0857"/>
    <w:rsid w:val="00DB0B4A"/>
    <w:rsid w:val="00DB0C6A"/>
    <w:rsid w:val="00DB1E75"/>
    <w:rsid w:val="00DB2541"/>
    <w:rsid w:val="00DB258C"/>
    <w:rsid w:val="00DB3047"/>
    <w:rsid w:val="00DB3197"/>
    <w:rsid w:val="00DB4A49"/>
    <w:rsid w:val="00DB4EFC"/>
    <w:rsid w:val="00DB5FE7"/>
    <w:rsid w:val="00DB6491"/>
    <w:rsid w:val="00DB6A49"/>
    <w:rsid w:val="00DB6A7C"/>
    <w:rsid w:val="00DB6C58"/>
    <w:rsid w:val="00DB744C"/>
    <w:rsid w:val="00DB7764"/>
    <w:rsid w:val="00DB77BF"/>
    <w:rsid w:val="00DB7D55"/>
    <w:rsid w:val="00DC0DA6"/>
    <w:rsid w:val="00DC132E"/>
    <w:rsid w:val="00DC1C9C"/>
    <w:rsid w:val="00DC276A"/>
    <w:rsid w:val="00DC27A3"/>
    <w:rsid w:val="00DC2D8D"/>
    <w:rsid w:val="00DC3073"/>
    <w:rsid w:val="00DC3120"/>
    <w:rsid w:val="00DC3305"/>
    <w:rsid w:val="00DC38D2"/>
    <w:rsid w:val="00DC3CDD"/>
    <w:rsid w:val="00DC3E8D"/>
    <w:rsid w:val="00DC3FA3"/>
    <w:rsid w:val="00DC3FB1"/>
    <w:rsid w:val="00DC407A"/>
    <w:rsid w:val="00DC4436"/>
    <w:rsid w:val="00DC4CBD"/>
    <w:rsid w:val="00DC4EF3"/>
    <w:rsid w:val="00DC4F1B"/>
    <w:rsid w:val="00DC56D0"/>
    <w:rsid w:val="00DC5E56"/>
    <w:rsid w:val="00DC622E"/>
    <w:rsid w:val="00DC66E4"/>
    <w:rsid w:val="00DC6EC3"/>
    <w:rsid w:val="00DC7056"/>
    <w:rsid w:val="00DC70E7"/>
    <w:rsid w:val="00DD0018"/>
    <w:rsid w:val="00DD1374"/>
    <w:rsid w:val="00DD1902"/>
    <w:rsid w:val="00DD1D88"/>
    <w:rsid w:val="00DD1E47"/>
    <w:rsid w:val="00DD2330"/>
    <w:rsid w:val="00DD2BDA"/>
    <w:rsid w:val="00DD3EE8"/>
    <w:rsid w:val="00DD43F0"/>
    <w:rsid w:val="00DD4C6C"/>
    <w:rsid w:val="00DD5447"/>
    <w:rsid w:val="00DD58AB"/>
    <w:rsid w:val="00DD5A6D"/>
    <w:rsid w:val="00DD5BDA"/>
    <w:rsid w:val="00DD656A"/>
    <w:rsid w:val="00DD672A"/>
    <w:rsid w:val="00DD6A66"/>
    <w:rsid w:val="00DE052B"/>
    <w:rsid w:val="00DE06C3"/>
    <w:rsid w:val="00DE1580"/>
    <w:rsid w:val="00DE224A"/>
    <w:rsid w:val="00DE2382"/>
    <w:rsid w:val="00DE2618"/>
    <w:rsid w:val="00DE2E39"/>
    <w:rsid w:val="00DE2FCE"/>
    <w:rsid w:val="00DE3095"/>
    <w:rsid w:val="00DE32DE"/>
    <w:rsid w:val="00DE33A8"/>
    <w:rsid w:val="00DE3FA9"/>
    <w:rsid w:val="00DE4772"/>
    <w:rsid w:val="00DE4B3B"/>
    <w:rsid w:val="00DE4BC6"/>
    <w:rsid w:val="00DE583F"/>
    <w:rsid w:val="00DE6967"/>
    <w:rsid w:val="00DE6C20"/>
    <w:rsid w:val="00DE6EC0"/>
    <w:rsid w:val="00DE707A"/>
    <w:rsid w:val="00DE7197"/>
    <w:rsid w:val="00DE731D"/>
    <w:rsid w:val="00DE7B39"/>
    <w:rsid w:val="00DF014A"/>
    <w:rsid w:val="00DF1331"/>
    <w:rsid w:val="00DF196B"/>
    <w:rsid w:val="00DF1AB0"/>
    <w:rsid w:val="00DF1DDB"/>
    <w:rsid w:val="00DF217F"/>
    <w:rsid w:val="00DF23CD"/>
    <w:rsid w:val="00DF23ED"/>
    <w:rsid w:val="00DF260B"/>
    <w:rsid w:val="00DF2F35"/>
    <w:rsid w:val="00DF3318"/>
    <w:rsid w:val="00DF3A1C"/>
    <w:rsid w:val="00DF4502"/>
    <w:rsid w:val="00DF46DE"/>
    <w:rsid w:val="00DF512A"/>
    <w:rsid w:val="00DF5199"/>
    <w:rsid w:val="00DF5269"/>
    <w:rsid w:val="00DF5740"/>
    <w:rsid w:val="00DF63B3"/>
    <w:rsid w:val="00DF6854"/>
    <w:rsid w:val="00DF68CD"/>
    <w:rsid w:val="00DF7AB3"/>
    <w:rsid w:val="00DF7B95"/>
    <w:rsid w:val="00E0015A"/>
    <w:rsid w:val="00E01D05"/>
    <w:rsid w:val="00E02258"/>
    <w:rsid w:val="00E026D4"/>
    <w:rsid w:val="00E0291E"/>
    <w:rsid w:val="00E02C87"/>
    <w:rsid w:val="00E0307D"/>
    <w:rsid w:val="00E033F6"/>
    <w:rsid w:val="00E034A4"/>
    <w:rsid w:val="00E03908"/>
    <w:rsid w:val="00E03984"/>
    <w:rsid w:val="00E03B97"/>
    <w:rsid w:val="00E0441D"/>
    <w:rsid w:val="00E04616"/>
    <w:rsid w:val="00E0470A"/>
    <w:rsid w:val="00E04B68"/>
    <w:rsid w:val="00E05314"/>
    <w:rsid w:val="00E0559A"/>
    <w:rsid w:val="00E05855"/>
    <w:rsid w:val="00E061B4"/>
    <w:rsid w:val="00E06216"/>
    <w:rsid w:val="00E06313"/>
    <w:rsid w:val="00E0644C"/>
    <w:rsid w:val="00E06523"/>
    <w:rsid w:val="00E06C54"/>
    <w:rsid w:val="00E07329"/>
    <w:rsid w:val="00E073F9"/>
    <w:rsid w:val="00E075AA"/>
    <w:rsid w:val="00E0782E"/>
    <w:rsid w:val="00E07CC6"/>
    <w:rsid w:val="00E07E5C"/>
    <w:rsid w:val="00E10096"/>
    <w:rsid w:val="00E10E0A"/>
    <w:rsid w:val="00E11705"/>
    <w:rsid w:val="00E12DD0"/>
    <w:rsid w:val="00E13442"/>
    <w:rsid w:val="00E1364E"/>
    <w:rsid w:val="00E1372B"/>
    <w:rsid w:val="00E13B11"/>
    <w:rsid w:val="00E13D92"/>
    <w:rsid w:val="00E13FFA"/>
    <w:rsid w:val="00E14082"/>
    <w:rsid w:val="00E144C1"/>
    <w:rsid w:val="00E14B14"/>
    <w:rsid w:val="00E156A0"/>
    <w:rsid w:val="00E15704"/>
    <w:rsid w:val="00E16105"/>
    <w:rsid w:val="00E16145"/>
    <w:rsid w:val="00E16543"/>
    <w:rsid w:val="00E16817"/>
    <w:rsid w:val="00E17E19"/>
    <w:rsid w:val="00E17EA0"/>
    <w:rsid w:val="00E202BF"/>
    <w:rsid w:val="00E20399"/>
    <w:rsid w:val="00E203CE"/>
    <w:rsid w:val="00E20846"/>
    <w:rsid w:val="00E20856"/>
    <w:rsid w:val="00E211CE"/>
    <w:rsid w:val="00E21BA8"/>
    <w:rsid w:val="00E21D8D"/>
    <w:rsid w:val="00E22BD5"/>
    <w:rsid w:val="00E230EC"/>
    <w:rsid w:val="00E23C15"/>
    <w:rsid w:val="00E2429C"/>
    <w:rsid w:val="00E2470E"/>
    <w:rsid w:val="00E24DF1"/>
    <w:rsid w:val="00E251FB"/>
    <w:rsid w:val="00E26056"/>
    <w:rsid w:val="00E264F1"/>
    <w:rsid w:val="00E26E76"/>
    <w:rsid w:val="00E26F15"/>
    <w:rsid w:val="00E270ED"/>
    <w:rsid w:val="00E27158"/>
    <w:rsid w:val="00E30A66"/>
    <w:rsid w:val="00E3118A"/>
    <w:rsid w:val="00E31496"/>
    <w:rsid w:val="00E31E94"/>
    <w:rsid w:val="00E32A6E"/>
    <w:rsid w:val="00E32F1B"/>
    <w:rsid w:val="00E34526"/>
    <w:rsid w:val="00E34647"/>
    <w:rsid w:val="00E359C0"/>
    <w:rsid w:val="00E361A4"/>
    <w:rsid w:val="00E361A8"/>
    <w:rsid w:val="00E366CA"/>
    <w:rsid w:val="00E36C50"/>
    <w:rsid w:val="00E36C9E"/>
    <w:rsid w:val="00E36EAD"/>
    <w:rsid w:val="00E370AF"/>
    <w:rsid w:val="00E37894"/>
    <w:rsid w:val="00E378A6"/>
    <w:rsid w:val="00E3799C"/>
    <w:rsid w:val="00E37A7C"/>
    <w:rsid w:val="00E37E3B"/>
    <w:rsid w:val="00E40759"/>
    <w:rsid w:val="00E4122D"/>
    <w:rsid w:val="00E41490"/>
    <w:rsid w:val="00E41966"/>
    <w:rsid w:val="00E4199D"/>
    <w:rsid w:val="00E41CF9"/>
    <w:rsid w:val="00E41D73"/>
    <w:rsid w:val="00E41D9D"/>
    <w:rsid w:val="00E41E70"/>
    <w:rsid w:val="00E42258"/>
    <w:rsid w:val="00E42476"/>
    <w:rsid w:val="00E4264C"/>
    <w:rsid w:val="00E42B65"/>
    <w:rsid w:val="00E4330D"/>
    <w:rsid w:val="00E44016"/>
    <w:rsid w:val="00E4478C"/>
    <w:rsid w:val="00E46671"/>
    <w:rsid w:val="00E46C22"/>
    <w:rsid w:val="00E47343"/>
    <w:rsid w:val="00E47B60"/>
    <w:rsid w:val="00E47DE9"/>
    <w:rsid w:val="00E50667"/>
    <w:rsid w:val="00E50FF4"/>
    <w:rsid w:val="00E5129B"/>
    <w:rsid w:val="00E514F9"/>
    <w:rsid w:val="00E515CF"/>
    <w:rsid w:val="00E5170B"/>
    <w:rsid w:val="00E51768"/>
    <w:rsid w:val="00E51909"/>
    <w:rsid w:val="00E51DB5"/>
    <w:rsid w:val="00E522D8"/>
    <w:rsid w:val="00E53CCD"/>
    <w:rsid w:val="00E5415A"/>
    <w:rsid w:val="00E54AFC"/>
    <w:rsid w:val="00E54E9A"/>
    <w:rsid w:val="00E54FF4"/>
    <w:rsid w:val="00E550CB"/>
    <w:rsid w:val="00E5564C"/>
    <w:rsid w:val="00E562AE"/>
    <w:rsid w:val="00E562DC"/>
    <w:rsid w:val="00E56782"/>
    <w:rsid w:val="00E568B0"/>
    <w:rsid w:val="00E5789B"/>
    <w:rsid w:val="00E60320"/>
    <w:rsid w:val="00E60781"/>
    <w:rsid w:val="00E60FA2"/>
    <w:rsid w:val="00E61729"/>
    <w:rsid w:val="00E61DA5"/>
    <w:rsid w:val="00E62BA9"/>
    <w:rsid w:val="00E63046"/>
    <w:rsid w:val="00E645E9"/>
    <w:rsid w:val="00E64738"/>
    <w:rsid w:val="00E647B0"/>
    <w:rsid w:val="00E648AE"/>
    <w:rsid w:val="00E64983"/>
    <w:rsid w:val="00E64E42"/>
    <w:rsid w:val="00E655D0"/>
    <w:rsid w:val="00E65A46"/>
    <w:rsid w:val="00E65CD6"/>
    <w:rsid w:val="00E65DE7"/>
    <w:rsid w:val="00E660A1"/>
    <w:rsid w:val="00E669EF"/>
    <w:rsid w:val="00E66B08"/>
    <w:rsid w:val="00E674C1"/>
    <w:rsid w:val="00E67A2B"/>
    <w:rsid w:val="00E67AEA"/>
    <w:rsid w:val="00E70910"/>
    <w:rsid w:val="00E70B79"/>
    <w:rsid w:val="00E70EE4"/>
    <w:rsid w:val="00E71D4A"/>
    <w:rsid w:val="00E72116"/>
    <w:rsid w:val="00E72CE7"/>
    <w:rsid w:val="00E72D01"/>
    <w:rsid w:val="00E7424A"/>
    <w:rsid w:val="00E74381"/>
    <w:rsid w:val="00E7452E"/>
    <w:rsid w:val="00E74A43"/>
    <w:rsid w:val="00E75197"/>
    <w:rsid w:val="00E75A29"/>
    <w:rsid w:val="00E760F0"/>
    <w:rsid w:val="00E761A9"/>
    <w:rsid w:val="00E76387"/>
    <w:rsid w:val="00E7650F"/>
    <w:rsid w:val="00E775D0"/>
    <w:rsid w:val="00E7791E"/>
    <w:rsid w:val="00E80206"/>
    <w:rsid w:val="00E80230"/>
    <w:rsid w:val="00E8146E"/>
    <w:rsid w:val="00E816BF"/>
    <w:rsid w:val="00E818A9"/>
    <w:rsid w:val="00E8272F"/>
    <w:rsid w:val="00E82DBE"/>
    <w:rsid w:val="00E8305A"/>
    <w:rsid w:val="00E83A79"/>
    <w:rsid w:val="00E84ABC"/>
    <w:rsid w:val="00E8502A"/>
    <w:rsid w:val="00E856FD"/>
    <w:rsid w:val="00E858E3"/>
    <w:rsid w:val="00E86262"/>
    <w:rsid w:val="00E862F8"/>
    <w:rsid w:val="00E86CD3"/>
    <w:rsid w:val="00E86CF6"/>
    <w:rsid w:val="00E86E71"/>
    <w:rsid w:val="00E8700D"/>
    <w:rsid w:val="00E8726A"/>
    <w:rsid w:val="00E87723"/>
    <w:rsid w:val="00E87901"/>
    <w:rsid w:val="00E87C30"/>
    <w:rsid w:val="00E90C84"/>
    <w:rsid w:val="00E91438"/>
    <w:rsid w:val="00E91D75"/>
    <w:rsid w:val="00E92765"/>
    <w:rsid w:val="00E9299E"/>
    <w:rsid w:val="00E92E08"/>
    <w:rsid w:val="00E933FA"/>
    <w:rsid w:val="00E943BC"/>
    <w:rsid w:val="00E94AE4"/>
    <w:rsid w:val="00E95F5E"/>
    <w:rsid w:val="00E96443"/>
    <w:rsid w:val="00E96469"/>
    <w:rsid w:val="00E97090"/>
    <w:rsid w:val="00E972C4"/>
    <w:rsid w:val="00EA14D1"/>
    <w:rsid w:val="00EA1DB2"/>
    <w:rsid w:val="00EA2298"/>
    <w:rsid w:val="00EA2369"/>
    <w:rsid w:val="00EA2506"/>
    <w:rsid w:val="00EA2A50"/>
    <w:rsid w:val="00EA2DC4"/>
    <w:rsid w:val="00EA2EA5"/>
    <w:rsid w:val="00EA2EE2"/>
    <w:rsid w:val="00EA300B"/>
    <w:rsid w:val="00EA3830"/>
    <w:rsid w:val="00EA460E"/>
    <w:rsid w:val="00EA4EB3"/>
    <w:rsid w:val="00EA4F2D"/>
    <w:rsid w:val="00EA52DB"/>
    <w:rsid w:val="00EA540B"/>
    <w:rsid w:val="00EA5675"/>
    <w:rsid w:val="00EA5D2B"/>
    <w:rsid w:val="00EA6259"/>
    <w:rsid w:val="00EA63E2"/>
    <w:rsid w:val="00EA66E7"/>
    <w:rsid w:val="00EA6719"/>
    <w:rsid w:val="00EA697A"/>
    <w:rsid w:val="00EA77E4"/>
    <w:rsid w:val="00EA7F06"/>
    <w:rsid w:val="00EB0344"/>
    <w:rsid w:val="00EB106E"/>
    <w:rsid w:val="00EB122D"/>
    <w:rsid w:val="00EB17AE"/>
    <w:rsid w:val="00EB1A22"/>
    <w:rsid w:val="00EB1BAD"/>
    <w:rsid w:val="00EB1D95"/>
    <w:rsid w:val="00EB24A0"/>
    <w:rsid w:val="00EB2673"/>
    <w:rsid w:val="00EB279C"/>
    <w:rsid w:val="00EB35E6"/>
    <w:rsid w:val="00EB3F9E"/>
    <w:rsid w:val="00EB4216"/>
    <w:rsid w:val="00EB4E24"/>
    <w:rsid w:val="00EB5598"/>
    <w:rsid w:val="00EB6052"/>
    <w:rsid w:val="00EB63F3"/>
    <w:rsid w:val="00EB641E"/>
    <w:rsid w:val="00EB6773"/>
    <w:rsid w:val="00EB68AF"/>
    <w:rsid w:val="00EB7766"/>
    <w:rsid w:val="00EB7A38"/>
    <w:rsid w:val="00EB7BC5"/>
    <w:rsid w:val="00EB7C44"/>
    <w:rsid w:val="00EB7FBD"/>
    <w:rsid w:val="00EC033D"/>
    <w:rsid w:val="00EC0AAE"/>
    <w:rsid w:val="00EC1CAD"/>
    <w:rsid w:val="00EC31C9"/>
    <w:rsid w:val="00EC3D49"/>
    <w:rsid w:val="00EC422E"/>
    <w:rsid w:val="00EC48E6"/>
    <w:rsid w:val="00EC5215"/>
    <w:rsid w:val="00EC58E9"/>
    <w:rsid w:val="00EC5FDC"/>
    <w:rsid w:val="00EC6554"/>
    <w:rsid w:val="00EC65FA"/>
    <w:rsid w:val="00EC71C3"/>
    <w:rsid w:val="00EC7B0F"/>
    <w:rsid w:val="00EC7DA5"/>
    <w:rsid w:val="00ED048C"/>
    <w:rsid w:val="00ED0AEC"/>
    <w:rsid w:val="00ED1413"/>
    <w:rsid w:val="00ED1584"/>
    <w:rsid w:val="00ED1DED"/>
    <w:rsid w:val="00ED22A0"/>
    <w:rsid w:val="00ED2556"/>
    <w:rsid w:val="00ED2EA2"/>
    <w:rsid w:val="00ED316F"/>
    <w:rsid w:val="00ED3935"/>
    <w:rsid w:val="00ED3AB8"/>
    <w:rsid w:val="00ED3D56"/>
    <w:rsid w:val="00ED43A3"/>
    <w:rsid w:val="00ED4597"/>
    <w:rsid w:val="00ED4727"/>
    <w:rsid w:val="00ED47AA"/>
    <w:rsid w:val="00ED54AB"/>
    <w:rsid w:val="00ED5A9A"/>
    <w:rsid w:val="00ED5EC5"/>
    <w:rsid w:val="00ED64DA"/>
    <w:rsid w:val="00ED6652"/>
    <w:rsid w:val="00ED66BD"/>
    <w:rsid w:val="00ED796C"/>
    <w:rsid w:val="00EE00E5"/>
    <w:rsid w:val="00EE0849"/>
    <w:rsid w:val="00EE08F5"/>
    <w:rsid w:val="00EE0FB9"/>
    <w:rsid w:val="00EE12F8"/>
    <w:rsid w:val="00EE1E37"/>
    <w:rsid w:val="00EE21E8"/>
    <w:rsid w:val="00EE2556"/>
    <w:rsid w:val="00EE2785"/>
    <w:rsid w:val="00EE3898"/>
    <w:rsid w:val="00EE3D85"/>
    <w:rsid w:val="00EE51DF"/>
    <w:rsid w:val="00EE5407"/>
    <w:rsid w:val="00EE5C6E"/>
    <w:rsid w:val="00EE6238"/>
    <w:rsid w:val="00EE6612"/>
    <w:rsid w:val="00EE6B93"/>
    <w:rsid w:val="00EE740C"/>
    <w:rsid w:val="00EE74A9"/>
    <w:rsid w:val="00EE7739"/>
    <w:rsid w:val="00EE7851"/>
    <w:rsid w:val="00EE78D9"/>
    <w:rsid w:val="00EE7956"/>
    <w:rsid w:val="00EE79B1"/>
    <w:rsid w:val="00EE7A2A"/>
    <w:rsid w:val="00EE7DC9"/>
    <w:rsid w:val="00EF0BB2"/>
    <w:rsid w:val="00EF1159"/>
    <w:rsid w:val="00EF2015"/>
    <w:rsid w:val="00EF2398"/>
    <w:rsid w:val="00EF2BB4"/>
    <w:rsid w:val="00EF3222"/>
    <w:rsid w:val="00EF3DC9"/>
    <w:rsid w:val="00EF48AF"/>
    <w:rsid w:val="00EF493E"/>
    <w:rsid w:val="00EF4964"/>
    <w:rsid w:val="00EF4C22"/>
    <w:rsid w:val="00EF51D3"/>
    <w:rsid w:val="00EF527A"/>
    <w:rsid w:val="00EF56EC"/>
    <w:rsid w:val="00EF59C4"/>
    <w:rsid w:val="00EF5C79"/>
    <w:rsid w:val="00EF6051"/>
    <w:rsid w:val="00EF61C4"/>
    <w:rsid w:val="00EF6C66"/>
    <w:rsid w:val="00EF711F"/>
    <w:rsid w:val="00EF7260"/>
    <w:rsid w:val="00EF74D9"/>
    <w:rsid w:val="00F0000E"/>
    <w:rsid w:val="00F00334"/>
    <w:rsid w:val="00F00BE1"/>
    <w:rsid w:val="00F00C2D"/>
    <w:rsid w:val="00F01957"/>
    <w:rsid w:val="00F01AD3"/>
    <w:rsid w:val="00F02272"/>
    <w:rsid w:val="00F0299F"/>
    <w:rsid w:val="00F02DCC"/>
    <w:rsid w:val="00F033FB"/>
    <w:rsid w:val="00F0340A"/>
    <w:rsid w:val="00F03775"/>
    <w:rsid w:val="00F03916"/>
    <w:rsid w:val="00F0414E"/>
    <w:rsid w:val="00F04273"/>
    <w:rsid w:val="00F0485F"/>
    <w:rsid w:val="00F04DB1"/>
    <w:rsid w:val="00F05085"/>
    <w:rsid w:val="00F05197"/>
    <w:rsid w:val="00F055CE"/>
    <w:rsid w:val="00F05AB8"/>
    <w:rsid w:val="00F05E45"/>
    <w:rsid w:val="00F0606D"/>
    <w:rsid w:val="00F062AF"/>
    <w:rsid w:val="00F06376"/>
    <w:rsid w:val="00F06547"/>
    <w:rsid w:val="00F066BE"/>
    <w:rsid w:val="00F066E4"/>
    <w:rsid w:val="00F072D8"/>
    <w:rsid w:val="00F07930"/>
    <w:rsid w:val="00F07C95"/>
    <w:rsid w:val="00F07D9B"/>
    <w:rsid w:val="00F07F3D"/>
    <w:rsid w:val="00F103D8"/>
    <w:rsid w:val="00F10AA9"/>
    <w:rsid w:val="00F10CF8"/>
    <w:rsid w:val="00F10DAE"/>
    <w:rsid w:val="00F10E54"/>
    <w:rsid w:val="00F10F2F"/>
    <w:rsid w:val="00F11272"/>
    <w:rsid w:val="00F11A8E"/>
    <w:rsid w:val="00F11FDE"/>
    <w:rsid w:val="00F12C98"/>
    <w:rsid w:val="00F136B2"/>
    <w:rsid w:val="00F13BAA"/>
    <w:rsid w:val="00F14135"/>
    <w:rsid w:val="00F14248"/>
    <w:rsid w:val="00F157E2"/>
    <w:rsid w:val="00F159BD"/>
    <w:rsid w:val="00F15BB4"/>
    <w:rsid w:val="00F15EF4"/>
    <w:rsid w:val="00F16195"/>
    <w:rsid w:val="00F1723B"/>
    <w:rsid w:val="00F17323"/>
    <w:rsid w:val="00F207C1"/>
    <w:rsid w:val="00F210ED"/>
    <w:rsid w:val="00F21990"/>
    <w:rsid w:val="00F2207C"/>
    <w:rsid w:val="00F223EC"/>
    <w:rsid w:val="00F22965"/>
    <w:rsid w:val="00F22A00"/>
    <w:rsid w:val="00F23034"/>
    <w:rsid w:val="00F23D2E"/>
    <w:rsid w:val="00F241CC"/>
    <w:rsid w:val="00F24C4B"/>
    <w:rsid w:val="00F254AE"/>
    <w:rsid w:val="00F2556C"/>
    <w:rsid w:val="00F25E08"/>
    <w:rsid w:val="00F26331"/>
    <w:rsid w:val="00F2697D"/>
    <w:rsid w:val="00F26CEB"/>
    <w:rsid w:val="00F2735B"/>
    <w:rsid w:val="00F27A0F"/>
    <w:rsid w:val="00F27A9E"/>
    <w:rsid w:val="00F27DD1"/>
    <w:rsid w:val="00F27E18"/>
    <w:rsid w:val="00F30213"/>
    <w:rsid w:val="00F30494"/>
    <w:rsid w:val="00F3084B"/>
    <w:rsid w:val="00F30CAB"/>
    <w:rsid w:val="00F31754"/>
    <w:rsid w:val="00F31816"/>
    <w:rsid w:val="00F318EA"/>
    <w:rsid w:val="00F31B76"/>
    <w:rsid w:val="00F326B7"/>
    <w:rsid w:val="00F341F3"/>
    <w:rsid w:val="00F346B7"/>
    <w:rsid w:val="00F34C1F"/>
    <w:rsid w:val="00F34F56"/>
    <w:rsid w:val="00F3523F"/>
    <w:rsid w:val="00F353EC"/>
    <w:rsid w:val="00F354F9"/>
    <w:rsid w:val="00F358CB"/>
    <w:rsid w:val="00F35CA7"/>
    <w:rsid w:val="00F35D85"/>
    <w:rsid w:val="00F36192"/>
    <w:rsid w:val="00F361C5"/>
    <w:rsid w:val="00F3655A"/>
    <w:rsid w:val="00F368DB"/>
    <w:rsid w:val="00F37545"/>
    <w:rsid w:val="00F37E1C"/>
    <w:rsid w:val="00F40A38"/>
    <w:rsid w:val="00F4145D"/>
    <w:rsid w:val="00F415E7"/>
    <w:rsid w:val="00F41D07"/>
    <w:rsid w:val="00F4222A"/>
    <w:rsid w:val="00F42677"/>
    <w:rsid w:val="00F42681"/>
    <w:rsid w:val="00F4358D"/>
    <w:rsid w:val="00F43AF3"/>
    <w:rsid w:val="00F445E6"/>
    <w:rsid w:val="00F4546A"/>
    <w:rsid w:val="00F458A3"/>
    <w:rsid w:val="00F45B31"/>
    <w:rsid w:val="00F46B9E"/>
    <w:rsid w:val="00F46F23"/>
    <w:rsid w:val="00F471C5"/>
    <w:rsid w:val="00F472ED"/>
    <w:rsid w:val="00F47801"/>
    <w:rsid w:val="00F47897"/>
    <w:rsid w:val="00F47D0C"/>
    <w:rsid w:val="00F50440"/>
    <w:rsid w:val="00F50464"/>
    <w:rsid w:val="00F50E39"/>
    <w:rsid w:val="00F512E1"/>
    <w:rsid w:val="00F52515"/>
    <w:rsid w:val="00F52578"/>
    <w:rsid w:val="00F5333D"/>
    <w:rsid w:val="00F536B9"/>
    <w:rsid w:val="00F53808"/>
    <w:rsid w:val="00F53B6D"/>
    <w:rsid w:val="00F540CF"/>
    <w:rsid w:val="00F5426C"/>
    <w:rsid w:val="00F54450"/>
    <w:rsid w:val="00F5446E"/>
    <w:rsid w:val="00F544DF"/>
    <w:rsid w:val="00F55320"/>
    <w:rsid w:val="00F55575"/>
    <w:rsid w:val="00F57865"/>
    <w:rsid w:val="00F57BD6"/>
    <w:rsid w:val="00F57D72"/>
    <w:rsid w:val="00F57F0D"/>
    <w:rsid w:val="00F604CF"/>
    <w:rsid w:val="00F604F9"/>
    <w:rsid w:val="00F60B41"/>
    <w:rsid w:val="00F60E75"/>
    <w:rsid w:val="00F613E8"/>
    <w:rsid w:val="00F62A17"/>
    <w:rsid w:val="00F63004"/>
    <w:rsid w:val="00F6353B"/>
    <w:rsid w:val="00F63750"/>
    <w:rsid w:val="00F63987"/>
    <w:rsid w:val="00F63D55"/>
    <w:rsid w:val="00F64119"/>
    <w:rsid w:val="00F64842"/>
    <w:rsid w:val="00F64944"/>
    <w:rsid w:val="00F64F9A"/>
    <w:rsid w:val="00F65047"/>
    <w:rsid w:val="00F65393"/>
    <w:rsid w:val="00F653A5"/>
    <w:rsid w:val="00F65735"/>
    <w:rsid w:val="00F66010"/>
    <w:rsid w:val="00F6649E"/>
    <w:rsid w:val="00F66972"/>
    <w:rsid w:val="00F6750C"/>
    <w:rsid w:val="00F67BCC"/>
    <w:rsid w:val="00F70A37"/>
    <w:rsid w:val="00F70EE5"/>
    <w:rsid w:val="00F71082"/>
    <w:rsid w:val="00F712EE"/>
    <w:rsid w:val="00F71709"/>
    <w:rsid w:val="00F71B38"/>
    <w:rsid w:val="00F72173"/>
    <w:rsid w:val="00F72545"/>
    <w:rsid w:val="00F728FE"/>
    <w:rsid w:val="00F72D39"/>
    <w:rsid w:val="00F731F0"/>
    <w:rsid w:val="00F73636"/>
    <w:rsid w:val="00F73837"/>
    <w:rsid w:val="00F7453C"/>
    <w:rsid w:val="00F74731"/>
    <w:rsid w:val="00F74DFB"/>
    <w:rsid w:val="00F754A9"/>
    <w:rsid w:val="00F75C6F"/>
    <w:rsid w:val="00F7619B"/>
    <w:rsid w:val="00F761F6"/>
    <w:rsid w:val="00F7632F"/>
    <w:rsid w:val="00F766B2"/>
    <w:rsid w:val="00F76C20"/>
    <w:rsid w:val="00F76C4C"/>
    <w:rsid w:val="00F7704F"/>
    <w:rsid w:val="00F77190"/>
    <w:rsid w:val="00F771C1"/>
    <w:rsid w:val="00F77BC2"/>
    <w:rsid w:val="00F8035A"/>
    <w:rsid w:val="00F80489"/>
    <w:rsid w:val="00F80620"/>
    <w:rsid w:val="00F80793"/>
    <w:rsid w:val="00F80D88"/>
    <w:rsid w:val="00F81B6B"/>
    <w:rsid w:val="00F820AE"/>
    <w:rsid w:val="00F82BE6"/>
    <w:rsid w:val="00F82D9D"/>
    <w:rsid w:val="00F82E09"/>
    <w:rsid w:val="00F83724"/>
    <w:rsid w:val="00F83C15"/>
    <w:rsid w:val="00F84E56"/>
    <w:rsid w:val="00F84FC7"/>
    <w:rsid w:val="00F85027"/>
    <w:rsid w:val="00F85E73"/>
    <w:rsid w:val="00F861FC"/>
    <w:rsid w:val="00F862E7"/>
    <w:rsid w:val="00F86EA3"/>
    <w:rsid w:val="00F87015"/>
    <w:rsid w:val="00F87199"/>
    <w:rsid w:val="00F87308"/>
    <w:rsid w:val="00F874F8"/>
    <w:rsid w:val="00F900A7"/>
    <w:rsid w:val="00F90394"/>
    <w:rsid w:val="00F90432"/>
    <w:rsid w:val="00F90725"/>
    <w:rsid w:val="00F9074B"/>
    <w:rsid w:val="00F90872"/>
    <w:rsid w:val="00F90C63"/>
    <w:rsid w:val="00F90DCE"/>
    <w:rsid w:val="00F90E69"/>
    <w:rsid w:val="00F91A2D"/>
    <w:rsid w:val="00F91A5D"/>
    <w:rsid w:val="00F91C3E"/>
    <w:rsid w:val="00F91D9E"/>
    <w:rsid w:val="00F91F51"/>
    <w:rsid w:val="00F92577"/>
    <w:rsid w:val="00F92F08"/>
    <w:rsid w:val="00F93705"/>
    <w:rsid w:val="00F93F68"/>
    <w:rsid w:val="00F942CE"/>
    <w:rsid w:val="00F94ABF"/>
    <w:rsid w:val="00F95AB7"/>
    <w:rsid w:val="00F95B21"/>
    <w:rsid w:val="00F962C0"/>
    <w:rsid w:val="00F96828"/>
    <w:rsid w:val="00F96859"/>
    <w:rsid w:val="00F9778E"/>
    <w:rsid w:val="00F97B08"/>
    <w:rsid w:val="00FA057C"/>
    <w:rsid w:val="00FA2072"/>
    <w:rsid w:val="00FA344E"/>
    <w:rsid w:val="00FA39C7"/>
    <w:rsid w:val="00FA3FA3"/>
    <w:rsid w:val="00FA44E5"/>
    <w:rsid w:val="00FA4547"/>
    <w:rsid w:val="00FA46FB"/>
    <w:rsid w:val="00FA4873"/>
    <w:rsid w:val="00FA5261"/>
    <w:rsid w:val="00FA5403"/>
    <w:rsid w:val="00FA5A4E"/>
    <w:rsid w:val="00FA5B10"/>
    <w:rsid w:val="00FA5E15"/>
    <w:rsid w:val="00FA7465"/>
    <w:rsid w:val="00FA78F4"/>
    <w:rsid w:val="00FA7A5A"/>
    <w:rsid w:val="00FA7EC4"/>
    <w:rsid w:val="00FB0493"/>
    <w:rsid w:val="00FB0A88"/>
    <w:rsid w:val="00FB0DAA"/>
    <w:rsid w:val="00FB128F"/>
    <w:rsid w:val="00FB1844"/>
    <w:rsid w:val="00FB1DB7"/>
    <w:rsid w:val="00FB26B4"/>
    <w:rsid w:val="00FB34D5"/>
    <w:rsid w:val="00FB3D5B"/>
    <w:rsid w:val="00FB4EE3"/>
    <w:rsid w:val="00FB4F28"/>
    <w:rsid w:val="00FB5229"/>
    <w:rsid w:val="00FB5349"/>
    <w:rsid w:val="00FB5A04"/>
    <w:rsid w:val="00FB5A5D"/>
    <w:rsid w:val="00FB6029"/>
    <w:rsid w:val="00FB649D"/>
    <w:rsid w:val="00FB6807"/>
    <w:rsid w:val="00FB6A89"/>
    <w:rsid w:val="00FB6A8A"/>
    <w:rsid w:val="00FB6D63"/>
    <w:rsid w:val="00FC0354"/>
    <w:rsid w:val="00FC0B6F"/>
    <w:rsid w:val="00FC0D64"/>
    <w:rsid w:val="00FC1088"/>
    <w:rsid w:val="00FC141E"/>
    <w:rsid w:val="00FC1851"/>
    <w:rsid w:val="00FC1A1E"/>
    <w:rsid w:val="00FC2E34"/>
    <w:rsid w:val="00FC36C9"/>
    <w:rsid w:val="00FC3B7A"/>
    <w:rsid w:val="00FC3E4D"/>
    <w:rsid w:val="00FC46AC"/>
    <w:rsid w:val="00FC4B4E"/>
    <w:rsid w:val="00FC4F4D"/>
    <w:rsid w:val="00FC50A0"/>
    <w:rsid w:val="00FC5100"/>
    <w:rsid w:val="00FC5A05"/>
    <w:rsid w:val="00FC666C"/>
    <w:rsid w:val="00FC7AB7"/>
    <w:rsid w:val="00FD01DC"/>
    <w:rsid w:val="00FD05FC"/>
    <w:rsid w:val="00FD094E"/>
    <w:rsid w:val="00FD0A3D"/>
    <w:rsid w:val="00FD0ECC"/>
    <w:rsid w:val="00FD112D"/>
    <w:rsid w:val="00FD139F"/>
    <w:rsid w:val="00FD14D8"/>
    <w:rsid w:val="00FD1D59"/>
    <w:rsid w:val="00FD24D4"/>
    <w:rsid w:val="00FD2859"/>
    <w:rsid w:val="00FD2AE8"/>
    <w:rsid w:val="00FD32BF"/>
    <w:rsid w:val="00FD3C43"/>
    <w:rsid w:val="00FD4038"/>
    <w:rsid w:val="00FD4B01"/>
    <w:rsid w:val="00FD4BFA"/>
    <w:rsid w:val="00FD57C2"/>
    <w:rsid w:val="00FD5872"/>
    <w:rsid w:val="00FD590A"/>
    <w:rsid w:val="00FD5EDB"/>
    <w:rsid w:val="00FD5EFB"/>
    <w:rsid w:val="00FD6333"/>
    <w:rsid w:val="00FD73BC"/>
    <w:rsid w:val="00FD74B8"/>
    <w:rsid w:val="00FD74C7"/>
    <w:rsid w:val="00FD76F6"/>
    <w:rsid w:val="00FD7B73"/>
    <w:rsid w:val="00FE0ADF"/>
    <w:rsid w:val="00FE0F39"/>
    <w:rsid w:val="00FE201C"/>
    <w:rsid w:val="00FE20F5"/>
    <w:rsid w:val="00FE24F9"/>
    <w:rsid w:val="00FE283B"/>
    <w:rsid w:val="00FE2D0A"/>
    <w:rsid w:val="00FE2D78"/>
    <w:rsid w:val="00FE329E"/>
    <w:rsid w:val="00FE3947"/>
    <w:rsid w:val="00FE418B"/>
    <w:rsid w:val="00FE5291"/>
    <w:rsid w:val="00FE55B5"/>
    <w:rsid w:val="00FE56D2"/>
    <w:rsid w:val="00FE5D66"/>
    <w:rsid w:val="00FE68ED"/>
    <w:rsid w:val="00FE6AB3"/>
    <w:rsid w:val="00FE6CA0"/>
    <w:rsid w:val="00FE6CFA"/>
    <w:rsid w:val="00FE7AE2"/>
    <w:rsid w:val="00FE7E07"/>
    <w:rsid w:val="00FF0298"/>
    <w:rsid w:val="00FF043C"/>
    <w:rsid w:val="00FF068A"/>
    <w:rsid w:val="00FF0DB7"/>
    <w:rsid w:val="00FF1047"/>
    <w:rsid w:val="00FF238D"/>
    <w:rsid w:val="00FF2736"/>
    <w:rsid w:val="00FF322E"/>
    <w:rsid w:val="00FF3D3F"/>
    <w:rsid w:val="00FF3FB3"/>
    <w:rsid w:val="00FF3FE9"/>
    <w:rsid w:val="00FF40C5"/>
    <w:rsid w:val="00FF4447"/>
    <w:rsid w:val="00FF49ED"/>
    <w:rsid w:val="00FF4D8F"/>
    <w:rsid w:val="00FF5AA5"/>
    <w:rsid w:val="00FF5F50"/>
    <w:rsid w:val="00FF6190"/>
    <w:rsid w:val="00FF61EC"/>
    <w:rsid w:val="00FF63BC"/>
    <w:rsid w:val="00FF63DB"/>
    <w:rsid w:val="00FF6637"/>
    <w:rsid w:val="00FF6A77"/>
    <w:rsid w:val="00FF6AA0"/>
    <w:rsid w:val="00FF7057"/>
    <w:rsid w:val="00FF760D"/>
    <w:rsid w:val="00FF773B"/>
    <w:rsid w:val="00FF7880"/>
    <w:rsid w:val="00FF7C1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0CB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header" w:uiPriority="99"/>
    <w:lsdException w:name="caption" w:qFormat="1"/>
    <w:lsdException w:name="footnote reference" w:uiPriority="99"/>
    <w:lsdException w:name="endnote reference" w:uiPriority="99"/>
    <w:lsdException w:name="endnote tex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51D7"/>
  </w:style>
  <w:style w:type="paragraph" w:styleId="1">
    <w:name w:val="heading 1"/>
    <w:basedOn w:val="a"/>
    <w:next w:val="a"/>
    <w:link w:val="10"/>
    <w:qFormat/>
    <w:rsid w:val="009F4F3F"/>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BC2F52"/>
    <w:pPr>
      <w:keepNext/>
      <w:jc w:val="center"/>
      <w:outlineLvl w:val="1"/>
    </w:pPr>
    <w:rPr>
      <w:b/>
      <w:bCs/>
      <w:sz w:val="28"/>
      <w:szCs w:val="24"/>
    </w:rPr>
  </w:style>
  <w:style w:type="paragraph" w:styleId="3">
    <w:name w:val="heading 3"/>
    <w:basedOn w:val="a"/>
    <w:next w:val="a"/>
    <w:link w:val="30"/>
    <w:qFormat/>
    <w:rsid w:val="009A30AF"/>
    <w:pPr>
      <w:keepNext/>
      <w:jc w:val="center"/>
      <w:outlineLvl w:val="2"/>
    </w:pPr>
    <w:rPr>
      <w:sz w:val="24"/>
      <w:u w:val="single"/>
    </w:rPr>
  </w:style>
  <w:style w:type="paragraph" w:styleId="4">
    <w:name w:val="heading 4"/>
    <w:basedOn w:val="a"/>
    <w:next w:val="a"/>
    <w:link w:val="40"/>
    <w:qFormat/>
    <w:rsid w:val="00BC2F52"/>
    <w:pPr>
      <w:keepNext/>
      <w:outlineLvl w:val="3"/>
    </w:pPr>
    <w:rPr>
      <w:b/>
      <w:bCs/>
      <w:sz w:val="24"/>
      <w:szCs w:val="24"/>
    </w:rPr>
  </w:style>
  <w:style w:type="paragraph" w:styleId="5">
    <w:name w:val="heading 5"/>
    <w:basedOn w:val="a"/>
    <w:next w:val="a"/>
    <w:link w:val="50"/>
    <w:qFormat/>
    <w:rsid w:val="00BC2F52"/>
    <w:pPr>
      <w:keepNext/>
      <w:jc w:val="right"/>
      <w:outlineLvl w:val="4"/>
    </w:pPr>
    <w:rPr>
      <w:b/>
      <w:bCs/>
      <w:sz w:val="24"/>
      <w:szCs w:val="24"/>
    </w:rPr>
  </w:style>
  <w:style w:type="paragraph" w:styleId="6">
    <w:name w:val="heading 6"/>
    <w:basedOn w:val="a"/>
    <w:next w:val="a"/>
    <w:link w:val="60"/>
    <w:qFormat/>
    <w:rsid w:val="00BC2F52"/>
    <w:pPr>
      <w:keepNext/>
      <w:jc w:val="right"/>
      <w:outlineLvl w:val="5"/>
    </w:pPr>
    <w:rPr>
      <w:b/>
      <w:bCs/>
      <w:sz w:val="22"/>
      <w:szCs w:val="24"/>
    </w:rPr>
  </w:style>
  <w:style w:type="paragraph" w:styleId="9">
    <w:name w:val="heading 9"/>
    <w:basedOn w:val="a"/>
    <w:next w:val="a"/>
    <w:link w:val="90"/>
    <w:qFormat/>
    <w:rsid w:val="008F75E3"/>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нак Знак Знак1 Знак Знак Знак Знак"/>
    <w:basedOn w:val="a"/>
    <w:rsid w:val="006F3620"/>
    <w:pPr>
      <w:spacing w:before="100" w:beforeAutospacing="1" w:after="100" w:afterAutospacing="1"/>
    </w:pPr>
    <w:rPr>
      <w:rFonts w:ascii="Tahoma" w:hAnsi="Tahoma"/>
      <w:lang w:val="en-US" w:eastAsia="en-US"/>
    </w:rPr>
  </w:style>
  <w:style w:type="paragraph" w:styleId="a3">
    <w:name w:val="Body Text Indent"/>
    <w:aliases w:val="Основной текст без отступа,Основной текст 1,Нумерованный список !!,Надин стиль"/>
    <w:basedOn w:val="a"/>
    <w:link w:val="a4"/>
    <w:rsid w:val="008F75E3"/>
    <w:pPr>
      <w:widowControl w:val="0"/>
      <w:jc w:val="both"/>
    </w:pPr>
    <w:rPr>
      <w:rFonts w:ascii="Arial" w:hAnsi="Arial"/>
      <w:snapToGrid w:val="0"/>
      <w:sz w:val="28"/>
    </w:rPr>
  </w:style>
  <w:style w:type="paragraph" w:styleId="a5">
    <w:name w:val="Title"/>
    <w:basedOn w:val="a"/>
    <w:link w:val="a6"/>
    <w:qFormat/>
    <w:rsid w:val="008F75E3"/>
    <w:pPr>
      <w:widowControl w:val="0"/>
      <w:autoSpaceDE w:val="0"/>
      <w:autoSpaceDN w:val="0"/>
      <w:spacing w:line="240" w:lineRule="atLeast"/>
      <w:jc w:val="center"/>
    </w:pPr>
    <w:rPr>
      <w:rFonts w:ascii="Arial" w:hAnsi="Arial"/>
      <w:b/>
      <w:bCs/>
      <w:sz w:val="28"/>
      <w:szCs w:val="28"/>
    </w:rPr>
  </w:style>
  <w:style w:type="table" w:styleId="a7">
    <w:name w:val="Table Grid"/>
    <w:basedOn w:val="a1"/>
    <w:uiPriority w:val="59"/>
    <w:rsid w:val="00D13F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semiHidden/>
    <w:rsid w:val="00133A4F"/>
    <w:rPr>
      <w:rFonts w:ascii="Tahoma" w:hAnsi="Tahoma" w:cs="Tahoma"/>
      <w:sz w:val="16"/>
      <w:szCs w:val="16"/>
    </w:rPr>
  </w:style>
  <w:style w:type="character" w:customStyle="1" w:styleId="a9">
    <w:name w:val="Текст выноски Знак"/>
    <w:link w:val="a8"/>
    <w:rsid w:val="006817CF"/>
    <w:rPr>
      <w:rFonts w:ascii="Tahoma" w:hAnsi="Tahoma" w:cs="Tahoma"/>
      <w:sz w:val="16"/>
      <w:szCs w:val="16"/>
      <w:lang w:val="ru-RU" w:eastAsia="ru-RU" w:bidi="ar-SA"/>
    </w:rPr>
  </w:style>
  <w:style w:type="paragraph" w:styleId="aa">
    <w:name w:val="footer"/>
    <w:basedOn w:val="a"/>
    <w:link w:val="ab"/>
    <w:rsid w:val="008C2A98"/>
    <w:pPr>
      <w:tabs>
        <w:tab w:val="center" w:pos="4677"/>
        <w:tab w:val="right" w:pos="9355"/>
      </w:tabs>
    </w:pPr>
  </w:style>
  <w:style w:type="character" w:styleId="ac">
    <w:name w:val="page number"/>
    <w:basedOn w:val="a0"/>
    <w:rsid w:val="008C2A98"/>
  </w:style>
  <w:style w:type="paragraph" w:styleId="ad">
    <w:name w:val="header"/>
    <w:basedOn w:val="a"/>
    <w:link w:val="ae"/>
    <w:uiPriority w:val="99"/>
    <w:rsid w:val="00BB1477"/>
    <w:pPr>
      <w:tabs>
        <w:tab w:val="center" w:pos="4677"/>
        <w:tab w:val="right" w:pos="9355"/>
      </w:tabs>
    </w:pPr>
  </w:style>
  <w:style w:type="paragraph" w:styleId="af">
    <w:name w:val="Body Text"/>
    <w:aliases w:val="bt,Основной текст Знак Знак,Основной текст Знак Знак Знак Знак Знак,Основной текст Знак Знак Знак Знак Знак Знак,Основной текст Знак Знак Знак,Основной текст Знак2,Основной текст Знак Знак1,Основной текст Знак1 Знак Знак,отчет_нормаль"/>
    <w:basedOn w:val="a"/>
    <w:link w:val="af0"/>
    <w:rsid w:val="009A30AF"/>
    <w:pPr>
      <w:spacing w:after="120"/>
    </w:pPr>
  </w:style>
  <w:style w:type="paragraph" w:styleId="af1">
    <w:name w:val="caption"/>
    <w:basedOn w:val="a"/>
    <w:qFormat/>
    <w:rsid w:val="009A30AF"/>
    <w:pPr>
      <w:widowControl w:val="0"/>
      <w:spacing w:line="240" w:lineRule="atLeast"/>
      <w:jc w:val="center"/>
    </w:pPr>
    <w:rPr>
      <w:rFonts w:ascii="Arial" w:hAnsi="Arial"/>
      <w:b/>
      <w:sz w:val="28"/>
    </w:rPr>
  </w:style>
  <w:style w:type="paragraph" w:styleId="21">
    <w:name w:val="Body Text Indent 2"/>
    <w:basedOn w:val="a"/>
    <w:link w:val="22"/>
    <w:rsid w:val="009A30AF"/>
    <w:pPr>
      <w:spacing w:after="120" w:line="480" w:lineRule="auto"/>
      <w:ind w:left="283"/>
    </w:pPr>
  </w:style>
  <w:style w:type="paragraph" w:styleId="23">
    <w:name w:val="Body Text 2"/>
    <w:basedOn w:val="a"/>
    <w:link w:val="24"/>
    <w:rsid w:val="009A30AF"/>
    <w:pPr>
      <w:spacing w:after="120" w:line="480" w:lineRule="auto"/>
    </w:pPr>
  </w:style>
  <w:style w:type="paragraph" w:styleId="af2">
    <w:name w:val="Normal (Web)"/>
    <w:basedOn w:val="a"/>
    <w:uiPriority w:val="99"/>
    <w:rsid w:val="000C78CA"/>
    <w:pPr>
      <w:spacing w:before="100" w:beforeAutospacing="1" w:after="100" w:afterAutospacing="1"/>
    </w:pPr>
    <w:rPr>
      <w:sz w:val="24"/>
      <w:szCs w:val="24"/>
    </w:rPr>
  </w:style>
  <w:style w:type="character" w:styleId="af3">
    <w:name w:val="Strong"/>
    <w:uiPriority w:val="22"/>
    <w:qFormat/>
    <w:rsid w:val="000C78CA"/>
    <w:rPr>
      <w:b/>
      <w:bCs/>
    </w:rPr>
  </w:style>
  <w:style w:type="character" w:styleId="af4">
    <w:name w:val="Hyperlink"/>
    <w:uiPriority w:val="99"/>
    <w:rsid w:val="00883214"/>
    <w:rPr>
      <w:color w:val="0000FF"/>
      <w:u w:val="single"/>
    </w:rPr>
  </w:style>
  <w:style w:type="paragraph" w:customStyle="1" w:styleId="31">
    <w:name w:val="Основной текст 31"/>
    <w:basedOn w:val="a"/>
    <w:rsid w:val="00706421"/>
    <w:rPr>
      <w:rFonts w:ascii="Courier New" w:hAnsi="Courier New"/>
      <w:sz w:val="24"/>
    </w:rPr>
  </w:style>
  <w:style w:type="paragraph" w:styleId="32">
    <w:name w:val="Body Text 3"/>
    <w:basedOn w:val="a"/>
    <w:link w:val="33"/>
    <w:rsid w:val="0011643A"/>
    <w:pPr>
      <w:spacing w:after="120"/>
    </w:pPr>
    <w:rPr>
      <w:sz w:val="16"/>
      <w:szCs w:val="16"/>
    </w:rPr>
  </w:style>
  <w:style w:type="paragraph" w:customStyle="1" w:styleId="af5">
    <w:name w:val="Знак"/>
    <w:basedOn w:val="a"/>
    <w:rsid w:val="005169B9"/>
    <w:pPr>
      <w:spacing w:before="100" w:beforeAutospacing="1" w:after="100" w:afterAutospacing="1"/>
    </w:pPr>
    <w:rPr>
      <w:rFonts w:ascii="Tahoma" w:hAnsi="Tahoma"/>
      <w:lang w:val="en-US" w:eastAsia="en-US"/>
    </w:rPr>
  </w:style>
  <w:style w:type="paragraph" w:customStyle="1" w:styleId="af6">
    <w:name w:val="Знак Знак Знак Знак Знак Знак Знак"/>
    <w:basedOn w:val="a"/>
    <w:rsid w:val="00EE6238"/>
    <w:pPr>
      <w:spacing w:before="100" w:beforeAutospacing="1" w:after="100" w:afterAutospacing="1"/>
    </w:pPr>
    <w:rPr>
      <w:rFonts w:ascii="Tahoma" w:hAnsi="Tahoma"/>
      <w:lang w:val="en-US" w:eastAsia="en-US"/>
    </w:rPr>
  </w:style>
  <w:style w:type="paragraph" w:customStyle="1" w:styleId="ConsPlusNormal">
    <w:name w:val="ConsPlusNormal"/>
    <w:rsid w:val="009A0197"/>
    <w:pPr>
      <w:widowControl w:val="0"/>
      <w:autoSpaceDE w:val="0"/>
      <w:autoSpaceDN w:val="0"/>
      <w:adjustRightInd w:val="0"/>
      <w:ind w:firstLine="720"/>
    </w:pPr>
    <w:rPr>
      <w:rFonts w:ascii="Arial" w:hAnsi="Arial" w:cs="Arial"/>
    </w:rPr>
  </w:style>
  <w:style w:type="paragraph" w:customStyle="1" w:styleId="texttype2">
    <w:name w:val="texttype2"/>
    <w:basedOn w:val="a"/>
    <w:rsid w:val="004F0D8F"/>
    <w:pPr>
      <w:spacing w:after="100" w:afterAutospacing="1"/>
      <w:ind w:left="40" w:firstLine="432"/>
      <w:jc w:val="both"/>
    </w:pPr>
    <w:rPr>
      <w:color w:val="330000"/>
      <w:sz w:val="22"/>
      <w:szCs w:val="22"/>
    </w:rPr>
  </w:style>
  <w:style w:type="paragraph" w:customStyle="1" w:styleId="ConsTitle">
    <w:name w:val="ConsTitle"/>
    <w:rsid w:val="004F0D8F"/>
    <w:pPr>
      <w:widowControl w:val="0"/>
      <w:autoSpaceDE w:val="0"/>
      <w:autoSpaceDN w:val="0"/>
      <w:adjustRightInd w:val="0"/>
      <w:ind w:right="19772"/>
    </w:pPr>
    <w:rPr>
      <w:rFonts w:ascii="Arial" w:hAnsi="Arial" w:cs="Arial"/>
      <w:b/>
      <w:bCs/>
      <w:sz w:val="16"/>
      <w:szCs w:val="16"/>
    </w:rPr>
  </w:style>
  <w:style w:type="paragraph" w:customStyle="1" w:styleId="text">
    <w:name w:val="text"/>
    <w:basedOn w:val="a"/>
    <w:rsid w:val="004F0D8F"/>
    <w:pPr>
      <w:spacing w:before="60" w:after="100"/>
      <w:ind w:left="60" w:right="60" w:firstLine="400"/>
      <w:jc w:val="both"/>
    </w:pPr>
    <w:rPr>
      <w:sz w:val="18"/>
      <w:szCs w:val="18"/>
    </w:rPr>
  </w:style>
  <w:style w:type="paragraph" w:styleId="34">
    <w:name w:val="Body Text Indent 3"/>
    <w:basedOn w:val="a"/>
    <w:link w:val="35"/>
    <w:rsid w:val="00BC2F52"/>
    <w:pPr>
      <w:spacing w:after="120"/>
      <w:ind w:left="283"/>
    </w:pPr>
    <w:rPr>
      <w:sz w:val="16"/>
      <w:szCs w:val="16"/>
    </w:rPr>
  </w:style>
  <w:style w:type="paragraph" w:customStyle="1" w:styleId="110">
    <w:name w:val="Знак Знак Знак1 Знак Знак Знак Знак1"/>
    <w:basedOn w:val="a"/>
    <w:rsid w:val="00BC2F52"/>
    <w:pPr>
      <w:spacing w:before="100" w:beforeAutospacing="1" w:after="100" w:afterAutospacing="1"/>
    </w:pPr>
    <w:rPr>
      <w:rFonts w:ascii="Tahoma" w:hAnsi="Tahoma"/>
      <w:lang w:val="en-US" w:eastAsia="en-US"/>
    </w:rPr>
  </w:style>
  <w:style w:type="paragraph" w:customStyle="1" w:styleId="ConsPlusNonformat">
    <w:name w:val="ConsPlusNonformat"/>
    <w:qFormat/>
    <w:rsid w:val="00BC2F52"/>
    <w:pPr>
      <w:widowControl w:val="0"/>
      <w:autoSpaceDE w:val="0"/>
      <w:autoSpaceDN w:val="0"/>
      <w:adjustRightInd w:val="0"/>
    </w:pPr>
    <w:rPr>
      <w:rFonts w:ascii="Courier New" w:hAnsi="Courier New" w:cs="Courier New"/>
    </w:rPr>
  </w:style>
  <w:style w:type="paragraph" w:styleId="af7">
    <w:name w:val="Block Text"/>
    <w:basedOn w:val="a"/>
    <w:rsid w:val="00BC2F52"/>
    <w:pPr>
      <w:ind w:left="-567" w:right="-766" w:firstLine="567"/>
      <w:jc w:val="center"/>
    </w:pPr>
    <w:rPr>
      <w:b/>
      <w:sz w:val="36"/>
    </w:rPr>
  </w:style>
  <w:style w:type="paragraph" w:customStyle="1" w:styleId="210">
    <w:name w:val="Основной текст 21"/>
    <w:basedOn w:val="a"/>
    <w:rsid w:val="00BC2F52"/>
    <w:pPr>
      <w:ind w:left="709" w:hanging="709"/>
    </w:pPr>
    <w:rPr>
      <w:sz w:val="16"/>
    </w:rPr>
  </w:style>
  <w:style w:type="character" w:styleId="af8">
    <w:name w:val="FollowedHyperlink"/>
    <w:uiPriority w:val="99"/>
    <w:rsid w:val="00BC2F52"/>
    <w:rPr>
      <w:color w:val="800080"/>
      <w:u w:val="single"/>
    </w:rPr>
  </w:style>
  <w:style w:type="character" w:customStyle="1" w:styleId="af9">
    <w:name w:val="Основной шрифт"/>
    <w:rsid w:val="00BC2F52"/>
  </w:style>
  <w:style w:type="paragraph" w:styleId="afa">
    <w:name w:val="Body Text First Indent"/>
    <w:basedOn w:val="af"/>
    <w:link w:val="afb"/>
    <w:rsid w:val="009D4CA1"/>
    <w:pPr>
      <w:ind w:firstLine="210"/>
    </w:pPr>
  </w:style>
  <w:style w:type="paragraph" w:styleId="12">
    <w:name w:val="toc 1"/>
    <w:basedOn w:val="a"/>
    <w:next w:val="a"/>
    <w:autoRedefine/>
    <w:semiHidden/>
    <w:rsid w:val="00C33B65"/>
    <w:pPr>
      <w:tabs>
        <w:tab w:val="right" w:leader="dot" w:pos="9798"/>
      </w:tabs>
      <w:spacing w:before="120" w:beforeAutospacing="1" w:after="100" w:afterAutospacing="1"/>
      <w:jc w:val="center"/>
    </w:pPr>
    <w:rPr>
      <w:b/>
      <w:noProof/>
      <w:sz w:val="24"/>
      <w:szCs w:val="28"/>
    </w:rPr>
  </w:style>
  <w:style w:type="paragraph" w:customStyle="1" w:styleId="afc">
    <w:name w:val="основа"/>
    <w:basedOn w:val="34"/>
    <w:link w:val="13"/>
    <w:rsid w:val="00C33B65"/>
    <w:pPr>
      <w:spacing w:after="0" w:line="312" w:lineRule="auto"/>
      <w:ind w:left="0" w:firstLine="720"/>
      <w:jc w:val="both"/>
    </w:pPr>
    <w:rPr>
      <w:rFonts w:ascii="Arial" w:hAnsi="Arial"/>
      <w:sz w:val="22"/>
      <w:szCs w:val="20"/>
    </w:rPr>
  </w:style>
  <w:style w:type="character" w:customStyle="1" w:styleId="13">
    <w:name w:val="основа Знак1"/>
    <w:link w:val="afc"/>
    <w:rsid w:val="00C33B65"/>
    <w:rPr>
      <w:rFonts w:ascii="Arial" w:hAnsi="Arial"/>
      <w:sz w:val="22"/>
      <w:lang w:val="ru-RU" w:eastAsia="ru-RU" w:bidi="ar-SA"/>
    </w:rPr>
  </w:style>
  <w:style w:type="character" w:customStyle="1" w:styleId="36">
    <w:name w:val="Знак Знак3"/>
    <w:rsid w:val="000112D9"/>
    <w:rPr>
      <w:sz w:val="24"/>
      <w:u w:val="single"/>
      <w:lang w:val="ru-RU" w:eastAsia="ru-RU" w:bidi="ar-SA"/>
    </w:rPr>
  </w:style>
  <w:style w:type="character" w:customStyle="1" w:styleId="afd">
    <w:name w:val="Знак Знак"/>
    <w:rsid w:val="003A6A6C"/>
    <w:rPr>
      <w:sz w:val="24"/>
      <w:lang w:val="ru-RU" w:eastAsia="ru-RU" w:bidi="ar-SA"/>
    </w:rPr>
  </w:style>
  <w:style w:type="character" w:customStyle="1" w:styleId="apple-style-span">
    <w:name w:val="apple-style-span"/>
    <w:basedOn w:val="a0"/>
    <w:rsid w:val="00257BD8"/>
  </w:style>
  <w:style w:type="paragraph" w:customStyle="1" w:styleId="14">
    <w:name w:val="Знак Знак Знак Знак Знак Знак Знак1"/>
    <w:basedOn w:val="a"/>
    <w:rsid w:val="008D7AED"/>
    <w:pPr>
      <w:spacing w:before="100" w:beforeAutospacing="1" w:after="100" w:afterAutospacing="1"/>
    </w:pPr>
    <w:rPr>
      <w:rFonts w:ascii="Tahoma" w:hAnsi="Tahoma" w:cs="Tahoma"/>
      <w:lang w:val="en-US" w:eastAsia="en-US"/>
    </w:rPr>
  </w:style>
  <w:style w:type="paragraph" w:customStyle="1" w:styleId="15">
    <w:name w:val="Основной текст1"/>
    <w:rsid w:val="008D7AED"/>
    <w:pPr>
      <w:ind w:firstLine="709"/>
      <w:jc w:val="both"/>
    </w:pPr>
    <w:rPr>
      <w:sz w:val="24"/>
      <w:szCs w:val="24"/>
    </w:rPr>
  </w:style>
  <w:style w:type="paragraph" w:styleId="afe">
    <w:name w:val="endnote text"/>
    <w:basedOn w:val="a"/>
    <w:link w:val="aff"/>
    <w:uiPriority w:val="99"/>
    <w:semiHidden/>
    <w:rsid w:val="003E1C24"/>
  </w:style>
  <w:style w:type="character" w:styleId="aff0">
    <w:name w:val="endnote reference"/>
    <w:uiPriority w:val="99"/>
    <w:semiHidden/>
    <w:rsid w:val="003E1C24"/>
    <w:rPr>
      <w:vertAlign w:val="superscript"/>
    </w:rPr>
  </w:style>
  <w:style w:type="paragraph" w:customStyle="1" w:styleId="aff1">
    <w:name w:val="Знак Знак Знак Знак"/>
    <w:basedOn w:val="a"/>
    <w:rsid w:val="00D64DA6"/>
    <w:pPr>
      <w:widowControl w:val="0"/>
      <w:adjustRightInd w:val="0"/>
      <w:spacing w:after="160" w:line="240" w:lineRule="exact"/>
      <w:jc w:val="right"/>
    </w:pPr>
    <w:rPr>
      <w:rFonts w:eastAsia="SimSun"/>
      <w:b/>
      <w:color w:val="000000"/>
      <w:sz w:val="22"/>
      <w:szCs w:val="22"/>
      <w:lang w:eastAsia="en-US"/>
    </w:rPr>
  </w:style>
  <w:style w:type="paragraph" w:styleId="aff2">
    <w:name w:val="footnote text"/>
    <w:basedOn w:val="a"/>
    <w:link w:val="aff3"/>
    <w:uiPriority w:val="99"/>
    <w:semiHidden/>
    <w:rsid w:val="00402454"/>
    <w:rPr>
      <w:lang w:val="en-US"/>
    </w:rPr>
  </w:style>
  <w:style w:type="character" w:styleId="aff4">
    <w:name w:val="footnote reference"/>
    <w:uiPriority w:val="99"/>
    <w:semiHidden/>
    <w:rsid w:val="00402454"/>
    <w:rPr>
      <w:vertAlign w:val="superscript"/>
    </w:rPr>
  </w:style>
  <w:style w:type="paragraph" w:customStyle="1" w:styleId="CharChar">
    <w:name w:val="Char Char"/>
    <w:basedOn w:val="a"/>
    <w:autoRedefine/>
    <w:rsid w:val="0061399B"/>
    <w:pPr>
      <w:spacing w:after="160" w:line="240" w:lineRule="exact"/>
    </w:pPr>
    <w:rPr>
      <w:sz w:val="28"/>
      <w:lang w:val="en-US" w:eastAsia="en-US"/>
    </w:rPr>
  </w:style>
  <w:style w:type="paragraph" w:customStyle="1" w:styleId="CharChar0">
    <w:name w:val="Char Знак Знак Char Знак Знак Знак Знак Знак Знак Знак Знак Знак Знак Знак Знак Знак Знак Знак Знак"/>
    <w:basedOn w:val="a"/>
    <w:rsid w:val="0078673D"/>
    <w:rPr>
      <w:rFonts w:ascii="Verdana" w:hAnsi="Verdana" w:cs="Verdana"/>
      <w:lang w:val="en-US" w:eastAsia="en-US"/>
    </w:rPr>
  </w:style>
  <w:style w:type="character" w:customStyle="1" w:styleId="t3">
    <w:name w:val="t3"/>
    <w:basedOn w:val="a0"/>
    <w:rsid w:val="0078673D"/>
  </w:style>
  <w:style w:type="character" w:customStyle="1" w:styleId="t2">
    <w:name w:val="t2"/>
    <w:basedOn w:val="a0"/>
    <w:rsid w:val="00566A11"/>
  </w:style>
  <w:style w:type="paragraph" w:styleId="aff5">
    <w:name w:val="No Spacing"/>
    <w:link w:val="aff6"/>
    <w:uiPriority w:val="1"/>
    <w:qFormat/>
    <w:rsid w:val="00074008"/>
    <w:rPr>
      <w:rFonts w:ascii="Calibri" w:eastAsia="Calibri" w:hAnsi="Calibri"/>
      <w:sz w:val="22"/>
      <w:szCs w:val="22"/>
      <w:lang w:eastAsia="en-US"/>
    </w:rPr>
  </w:style>
  <w:style w:type="paragraph" w:customStyle="1" w:styleId="16">
    <w:name w:val="Без интервала1"/>
    <w:rsid w:val="000C5423"/>
    <w:rPr>
      <w:rFonts w:eastAsia="Calibri"/>
      <w:sz w:val="24"/>
      <w:szCs w:val="24"/>
    </w:rPr>
  </w:style>
  <w:style w:type="paragraph" w:customStyle="1" w:styleId="consplusnormal0">
    <w:name w:val="consplusnormal"/>
    <w:basedOn w:val="a"/>
    <w:rsid w:val="004A0FFD"/>
    <w:pPr>
      <w:spacing w:after="150"/>
    </w:pPr>
    <w:rPr>
      <w:sz w:val="24"/>
      <w:szCs w:val="24"/>
    </w:rPr>
  </w:style>
  <w:style w:type="paragraph" w:customStyle="1" w:styleId="aff7">
    <w:name w:val="Содержимое таблицы"/>
    <w:basedOn w:val="a"/>
    <w:rsid w:val="002B4A14"/>
    <w:pPr>
      <w:widowControl w:val="0"/>
      <w:suppressLineNumbers/>
      <w:suppressAutoHyphens/>
    </w:pPr>
    <w:rPr>
      <w:rFonts w:eastAsia="Verdana"/>
      <w:kern w:val="1"/>
      <w:sz w:val="24"/>
      <w:szCs w:val="24"/>
    </w:rPr>
  </w:style>
  <w:style w:type="paragraph" w:customStyle="1" w:styleId="Standard">
    <w:name w:val="Standard"/>
    <w:rsid w:val="002B4A14"/>
    <w:pPr>
      <w:widowControl w:val="0"/>
      <w:suppressAutoHyphens/>
      <w:autoSpaceDN w:val="0"/>
      <w:textAlignment w:val="baseline"/>
    </w:pPr>
    <w:rPr>
      <w:rFonts w:ascii="Arial" w:hAnsi="Arial" w:cs="Lohit Hindi"/>
      <w:kern w:val="3"/>
      <w:sz w:val="21"/>
      <w:szCs w:val="24"/>
      <w:lang w:eastAsia="zh-CN" w:bidi="hi-IN"/>
    </w:rPr>
  </w:style>
  <w:style w:type="paragraph" w:customStyle="1" w:styleId="17">
    <w:name w:val="Указатель1"/>
    <w:basedOn w:val="a"/>
    <w:rsid w:val="002B4A14"/>
    <w:pPr>
      <w:widowControl w:val="0"/>
      <w:suppressLineNumbers/>
      <w:suppressAutoHyphens/>
    </w:pPr>
    <w:rPr>
      <w:rFonts w:eastAsia="Verdana" w:cs="Tahoma"/>
      <w:kern w:val="1"/>
      <w:sz w:val="24"/>
      <w:szCs w:val="24"/>
    </w:rPr>
  </w:style>
  <w:style w:type="paragraph" w:customStyle="1" w:styleId="18">
    <w:name w:val="Абзац списка1"/>
    <w:basedOn w:val="a"/>
    <w:rsid w:val="008D23F1"/>
    <w:pPr>
      <w:spacing w:after="200" w:line="276" w:lineRule="auto"/>
      <w:ind w:left="720"/>
    </w:pPr>
    <w:rPr>
      <w:rFonts w:ascii="Calibri" w:hAnsi="Calibri"/>
      <w:sz w:val="22"/>
      <w:szCs w:val="22"/>
      <w:lang w:eastAsia="en-US"/>
    </w:rPr>
  </w:style>
  <w:style w:type="paragraph" w:customStyle="1" w:styleId="ConsNonformat">
    <w:name w:val="ConsNonformat"/>
    <w:rsid w:val="00F17323"/>
    <w:pPr>
      <w:widowControl w:val="0"/>
    </w:pPr>
    <w:rPr>
      <w:rFonts w:ascii="Courier New" w:hAnsi="Courier New"/>
      <w:snapToGrid w:val="0"/>
    </w:rPr>
  </w:style>
  <w:style w:type="paragraph" w:customStyle="1" w:styleId="ConsPlusCell">
    <w:name w:val="ConsPlusCell"/>
    <w:link w:val="ConsPlusCell0"/>
    <w:uiPriority w:val="99"/>
    <w:rsid w:val="00C40687"/>
    <w:pPr>
      <w:autoSpaceDE w:val="0"/>
      <w:autoSpaceDN w:val="0"/>
      <w:adjustRightInd w:val="0"/>
    </w:pPr>
    <w:rPr>
      <w:rFonts w:ascii="Arial" w:hAnsi="Arial" w:cs="Arial"/>
    </w:rPr>
  </w:style>
  <w:style w:type="paragraph" w:customStyle="1" w:styleId="aff8">
    <w:name w:val="Базовый"/>
    <w:uiPriority w:val="99"/>
    <w:rsid w:val="00C664E0"/>
    <w:pPr>
      <w:tabs>
        <w:tab w:val="left" w:pos="708"/>
      </w:tabs>
      <w:suppressAutoHyphens/>
    </w:pPr>
    <w:rPr>
      <w:rFonts w:ascii="Calibri" w:eastAsia="Calibri" w:hAnsi="Calibri"/>
      <w:sz w:val="24"/>
      <w:szCs w:val="24"/>
      <w:lang w:eastAsia="zh-CN" w:bidi="hi-IN"/>
    </w:rPr>
  </w:style>
  <w:style w:type="paragraph" w:styleId="aff9">
    <w:name w:val="Subtitle"/>
    <w:basedOn w:val="a"/>
    <w:link w:val="affa"/>
    <w:qFormat/>
    <w:rsid w:val="00C664E0"/>
    <w:pPr>
      <w:spacing w:after="60"/>
      <w:jc w:val="center"/>
      <w:outlineLvl w:val="1"/>
    </w:pPr>
    <w:rPr>
      <w:rFonts w:ascii="Arial" w:hAnsi="Arial" w:cs="Arial"/>
      <w:sz w:val="24"/>
      <w:szCs w:val="24"/>
    </w:rPr>
  </w:style>
  <w:style w:type="character" w:customStyle="1" w:styleId="WW-Absatz-Standardschriftart1111111111">
    <w:name w:val="WW-Absatz-Standardschriftart1111111111"/>
    <w:rsid w:val="00C664E0"/>
  </w:style>
  <w:style w:type="character" w:customStyle="1" w:styleId="a6">
    <w:name w:val="Название Знак"/>
    <w:link w:val="a5"/>
    <w:rsid w:val="00D5153C"/>
    <w:rPr>
      <w:rFonts w:ascii="Arial" w:hAnsi="Arial" w:cs="Arial"/>
      <w:b/>
      <w:bCs/>
      <w:sz w:val="28"/>
      <w:szCs w:val="28"/>
    </w:rPr>
  </w:style>
  <w:style w:type="character" w:styleId="affb">
    <w:name w:val="annotation reference"/>
    <w:rsid w:val="00A77906"/>
    <w:rPr>
      <w:sz w:val="16"/>
      <w:szCs w:val="16"/>
    </w:rPr>
  </w:style>
  <w:style w:type="paragraph" w:styleId="affc">
    <w:name w:val="annotation text"/>
    <w:basedOn w:val="a"/>
    <w:link w:val="affd"/>
    <w:rsid w:val="00A77906"/>
  </w:style>
  <w:style w:type="character" w:customStyle="1" w:styleId="affd">
    <w:name w:val="Текст примечания Знак"/>
    <w:basedOn w:val="a0"/>
    <w:link w:val="affc"/>
    <w:rsid w:val="00A77906"/>
  </w:style>
  <w:style w:type="paragraph" w:styleId="affe">
    <w:name w:val="annotation subject"/>
    <w:basedOn w:val="affc"/>
    <w:next w:val="affc"/>
    <w:link w:val="afff"/>
    <w:rsid w:val="00A77906"/>
    <w:rPr>
      <w:b/>
      <w:bCs/>
    </w:rPr>
  </w:style>
  <w:style w:type="character" w:customStyle="1" w:styleId="afff">
    <w:name w:val="Тема примечания Знак"/>
    <w:link w:val="affe"/>
    <w:rsid w:val="00A77906"/>
    <w:rPr>
      <w:b/>
      <w:bCs/>
    </w:rPr>
  </w:style>
  <w:style w:type="paragraph" w:styleId="afff0">
    <w:name w:val="Document Map"/>
    <w:basedOn w:val="a"/>
    <w:link w:val="afff1"/>
    <w:rsid w:val="00A77906"/>
    <w:pPr>
      <w:shd w:val="clear" w:color="auto" w:fill="000080"/>
    </w:pPr>
    <w:rPr>
      <w:rFonts w:ascii="Tahoma" w:hAnsi="Tahoma"/>
    </w:rPr>
  </w:style>
  <w:style w:type="character" w:customStyle="1" w:styleId="afff1">
    <w:name w:val="Схема документа Знак"/>
    <w:link w:val="afff0"/>
    <w:rsid w:val="00A77906"/>
    <w:rPr>
      <w:rFonts w:ascii="Tahoma" w:hAnsi="Tahoma" w:cs="Tahoma"/>
      <w:shd w:val="clear" w:color="auto" w:fill="000080"/>
    </w:rPr>
  </w:style>
  <w:style w:type="character" w:customStyle="1" w:styleId="a4">
    <w:name w:val="Основной текст с отступом Знак"/>
    <w:aliases w:val="Основной текст без отступа Знак,Основной текст 1 Знак,Нумерованный список !! Знак,Надин стиль Знак"/>
    <w:link w:val="a3"/>
    <w:uiPriority w:val="99"/>
    <w:locked/>
    <w:rsid w:val="00A77906"/>
    <w:rPr>
      <w:rFonts w:ascii="Arial" w:hAnsi="Arial"/>
      <w:snapToGrid/>
      <w:sz w:val="28"/>
    </w:rPr>
  </w:style>
  <w:style w:type="character" w:customStyle="1" w:styleId="aff3">
    <w:name w:val="Текст сноски Знак"/>
    <w:link w:val="aff2"/>
    <w:uiPriority w:val="99"/>
    <w:semiHidden/>
    <w:rsid w:val="00A77906"/>
    <w:rPr>
      <w:lang w:val="en-US"/>
    </w:rPr>
  </w:style>
  <w:style w:type="character" w:customStyle="1" w:styleId="20">
    <w:name w:val="Заголовок 2 Знак"/>
    <w:basedOn w:val="a0"/>
    <w:link w:val="2"/>
    <w:rsid w:val="009878A4"/>
    <w:rPr>
      <w:b/>
      <w:bCs/>
      <w:sz w:val="28"/>
      <w:szCs w:val="24"/>
    </w:rPr>
  </w:style>
  <w:style w:type="character" w:customStyle="1" w:styleId="30">
    <w:name w:val="Заголовок 3 Знак"/>
    <w:basedOn w:val="a0"/>
    <w:link w:val="3"/>
    <w:rsid w:val="009878A4"/>
    <w:rPr>
      <w:sz w:val="24"/>
      <w:u w:val="single"/>
    </w:rPr>
  </w:style>
  <w:style w:type="character" w:customStyle="1" w:styleId="afff2">
    <w:name w:val="Основной текст_"/>
    <w:basedOn w:val="a0"/>
    <w:link w:val="41"/>
    <w:locked/>
    <w:rsid w:val="009878A4"/>
    <w:rPr>
      <w:shd w:val="clear" w:color="auto" w:fill="FFFFFF"/>
    </w:rPr>
  </w:style>
  <w:style w:type="paragraph" w:customStyle="1" w:styleId="41">
    <w:name w:val="Основной текст4"/>
    <w:basedOn w:val="a"/>
    <w:link w:val="afff2"/>
    <w:rsid w:val="009878A4"/>
    <w:pPr>
      <w:widowControl w:val="0"/>
      <w:shd w:val="clear" w:color="auto" w:fill="FFFFFF"/>
      <w:spacing w:before="240" w:line="235" w:lineRule="exact"/>
      <w:jc w:val="both"/>
    </w:pPr>
  </w:style>
  <w:style w:type="character" w:customStyle="1" w:styleId="8pt">
    <w:name w:val="Основной текст + 8 pt"/>
    <w:basedOn w:val="a0"/>
    <w:rsid w:val="009878A4"/>
    <w:rPr>
      <w:rFonts w:ascii="Times New Roman" w:eastAsia="Times New Roman" w:hAnsi="Times New Roman" w:cs="Times New Roman" w:hint="default"/>
      <w:b w:val="0"/>
      <w:bCs w:val="0"/>
      <w:i w:val="0"/>
      <w:iCs w:val="0"/>
      <w:smallCaps w:val="0"/>
      <w:strike w:val="0"/>
      <w:dstrike w:val="0"/>
      <w:color w:val="000000"/>
      <w:spacing w:val="0"/>
      <w:w w:val="100"/>
      <w:position w:val="0"/>
      <w:sz w:val="16"/>
      <w:szCs w:val="16"/>
      <w:u w:val="none"/>
      <w:effect w:val="none"/>
      <w:lang w:val="en-US"/>
    </w:rPr>
  </w:style>
  <w:style w:type="character" w:customStyle="1" w:styleId="11pt">
    <w:name w:val="Основной текст + 11 pt"/>
    <w:aliases w:val="Полужирный,Интервал 1 pt"/>
    <w:basedOn w:val="a0"/>
    <w:rsid w:val="009878A4"/>
    <w:rPr>
      <w:rFonts w:ascii="Times New Roman" w:eastAsia="Times New Roman" w:hAnsi="Times New Roman" w:cs="Times New Roman" w:hint="default"/>
      <w:b/>
      <w:bCs/>
      <w:i w:val="0"/>
      <w:iCs w:val="0"/>
      <w:smallCaps w:val="0"/>
      <w:strike w:val="0"/>
      <w:dstrike w:val="0"/>
      <w:color w:val="000000"/>
      <w:spacing w:val="20"/>
      <w:w w:val="100"/>
      <w:position w:val="0"/>
      <w:sz w:val="22"/>
      <w:szCs w:val="22"/>
      <w:u w:val="none"/>
      <w:effect w:val="none"/>
      <w:lang w:val="ru-RU"/>
    </w:rPr>
  </w:style>
  <w:style w:type="character" w:customStyle="1" w:styleId="111">
    <w:name w:val="Основной текст11"/>
    <w:basedOn w:val="a0"/>
    <w:rsid w:val="009878A4"/>
    <w:rPr>
      <w:rFonts w:ascii="Times New Roman" w:eastAsia="Times New Roman" w:hAnsi="Times New Roman" w:cs="Times New Roman" w:hint="default"/>
      <w:b w:val="0"/>
      <w:bCs w:val="0"/>
      <w:i w:val="0"/>
      <w:iCs w:val="0"/>
      <w:smallCaps w:val="0"/>
      <w:strike w:val="0"/>
      <w:dstrike w:val="0"/>
      <w:color w:val="000000"/>
      <w:spacing w:val="0"/>
      <w:w w:val="100"/>
      <w:position w:val="0"/>
      <w:sz w:val="20"/>
      <w:szCs w:val="20"/>
      <w:u w:val="none"/>
      <w:effect w:val="none"/>
      <w:lang w:val="ru-RU"/>
    </w:rPr>
  </w:style>
  <w:style w:type="character" w:customStyle="1" w:styleId="afff3">
    <w:name w:val="Основной текст + Малые прописные"/>
    <w:basedOn w:val="a0"/>
    <w:rsid w:val="009878A4"/>
    <w:rPr>
      <w:rFonts w:ascii="Times New Roman" w:eastAsia="Times New Roman" w:hAnsi="Times New Roman" w:cs="Times New Roman" w:hint="default"/>
      <w:b w:val="0"/>
      <w:bCs w:val="0"/>
      <w:i w:val="0"/>
      <w:iCs w:val="0"/>
      <w:smallCaps/>
      <w:strike w:val="0"/>
      <w:dstrike w:val="0"/>
      <w:color w:val="000000"/>
      <w:spacing w:val="10"/>
      <w:w w:val="100"/>
      <w:position w:val="0"/>
      <w:sz w:val="19"/>
      <w:szCs w:val="19"/>
      <w:u w:val="none"/>
      <w:effect w:val="none"/>
      <w:lang w:val="en-US"/>
    </w:rPr>
  </w:style>
  <w:style w:type="character" w:customStyle="1" w:styleId="Candara">
    <w:name w:val="Основной текст + Candara"/>
    <w:aliases w:val="9 pt"/>
    <w:basedOn w:val="afff2"/>
    <w:rsid w:val="009878A4"/>
    <w:rPr>
      <w:rFonts w:ascii="Arial Narrow" w:eastAsia="Arial Narrow" w:hAnsi="Arial Narrow" w:cs="Arial Narrow" w:hint="default"/>
      <w:color w:val="000000"/>
      <w:spacing w:val="0"/>
      <w:w w:val="100"/>
      <w:position w:val="0"/>
      <w:sz w:val="18"/>
      <w:szCs w:val="18"/>
      <w:shd w:val="clear" w:color="auto" w:fill="FFFFFF"/>
      <w:lang w:val="ru-RU"/>
    </w:rPr>
  </w:style>
  <w:style w:type="character" w:customStyle="1" w:styleId="6pt">
    <w:name w:val="Основной текст + 6 pt"/>
    <w:aliases w:val="Интервал 0 pt"/>
    <w:basedOn w:val="afff2"/>
    <w:rsid w:val="009878A4"/>
    <w:rPr>
      <w:color w:val="000000"/>
      <w:spacing w:val="10"/>
      <w:w w:val="100"/>
      <w:position w:val="0"/>
      <w:sz w:val="12"/>
      <w:szCs w:val="12"/>
      <w:shd w:val="clear" w:color="auto" w:fill="FFFFFF"/>
      <w:lang w:val="en-US"/>
    </w:rPr>
  </w:style>
  <w:style w:type="character" w:customStyle="1" w:styleId="-1pt">
    <w:name w:val="Основной текст + Интервал -1 pt"/>
    <w:basedOn w:val="afff2"/>
    <w:rsid w:val="009878A4"/>
    <w:rPr>
      <w:color w:val="000000"/>
      <w:spacing w:val="-20"/>
      <w:w w:val="100"/>
      <w:position w:val="0"/>
      <w:shd w:val="clear" w:color="auto" w:fill="FFFFFF"/>
      <w:lang w:val="ru-RU"/>
    </w:rPr>
  </w:style>
  <w:style w:type="character" w:customStyle="1" w:styleId="afff4">
    <w:name w:val="Подпись к таблице"/>
    <w:basedOn w:val="a0"/>
    <w:rsid w:val="009878A4"/>
    <w:rPr>
      <w:rFonts w:ascii="Times New Roman" w:eastAsia="Times New Roman" w:hAnsi="Times New Roman" w:cs="Times New Roman" w:hint="default"/>
      <w:b w:val="0"/>
      <w:bCs w:val="0"/>
      <w:i w:val="0"/>
      <w:iCs w:val="0"/>
      <w:smallCaps w:val="0"/>
      <w:color w:val="000000"/>
      <w:spacing w:val="0"/>
      <w:w w:val="100"/>
      <w:position w:val="0"/>
      <w:sz w:val="20"/>
      <w:szCs w:val="20"/>
      <w:u w:val="single"/>
      <w:lang w:val="ru-RU"/>
    </w:rPr>
  </w:style>
  <w:style w:type="paragraph" w:customStyle="1" w:styleId="25">
    <w:name w:val="Без интервала2"/>
    <w:rsid w:val="00AA23FD"/>
    <w:rPr>
      <w:rFonts w:eastAsia="Calibri"/>
      <w:sz w:val="24"/>
      <w:szCs w:val="24"/>
    </w:rPr>
  </w:style>
  <w:style w:type="paragraph" w:customStyle="1" w:styleId="26">
    <w:name w:val="Абзац списка2"/>
    <w:basedOn w:val="a"/>
    <w:rsid w:val="00AA23FD"/>
    <w:pPr>
      <w:widowControl w:val="0"/>
      <w:suppressAutoHyphens/>
      <w:autoSpaceDN w:val="0"/>
      <w:textAlignment w:val="baseline"/>
    </w:pPr>
    <w:rPr>
      <w:rFonts w:ascii="Arial" w:hAnsi="Arial" w:cs="Lohit Hindi"/>
      <w:kern w:val="3"/>
      <w:sz w:val="21"/>
      <w:szCs w:val="24"/>
      <w:lang w:eastAsia="zh-CN" w:bidi="hi-IN"/>
    </w:rPr>
  </w:style>
  <w:style w:type="character" w:customStyle="1" w:styleId="33">
    <w:name w:val="Основной текст 3 Знак"/>
    <w:link w:val="32"/>
    <w:uiPriority w:val="99"/>
    <w:rsid w:val="00AA23FD"/>
    <w:rPr>
      <w:sz w:val="16"/>
      <w:szCs w:val="16"/>
    </w:rPr>
  </w:style>
  <w:style w:type="character" w:customStyle="1" w:styleId="af0">
    <w:name w:val="Основной текст Знак"/>
    <w:aliases w:val="bt Знак,Основной текст Знак Знак Знак1,Основной текст Знак Знак Знак Знак Знак Знак1,Основной текст Знак Знак Знак Знак Знак Знак Знак,Основной текст Знак Знак Знак Знак,Основной текст Знак2 Знак,Основной текст Знак Знак1 Знак"/>
    <w:basedOn w:val="a0"/>
    <w:link w:val="af"/>
    <w:rsid w:val="00AA23FD"/>
  </w:style>
  <w:style w:type="paragraph" w:customStyle="1" w:styleId="Default">
    <w:name w:val="Default"/>
    <w:uiPriority w:val="99"/>
    <w:rsid w:val="007E097A"/>
    <w:pPr>
      <w:autoSpaceDE w:val="0"/>
      <w:autoSpaceDN w:val="0"/>
      <w:adjustRightInd w:val="0"/>
    </w:pPr>
    <w:rPr>
      <w:rFonts w:eastAsiaTheme="minorHAnsi"/>
      <w:color w:val="000000"/>
      <w:sz w:val="24"/>
      <w:szCs w:val="24"/>
      <w:lang w:eastAsia="en-US"/>
    </w:rPr>
  </w:style>
  <w:style w:type="paragraph" w:styleId="afff5">
    <w:name w:val="List Paragraph"/>
    <w:basedOn w:val="a"/>
    <w:link w:val="afff6"/>
    <w:uiPriority w:val="34"/>
    <w:qFormat/>
    <w:rsid w:val="007E097A"/>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apple-converted-space">
    <w:name w:val="apple-converted-space"/>
    <w:basedOn w:val="a0"/>
    <w:rsid w:val="00385CB0"/>
  </w:style>
  <w:style w:type="character" w:styleId="afff7">
    <w:name w:val="Emphasis"/>
    <w:basedOn w:val="a0"/>
    <w:uiPriority w:val="20"/>
    <w:qFormat/>
    <w:rsid w:val="00385CB0"/>
    <w:rPr>
      <w:i/>
      <w:iCs/>
    </w:rPr>
  </w:style>
  <w:style w:type="character" w:customStyle="1" w:styleId="b1">
    <w:name w:val="b1"/>
    <w:rsid w:val="00985615"/>
  </w:style>
  <w:style w:type="paragraph" w:customStyle="1" w:styleId="s1">
    <w:name w:val="s_1"/>
    <w:basedOn w:val="a"/>
    <w:rsid w:val="00741AA1"/>
    <w:pPr>
      <w:spacing w:before="100" w:beforeAutospacing="1" w:after="100" w:afterAutospacing="1"/>
    </w:pPr>
    <w:rPr>
      <w:sz w:val="24"/>
      <w:szCs w:val="24"/>
    </w:rPr>
  </w:style>
  <w:style w:type="character" w:customStyle="1" w:styleId="10">
    <w:name w:val="Заголовок 1 Знак"/>
    <w:link w:val="1"/>
    <w:rsid w:val="00312729"/>
    <w:rPr>
      <w:rFonts w:ascii="Arial" w:hAnsi="Arial" w:cs="Arial"/>
      <w:b/>
      <w:bCs/>
      <w:kern w:val="32"/>
      <w:sz w:val="32"/>
      <w:szCs w:val="32"/>
    </w:rPr>
  </w:style>
  <w:style w:type="character" w:customStyle="1" w:styleId="40">
    <w:name w:val="Заголовок 4 Знак"/>
    <w:basedOn w:val="a0"/>
    <w:link w:val="4"/>
    <w:rsid w:val="00312729"/>
    <w:rPr>
      <w:b/>
      <w:bCs/>
      <w:sz w:val="24"/>
      <w:szCs w:val="24"/>
    </w:rPr>
  </w:style>
  <w:style w:type="character" w:customStyle="1" w:styleId="50">
    <w:name w:val="Заголовок 5 Знак"/>
    <w:basedOn w:val="a0"/>
    <w:link w:val="5"/>
    <w:rsid w:val="00312729"/>
    <w:rPr>
      <w:b/>
      <w:bCs/>
      <w:sz w:val="24"/>
      <w:szCs w:val="24"/>
    </w:rPr>
  </w:style>
  <w:style w:type="character" w:customStyle="1" w:styleId="60">
    <w:name w:val="Заголовок 6 Знак"/>
    <w:basedOn w:val="a0"/>
    <w:link w:val="6"/>
    <w:rsid w:val="00312729"/>
    <w:rPr>
      <w:b/>
      <w:bCs/>
      <w:sz w:val="22"/>
      <w:szCs w:val="24"/>
    </w:rPr>
  </w:style>
  <w:style w:type="character" w:customStyle="1" w:styleId="90">
    <w:name w:val="Заголовок 9 Знак"/>
    <w:basedOn w:val="a0"/>
    <w:link w:val="9"/>
    <w:rsid w:val="00312729"/>
    <w:rPr>
      <w:rFonts w:ascii="Arial" w:hAnsi="Arial" w:cs="Arial"/>
      <w:sz w:val="22"/>
      <w:szCs w:val="22"/>
    </w:rPr>
  </w:style>
  <w:style w:type="character" w:customStyle="1" w:styleId="ab">
    <w:name w:val="Нижний колонтитул Знак"/>
    <w:basedOn w:val="a0"/>
    <w:link w:val="aa"/>
    <w:uiPriority w:val="99"/>
    <w:rsid w:val="00312729"/>
  </w:style>
  <w:style w:type="character" w:customStyle="1" w:styleId="ae">
    <w:name w:val="Верхний колонтитул Знак"/>
    <w:basedOn w:val="a0"/>
    <w:link w:val="ad"/>
    <w:uiPriority w:val="99"/>
    <w:rsid w:val="00312729"/>
  </w:style>
  <w:style w:type="character" w:customStyle="1" w:styleId="22">
    <w:name w:val="Основной текст с отступом 2 Знак"/>
    <w:basedOn w:val="a0"/>
    <w:link w:val="21"/>
    <w:rsid w:val="00312729"/>
  </w:style>
  <w:style w:type="character" w:customStyle="1" w:styleId="24">
    <w:name w:val="Основной текст 2 Знак"/>
    <w:basedOn w:val="a0"/>
    <w:link w:val="23"/>
    <w:rsid w:val="00312729"/>
  </w:style>
  <w:style w:type="character" w:customStyle="1" w:styleId="35">
    <w:name w:val="Основной текст с отступом 3 Знак"/>
    <w:basedOn w:val="a0"/>
    <w:link w:val="34"/>
    <w:rsid w:val="00312729"/>
    <w:rPr>
      <w:sz w:val="16"/>
      <w:szCs w:val="16"/>
    </w:rPr>
  </w:style>
  <w:style w:type="character" w:customStyle="1" w:styleId="afb">
    <w:name w:val="Красная строка Знак"/>
    <w:basedOn w:val="af0"/>
    <w:link w:val="afa"/>
    <w:rsid w:val="00312729"/>
  </w:style>
  <w:style w:type="character" w:customStyle="1" w:styleId="aff">
    <w:name w:val="Текст концевой сноски Знак"/>
    <w:basedOn w:val="a0"/>
    <w:link w:val="afe"/>
    <w:uiPriority w:val="99"/>
    <w:semiHidden/>
    <w:rsid w:val="00312729"/>
  </w:style>
  <w:style w:type="character" w:customStyle="1" w:styleId="affa">
    <w:name w:val="Подзаголовок Знак"/>
    <w:basedOn w:val="a0"/>
    <w:link w:val="aff9"/>
    <w:rsid w:val="00312729"/>
    <w:rPr>
      <w:rFonts w:ascii="Arial" w:hAnsi="Arial" w:cs="Arial"/>
      <w:sz w:val="24"/>
      <w:szCs w:val="24"/>
    </w:rPr>
  </w:style>
  <w:style w:type="character" w:customStyle="1" w:styleId="Absatz-Standardschriftart">
    <w:name w:val="Absatz-Standardschriftart"/>
    <w:rsid w:val="00312729"/>
  </w:style>
  <w:style w:type="character" w:customStyle="1" w:styleId="WW-Absatz-Standardschriftart">
    <w:name w:val="WW-Absatz-Standardschriftart"/>
    <w:rsid w:val="00312729"/>
  </w:style>
  <w:style w:type="character" w:customStyle="1" w:styleId="WW-Absatz-Standardschriftart1">
    <w:name w:val="WW-Absatz-Standardschriftart1"/>
    <w:rsid w:val="00312729"/>
  </w:style>
  <w:style w:type="character" w:customStyle="1" w:styleId="WW-Absatz-Standardschriftart11">
    <w:name w:val="WW-Absatz-Standardschriftart11"/>
    <w:rsid w:val="00312729"/>
  </w:style>
  <w:style w:type="character" w:customStyle="1" w:styleId="WW-Absatz-Standardschriftart111">
    <w:name w:val="WW-Absatz-Standardschriftart111"/>
    <w:rsid w:val="00312729"/>
  </w:style>
  <w:style w:type="character" w:customStyle="1" w:styleId="WW-Absatz-Standardschriftart1111">
    <w:name w:val="WW-Absatz-Standardschriftart1111"/>
    <w:rsid w:val="00312729"/>
  </w:style>
  <w:style w:type="character" w:customStyle="1" w:styleId="WW-Absatz-Standardschriftart11111">
    <w:name w:val="WW-Absatz-Standardschriftart11111"/>
    <w:rsid w:val="00312729"/>
  </w:style>
  <w:style w:type="character" w:customStyle="1" w:styleId="WW-Absatz-Standardschriftart111111">
    <w:name w:val="WW-Absatz-Standardschriftart111111"/>
    <w:rsid w:val="00312729"/>
  </w:style>
  <w:style w:type="character" w:customStyle="1" w:styleId="WW-Absatz-Standardschriftart1111111">
    <w:name w:val="WW-Absatz-Standardschriftart1111111"/>
    <w:rsid w:val="00312729"/>
  </w:style>
  <w:style w:type="character" w:customStyle="1" w:styleId="WW-Absatz-Standardschriftart11111111">
    <w:name w:val="WW-Absatz-Standardschriftart11111111"/>
    <w:rsid w:val="00312729"/>
  </w:style>
  <w:style w:type="character" w:customStyle="1" w:styleId="WW-Absatz-Standardschriftart111111111">
    <w:name w:val="WW-Absatz-Standardschriftart111111111"/>
    <w:rsid w:val="00312729"/>
  </w:style>
  <w:style w:type="character" w:customStyle="1" w:styleId="WW-Absatz-Standardschriftart11111111111">
    <w:name w:val="WW-Absatz-Standardschriftart11111111111"/>
    <w:rsid w:val="00312729"/>
  </w:style>
  <w:style w:type="character" w:customStyle="1" w:styleId="WW-Absatz-Standardschriftart111111111111">
    <w:name w:val="WW-Absatz-Standardschriftart111111111111"/>
    <w:rsid w:val="00312729"/>
  </w:style>
  <w:style w:type="character" w:customStyle="1" w:styleId="WW-Absatz-Standardschriftart1111111111111">
    <w:name w:val="WW-Absatz-Standardschriftart1111111111111"/>
    <w:rsid w:val="00312729"/>
  </w:style>
  <w:style w:type="paragraph" w:customStyle="1" w:styleId="19">
    <w:name w:val="Заголовок1"/>
    <w:basedOn w:val="a"/>
    <w:next w:val="af"/>
    <w:rsid w:val="00312729"/>
    <w:pPr>
      <w:keepNext/>
      <w:widowControl w:val="0"/>
      <w:suppressAutoHyphens/>
      <w:spacing w:before="240" w:after="120"/>
    </w:pPr>
    <w:rPr>
      <w:rFonts w:ascii="Arial" w:eastAsia="Verdana" w:hAnsi="Arial" w:cs="Tahoma"/>
      <w:kern w:val="1"/>
      <w:sz w:val="28"/>
      <w:szCs w:val="28"/>
    </w:rPr>
  </w:style>
  <w:style w:type="paragraph" w:styleId="afff8">
    <w:name w:val="List"/>
    <w:basedOn w:val="af"/>
    <w:rsid w:val="00312729"/>
    <w:pPr>
      <w:widowControl w:val="0"/>
      <w:suppressAutoHyphens/>
    </w:pPr>
    <w:rPr>
      <w:rFonts w:eastAsia="Verdana" w:cs="Tahoma"/>
      <w:kern w:val="1"/>
      <w:sz w:val="24"/>
      <w:szCs w:val="24"/>
    </w:rPr>
  </w:style>
  <w:style w:type="paragraph" w:customStyle="1" w:styleId="1a">
    <w:name w:val="Название1"/>
    <w:basedOn w:val="a"/>
    <w:rsid w:val="00312729"/>
    <w:pPr>
      <w:widowControl w:val="0"/>
      <w:suppressLineNumbers/>
      <w:suppressAutoHyphens/>
      <w:spacing w:before="120" w:after="120"/>
    </w:pPr>
    <w:rPr>
      <w:rFonts w:eastAsia="Verdana" w:cs="Tahoma"/>
      <w:i/>
      <w:iCs/>
      <w:kern w:val="1"/>
      <w:sz w:val="24"/>
      <w:szCs w:val="24"/>
    </w:rPr>
  </w:style>
  <w:style w:type="paragraph" w:customStyle="1" w:styleId="afff9">
    <w:name w:val="Заголовок таблицы"/>
    <w:basedOn w:val="aff7"/>
    <w:rsid w:val="00312729"/>
    <w:pPr>
      <w:jc w:val="center"/>
    </w:pPr>
    <w:rPr>
      <w:b/>
      <w:bCs/>
    </w:rPr>
  </w:style>
  <w:style w:type="character" w:customStyle="1" w:styleId="aff6">
    <w:name w:val="Без интервала Знак"/>
    <w:link w:val="aff5"/>
    <w:uiPriority w:val="1"/>
    <w:locked/>
    <w:rsid w:val="00312729"/>
    <w:rPr>
      <w:rFonts w:ascii="Calibri" w:eastAsia="Calibri" w:hAnsi="Calibri"/>
      <w:sz w:val="22"/>
      <w:szCs w:val="22"/>
      <w:lang w:eastAsia="en-US"/>
    </w:rPr>
  </w:style>
  <w:style w:type="paragraph" w:styleId="afffa">
    <w:name w:val="Plain Text"/>
    <w:basedOn w:val="a"/>
    <w:link w:val="afffb"/>
    <w:rsid w:val="00312729"/>
    <w:rPr>
      <w:rFonts w:ascii="Courier New" w:hAnsi="Courier New"/>
    </w:rPr>
  </w:style>
  <w:style w:type="character" w:customStyle="1" w:styleId="afffb">
    <w:name w:val="Текст Знак"/>
    <w:basedOn w:val="a0"/>
    <w:link w:val="afffa"/>
    <w:rsid w:val="00312729"/>
    <w:rPr>
      <w:rFonts w:ascii="Courier New" w:hAnsi="Courier New"/>
    </w:rPr>
  </w:style>
  <w:style w:type="paragraph" w:customStyle="1" w:styleId="afffc">
    <w:name w:val="Нормальный (таблица)"/>
    <w:basedOn w:val="a"/>
    <w:next w:val="a"/>
    <w:uiPriority w:val="99"/>
    <w:rsid w:val="00AE7511"/>
    <w:pPr>
      <w:widowControl w:val="0"/>
      <w:autoSpaceDE w:val="0"/>
      <w:autoSpaceDN w:val="0"/>
      <w:adjustRightInd w:val="0"/>
      <w:jc w:val="both"/>
    </w:pPr>
    <w:rPr>
      <w:rFonts w:ascii="Times New Roman CYR" w:hAnsi="Times New Roman CYR" w:cs="Times New Roman CYR"/>
      <w:sz w:val="24"/>
      <w:szCs w:val="24"/>
    </w:rPr>
  </w:style>
  <w:style w:type="paragraph" w:customStyle="1" w:styleId="afffd">
    <w:name w:val="Прижатый влево"/>
    <w:basedOn w:val="a"/>
    <w:next w:val="a"/>
    <w:uiPriority w:val="99"/>
    <w:rsid w:val="00AE7511"/>
    <w:pPr>
      <w:widowControl w:val="0"/>
      <w:autoSpaceDE w:val="0"/>
      <w:autoSpaceDN w:val="0"/>
      <w:adjustRightInd w:val="0"/>
    </w:pPr>
    <w:rPr>
      <w:rFonts w:ascii="Times New Roman CYR" w:hAnsi="Times New Roman CYR" w:cs="Times New Roman CYR"/>
      <w:sz w:val="24"/>
      <w:szCs w:val="24"/>
    </w:rPr>
  </w:style>
  <w:style w:type="character" w:customStyle="1" w:styleId="afffe">
    <w:name w:val="Гипертекстовая ссылка"/>
    <w:uiPriority w:val="99"/>
    <w:rsid w:val="00B7310D"/>
    <w:rPr>
      <w:rFonts w:cs="Times New Roman"/>
      <w:b/>
      <w:bCs/>
      <w:color w:val="106BBE"/>
    </w:rPr>
  </w:style>
  <w:style w:type="character" w:customStyle="1" w:styleId="affff">
    <w:name w:val="Цветовое выделение"/>
    <w:uiPriority w:val="99"/>
    <w:rsid w:val="005D7C6E"/>
    <w:rPr>
      <w:b/>
      <w:bCs/>
      <w:color w:val="26282F"/>
    </w:rPr>
  </w:style>
  <w:style w:type="paragraph" w:customStyle="1" w:styleId="affff0">
    <w:name w:val="Îáû÷íûé"/>
    <w:rsid w:val="0034292D"/>
    <w:pPr>
      <w:widowControl w:val="0"/>
      <w:spacing w:line="360" w:lineRule="auto"/>
    </w:pPr>
    <w:rPr>
      <w:rFonts w:ascii="Arial" w:hAnsi="Arial"/>
      <w:sz w:val="24"/>
    </w:rPr>
  </w:style>
  <w:style w:type="paragraph" w:customStyle="1" w:styleId="211">
    <w:name w:val="Основной текст с отступом 21"/>
    <w:basedOn w:val="a"/>
    <w:rsid w:val="0034292D"/>
    <w:pPr>
      <w:overflowPunct w:val="0"/>
      <w:autoSpaceDE w:val="0"/>
      <w:autoSpaceDN w:val="0"/>
      <w:adjustRightInd w:val="0"/>
      <w:ind w:firstLine="567"/>
      <w:jc w:val="both"/>
      <w:textAlignment w:val="baseline"/>
    </w:pPr>
    <w:rPr>
      <w:sz w:val="28"/>
    </w:rPr>
  </w:style>
  <w:style w:type="paragraph" w:customStyle="1" w:styleId="ConsPlusTitle">
    <w:name w:val="ConsPlusTitle"/>
    <w:rsid w:val="0034292D"/>
    <w:pPr>
      <w:widowControl w:val="0"/>
      <w:autoSpaceDE w:val="0"/>
      <w:autoSpaceDN w:val="0"/>
      <w:adjustRightInd w:val="0"/>
    </w:pPr>
    <w:rPr>
      <w:b/>
      <w:bCs/>
      <w:sz w:val="24"/>
      <w:szCs w:val="24"/>
    </w:rPr>
  </w:style>
  <w:style w:type="paragraph" w:customStyle="1" w:styleId="1b">
    <w:name w:val="Знак Знак1"/>
    <w:basedOn w:val="a"/>
    <w:rsid w:val="0034292D"/>
    <w:pPr>
      <w:spacing w:before="100" w:beforeAutospacing="1" w:after="100" w:afterAutospacing="1"/>
    </w:pPr>
    <w:rPr>
      <w:rFonts w:ascii="Tahoma" w:hAnsi="Tahoma"/>
      <w:lang w:val="en-US" w:eastAsia="en-US"/>
    </w:rPr>
  </w:style>
  <w:style w:type="paragraph" w:customStyle="1" w:styleId="230">
    <w:name w:val="Основной текст с отступом 23"/>
    <w:basedOn w:val="a"/>
    <w:rsid w:val="0034292D"/>
    <w:pPr>
      <w:overflowPunct w:val="0"/>
      <w:autoSpaceDE w:val="0"/>
      <w:autoSpaceDN w:val="0"/>
      <w:adjustRightInd w:val="0"/>
      <w:ind w:firstLine="567"/>
      <w:jc w:val="both"/>
      <w:textAlignment w:val="baseline"/>
    </w:pPr>
    <w:rPr>
      <w:sz w:val="28"/>
    </w:rPr>
  </w:style>
  <w:style w:type="character" w:customStyle="1" w:styleId="afff6">
    <w:name w:val="Абзац списка Знак"/>
    <w:link w:val="afff5"/>
    <w:uiPriority w:val="34"/>
    <w:locked/>
    <w:rsid w:val="0034292D"/>
    <w:rPr>
      <w:rFonts w:asciiTheme="minorHAnsi" w:eastAsiaTheme="minorHAnsi" w:hAnsiTheme="minorHAnsi" w:cstheme="minorBidi"/>
      <w:sz w:val="22"/>
      <w:szCs w:val="22"/>
      <w:lang w:eastAsia="en-US"/>
    </w:rPr>
  </w:style>
  <w:style w:type="character" w:customStyle="1" w:styleId="blk">
    <w:name w:val="blk"/>
    <w:basedOn w:val="a0"/>
    <w:rsid w:val="004F4851"/>
  </w:style>
  <w:style w:type="character" w:customStyle="1" w:styleId="b-mail-personname">
    <w:name w:val="b-mail-person__name"/>
    <w:rsid w:val="0058770C"/>
  </w:style>
  <w:style w:type="character" w:customStyle="1" w:styleId="s10">
    <w:name w:val="s_10"/>
    <w:basedOn w:val="a0"/>
    <w:rsid w:val="002025B5"/>
  </w:style>
  <w:style w:type="paragraph" w:customStyle="1" w:styleId="s3">
    <w:name w:val="s_3"/>
    <w:basedOn w:val="a"/>
    <w:rsid w:val="00697FE9"/>
    <w:pPr>
      <w:spacing w:before="100" w:beforeAutospacing="1" w:after="100" w:afterAutospacing="1"/>
    </w:pPr>
    <w:rPr>
      <w:sz w:val="24"/>
      <w:szCs w:val="24"/>
    </w:rPr>
  </w:style>
  <w:style w:type="character" w:customStyle="1" w:styleId="highlightsearch">
    <w:name w:val="highlightsearch"/>
    <w:basedOn w:val="a0"/>
    <w:rsid w:val="00596F26"/>
  </w:style>
  <w:style w:type="character" w:customStyle="1" w:styleId="ConsPlusCell0">
    <w:name w:val="ConsPlusCell Знак"/>
    <w:link w:val="ConsPlusCell"/>
    <w:uiPriority w:val="99"/>
    <w:locked/>
    <w:rsid w:val="009A4CBE"/>
    <w:rPr>
      <w:rFonts w:ascii="Arial" w:hAnsi="Arial" w:cs="Arial"/>
    </w:rPr>
  </w:style>
  <w:style w:type="paragraph" w:customStyle="1" w:styleId="affff1">
    <w:name w:val="Таблицы (моноширинный)"/>
    <w:basedOn w:val="a"/>
    <w:next w:val="a"/>
    <w:uiPriority w:val="99"/>
    <w:rsid w:val="009D22E3"/>
    <w:pPr>
      <w:widowControl w:val="0"/>
      <w:autoSpaceDE w:val="0"/>
      <w:autoSpaceDN w:val="0"/>
      <w:adjustRightInd w:val="0"/>
    </w:pPr>
    <w:rPr>
      <w:rFonts w:ascii="Courier New" w:eastAsiaTheme="minorEastAsia" w:hAnsi="Courier New" w:cs="Courier New"/>
      <w:sz w:val="24"/>
      <w:szCs w:val="24"/>
    </w:rPr>
  </w:style>
  <w:style w:type="paragraph" w:customStyle="1" w:styleId="27">
    <w:name w:val="Основной текст2"/>
    <w:basedOn w:val="a"/>
    <w:rsid w:val="00D27029"/>
    <w:pPr>
      <w:widowControl w:val="0"/>
      <w:shd w:val="clear" w:color="auto" w:fill="FFFFFF"/>
      <w:spacing w:line="322" w:lineRule="exact"/>
      <w:jc w:val="both"/>
    </w:pPr>
    <w:rPr>
      <w:spacing w:val="1"/>
      <w:sz w:val="22"/>
      <w:szCs w:val="22"/>
      <w:lang w:eastAsia="en-US"/>
    </w:rPr>
  </w:style>
  <w:style w:type="character" w:customStyle="1" w:styleId="transitiontext30tlkppf">
    <w:name w:val="transition__text_30tlkppf"/>
    <w:basedOn w:val="a0"/>
    <w:rsid w:val="003309D4"/>
  </w:style>
  <w:style w:type="character" w:customStyle="1" w:styleId="fontstyle01">
    <w:name w:val="fontstyle01"/>
    <w:basedOn w:val="a0"/>
    <w:rsid w:val="00A462F3"/>
    <w:rPr>
      <w:rFonts w:ascii="Times New Roman" w:hAnsi="Times New Roman" w:cs="Times New Roman" w:hint="default"/>
      <w:b w:val="0"/>
      <w:bCs w:val="0"/>
      <w:i w:val="0"/>
      <w:iCs w:val="0"/>
      <w:color w:val="000000"/>
      <w:sz w:val="28"/>
      <w:szCs w:val="28"/>
    </w:rPr>
  </w:style>
  <w:style w:type="paragraph" w:customStyle="1" w:styleId="empty">
    <w:name w:val="empty"/>
    <w:basedOn w:val="a"/>
    <w:rsid w:val="00E56782"/>
    <w:pPr>
      <w:spacing w:before="100" w:beforeAutospacing="1" w:after="100" w:afterAutospacing="1"/>
    </w:pPr>
    <w:rPr>
      <w:sz w:val="24"/>
      <w:szCs w:val="24"/>
    </w:rPr>
  </w:style>
  <w:style w:type="character" w:customStyle="1" w:styleId="28">
    <w:name w:val="Основной текст (2)_"/>
    <w:basedOn w:val="a0"/>
    <w:link w:val="29"/>
    <w:rsid w:val="002977B0"/>
    <w:rPr>
      <w:sz w:val="26"/>
      <w:szCs w:val="26"/>
      <w:shd w:val="clear" w:color="auto" w:fill="FFFFFF"/>
    </w:rPr>
  </w:style>
  <w:style w:type="paragraph" w:customStyle="1" w:styleId="29">
    <w:name w:val="Основной текст (2)"/>
    <w:basedOn w:val="a"/>
    <w:link w:val="28"/>
    <w:rsid w:val="002977B0"/>
    <w:pPr>
      <w:widowControl w:val="0"/>
      <w:shd w:val="clear" w:color="auto" w:fill="FFFFFF"/>
      <w:spacing w:after="60" w:line="336" w:lineRule="exact"/>
      <w:jc w:val="center"/>
    </w:pPr>
    <w:rPr>
      <w:sz w:val="26"/>
      <w:szCs w:val="26"/>
    </w:rPr>
  </w:style>
  <w:style w:type="paragraph" w:customStyle="1" w:styleId="8">
    <w:name w:val="Основной текст8"/>
    <w:basedOn w:val="a"/>
    <w:rsid w:val="003271B0"/>
    <w:pPr>
      <w:widowControl w:val="0"/>
      <w:shd w:val="clear" w:color="auto" w:fill="FFFFFF"/>
      <w:spacing w:line="0" w:lineRule="atLeast"/>
      <w:ind w:hanging="720"/>
    </w:pPr>
    <w:rPr>
      <w:spacing w:val="1"/>
      <w:sz w:val="23"/>
      <w:szCs w:val="23"/>
    </w:rPr>
  </w:style>
  <w:style w:type="paragraph" w:customStyle="1" w:styleId="37">
    <w:name w:val="Основной текст3"/>
    <w:basedOn w:val="a"/>
    <w:rsid w:val="00E97090"/>
    <w:pPr>
      <w:widowControl w:val="0"/>
      <w:shd w:val="clear" w:color="auto" w:fill="FFFFFF"/>
      <w:spacing w:line="384" w:lineRule="exact"/>
      <w:jc w:val="right"/>
    </w:pPr>
    <w:rPr>
      <w:spacing w:val="2"/>
      <w:sz w:val="23"/>
      <w:szCs w:val="2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header" w:uiPriority="99"/>
    <w:lsdException w:name="caption" w:qFormat="1"/>
    <w:lsdException w:name="footnote reference" w:uiPriority="99"/>
    <w:lsdException w:name="endnote reference" w:uiPriority="99"/>
    <w:lsdException w:name="endnote tex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51D7"/>
  </w:style>
  <w:style w:type="paragraph" w:styleId="1">
    <w:name w:val="heading 1"/>
    <w:basedOn w:val="a"/>
    <w:next w:val="a"/>
    <w:link w:val="10"/>
    <w:qFormat/>
    <w:rsid w:val="009F4F3F"/>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BC2F52"/>
    <w:pPr>
      <w:keepNext/>
      <w:jc w:val="center"/>
      <w:outlineLvl w:val="1"/>
    </w:pPr>
    <w:rPr>
      <w:b/>
      <w:bCs/>
      <w:sz w:val="28"/>
      <w:szCs w:val="24"/>
    </w:rPr>
  </w:style>
  <w:style w:type="paragraph" w:styleId="3">
    <w:name w:val="heading 3"/>
    <w:basedOn w:val="a"/>
    <w:next w:val="a"/>
    <w:link w:val="30"/>
    <w:qFormat/>
    <w:rsid w:val="009A30AF"/>
    <w:pPr>
      <w:keepNext/>
      <w:jc w:val="center"/>
      <w:outlineLvl w:val="2"/>
    </w:pPr>
    <w:rPr>
      <w:sz w:val="24"/>
      <w:u w:val="single"/>
    </w:rPr>
  </w:style>
  <w:style w:type="paragraph" w:styleId="4">
    <w:name w:val="heading 4"/>
    <w:basedOn w:val="a"/>
    <w:next w:val="a"/>
    <w:link w:val="40"/>
    <w:qFormat/>
    <w:rsid w:val="00BC2F52"/>
    <w:pPr>
      <w:keepNext/>
      <w:outlineLvl w:val="3"/>
    </w:pPr>
    <w:rPr>
      <w:b/>
      <w:bCs/>
      <w:sz w:val="24"/>
      <w:szCs w:val="24"/>
    </w:rPr>
  </w:style>
  <w:style w:type="paragraph" w:styleId="5">
    <w:name w:val="heading 5"/>
    <w:basedOn w:val="a"/>
    <w:next w:val="a"/>
    <w:link w:val="50"/>
    <w:qFormat/>
    <w:rsid w:val="00BC2F52"/>
    <w:pPr>
      <w:keepNext/>
      <w:jc w:val="right"/>
      <w:outlineLvl w:val="4"/>
    </w:pPr>
    <w:rPr>
      <w:b/>
      <w:bCs/>
      <w:sz w:val="24"/>
      <w:szCs w:val="24"/>
    </w:rPr>
  </w:style>
  <w:style w:type="paragraph" w:styleId="6">
    <w:name w:val="heading 6"/>
    <w:basedOn w:val="a"/>
    <w:next w:val="a"/>
    <w:link w:val="60"/>
    <w:qFormat/>
    <w:rsid w:val="00BC2F52"/>
    <w:pPr>
      <w:keepNext/>
      <w:jc w:val="right"/>
      <w:outlineLvl w:val="5"/>
    </w:pPr>
    <w:rPr>
      <w:b/>
      <w:bCs/>
      <w:sz w:val="22"/>
      <w:szCs w:val="24"/>
    </w:rPr>
  </w:style>
  <w:style w:type="paragraph" w:styleId="9">
    <w:name w:val="heading 9"/>
    <w:basedOn w:val="a"/>
    <w:next w:val="a"/>
    <w:link w:val="90"/>
    <w:qFormat/>
    <w:rsid w:val="008F75E3"/>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нак Знак Знак1 Знак Знак Знак Знак"/>
    <w:basedOn w:val="a"/>
    <w:rsid w:val="006F3620"/>
    <w:pPr>
      <w:spacing w:before="100" w:beforeAutospacing="1" w:after="100" w:afterAutospacing="1"/>
    </w:pPr>
    <w:rPr>
      <w:rFonts w:ascii="Tahoma" w:hAnsi="Tahoma"/>
      <w:lang w:val="en-US" w:eastAsia="en-US"/>
    </w:rPr>
  </w:style>
  <w:style w:type="paragraph" w:styleId="a3">
    <w:name w:val="Body Text Indent"/>
    <w:aliases w:val="Основной текст без отступа,Основной текст 1,Нумерованный список !!,Надин стиль"/>
    <w:basedOn w:val="a"/>
    <w:link w:val="a4"/>
    <w:rsid w:val="008F75E3"/>
    <w:pPr>
      <w:widowControl w:val="0"/>
      <w:jc w:val="both"/>
    </w:pPr>
    <w:rPr>
      <w:rFonts w:ascii="Arial" w:hAnsi="Arial"/>
      <w:snapToGrid w:val="0"/>
      <w:sz w:val="28"/>
    </w:rPr>
  </w:style>
  <w:style w:type="paragraph" w:styleId="a5">
    <w:name w:val="Title"/>
    <w:basedOn w:val="a"/>
    <w:link w:val="a6"/>
    <w:qFormat/>
    <w:rsid w:val="008F75E3"/>
    <w:pPr>
      <w:widowControl w:val="0"/>
      <w:autoSpaceDE w:val="0"/>
      <w:autoSpaceDN w:val="0"/>
      <w:spacing w:line="240" w:lineRule="atLeast"/>
      <w:jc w:val="center"/>
    </w:pPr>
    <w:rPr>
      <w:rFonts w:ascii="Arial" w:hAnsi="Arial"/>
      <w:b/>
      <w:bCs/>
      <w:sz w:val="28"/>
      <w:szCs w:val="28"/>
    </w:rPr>
  </w:style>
  <w:style w:type="table" w:styleId="a7">
    <w:name w:val="Table Grid"/>
    <w:basedOn w:val="a1"/>
    <w:uiPriority w:val="59"/>
    <w:rsid w:val="00D13F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semiHidden/>
    <w:rsid w:val="00133A4F"/>
    <w:rPr>
      <w:rFonts w:ascii="Tahoma" w:hAnsi="Tahoma" w:cs="Tahoma"/>
      <w:sz w:val="16"/>
      <w:szCs w:val="16"/>
    </w:rPr>
  </w:style>
  <w:style w:type="character" w:customStyle="1" w:styleId="a9">
    <w:name w:val="Текст выноски Знак"/>
    <w:link w:val="a8"/>
    <w:rsid w:val="006817CF"/>
    <w:rPr>
      <w:rFonts w:ascii="Tahoma" w:hAnsi="Tahoma" w:cs="Tahoma"/>
      <w:sz w:val="16"/>
      <w:szCs w:val="16"/>
      <w:lang w:val="ru-RU" w:eastAsia="ru-RU" w:bidi="ar-SA"/>
    </w:rPr>
  </w:style>
  <w:style w:type="paragraph" w:styleId="aa">
    <w:name w:val="footer"/>
    <w:basedOn w:val="a"/>
    <w:link w:val="ab"/>
    <w:rsid w:val="008C2A98"/>
    <w:pPr>
      <w:tabs>
        <w:tab w:val="center" w:pos="4677"/>
        <w:tab w:val="right" w:pos="9355"/>
      </w:tabs>
    </w:pPr>
  </w:style>
  <w:style w:type="character" w:styleId="ac">
    <w:name w:val="page number"/>
    <w:basedOn w:val="a0"/>
    <w:rsid w:val="008C2A98"/>
  </w:style>
  <w:style w:type="paragraph" w:styleId="ad">
    <w:name w:val="header"/>
    <w:basedOn w:val="a"/>
    <w:link w:val="ae"/>
    <w:uiPriority w:val="99"/>
    <w:rsid w:val="00BB1477"/>
    <w:pPr>
      <w:tabs>
        <w:tab w:val="center" w:pos="4677"/>
        <w:tab w:val="right" w:pos="9355"/>
      </w:tabs>
    </w:pPr>
  </w:style>
  <w:style w:type="paragraph" w:styleId="af">
    <w:name w:val="Body Text"/>
    <w:aliases w:val="bt,Основной текст Знак Знак,Основной текст Знак Знак Знак Знак Знак,Основной текст Знак Знак Знак Знак Знак Знак,Основной текст Знак Знак Знак,Основной текст Знак2,Основной текст Знак Знак1,Основной текст Знак1 Знак Знак,отчет_нормаль"/>
    <w:basedOn w:val="a"/>
    <w:link w:val="af0"/>
    <w:rsid w:val="009A30AF"/>
    <w:pPr>
      <w:spacing w:after="120"/>
    </w:pPr>
  </w:style>
  <w:style w:type="paragraph" w:styleId="af1">
    <w:name w:val="caption"/>
    <w:basedOn w:val="a"/>
    <w:qFormat/>
    <w:rsid w:val="009A30AF"/>
    <w:pPr>
      <w:widowControl w:val="0"/>
      <w:spacing w:line="240" w:lineRule="atLeast"/>
      <w:jc w:val="center"/>
    </w:pPr>
    <w:rPr>
      <w:rFonts w:ascii="Arial" w:hAnsi="Arial"/>
      <w:b/>
      <w:sz w:val="28"/>
    </w:rPr>
  </w:style>
  <w:style w:type="paragraph" w:styleId="21">
    <w:name w:val="Body Text Indent 2"/>
    <w:basedOn w:val="a"/>
    <w:link w:val="22"/>
    <w:rsid w:val="009A30AF"/>
    <w:pPr>
      <w:spacing w:after="120" w:line="480" w:lineRule="auto"/>
      <w:ind w:left="283"/>
    </w:pPr>
  </w:style>
  <w:style w:type="paragraph" w:styleId="23">
    <w:name w:val="Body Text 2"/>
    <w:basedOn w:val="a"/>
    <w:link w:val="24"/>
    <w:rsid w:val="009A30AF"/>
    <w:pPr>
      <w:spacing w:after="120" w:line="480" w:lineRule="auto"/>
    </w:pPr>
  </w:style>
  <w:style w:type="paragraph" w:styleId="af2">
    <w:name w:val="Normal (Web)"/>
    <w:basedOn w:val="a"/>
    <w:uiPriority w:val="99"/>
    <w:rsid w:val="000C78CA"/>
    <w:pPr>
      <w:spacing w:before="100" w:beforeAutospacing="1" w:after="100" w:afterAutospacing="1"/>
    </w:pPr>
    <w:rPr>
      <w:sz w:val="24"/>
      <w:szCs w:val="24"/>
    </w:rPr>
  </w:style>
  <w:style w:type="character" w:styleId="af3">
    <w:name w:val="Strong"/>
    <w:uiPriority w:val="22"/>
    <w:qFormat/>
    <w:rsid w:val="000C78CA"/>
    <w:rPr>
      <w:b/>
      <w:bCs/>
    </w:rPr>
  </w:style>
  <w:style w:type="character" w:styleId="af4">
    <w:name w:val="Hyperlink"/>
    <w:uiPriority w:val="99"/>
    <w:rsid w:val="00883214"/>
    <w:rPr>
      <w:color w:val="0000FF"/>
      <w:u w:val="single"/>
    </w:rPr>
  </w:style>
  <w:style w:type="paragraph" w:customStyle="1" w:styleId="31">
    <w:name w:val="Основной текст 31"/>
    <w:basedOn w:val="a"/>
    <w:rsid w:val="00706421"/>
    <w:rPr>
      <w:rFonts w:ascii="Courier New" w:hAnsi="Courier New"/>
      <w:sz w:val="24"/>
    </w:rPr>
  </w:style>
  <w:style w:type="paragraph" w:styleId="32">
    <w:name w:val="Body Text 3"/>
    <w:basedOn w:val="a"/>
    <w:link w:val="33"/>
    <w:rsid w:val="0011643A"/>
    <w:pPr>
      <w:spacing w:after="120"/>
    </w:pPr>
    <w:rPr>
      <w:sz w:val="16"/>
      <w:szCs w:val="16"/>
    </w:rPr>
  </w:style>
  <w:style w:type="paragraph" w:customStyle="1" w:styleId="af5">
    <w:name w:val="Знак"/>
    <w:basedOn w:val="a"/>
    <w:rsid w:val="005169B9"/>
    <w:pPr>
      <w:spacing w:before="100" w:beforeAutospacing="1" w:after="100" w:afterAutospacing="1"/>
    </w:pPr>
    <w:rPr>
      <w:rFonts w:ascii="Tahoma" w:hAnsi="Tahoma"/>
      <w:lang w:val="en-US" w:eastAsia="en-US"/>
    </w:rPr>
  </w:style>
  <w:style w:type="paragraph" w:customStyle="1" w:styleId="af6">
    <w:name w:val="Знак Знак Знак Знак Знак Знак Знак"/>
    <w:basedOn w:val="a"/>
    <w:rsid w:val="00EE6238"/>
    <w:pPr>
      <w:spacing w:before="100" w:beforeAutospacing="1" w:after="100" w:afterAutospacing="1"/>
    </w:pPr>
    <w:rPr>
      <w:rFonts w:ascii="Tahoma" w:hAnsi="Tahoma"/>
      <w:lang w:val="en-US" w:eastAsia="en-US"/>
    </w:rPr>
  </w:style>
  <w:style w:type="paragraph" w:customStyle="1" w:styleId="ConsPlusNormal">
    <w:name w:val="ConsPlusNormal"/>
    <w:rsid w:val="009A0197"/>
    <w:pPr>
      <w:widowControl w:val="0"/>
      <w:autoSpaceDE w:val="0"/>
      <w:autoSpaceDN w:val="0"/>
      <w:adjustRightInd w:val="0"/>
      <w:ind w:firstLine="720"/>
    </w:pPr>
    <w:rPr>
      <w:rFonts w:ascii="Arial" w:hAnsi="Arial" w:cs="Arial"/>
    </w:rPr>
  </w:style>
  <w:style w:type="paragraph" w:customStyle="1" w:styleId="texttype2">
    <w:name w:val="texttype2"/>
    <w:basedOn w:val="a"/>
    <w:rsid w:val="004F0D8F"/>
    <w:pPr>
      <w:spacing w:after="100" w:afterAutospacing="1"/>
      <w:ind w:left="40" w:firstLine="432"/>
      <w:jc w:val="both"/>
    </w:pPr>
    <w:rPr>
      <w:color w:val="330000"/>
      <w:sz w:val="22"/>
      <w:szCs w:val="22"/>
    </w:rPr>
  </w:style>
  <w:style w:type="paragraph" w:customStyle="1" w:styleId="ConsTitle">
    <w:name w:val="ConsTitle"/>
    <w:rsid w:val="004F0D8F"/>
    <w:pPr>
      <w:widowControl w:val="0"/>
      <w:autoSpaceDE w:val="0"/>
      <w:autoSpaceDN w:val="0"/>
      <w:adjustRightInd w:val="0"/>
      <w:ind w:right="19772"/>
    </w:pPr>
    <w:rPr>
      <w:rFonts w:ascii="Arial" w:hAnsi="Arial" w:cs="Arial"/>
      <w:b/>
      <w:bCs/>
      <w:sz w:val="16"/>
      <w:szCs w:val="16"/>
    </w:rPr>
  </w:style>
  <w:style w:type="paragraph" w:customStyle="1" w:styleId="text">
    <w:name w:val="text"/>
    <w:basedOn w:val="a"/>
    <w:rsid w:val="004F0D8F"/>
    <w:pPr>
      <w:spacing w:before="60" w:after="100"/>
      <w:ind w:left="60" w:right="60" w:firstLine="400"/>
      <w:jc w:val="both"/>
    </w:pPr>
    <w:rPr>
      <w:sz w:val="18"/>
      <w:szCs w:val="18"/>
    </w:rPr>
  </w:style>
  <w:style w:type="paragraph" w:styleId="34">
    <w:name w:val="Body Text Indent 3"/>
    <w:basedOn w:val="a"/>
    <w:link w:val="35"/>
    <w:rsid w:val="00BC2F52"/>
    <w:pPr>
      <w:spacing w:after="120"/>
      <w:ind w:left="283"/>
    </w:pPr>
    <w:rPr>
      <w:sz w:val="16"/>
      <w:szCs w:val="16"/>
    </w:rPr>
  </w:style>
  <w:style w:type="paragraph" w:customStyle="1" w:styleId="110">
    <w:name w:val="Знак Знак Знак1 Знак Знак Знак Знак1"/>
    <w:basedOn w:val="a"/>
    <w:rsid w:val="00BC2F52"/>
    <w:pPr>
      <w:spacing w:before="100" w:beforeAutospacing="1" w:after="100" w:afterAutospacing="1"/>
    </w:pPr>
    <w:rPr>
      <w:rFonts w:ascii="Tahoma" w:hAnsi="Tahoma"/>
      <w:lang w:val="en-US" w:eastAsia="en-US"/>
    </w:rPr>
  </w:style>
  <w:style w:type="paragraph" w:customStyle="1" w:styleId="ConsPlusNonformat">
    <w:name w:val="ConsPlusNonformat"/>
    <w:qFormat/>
    <w:rsid w:val="00BC2F52"/>
    <w:pPr>
      <w:widowControl w:val="0"/>
      <w:autoSpaceDE w:val="0"/>
      <w:autoSpaceDN w:val="0"/>
      <w:adjustRightInd w:val="0"/>
    </w:pPr>
    <w:rPr>
      <w:rFonts w:ascii="Courier New" w:hAnsi="Courier New" w:cs="Courier New"/>
    </w:rPr>
  </w:style>
  <w:style w:type="paragraph" w:styleId="af7">
    <w:name w:val="Block Text"/>
    <w:basedOn w:val="a"/>
    <w:rsid w:val="00BC2F52"/>
    <w:pPr>
      <w:ind w:left="-567" w:right="-766" w:firstLine="567"/>
      <w:jc w:val="center"/>
    </w:pPr>
    <w:rPr>
      <w:b/>
      <w:sz w:val="36"/>
    </w:rPr>
  </w:style>
  <w:style w:type="paragraph" w:customStyle="1" w:styleId="210">
    <w:name w:val="Основной текст 21"/>
    <w:basedOn w:val="a"/>
    <w:rsid w:val="00BC2F52"/>
    <w:pPr>
      <w:ind w:left="709" w:hanging="709"/>
    </w:pPr>
    <w:rPr>
      <w:sz w:val="16"/>
    </w:rPr>
  </w:style>
  <w:style w:type="character" w:styleId="af8">
    <w:name w:val="FollowedHyperlink"/>
    <w:uiPriority w:val="99"/>
    <w:rsid w:val="00BC2F52"/>
    <w:rPr>
      <w:color w:val="800080"/>
      <w:u w:val="single"/>
    </w:rPr>
  </w:style>
  <w:style w:type="character" w:customStyle="1" w:styleId="af9">
    <w:name w:val="Основной шрифт"/>
    <w:rsid w:val="00BC2F52"/>
  </w:style>
  <w:style w:type="paragraph" w:styleId="afa">
    <w:name w:val="Body Text First Indent"/>
    <w:basedOn w:val="af"/>
    <w:link w:val="afb"/>
    <w:rsid w:val="009D4CA1"/>
    <w:pPr>
      <w:ind w:firstLine="210"/>
    </w:pPr>
  </w:style>
  <w:style w:type="paragraph" w:styleId="12">
    <w:name w:val="toc 1"/>
    <w:basedOn w:val="a"/>
    <w:next w:val="a"/>
    <w:autoRedefine/>
    <w:semiHidden/>
    <w:rsid w:val="00C33B65"/>
    <w:pPr>
      <w:tabs>
        <w:tab w:val="right" w:leader="dot" w:pos="9798"/>
      </w:tabs>
      <w:spacing w:before="120" w:beforeAutospacing="1" w:after="100" w:afterAutospacing="1"/>
      <w:jc w:val="center"/>
    </w:pPr>
    <w:rPr>
      <w:b/>
      <w:noProof/>
      <w:sz w:val="24"/>
      <w:szCs w:val="28"/>
    </w:rPr>
  </w:style>
  <w:style w:type="paragraph" w:customStyle="1" w:styleId="afc">
    <w:name w:val="основа"/>
    <w:basedOn w:val="34"/>
    <w:link w:val="13"/>
    <w:rsid w:val="00C33B65"/>
    <w:pPr>
      <w:spacing w:after="0" w:line="312" w:lineRule="auto"/>
      <w:ind w:left="0" w:firstLine="720"/>
      <w:jc w:val="both"/>
    </w:pPr>
    <w:rPr>
      <w:rFonts w:ascii="Arial" w:hAnsi="Arial"/>
      <w:sz w:val="22"/>
      <w:szCs w:val="20"/>
    </w:rPr>
  </w:style>
  <w:style w:type="character" w:customStyle="1" w:styleId="13">
    <w:name w:val="основа Знак1"/>
    <w:link w:val="afc"/>
    <w:rsid w:val="00C33B65"/>
    <w:rPr>
      <w:rFonts w:ascii="Arial" w:hAnsi="Arial"/>
      <w:sz w:val="22"/>
      <w:lang w:val="ru-RU" w:eastAsia="ru-RU" w:bidi="ar-SA"/>
    </w:rPr>
  </w:style>
  <w:style w:type="character" w:customStyle="1" w:styleId="36">
    <w:name w:val="Знак Знак3"/>
    <w:rsid w:val="000112D9"/>
    <w:rPr>
      <w:sz w:val="24"/>
      <w:u w:val="single"/>
      <w:lang w:val="ru-RU" w:eastAsia="ru-RU" w:bidi="ar-SA"/>
    </w:rPr>
  </w:style>
  <w:style w:type="character" w:customStyle="1" w:styleId="afd">
    <w:name w:val="Знак Знак"/>
    <w:rsid w:val="003A6A6C"/>
    <w:rPr>
      <w:sz w:val="24"/>
      <w:lang w:val="ru-RU" w:eastAsia="ru-RU" w:bidi="ar-SA"/>
    </w:rPr>
  </w:style>
  <w:style w:type="character" w:customStyle="1" w:styleId="apple-style-span">
    <w:name w:val="apple-style-span"/>
    <w:basedOn w:val="a0"/>
    <w:rsid w:val="00257BD8"/>
  </w:style>
  <w:style w:type="paragraph" w:customStyle="1" w:styleId="14">
    <w:name w:val="Знак Знак Знак Знак Знак Знак Знак1"/>
    <w:basedOn w:val="a"/>
    <w:rsid w:val="008D7AED"/>
    <w:pPr>
      <w:spacing w:before="100" w:beforeAutospacing="1" w:after="100" w:afterAutospacing="1"/>
    </w:pPr>
    <w:rPr>
      <w:rFonts w:ascii="Tahoma" w:hAnsi="Tahoma" w:cs="Tahoma"/>
      <w:lang w:val="en-US" w:eastAsia="en-US"/>
    </w:rPr>
  </w:style>
  <w:style w:type="paragraph" w:customStyle="1" w:styleId="15">
    <w:name w:val="Основной текст1"/>
    <w:rsid w:val="008D7AED"/>
    <w:pPr>
      <w:ind w:firstLine="709"/>
      <w:jc w:val="both"/>
    </w:pPr>
    <w:rPr>
      <w:sz w:val="24"/>
      <w:szCs w:val="24"/>
    </w:rPr>
  </w:style>
  <w:style w:type="paragraph" w:styleId="afe">
    <w:name w:val="endnote text"/>
    <w:basedOn w:val="a"/>
    <w:link w:val="aff"/>
    <w:uiPriority w:val="99"/>
    <w:semiHidden/>
    <w:rsid w:val="003E1C24"/>
  </w:style>
  <w:style w:type="character" w:styleId="aff0">
    <w:name w:val="endnote reference"/>
    <w:uiPriority w:val="99"/>
    <w:semiHidden/>
    <w:rsid w:val="003E1C24"/>
    <w:rPr>
      <w:vertAlign w:val="superscript"/>
    </w:rPr>
  </w:style>
  <w:style w:type="paragraph" w:customStyle="1" w:styleId="aff1">
    <w:name w:val="Знак Знак Знак Знак"/>
    <w:basedOn w:val="a"/>
    <w:rsid w:val="00D64DA6"/>
    <w:pPr>
      <w:widowControl w:val="0"/>
      <w:adjustRightInd w:val="0"/>
      <w:spacing w:after="160" w:line="240" w:lineRule="exact"/>
      <w:jc w:val="right"/>
    </w:pPr>
    <w:rPr>
      <w:rFonts w:eastAsia="SimSun"/>
      <w:b/>
      <w:color w:val="000000"/>
      <w:sz w:val="22"/>
      <w:szCs w:val="22"/>
      <w:lang w:eastAsia="en-US"/>
    </w:rPr>
  </w:style>
  <w:style w:type="paragraph" w:styleId="aff2">
    <w:name w:val="footnote text"/>
    <w:basedOn w:val="a"/>
    <w:link w:val="aff3"/>
    <w:uiPriority w:val="99"/>
    <w:semiHidden/>
    <w:rsid w:val="00402454"/>
    <w:rPr>
      <w:lang w:val="en-US"/>
    </w:rPr>
  </w:style>
  <w:style w:type="character" w:styleId="aff4">
    <w:name w:val="footnote reference"/>
    <w:uiPriority w:val="99"/>
    <w:semiHidden/>
    <w:rsid w:val="00402454"/>
    <w:rPr>
      <w:vertAlign w:val="superscript"/>
    </w:rPr>
  </w:style>
  <w:style w:type="paragraph" w:customStyle="1" w:styleId="CharChar">
    <w:name w:val="Char Char"/>
    <w:basedOn w:val="a"/>
    <w:autoRedefine/>
    <w:rsid w:val="0061399B"/>
    <w:pPr>
      <w:spacing w:after="160" w:line="240" w:lineRule="exact"/>
    </w:pPr>
    <w:rPr>
      <w:sz w:val="28"/>
      <w:lang w:val="en-US" w:eastAsia="en-US"/>
    </w:rPr>
  </w:style>
  <w:style w:type="paragraph" w:customStyle="1" w:styleId="CharChar0">
    <w:name w:val="Char Знак Знак Char Знак Знак Знак Знак Знак Знак Знак Знак Знак Знак Знак Знак Знак Знак Знак Знак"/>
    <w:basedOn w:val="a"/>
    <w:rsid w:val="0078673D"/>
    <w:rPr>
      <w:rFonts w:ascii="Verdana" w:hAnsi="Verdana" w:cs="Verdana"/>
      <w:lang w:val="en-US" w:eastAsia="en-US"/>
    </w:rPr>
  </w:style>
  <w:style w:type="character" w:customStyle="1" w:styleId="t3">
    <w:name w:val="t3"/>
    <w:basedOn w:val="a0"/>
    <w:rsid w:val="0078673D"/>
  </w:style>
  <w:style w:type="character" w:customStyle="1" w:styleId="t2">
    <w:name w:val="t2"/>
    <w:basedOn w:val="a0"/>
    <w:rsid w:val="00566A11"/>
  </w:style>
  <w:style w:type="paragraph" w:styleId="aff5">
    <w:name w:val="No Spacing"/>
    <w:link w:val="aff6"/>
    <w:uiPriority w:val="1"/>
    <w:qFormat/>
    <w:rsid w:val="00074008"/>
    <w:rPr>
      <w:rFonts w:ascii="Calibri" w:eastAsia="Calibri" w:hAnsi="Calibri"/>
      <w:sz w:val="22"/>
      <w:szCs w:val="22"/>
      <w:lang w:eastAsia="en-US"/>
    </w:rPr>
  </w:style>
  <w:style w:type="paragraph" w:customStyle="1" w:styleId="16">
    <w:name w:val="Без интервала1"/>
    <w:rsid w:val="000C5423"/>
    <w:rPr>
      <w:rFonts w:eastAsia="Calibri"/>
      <w:sz w:val="24"/>
      <w:szCs w:val="24"/>
    </w:rPr>
  </w:style>
  <w:style w:type="paragraph" w:customStyle="1" w:styleId="consplusnormal0">
    <w:name w:val="consplusnormal"/>
    <w:basedOn w:val="a"/>
    <w:rsid w:val="004A0FFD"/>
    <w:pPr>
      <w:spacing w:after="150"/>
    </w:pPr>
    <w:rPr>
      <w:sz w:val="24"/>
      <w:szCs w:val="24"/>
    </w:rPr>
  </w:style>
  <w:style w:type="paragraph" w:customStyle="1" w:styleId="aff7">
    <w:name w:val="Содержимое таблицы"/>
    <w:basedOn w:val="a"/>
    <w:rsid w:val="002B4A14"/>
    <w:pPr>
      <w:widowControl w:val="0"/>
      <w:suppressLineNumbers/>
      <w:suppressAutoHyphens/>
    </w:pPr>
    <w:rPr>
      <w:rFonts w:eastAsia="Verdana"/>
      <w:kern w:val="1"/>
      <w:sz w:val="24"/>
      <w:szCs w:val="24"/>
    </w:rPr>
  </w:style>
  <w:style w:type="paragraph" w:customStyle="1" w:styleId="Standard">
    <w:name w:val="Standard"/>
    <w:rsid w:val="002B4A14"/>
    <w:pPr>
      <w:widowControl w:val="0"/>
      <w:suppressAutoHyphens/>
      <w:autoSpaceDN w:val="0"/>
      <w:textAlignment w:val="baseline"/>
    </w:pPr>
    <w:rPr>
      <w:rFonts w:ascii="Arial" w:hAnsi="Arial" w:cs="Lohit Hindi"/>
      <w:kern w:val="3"/>
      <w:sz w:val="21"/>
      <w:szCs w:val="24"/>
      <w:lang w:eastAsia="zh-CN" w:bidi="hi-IN"/>
    </w:rPr>
  </w:style>
  <w:style w:type="paragraph" w:customStyle="1" w:styleId="17">
    <w:name w:val="Указатель1"/>
    <w:basedOn w:val="a"/>
    <w:rsid w:val="002B4A14"/>
    <w:pPr>
      <w:widowControl w:val="0"/>
      <w:suppressLineNumbers/>
      <w:suppressAutoHyphens/>
    </w:pPr>
    <w:rPr>
      <w:rFonts w:eastAsia="Verdana" w:cs="Tahoma"/>
      <w:kern w:val="1"/>
      <w:sz w:val="24"/>
      <w:szCs w:val="24"/>
    </w:rPr>
  </w:style>
  <w:style w:type="paragraph" w:customStyle="1" w:styleId="18">
    <w:name w:val="Абзац списка1"/>
    <w:basedOn w:val="a"/>
    <w:rsid w:val="008D23F1"/>
    <w:pPr>
      <w:spacing w:after="200" w:line="276" w:lineRule="auto"/>
      <w:ind w:left="720"/>
    </w:pPr>
    <w:rPr>
      <w:rFonts w:ascii="Calibri" w:hAnsi="Calibri"/>
      <w:sz w:val="22"/>
      <w:szCs w:val="22"/>
      <w:lang w:eastAsia="en-US"/>
    </w:rPr>
  </w:style>
  <w:style w:type="paragraph" w:customStyle="1" w:styleId="ConsNonformat">
    <w:name w:val="ConsNonformat"/>
    <w:rsid w:val="00F17323"/>
    <w:pPr>
      <w:widowControl w:val="0"/>
    </w:pPr>
    <w:rPr>
      <w:rFonts w:ascii="Courier New" w:hAnsi="Courier New"/>
      <w:snapToGrid w:val="0"/>
    </w:rPr>
  </w:style>
  <w:style w:type="paragraph" w:customStyle="1" w:styleId="ConsPlusCell">
    <w:name w:val="ConsPlusCell"/>
    <w:link w:val="ConsPlusCell0"/>
    <w:uiPriority w:val="99"/>
    <w:rsid w:val="00C40687"/>
    <w:pPr>
      <w:autoSpaceDE w:val="0"/>
      <w:autoSpaceDN w:val="0"/>
      <w:adjustRightInd w:val="0"/>
    </w:pPr>
    <w:rPr>
      <w:rFonts w:ascii="Arial" w:hAnsi="Arial" w:cs="Arial"/>
    </w:rPr>
  </w:style>
  <w:style w:type="paragraph" w:customStyle="1" w:styleId="aff8">
    <w:name w:val="Базовый"/>
    <w:uiPriority w:val="99"/>
    <w:rsid w:val="00C664E0"/>
    <w:pPr>
      <w:tabs>
        <w:tab w:val="left" w:pos="708"/>
      </w:tabs>
      <w:suppressAutoHyphens/>
    </w:pPr>
    <w:rPr>
      <w:rFonts w:ascii="Calibri" w:eastAsia="Calibri" w:hAnsi="Calibri"/>
      <w:sz w:val="24"/>
      <w:szCs w:val="24"/>
      <w:lang w:eastAsia="zh-CN" w:bidi="hi-IN"/>
    </w:rPr>
  </w:style>
  <w:style w:type="paragraph" w:styleId="aff9">
    <w:name w:val="Subtitle"/>
    <w:basedOn w:val="a"/>
    <w:link w:val="affa"/>
    <w:qFormat/>
    <w:rsid w:val="00C664E0"/>
    <w:pPr>
      <w:spacing w:after="60"/>
      <w:jc w:val="center"/>
      <w:outlineLvl w:val="1"/>
    </w:pPr>
    <w:rPr>
      <w:rFonts w:ascii="Arial" w:hAnsi="Arial" w:cs="Arial"/>
      <w:sz w:val="24"/>
      <w:szCs w:val="24"/>
    </w:rPr>
  </w:style>
  <w:style w:type="character" w:customStyle="1" w:styleId="WW-Absatz-Standardschriftart1111111111">
    <w:name w:val="WW-Absatz-Standardschriftart1111111111"/>
    <w:rsid w:val="00C664E0"/>
  </w:style>
  <w:style w:type="character" w:customStyle="1" w:styleId="a6">
    <w:name w:val="Название Знак"/>
    <w:link w:val="a5"/>
    <w:rsid w:val="00D5153C"/>
    <w:rPr>
      <w:rFonts w:ascii="Arial" w:hAnsi="Arial" w:cs="Arial"/>
      <w:b/>
      <w:bCs/>
      <w:sz w:val="28"/>
      <w:szCs w:val="28"/>
    </w:rPr>
  </w:style>
  <w:style w:type="character" w:styleId="affb">
    <w:name w:val="annotation reference"/>
    <w:rsid w:val="00A77906"/>
    <w:rPr>
      <w:sz w:val="16"/>
      <w:szCs w:val="16"/>
    </w:rPr>
  </w:style>
  <w:style w:type="paragraph" w:styleId="affc">
    <w:name w:val="annotation text"/>
    <w:basedOn w:val="a"/>
    <w:link w:val="affd"/>
    <w:rsid w:val="00A77906"/>
  </w:style>
  <w:style w:type="character" w:customStyle="1" w:styleId="affd">
    <w:name w:val="Текст примечания Знак"/>
    <w:basedOn w:val="a0"/>
    <w:link w:val="affc"/>
    <w:rsid w:val="00A77906"/>
  </w:style>
  <w:style w:type="paragraph" w:styleId="affe">
    <w:name w:val="annotation subject"/>
    <w:basedOn w:val="affc"/>
    <w:next w:val="affc"/>
    <w:link w:val="afff"/>
    <w:rsid w:val="00A77906"/>
    <w:rPr>
      <w:b/>
      <w:bCs/>
    </w:rPr>
  </w:style>
  <w:style w:type="character" w:customStyle="1" w:styleId="afff">
    <w:name w:val="Тема примечания Знак"/>
    <w:link w:val="affe"/>
    <w:rsid w:val="00A77906"/>
    <w:rPr>
      <w:b/>
      <w:bCs/>
    </w:rPr>
  </w:style>
  <w:style w:type="paragraph" w:styleId="afff0">
    <w:name w:val="Document Map"/>
    <w:basedOn w:val="a"/>
    <w:link w:val="afff1"/>
    <w:rsid w:val="00A77906"/>
    <w:pPr>
      <w:shd w:val="clear" w:color="auto" w:fill="000080"/>
    </w:pPr>
    <w:rPr>
      <w:rFonts w:ascii="Tahoma" w:hAnsi="Tahoma"/>
    </w:rPr>
  </w:style>
  <w:style w:type="character" w:customStyle="1" w:styleId="afff1">
    <w:name w:val="Схема документа Знак"/>
    <w:link w:val="afff0"/>
    <w:rsid w:val="00A77906"/>
    <w:rPr>
      <w:rFonts w:ascii="Tahoma" w:hAnsi="Tahoma" w:cs="Tahoma"/>
      <w:shd w:val="clear" w:color="auto" w:fill="000080"/>
    </w:rPr>
  </w:style>
  <w:style w:type="character" w:customStyle="1" w:styleId="a4">
    <w:name w:val="Основной текст с отступом Знак"/>
    <w:aliases w:val="Основной текст без отступа Знак,Основной текст 1 Знак,Нумерованный список !! Знак,Надин стиль Знак"/>
    <w:link w:val="a3"/>
    <w:uiPriority w:val="99"/>
    <w:locked/>
    <w:rsid w:val="00A77906"/>
    <w:rPr>
      <w:rFonts w:ascii="Arial" w:hAnsi="Arial"/>
      <w:snapToGrid/>
      <w:sz w:val="28"/>
    </w:rPr>
  </w:style>
  <w:style w:type="character" w:customStyle="1" w:styleId="aff3">
    <w:name w:val="Текст сноски Знак"/>
    <w:link w:val="aff2"/>
    <w:uiPriority w:val="99"/>
    <w:semiHidden/>
    <w:rsid w:val="00A77906"/>
    <w:rPr>
      <w:lang w:val="en-US"/>
    </w:rPr>
  </w:style>
  <w:style w:type="character" w:customStyle="1" w:styleId="20">
    <w:name w:val="Заголовок 2 Знак"/>
    <w:basedOn w:val="a0"/>
    <w:link w:val="2"/>
    <w:rsid w:val="009878A4"/>
    <w:rPr>
      <w:b/>
      <w:bCs/>
      <w:sz w:val="28"/>
      <w:szCs w:val="24"/>
    </w:rPr>
  </w:style>
  <w:style w:type="character" w:customStyle="1" w:styleId="30">
    <w:name w:val="Заголовок 3 Знак"/>
    <w:basedOn w:val="a0"/>
    <w:link w:val="3"/>
    <w:rsid w:val="009878A4"/>
    <w:rPr>
      <w:sz w:val="24"/>
      <w:u w:val="single"/>
    </w:rPr>
  </w:style>
  <w:style w:type="character" w:customStyle="1" w:styleId="afff2">
    <w:name w:val="Основной текст_"/>
    <w:basedOn w:val="a0"/>
    <w:link w:val="41"/>
    <w:locked/>
    <w:rsid w:val="009878A4"/>
    <w:rPr>
      <w:shd w:val="clear" w:color="auto" w:fill="FFFFFF"/>
    </w:rPr>
  </w:style>
  <w:style w:type="paragraph" w:customStyle="1" w:styleId="41">
    <w:name w:val="Основной текст4"/>
    <w:basedOn w:val="a"/>
    <w:link w:val="afff2"/>
    <w:rsid w:val="009878A4"/>
    <w:pPr>
      <w:widowControl w:val="0"/>
      <w:shd w:val="clear" w:color="auto" w:fill="FFFFFF"/>
      <w:spacing w:before="240" w:line="235" w:lineRule="exact"/>
      <w:jc w:val="both"/>
    </w:pPr>
  </w:style>
  <w:style w:type="character" w:customStyle="1" w:styleId="8pt">
    <w:name w:val="Основной текст + 8 pt"/>
    <w:basedOn w:val="a0"/>
    <w:rsid w:val="009878A4"/>
    <w:rPr>
      <w:rFonts w:ascii="Times New Roman" w:eastAsia="Times New Roman" w:hAnsi="Times New Roman" w:cs="Times New Roman" w:hint="default"/>
      <w:b w:val="0"/>
      <w:bCs w:val="0"/>
      <w:i w:val="0"/>
      <w:iCs w:val="0"/>
      <w:smallCaps w:val="0"/>
      <w:strike w:val="0"/>
      <w:dstrike w:val="0"/>
      <w:color w:val="000000"/>
      <w:spacing w:val="0"/>
      <w:w w:val="100"/>
      <w:position w:val="0"/>
      <w:sz w:val="16"/>
      <w:szCs w:val="16"/>
      <w:u w:val="none"/>
      <w:effect w:val="none"/>
      <w:lang w:val="en-US"/>
    </w:rPr>
  </w:style>
  <w:style w:type="character" w:customStyle="1" w:styleId="11pt">
    <w:name w:val="Основной текст + 11 pt"/>
    <w:aliases w:val="Полужирный,Интервал 1 pt"/>
    <w:basedOn w:val="a0"/>
    <w:rsid w:val="009878A4"/>
    <w:rPr>
      <w:rFonts w:ascii="Times New Roman" w:eastAsia="Times New Roman" w:hAnsi="Times New Roman" w:cs="Times New Roman" w:hint="default"/>
      <w:b/>
      <w:bCs/>
      <w:i w:val="0"/>
      <w:iCs w:val="0"/>
      <w:smallCaps w:val="0"/>
      <w:strike w:val="0"/>
      <w:dstrike w:val="0"/>
      <w:color w:val="000000"/>
      <w:spacing w:val="20"/>
      <w:w w:val="100"/>
      <w:position w:val="0"/>
      <w:sz w:val="22"/>
      <w:szCs w:val="22"/>
      <w:u w:val="none"/>
      <w:effect w:val="none"/>
      <w:lang w:val="ru-RU"/>
    </w:rPr>
  </w:style>
  <w:style w:type="character" w:customStyle="1" w:styleId="111">
    <w:name w:val="Основной текст11"/>
    <w:basedOn w:val="a0"/>
    <w:rsid w:val="009878A4"/>
    <w:rPr>
      <w:rFonts w:ascii="Times New Roman" w:eastAsia="Times New Roman" w:hAnsi="Times New Roman" w:cs="Times New Roman" w:hint="default"/>
      <w:b w:val="0"/>
      <w:bCs w:val="0"/>
      <w:i w:val="0"/>
      <w:iCs w:val="0"/>
      <w:smallCaps w:val="0"/>
      <w:strike w:val="0"/>
      <w:dstrike w:val="0"/>
      <w:color w:val="000000"/>
      <w:spacing w:val="0"/>
      <w:w w:val="100"/>
      <w:position w:val="0"/>
      <w:sz w:val="20"/>
      <w:szCs w:val="20"/>
      <w:u w:val="none"/>
      <w:effect w:val="none"/>
      <w:lang w:val="ru-RU"/>
    </w:rPr>
  </w:style>
  <w:style w:type="character" w:customStyle="1" w:styleId="afff3">
    <w:name w:val="Основной текст + Малые прописные"/>
    <w:basedOn w:val="a0"/>
    <w:rsid w:val="009878A4"/>
    <w:rPr>
      <w:rFonts w:ascii="Times New Roman" w:eastAsia="Times New Roman" w:hAnsi="Times New Roman" w:cs="Times New Roman" w:hint="default"/>
      <w:b w:val="0"/>
      <w:bCs w:val="0"/>
      <w:i w:val="0"/>
      <w:iCs w:val="0"/>
      <w:smallCaps/>
      <w:strike w:val="0"/>
      <w:dstrike w:val="0"/>
      <w:color w:val="000000"/>
      <w:spacing w:val="10"/>
      <w:w w:val="100"/>
      <w:position w:val="0"/>
      <w:sz w:val="19"/>
      <w:szCs w:val="19"/>
      <w:u w:val="none"/>
      <w:effect w:val="none"/>
      <w:lang w:val="en-US"/>
    </w:rPr>
  </w:style>
  <w:style w:type="character" w:customStyle="1" w:styleId="Candara">
    <w:name w:val="Основной текст + Candara"/>
    <w:aliases w:val="9 pt"/>
    <w:basedOn w:val="afff2"/>
    <w:rsid w:val="009878A4"/>
    <w:rPr>
      <w:rFonts w:ascii="Arial Narrow" w:eastAsia="Arial Narrow" w:hAnsi="Arial Narrow" w:cs="Arial Narrow" w:hint="default"/>
      <w:color w:val="000000"/>
      <w:spacing w:val="0"/>
      <w:w w:val="100"/>
      <w:position w:val="0"/>
      <w:sz w:val="18"/>
      <w:szCs w:val="18"/>
      <w:shd w:val="clear" w:color="auto" w:fill="FFFFFF"/>
      <w:lang w:val="ru-RU"/>
    </w:rPr>
  </w:style>
  <w:style w:type="character" w:customStyle="1" w:styleId="6pt">
    <w:name w:val="Основной текст + 6 pt"/>
    <w:aliases w:val="Интервал 0 pt"/>
    <w:basedOn w:val="afff2"/>
    <w:rsid w:val="009878A4"/>
    <w:rPr>
      <w:color w:val="000000"/>
      <w:spacing w:val="10"/>
      <w:w w:val="100"/>
      <w:position w:val="0"/>
      <w:sz w:val="12"/>
      <w:szCs w:val="12"/>
      <w:shd w:val="clear" w:color="auto" w:fill="FFFFFF"/>
      <w:lang w:val="en-US"/>
    </w:rPr>
  </w:style>
  <w:style w:type="character" w:customStyle="1" w:styleId="-1pt">
    <w:name w:val="Основной текст + Интервал -1 pt"/>
    <w:basedOn w:val="afff2"/>
    <w:rsid w:val="009878A4"/>
    <w:rPr>
      <w:color w:val="000000"/>
      <w:spacing w:val="-20"/>
      <w:w w:val="100"/>
      <w:position w:val="0"/>
      <w:shd w:val="clear" w:color="auto" w:fill="FFFFFF"/>
      <w:lang w:val="ru-RU"/>
    </w:rPr>
  </w:style>
  <w:style w:type="character" w:customStyle="1" w:styleId="afff4">
    <w:name w:val="Подпись к таблице"/>
    <w:basedOn w:val="a0"/>
    <w:rsid w:val="009878A4"/>
    <w:rPr>
      <w:rFonts w:ascii="Times New Roman" w:eastAsia="Times New Roman" w:hAnsi="Times New Roman" w:cs="Times New Roman" w:hint="default"/>
      <w:b w:val="0"/>
      <w:bCs w:val="0"/>
      <w:i w:val="0"/>
      <w:iCs w:val="0"/>
      <w:smallCaps w:val="0"/>
      <w:color w:val="000000"/>
      <w:spacing w:val="0"/>
      <w:w w:val="100"/>
      <w:position w:val="0"/>
      <w:sz w:val="20"/>
      <w:szCs w:val="20"/>
      <w:u w:val="single"/>
      <w:lang w:val="ru-RU"/>
    </w:rPr>
  </w:style>
  <w:style w:type="paragraph" w:customStyle="1" w:styleId="25">
    <w:name w:val="Без интервала2"/>
    <w:rsid w:val="00AA23FD"/>
    <w:rPr>
      <w:rFonts w:eastAsia="Calibri"/>
      <w:sz w:val="24"/>
      <w:szCs w:val="24"/>
    </w:rPr>
  </w:style>
  <w:style w:type="paragraph" w:customStyle="1" w:styleId="26">
    <w:name w:val="Абзац списка2"/>
    <w:basedOn w:val="a"/>
    <w:rsid w:val="00AA23FD"/>
    <w:pPr>
      <w:widowControl w:val="0"/>
      <w:suppressAutoHyphens/>
      <w:autoSpaceDN w:val="0"/>
      <w:textAlignment w:val="baseline"/>
    </w:pPr>
    <w:rPr>
      <w:rFonts w:ascii="Arial" w:hAnsi="Arial" w:cs="Lohit Hindi"/>
      <w:kern w:val="3"/>
      <w:sz w:val="21"/>
      <w:szCs w:val="24"/>
      <w:lang w:eastAsia="zh-CN" w:bidi="hi-IN"/>
    </w:rPr>
  </w:style>
  <w:style w:type="character" w:customStyle="1" w:styleId="33">
    <w:name w:val="Основной текст 3 Знак"/>
    <w:link w:val="32"/>
    <w:uiPriority w:val="99"/>
    <w:rsid w:val="00AA23FD"/>
    <w:rPr>
      <w:sz w:val="16"/>
      <w:szCs w:val="16"/>
    </w:rPr>
  </w:style>
  <w:style w:type="character" w:customStyle="1" w:styleId="af0">
    <w:name w:val="Основной текст Знак"/>
    <w:aliases w:val="bt Знак,Основной текст Знак Знак Знак1,Основной текст Знак Знак Знак Знак Знак Знак1,Основной текст Знак Знак Знак Знак Знак Знак Знак,Основной текст Знак Знак Знак Знак,Основной текст Знак2 Знак,Основной текст Знак Знак1 Знак"/>
    <w:basedOn w:val="a0"/>
    <w:link w:val="af"/>
    <w:rsid w:val="00AA23FD"/>
  </w:style>
  <w:style w:type="paragraph" w:customStyle="1" w:styleId="Default">
    <w:name w:val="Default"/>
    <w:uiPriority w:val="99"/>
    <w:rsid w:val="007E097A"/>
    <w:pPr>
      <w:autoSpaceDE w:val="0"/>
      <w:autoSpaceDN w:val="0"/>
      <w:adjustRightInd w:val="0"/>
    </w:pPr>
    <w:rPr>
      <w:rFonts w:eastAsiaTheme="minorHAnsi"/>
      <w:color w:val="000000"/>
      <w:sz w:val="24"/>
      <w:szCs w:val="24"/>
      <w:lang w:eastAsia="en-US"/>
    </w:rPr>
  </w:style>
  <w:style w:type="paragraph" w:styleId="afff5">
    <w:name w:val="List Paragraph"/>
    <w:basedOn w:val="a"/>
    <w:link w:val="afff6"/>
    <w:uiPriority w:val="34"/>
    <w:qFormat/>
    <w:rsid w:val="007E097A"/>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apple-converted-space">
    <w:name w:val="apple-converted-space"/>
    <w:basedOn w:val="a0"/>
    <w:rsid w:val="00385CB0"/>
  </w:style>
  <w:style w:type="character" w:styleId="afff7">
    <w:name w:val="Emphasis"/>
    <w:basedOn w:val="a0"/>
    <w:uiPriority w:val="20"/>
    <w:qFormat/>
    <w:rsid w:val="00385CB0"/>
    <w:rPr>
      <w:i/>
      <w:iCs/>
    </w:rPr>
  </w:style>
  <w:style w:type="character" w:customStyle="1" w:styleId="b1">
    <w:name w:val="b1"/>
    <w:rsid w:val="00985615"/>
  </w:style>
  <w:style w:type="paragraph" w:customStyle="1" w:styleId="s1">
    <w:name w:val="s_1"/>
    <w:basedOn w:val="a"/>
    <w:rsid w:val="00741AA1"/>
    <w:pPr>
      <w:spacing w:before="100" w:beforeAutospacing="1" w:after="100" w:afterAutospacing="1"/>
    </w:pPr>
    <w:rPr>
      <w:sz w:val="24"/>
      <w:szCs w:val="24"/>
    </w:rPr>
  </w:style>
  <w:style w:type="character" w:customStyle="1" w:styleId="10">
    <w:name w:val="Заголовок 1 Знак"/>
    <w:link w:val="1"/>
    <w:rsid w:val="00312729"/>
    <w:rPr>
      <w:rFonts w:ascii="Arial" w:hAnsi="Arial" w:cs="Arial"/>
      <w:b/>
      <w:bCs/>
      <w:kern w:val="32"/>
      <w:sz w:val="32"/>
      <w:szCs w:val="32"/>
    </w:rPr>
  </w:style>
  <w:style w:type="character" w:customStyle="1" w:styleId="40">
    <w:name w:val="Заголовок 4 Знак"/>
    <w:basedOn w:val="a0"/>
    <w:link w:val="4"/>
    <w:rsid w:val="00312729"/>
    <w:rPr>
      <w:b/>
      <w:bCs/>
      <w:sz w:val="24"/>
      <w:szCs w:val="24"/>
    </w:rPr>
  </w:style>
  <w:style w:type="character" w:customStyle="1" w:styleId="50">
    <w:name w:val="Заголовок 5 Знак"/>
    <w:basedOn w:val="a0"/>
    <w:link w:val="5"/>
    <w:rsid w:val="00312729"/>
    <w:rPr>
      <w:b/>
      <w:bCs/>
      <w:sz w:val="24"/>
      <w:szCs w:val="24"/>
    </w:rPr>
  </w:style>
  <w:style w:type="character" w:customStyle="1" w:styleId="60">
    <w:name w:val="Заголовок 6 Знак"/>
    <w:basedOn w:val="a0"/>
    <w:link w:val="6"/>
    <w:rsid w:val="00312729"/>
    <w:rPr>
      <w:b/>
      <w:bCs/>
      <w:sz w:val="22"/>
      <w:szCs w:val="24"/>
    </w:rPr>
  </w:style>
  <w:style w:type="character" w:customStyle="1" w:styleId="90">
    <w:name w:val="Заголовок 9 Знак"/>
    <w:basedOn w:val="a0"/>
    <w:link w:val="9"/>
    <w:rsid w:val="00312729"/>
    <w:rPr>
      <w:rFonts w:ascii="Arial" w:hAnsi="Arial" w:cs="Arial"/>
      <w:sz w:val="22"/>
      <w:szCs w:val="22"/>
    </w:rPr>
  </w:style>
  <w:style w:type="character" w:customStyle="1" w:styleId="ab">
    <w:name w:val="Нижний колонтитул Знак"/>
    <w:basedOn w:val="a0"/>
    <w:link w:val="aa"/>
    <w:uiPriority w:val="99"/>
    <w:rsid w:val="00312729"/>
  </w:style>
  <w:style w:type="character" w:customStyle="1" w:styleId="ae">
    <w:name w:val="Верхний колонтитул Знак"/>
    <w:basedOn w:val="a0"/>
    <w:link w:val="ad"/>
    <w:uiPriority w:val="99"/>
    <w:rsid w:val="00312729"/>
  </w:style>
  <w:style w:type="character" w:customStyle="1" w:styleId="22">
    <w:name w:val="Основной текст с отступом 2 Знак"/>
    <w:basedOn w:val="a0"/>
    <w:link w:val="21"/>
    <w:rsid w:val="00312729"/>
  </w:style>
  <w:style w:type="character" w:customStyle="1" w:styleId="24">
    <w:name w:val="Основной текст 2 Знак"/>
    <w:basedOn w:val="a0"/>
    <w:link w:val="23"/>
    <w:rsid w:val="00312729"/>
  </w:style>
  <w:style w:type="character" w:customStyle="1" w:styleId="35">
    <w:name w:val="Основной текст с отступом 3 Знак"/>
    <w:basedOn w:val="a0"/>
    <w:link w:val="34"/>
    <w:rsid w:val="00312729"/>
    <w:rPr>
      <w:sz w:val="16"/>
      <w:szCs w:val="16"/>
    </w:rPr>
  </w:style>
  <w:style w:type="character" w:customStyle="1" w:styleId="afb">
    <w:name w:val="Красная строка Знак"/>
    <w:basedOn w:val="af0"/>
    <w:link w:val="afa"/>
    <w:rsid w:val="00312729"/>
  </w:style>
  <w:style w:type="character" w:customStyle="1" w:styleId="aff">
    <w:name w:val="Текст концевой сноски Знак"/>
    <w:basedOn w:val="a0"/>
    <w:link w:val="afe"/>
    <w:uiPriority w:val="99"/>
    <w:semiHidden/>
    <w:rsid w:val="00312729"/>
  </w:style>
  <w:style w:type="character" w:customStyle="1" w:styleId="affa">
    <w:name w:val="Подзаголовок Знак"/>
    <w:basedOn w:val="a0"/>
    <w:link w:val="aff9"/>
    <w:rsid w:val="00312729"/>
    <w:rPr>
      <w:rFonts w:ascii="Arial" w:hAnsi="Arial" w:cs="Arial"/>
      <w:sz w:val="24"/>
      <w:szCs w:val="24"/>
    </w:rPr>
  </w:style>
  <w:style w:type="character" w:customStyle="1" w:styleId="Absatz-Standardschriftart">
    <w:name w:val="Absatz-Standardschriftart"/>
    <w:rsid w:val="00312729"/>
  </w:style>
  <w:style w:type="character" w:customStyle="1" w:styleId="WW-Absatz-Standardschriftart">
    <w:name w:val="WW-Absatz-Standardschriftart"/>
    <w:rsid w:val="00312729"/>
  </w:style>
  <w:style w:type="character" w:customStyle="1" w:styleId="WW-Absatz-Standardschriftart1">
    <w:name w:val="WW-Absatz-Standardschriftart1"/>
    <w:rsid w:val="00312729"/>
  </w:style>
  <w:style w:type="character" w:customStyle="1" w:styleId="WW-Absatz-Standardschriftart11">
    <w:name w:val="WW-Absatz-Standardschriftart11"/>
    <w:rsid w:val="00312729"/>
  </w:style>
  <w:style w:type="character" w:customStyle="1" w:styleId="WW-Absatz-Standardschriftart111">
    <w:name w:val="WW-Absatz-Standardschriftart111"/>
    <w:rsid w:val="00312729"/>
  </w:style>
  <w:style w:type="character" w:customStyle="1" w:styleId="WW-Absatz-Standardschriftart1111">
    <w:name w:val="WW-Absatz-Standardschriftart1111"/>
    <w:rsid w:val="00312729"/>
  </w:style>
  <w:style w:type="character" w:customStyle="1" w:styleId="WW-Absatz-Standardschriftart11111">
    <w:name w:val="WW-Absatz-Standardschriftart11111"/>
    <w:rsid w:val="00312729"/>
  </w:style>
  <w:style w:type="character" w:customStyle="1" w:styleId="WW-Absatz-Standardschriftart111111">
    <w:name w:val="WW-Absatz-Standardschriftart111111"/>
    <w:rsid w:val="00312729"/>
  </w:style>
  <w:style w:type="character" w:customStyle="1" w:styleId="WW-Absatz-Standardschriftart1111111">
    <w:name w:val="WW-Absatz-Standardschriftart1111111"/>
    <w:rsid w:val="00312729"/>
  </w:style>
  <w:style w:type="character" w:customStyle="1" w:styleId="WW-Absatz-Standardschriftart11111111">
    <w:name w:val="WW-Absatz-Standardschriftart11111111"/>
    <w:rsid w:val="00312729"/>
  </w:style>
  <w:style w:type="character" w:customStyle="1" w:styleId="WW-Absatz-Standardschriftart111111111">
    <w:name w:val="WW-Absatz-Standardschriftart111111111"/>
    <w:rsid w:val="00312729"/>
  </w:style>
  <w:style w:type="character" w:customStyle="1" w:styleId="WW-Absatz-Standardschriftart11111111111">
    <w:name w:val="WW-Absatz-Standardschriftart11111111111"/>
    <w:rsid w:val="00312729"/>
  </w:style>
  <w:style w:type="character" w:customStyle="1" w:styleId="WW-Absatz-Standardschriftart111111111111">
    <w:name w:val="WW-Absatz-Standardschriftart111111111111"/>
    <w:rsid w:val="00312729"/>
  </w:style>
  <w:style w:type="character" w:customStyle="1" w:styleId="WW-Absatz-Standardschriftart1111111111111">
    <w:name w:val="WW-Absatz-Standardschriftart1111111111111"/>
    <w:rsid w:val="00312729"/>
  </w:style>
  <w:style w:type="paragraph" w:customStyle="1" w:styleId="19">
    <w:name w:val="Заголовок1"/>
    <w:basedOn w:val="a"/>
    <w:next w:val="af"/>
    <w:rsid w:val="00312729"/>
    <w:pPr>
      <w:keepNext/>
      <w:widowControl w:val="0"/>
      <w:suppressAutoHyphens/>
      <w:spacing w:before="240" w:after="120"/>
    </w:pPr>
    <w:rPr>
      <w:rFonts w:ascii="Arial" w:eastAsia="Verdana" w:hAnsi="Arial" w:cs="Tahoma"/>
      <w:kern w:val="1"/>
      <w:sz w:val="28"/>
      <w:szCs w:val="28"/>
    </w:rPr>
  </w:style>
  <w:style w:type="paragraph" w:styleId="afff8">
    <w:name w:val="List"/>
    <w:basedOn w:val="af"/>
    <w:rsid w:val="00312729"/>
    <w:pPr>
      <w:widowControl w:val="0"/>
      <w:suppressAutoHyphens/>
    </w:pPr>
    <w:rPr>
      <w:rFonts w:eastAsia="Verdana" w:cs="Tahoma"/>
      <w:kern w:val="1"/>
      <w:sz w:val="24"/>
      <w:szCs w:val="24"/>
    </w:rPr>
  </w:style>
  <w:style w:type="paragraph" w:customStyle="1" w:styleId="1a">
    <w:name w:val="Название1"/>
    <w:basedOn w:val="a"/>
    <w:rsid w:val="00312729"/>
    <w:pPr>
      <w:widowControl w:val="0"/>
      <w:suppressLineNumbers/>
      <w:suppressAutoHyphens/>
      <w:spacing w:before="120" w:after="120"/>
    </w:pPr>
    <w:rPr>
      <w:rFonts w:eastAsia="Verdana" w:cs="Tahoma"/>
      <w:i/>
      <w:iCs/>
      <w:kern w:val="1"/>
      <w:sz w:val="24"/>
      <w:szCs w:val="24"/>
    </w:rPr>
  </w:style>
  <w:style w:type="paragraph" w:customStyle="1" w:styleId="afff9">
    <w:name w:val="Заголовок таблицы"/>
    <w:basedOn w:val="aff7"/>
    <w:rsid w:val="00312729"/>
    <w:pPr>
      <w:jc w:val="center"/>
    </w:pPr>
    <w:rPr>
      <w:b/>
      <w:bCs/>
    </w:rPr>
  </w:style>
  <w:style w:type="character" w:customStyle="1" w:styleId="aff6">
    <w:name w:val="Без интервала Знак"/>
    <w:link w:val="aff5"/>
    <w:uiPriority w:val="1"/>
    <w:locked/>
    <w:rsid w:val="00312729"/>
    <w:rPr>
      <w:rFonts w:ascii="Calibri" w:eastAsia="Calibri" w:hAnsi="Calibri"/>
      <w:sz w:val="22"/>
      <w:szCs w:val="22"/>
      <w:lang w:eastAsia="en-US"/>
    </w:rPr>
  </w:style>
  <w:style w:type="paragraph" w:styleId="afffa">
    <w:name w:val="Plain Text"/>
    <w:basedOn w:val="a"/>
    <w:link w:val="afffb"/>
    <w:rsid w:val="00312729"/>
    <w:rPr>
      <w:rFonts w:ascii="Courier New" w:hAnsi="Courier New"/>
    </w:rPr>
  </w:style>
  <w:style w:type="character" w:customStyle="1" w:styleId="afffb">
    <w:name w:val="Текст Знак"/>
    <w:basedOn w:val="a0"/>
    <w:link w:val="afffa"/>
    <w:rsid w:val="00312729"/>
    <w:rPr>
      <w:rFonts w:ascii="Courier New" w:hAnsi="Courier New"/>
    </w:rPr>
  </w:style>
  <w:style w:type="paragraph" w:customStyle="1" w:styleId="afffc">
    <w:name w:val="Нормальный (таблица)"/>
    <w:basedOn w:val="a"/>
    <w:next w:val="a"/>
    <w:uiPriority w:val="99"/>
    <w:rsid w:val="00AE7511"/>
    <w:pPr>
      <w:widowControl w:val="0"/>
      <w:autoSpaceDE w:val="0"/>
      <w:autoSpaceDN w:val="0"/>
      <w:adjustRightInd w:val="0"/>
      <w:jc w:val="both"/>
    </w:pPr>
    <w:rPr>
      <w:rFonts w:ascii="Times New Roman CYR" w:hAnsi="Times New Roman CYR" w:cs="Times New Roman CYR"/>
      <w:sz w:val="24"/>
      <w:szCs w:val="24"/>
    </w:rPr>
  </w:style>
  <w:style w:type="paragraph" w:customStyle="1" w:styleId="afffd">
    <w:name w:val="Прижатый влево"/>
    <w:basedOn w:val="a"/>
    <w:next w:val="a"/>
    <w:uiPriority w:val="99"/>
    <w:rsid w:val="00AE7511"/>
    <w:pPr>
      <w:widowControl w:val="0"/>
      <w:autoSpaceDE w:val="0"/>
      <w:autoSpaceDN w:val="0"/>
      <w:adjustRightInd w:val="0"/>
    </w:pPr>
    <w:rPr>
      <w:rFonts w:ascii="Times New Roman CYR" w:hAnsi="Times New Roman CYR" w:cs="Times New Roman CYR"/>
      <w:sz w:val="24"/>
      <w:szCs w:val="24"/>
    </w:rPr>
  </w:style>
  <w:style w:type="character" w:customStyle="1" w:styleId="afffe">
    <w:name w:val="Гипертекстовая ссылка"/>
    <w:uiPriority w:val="99"/>
    <w:rsid w:val="00B7310D"/>
    <w:rPr>
      <w:rFonts w:cs="Times New Roman"/>
      <w:b/>
      <w:bCs/>
      <w:color w:val="106BBE"/>
    </w:rPr>
  </w:style>
  <w:style w:type="character" w:customStyle="1" w:styleId="affff">
    <w:name w:val="Цветовое выделение"/>
    <w:uiPriority w:val="99"/>
    <w:rsid w:val="005D7C6E"/>
    <w:rPr>
      <w:b/>
      <w:bCs/>
      <w:color w:val="26282F"/>
    </w:rPr>
  </w:style>
  <w:style w:type="paragraph" w:customStyle="1" w:styleId="affff0">
    <w:name w:val="Îáû÷íûé"/>
    <w:rsid w:val="0034292D"/>
    <w:pPr>
      <w:widowControl w:val="0"/>
      <w:spacing w:line="360" w:lineRule="auto"/>
    </w:pPr>
    <w:rPr>
      <w:rFonts w:ascii="Arial" w:hAnsi="Arial"/>
      <w:sz w:val="24"/>
    </w:rPr>
  </w:style>
  <w:style w:type="paragraph" w:customStyle="1" w:styleId="211">
    <w:name w:val="Основной текст с отступом 21"/>
    <w:basedOn w:val="a"/>
    <w:rsid w:val="0034292D"/>
    <w:pPr>
      <w:overflowPunct w:val="0"/>
      <w:autoSpaceDE w:val="0"/>
      <w:autoSpaceDN w:val="0"/>
      <w:adjustRightInd w:val="0"/>
      <w:ind w:firstLine="567"/>
      <w:jc w:val="both"/>
      <w:textAlignment w:val="baseline"/>
    </w:pPr>
    <w:rPr>
      <w:sz w:val="28"/>
    </w:rPr>
  </w:style>
  <w:style w:type="paragraph" w:customStyle="1" w:styleId="ConsPlusTitle">
    <w:name w:val="ConsPlusTitle"/>
    <w:rsid w:val="0034292D"/>
    <w:pPr>
      <w:widowControl w:val="0"/>
      <w:autoSpaceDE w:val="0"/>
      <w:autoSpaceDN w:val="0"/>
      <w:adjustRightInd w:val="0"/>
    </w:pPr>
    <w:rPr>
      <w:b/>
      <w:bCs/>
      <w:sz w:val="24"/>
      <w:szCs w:val="24"/>
    </w:rPr>
  </w:style>
  <w:style w:type="paragraph" w:customStyle="1" w:styleId="1b">
    <w:name w:val="Знак Знак1"/>
    <w:basedOn w:val="a"/>
    <w:rsid w:val="0034292D"/>
    <w:pPr>
      <w:spacing w:before="100" w:beforeAutospacing="1" w:after="100" w:afterAutospacing="1"/>
    </w:pPr>
    <w:rPr>
      <w:rFonts w:ascii="Tahoma" w:hAnsi="Tahoma"/>
      <w:lang w:val="en-US" w:eastAsia="en-US"/>
    </w:rPr>
  </w:style>
  <w:style w:type="paragraph" w:customStyle="1" w:styleId="230">
    <w:name w:val="Основной текст с отступом 23"/>
    <w:basedOn w:val="a"/>
    <w:rsid w:val="0034292D"/>
    <w:pPr>
      <w:overflowPunct w:val="0"/>
      <w:autoSpaceDE w:val="0"/>
      <w:autoSpaceDN w:val="0"/>
      <w:adjustRightInd w:val="0"/>
      <w:ind w:firstLine="567"/>
      <w:jc w:val="both"/>
      <w:textAlignment w:val="baseline"/>
    </w:pPr>
    <w:rPr>
      <w:sz w:val="28"/>
    </w:rPr>
  </w:style>
  <w:style w:type="character" w:customStyle="1" w:styleId="afff6">
    <w:name w:val="Абзац списка Знак"/>
    <w:link w:val="afff5"/>
    <w:uiPriority w:val="34"/>
    <w:locked/>
    <w:rsid w:val="0034292D"/>
    <w:rPr>
      <w:rFonts w:asciiTheme="minorHAnsi" w:eastAsiaTheme="minorHAnsi" w:hAnsiTheme="minorHAnsi" w:cstheme="minorBidi"/>
      <w:sz w:val="22"/>
      <w:szCs w:val="22"/>
      <w:lang w:eastAsia="en-US"/>
    </w:rPr>
  </w:style>
  <w:style w:type="character" w:customStyle="1" w:styleId="blk">
    <w:name w:val="blk"/>
    <w:basedOn w:val="a0"/>
    <w:rsid w:val="004F4851"/>
  </w:style>
  <w:style w:type="character" w:customStyle="1" w:styleId="b-mail-personname">
    <w:name w:val="b-mail-person__name"/>
    <w:rsid w:val="0058770C"/>
  </w:style>
  <w:style w:type="character" w:customStyle="1" w:styleId="s10">
    <w:name w:val="s_10"/>
    <w:basedOn w:val="a0"/>
    <w:rsid w:val="002025B5"/>
  </w:style>
  <w:style w:type="paragraph" w:customStyle="1" w:styleId="s3">
    <w:name w:val="s_3"/>
    <w:basedOn w:val="a"/>
    <w:rsid w:val="00697FE9"/>
    <w:pPr>
      <w:spacing w:before="100" w:beforeAutospacing="1" w:after="100" w:afterAutospacing="1"/>
    </w:pPr>
    <w:rPr>
      <w:sz w:val="24"/>
      <w:szCs w:val="24"/>
    </w:rPr>
  </w:style>
  <w:style w:type="character" w:customStyle="1" w:styleId="highlightsearch">
    <w:name w:val="highlightsearch"/>
    <w:basedOn w:val="a0"/>
    <w:rsid w:val="00596F26"/>
  </w:style>
  <w:style w:type="character" w:customStyle="1" w:styleId="ConsPlusCell0">
    <w:name w:val="ConsPlusCell Знак"/>
    <w:link w:val="ConsPlusCell"/>
    <w:uiPriority w:val="99"/>
    <w:locked/>
    <w:rsid w:val="009A4CBE"/>
    <w:rPr>
      <w:rFonts w:ascii="Arial" w:hAnsi="Arial" w:cs="Arial"/>
    </w:rPr>
  </w:style>
  <w:style w:type="paragraph" w:customStyle="1" w:styleId="affff1">
    <w:name w:val="Таблицы (моноширинный)"/>
    <w:basedOn w:val="a"/>
    <w:next w:val="a"/>
    <w:uiPriority w:val="99"/>
    <w:rsid w:val="009D22E3"/>
    <w:pPr>
      <w:widowControl w:val="0"/>
      <w:autoSpaceDE w:val="0"/>
      <w:autoSpaceDN w:val="0"/>
      <w:adjustRightInd w:val="0"/>
    </w:pPr>
    <w:rPr>
      <w:rFonts w:ascii="Courier New" w:eastAsiaTheme="minorEastAsia" w:hAnsi="Courier New" w:cs="Courier New"/>
      <w:sz w:val="24"/>
      <w:szCs w:val="24"/>
    </w:rPr>
  </w:style>
  <w:style w:type="paragraph" w:customStyle="1" w:styleId="27">
    <w:name w:val="Основной текст2"/>
    <w:basedOn w:val="a"/>
    <w:rsid w:val="00D27029"/>
    <w:pPr>
      <w:widowControl w:val="0"/>
      <w:shd w:val="clear" w:color="auto" w:fill="FFFFFF"/>
      <w:spacing w:line="322" w:lineRule="exact"/>
      <w:jc w:val="both"/>
    </w:pPr>
    <w:rPr>
      <w:spacing w:val="1"/>
      <w:sz w:val="22"/>
      <w:szCs w:val="22"/>
      <w:lang w:eastAsia="en-US"/>
    </w:rPr>
  </w:style>
  <w:style w:type="character" w:customStyle="1" w:styleId="transitiontext30tlkppf">
    <w:name w:val="transition__text_30tlkppf"/>
    <w:basedOn w:val="a0"/>
    <w:rsid w:val="003309D4"/>
  </w:style>
  <w:style w:type="character" w:customStyle="1" w:styleId="fontstyle01">
    <w:name w:val="fontstyle01"/>
    <w:basedOn w:val="a0"/>
    <w:rsid w:val="00A462F3"/>
    <w:rPr>
      <w:rFonts w:ascii="Times New Roman" w:hAnsi="Times New Roman" w:cs="Times New Roman" w:hint="default"/>
      <w:b w:val="0"/>
      <w:bCs w:val="0"/>
      <w:i w:val="0"/>
      <w:iCs w:val="0"/>
      <w:color w:val="000000"/>
      <w:sz w:val="28"/>
      <w:szCs w:val="28"/>
    </w:rPr>
  </w:style>
  <w:style w:type="paragraph" w:customStyle="1" w:styleId="empty">
    <w:name w:val="empty"/>
    <w:basedOn w:val="a"/>
    <w:rsid w:val="00E56782"/>
    <w:pPr>
      <w:spacing w:before="100" w:beforeAutospacing="1" w:after="100" w:afterAutospacing="1"/>
    </w:pPr>
    <w:rPr>
      <w:sz w:val="24"/>
      <w:szCs w:val="24"/>
    </w:rPr>
  </w:style>
  <w:style w:type="character" w:customStyle="1" w:styleId="28">
    <w:name w:val="Основной текст (2)_"/>
    <w:basedOn w:val="a0"/>
    <w:link w:val="29"/>
    <w:rsid w:val="002977B0"/>
    <w:rPr>
      <w:sz w:val="26"/>
      <w:szCs w:val="26"/>
      <w:shd w:val="clear" w:color="auto" w:fill="FFFFFF"/>
    </w:rPr>
  </w:style>
  <w:style w:type="paragraph" w:customStyle="1" w:styleId="29">
    <w:name w:val="Основной текст (2)"/>
    <w:basedOn w:val="a"/>
    <w:link w:val="28"/>
    <w:rsid w:val="002977B0"/>
    <w:pPr>
      <w:widowControl w:val="0"/>
      <w:shd w:val="clear" w:color="auto" w:fill="FFFFFF"/>
      <w:spacing w:after="60" w:line="336" w:lineRule="exact"/>
      <w:jc w:val="center"/>
    </w:pPr>
    <w:rPr>
      <w:sz w:val="26"/>
      <w:szCs w:val="26"/>
    </w:rPr>
  </w:style>
  <w:style w:type="paragraph" w:customStyle="1" w:styleId="8">
    <w:name w:val="Основной текст8"/>
    <w:basedOn w:val="a"/>
    <w:rsid w:val="003271B0"/>
    <w:pPr>
      <w:widowControl w:val="0"/>
      <w:shd w:val="clear" w:color="auto" w:fill="FFFFFF"/>
      <w:spacing w:line="0" w:lineRule="atLeast"/>
      <w:ind w:hanging="720"/>
    </w:pPr>
    <w:rPr>
      <w:spacing w:val="1"/>
      <w:sz w:val="23"/>
      <w:szCs w:val="23"/>
    </w:rPr>
  </w:style>
  <w:style w:type="paragraph" w:customStyle="1" w:styleId="37">
    <w:name w:val="Основной текст3"/>
    <w:basedOn w:val="a"/>
    <w:rsid w:val="00E97090"/>
    <w:pPr>
      <w:widowControl w:val="0"/>
      <w:shd w:val="clear" w:color="auto" w:fill="FFFFFF"/>
      <w:spacing w:line="384" w:lineRule="exact"/>
      <w:jc w:val="right"/>
    </w:pPr>
    <w:rPr>
      <w:spacing w:val="2"/>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6761">
      <w:bodyDiv w:val="1"/>
      <w:marLeft w:val="0"/>
      <w:marRight w:val="0"/>
      <w:marTop w:val="0"/>
      <w:marBottom w:val="0"/>
      <w:divBdr>
        <w:top w:val="none" w:sz="0" w:space="0" w:color="auto"/>
        <w:left w:val="none" w:sz="0" w:space="0" w:color="auto"/>
        <w:bottom w:val="none" w:sz="0" w:space="0" w:color="auto"/>
        <w:right w:val="none" w:sz="0" w:space="0" w:color="auto"/>
      </w:divBdr>
    </w:div>
    <w:div w:id="127207444">
      <w:bodyDiv w:val="1"/>
      <w:marLeft w:val="0"/>
      <w:marRight w:val="0"/>
      <w:marTop w:val="0"/>
      <w:marBottom w:val="0"/>
      <w:divBdr>
        <w:top w:val="none" w:sz="0" w:space="0" w:color="auto"/>
        <w:left w:val="none" w:sz="0" w:space="0" w:color="auto"/>
        <w:bottom w:val="none" w:sz="0" w:space="0" w:color="auto"/>
        <w:right w:val="none" w:sz="0" w:space="0" w:color="auto"/>
      </w:divBdr>
    </w:div>
    <w:div w:id="138425150">
      <w:bodyDiv w:val="1"/>
      <w:marLeft w:val="0"/>
      <w:marRight w:val="0"/>
      <w:marTop w:val="0"/>
      <w:marBottom w:val="0"/>
      <w:divBdr>
        <w:top w:val="none" w:sz="0" w:space="0" w:color="auto"/>
        <w:left w:val="none" w:sz="0" w:space="0" w:color="auto"/>
        <w:bottom w:val="none" w:sz="0" w:space="0" w:color="auto"/>
        <w:right w:val="none" w:sz="0" w:space="0" w:color="auto"/>
      </w:divBdr>
    </w:div>
    <w:div w:id="146939383">
      <w:bodyDiv w:val="1"/>
      <w:marLeft w:val="0"/>
      <w:marRight w:val="0"/>
      <w:marTop w:val="0"/>
      <w:marBottom w:val="0"/>
      <w:divBdr>
        <w:top w:val="none" w:sz="0" w:space="0" w:color="auto"/>
        <w:left w:val="none" w:sz="0" w:space="0" w:color="auto"/>
        <w:bottom w:val="none" w:sz="0" w:space="0" w:color="auto"/>
        <w:right w:val="none" w:sz="0" w:space="0" w:color="auto"/>
      </w:divBdr>
    </w:div>
    <w:div w:id="156310933">
      <w:bodyDiv w:val="1"/>
      <w:marLeft w:val="0"/>
      <w:marRight w:val="0"/>
      <w:marTop w:val="0"/>
      <w:marBottom w:val="0"/>
      <w:divBdr>
        <w:top w:val="none" w:sz="0" w:space="0" w:color="auto"/>
        <w:left w:val="none" w:sz="0" w:space="0" w:color="auto"/>
        <w:bottom w:val="none" w:sz="0" w:space="0" w:color="auto"/>
        <w:right w:val="none" w:sz="0" w:space="0" w:color="auto"/>
      </w:divBdr>
    </w:div>
    <w:div w:id="175047515">
      <w:bodyDiv w:val="1"/>
      <w:marLeft w:val="0"/>
      <w:marRight w:val="0"/>
      <w:marTop w:val="0"/>
      <w:marBottom w:val="0"/>
      <w:divBdr>
        <w:top w:val="none" w:sz="0" w:space="0" w:color="auto"/>
        <w:left w:val="none" w:sz="0" w:space="0" w:color="auto"/>
        <w:bottom w:val="none" w:sz="0" w:space="0" w:color="auto"/>
        <w:right w:val="none" w:sz="0" w:space="0" w:color="auto"/>
      </w:divBdr>
    </w:div>
    <w:div w:id="308170248">
      <w:bodyDiv w:val="1"/>
      <w:marLeft w:val="0"/>
      <w:marRight w:val="0"/>
      <w:marTop w:val="0"/>
      <w:marBottom w:val="0"/>
      <w:divBdr>
        <w:top w:val="none" w:sz="0" w:space="0" w:color="auto"/>
        <w:left w:val="none" w:sz="0" w:space="0" w:color="auto"/>
        <w:bottom w:val="none" w:sz="0" w:space="0" w:color="auto"/>
        <w:right w:val="none" w:sz="0" w:space="0" w:color="auto"/>
      </w:divBdr>
    </w:div>
    <w:div w:id="323969677">
      <w:bodyDiv w:val="1"/>
      <w:marLeft w:val="0"/>
      <w:marRight w:val="0"/>
      <w:marTop w:val="0"/>
      <w:marBottom w:val="0"/>
      <w:divBdr>
        <w:top w:val="none" w:sz="0" w:space="0" w:color="auto"/>
        <w:left w:val="none" w:sz="0" w:space="0" w:color="auto"/>
        <w:bottom w:val="none" w:sz="0" w:space="0" w:color="auto"/>
        <w:right w:val="none" w:sz="0" w:space="0" w:color="auto"/>
      </w:divBdr>
    </w:div>
    <w:div w:id="324744563">
      <w:bodyDiv w:val="1"/>
      <w:marLeft w:val="0"/>
      <w:marRight w:val="0"/>
      <w:marTop w:val="0"/>
      <w:marBottom w:val="0"/>
      <w:divBdr>
        <w:top w:val="none" w:sz="0" w:space="0" w:color="auto"/>
        <w:left w:val="none" w:sz="0" w:space="0" w:color="auto"/>
        <w:bottom w:val="none" w:sz="0" w:space="0" w:color="auto"/>
        <w:right w:val="none" w:sz="0" w:space="0" w:color="auto"/>
      </w:divBdr>
    </w:div>
    <w:div w:id="332075823">
      <w:bodyDiv w:val="1"/>
      <w:marLeft w:val="0"/>
      <w:marRight w:val="0"/>
      <w:marTop w:val="0"/>
      <w:marBottom w:val="0"/>
      <w:divBdr>
        <w:top w:val="none" w:sz="0" w:space="0" w:color="auto"/>
        <w:left w:val="none" w:sz="0" w:space="0" w:color="auto"/>
        <w:bottom w:val="none" w:sz="0" w:space="0" w:color="auto"/>
        <w:right w:val="none" w:sz="0" w:space="0" w:color="auto"/>
      </w:divBdr>
    </w:div>
    <w:div w:id="359549646">
      <w:bodyDiv w:val="1"/>
      <w:marLeft w:val="0"/>
      <w:marRight w:val="0"/>
      <w:marTop w:val="0"/>
      <w:marBottom w:val="0"/>
      <w:divBdr>
        <w:top w:val="none" w:sz="0" w:space="0" w:color="auto"/>
        <w:left w:val="none" w:sz="0" w:space="0" w:color="auto"/>
        <w:bottom w:val="none" w:sz="0" w:space="0" w:color="auto"/>
        <w:right w:val="none" w:sz="0" w:space="0" w:color="auto"/>
      </w:divBdr>
    </w:div>
    <w:div w:id="385034569">
      <w:bodyDiv w:val="1"/>
      <w:marLeft w:val="0"/>
      <w:marRight w:val="0"/>
      <w:marTop w:val="0"/>
      <w:marBottom w:val="0"/>
      <w:divBdr>
        <w:top w:val="none" w:sz="0" w:space="0" w:color="auto"/>
        <w:left w:val="none" w:sz="0" w:space="0" w:color="auto"/>
        <w:bottom w:val="none" w:sz="0" w:space="0" w:color="auto"/>
        <w:right w:val="none" w:sz="0" w:space="0" w:color="auto"/>
      </w:divBdr>
      <w:divsChild>
        <w:div w:id="1048185901">
          <w:marLeft w:val="0"/>
          <w:marRight w:val="0"/>
          <w:marTop w:val="0"/>
          <w:marBottom w:val="0"/>
          <w:divBdr>
            <w:top w:val="none" w:sz="0" w:space="0" w:color="auto"/>
            <w:left w:val="none" w:sz="0" w:space="0" w:color="auto"/>
            <w:bottom w:val="none" w:sz="0" w:space="0" w:color="auto"/>
            <w:right w:val="none" w:sz="0" w:space="0" w:color="auto"/>
          </w:divBdr>
          <w:divsChild>
            <w:div w:id="746536096">
              <w:marLeft w:val="0"/>
              <w:marRight w:val="0"/>
              <w:marTop w:val="0"/>
              <w:marBottom w:val="0"/>
              <w:divBdr>
                <w:top w:val="none" w:sz="0" w:space="0" w:color="auto"/>
                <w:left w:val="none" w:sz="0" w:space="0" w:color="auto"/>
                <w:bottom w:val="none" w:sz="0" w:space="0" w:color="auto"/>
                <w:right w:val="none" w:sz="0" w:space="0" w:color="auto"/>
              </w:divBdr>
            </w:div>
            <w:div w:id="148512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276251">
      <w:bodyDiv w:val="1"/>
      <w:marLeft w:val="0"/>
      <w:marRight w:val="0"/>
      <w:marTop w:val="0"/>
      <w:marBottom w:val="0"/>
      <w:divBdr>
        <w:top w:val="none" w:sz="0" w:space="0" w:color="auto"/>
        <w:left w:val="none" w:sz="0" w:space="0" w:color="auto"/>
        <w:bottom w:val="none" w:sz="0" w:space="0" w:color="auto"/>
        <w:right w:val="none" w:sz="0" w:space="0" w:color="auto"/>
      </w:divBdr>
    </w:div>
    <w:div w:id="398866151">
      <w:bodyDiv w:val="1"/>
      <w:marLeft w:val="0"/>
      <w:marRight w:val="0"/>
      <w:marTop w:val="0"/>
      <w:marBottom w:val="0"/>
      <w:divBdr>
        <w:top w:val="none" w:sz="0" w:space="0" w:color="auto"/>
        <w:left w:val="none" w:sz="0" w:space="0" w:color="auto"/>
        <w:bottom w:val="none" w:sz="0" w:space="0" w:color="auto"/>
        <w:right w:val="none" w:sz="0" w:space="0" w:color="auto"/>
      </w:divBdr>
    </w:div>
    <w:div w:id="401030277">
      <w:bodyDiv w:val="1"/>
      <w:marLeft w:val="0"/>
      <w:marRight w:val="0"/>
      <w:marTop w:val="0"/>
      <w:marBottom w:val="0"/>
      <w:divBdr>
        <w:top w:val="none" w:sz="0" w:space="0" w:color="auto"/>
        <w:left w:val="none" w:sz="0" w:space="0" w:color="auto"/>
        <w:bottom w:val="none" w:sz="0" w:space="0" w:color="auto"/>
        <w:right w:val="none" w:sz="0" w:space="0" w:color="auto"/>
      </w:divBdr>
    </w:div>
    <w:div w:id="411586496">
      <w:bodyDiv w:val="1"/>
      <w:marLeft w:val="0"/>
      <w:marRight w:val="0"/>
      <w:marTop w:val="0"/>
      <w:marBottom w:val="0"/>
      <w:divBdr>
        <w:top w:val="none" w:sz="0" w:space="0" w:color="auto"/>
        <w:left w:val="none" w:sz="0" w:space="0" w:color="auto"/>
        <w:bottom w:val="none" w:sz="0" w:space="0" w:color="auto"/>
        <w:right w:val="none" w:sz="0" w:space="0" w:color="auto"/>
      </w:divBdr>
    </w:div>
    <w:div w:id="497962293">
      <w:bodyDiv w:val="1"/>
      <w:marLeft w:val="0"/>
      <w:marRight w:val="0"/>
      <w:marTop w:val="0"/>
      <w:marBottom w:val="0"/>
      <w:divBdr>
        <w:top w:val="none" w:sz="0" w:space="0" w:color="auto"/>
        <w:left w:val="none" w:sz="0" w:space="0" w:color="auto"/>
        <w:bottom w:val="none" w:sz="0" w:space="0" w:color="auto"/>
        <w:right w:val="none" w:sz="0" w:space="0" w:color="auto"/>
      </w:divBdr>
      <w:divsChild>
        <w:div w:id="1219392951">
          <w:marLeft w:val="0"/>
          <w:marRight w:val="0"/>
          <w:marTop w:val="0"/>
          <w:marBottom w:val="0"/>
          <w:divBdr>
            <w:top w:val="none" w:sz="0" w:space="0" w:color="auto"/>
            <w:left w:val="none" w:sz="0" w:space="0" w:color="auto"/>
            <w:bottom w:val="none" w:sz="0" w:space="0" w:color="auto"/>
            <w:right w:val="none" w:sz="0" w:space="0" w:color="auto"/>
          </w:divBdr>
          <w:divsChild>
            <w:div w:id="1194032877">
              <w:marLeft w:val="0"/>
              <w:marRight w:val="0"/>
              <w:marTop w:val="0"/>
              <w:marBottom w:val="0"/>
              <w:divBdr>
                <w:top w:val="none" w:sz="0" w:space="0" w:color="auto"/>
                <w:left w:val="none" w:sz="0" w:space="0" w:color="auto"/>
                <w:bottom w:val="none" w:sz="0" w:space="0" w:color="auto"/>
                <w:right w:val="none" w:sz="0" w:space="0" w:color="auto"/>
              </w:divBdr>
            </w:div>
            <w:div w:id="186602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176469">
      <w:bodyDiv w:val="1"/>
      <w:marLeft w:val="0"/>
      <w:marRight w:val="0"/>
      <w:marTop w:val="0"/>
      <w:marBottom w:val="0"/>
      <w:divBdr>
        <w:top w:val="none" w:sz="0" w:space="0" w:color="auto"/>
        <w:left w:val="none" w:sz="0" w:space="0" w:color="auto"/>
        <w:bottom w:val="none" w:sz="0" w:space="0" w:color="auto"/>
        <w:right w:val="none" w:sz="0" w:space="0" w:color="auto"/>
      </w:divBdr>
    </w:div>
    <w:div w:id="522718162">
      <w:bodyDiv w:val="1"/>
      <w:marLeft w:val="0"/>
      <w:marRight w:val="0"/>
      <w:marTop w:val="0"/>
      <w:marBottom w:val="0"/>
      <w:divBdr>
        <w:top w:val="none" w:sz="0" w:space="0" w:color="auto"/>
        <w:left w:val="none" w:sz="0" w:space="0" w:color="auto"/>
        <w:bottom w:val="none" w:sz="0" w:space="0" w:color="auto"/>
        <w:right w:val="none" w:sz="0" w:space="0" w:color="auto"/>
      </w:divBdr>
      <w:divsChild>
        <w:div w:id="1211380383">
          <w:marLeft w:val="0"/>
          <w:marRight w:val="0"/>
          <w:marTop w:val="0"/>
          <w:marBottom w:val="0"/>
          <w:divBdr>
            <w:top w:val="none" w:sz="0" w:space="0" w:color="auto"/>
            <w:left w:val="none" w:sz="0" w:space="0" w:color="auto"/>
            <w:bottom w:val="none" w:sz="0" w:space="0" w:color="auto"/>
            <w:right w:val="none" w:sz="0" w:space="0" w:color="auto"/>
          </w:divBdr>
        </w:div>
      </w:divsChild>
    </w:div>
    <w:div w:id="530338207">
      <w:bodyDiv w:val="1"/>
      <w:marLeft w:val="0"/>
      <w:marRight w:val="0"/>
      <w:marTop w:val="0"/>
      <w:marBottom w:val="0"/>
      <w:divBdr>
        <w:top w:val="none" w:sz="0" w:space="0" w:color="auto"/>
        <w:left w:val="none" w:sz="0" w:space="0" w:color="auto"/>
        <w:bottom w:val="none" w:sz="0" w:space="0" w:color="auto"/>
        <w:right w:val="none" w:sz="0" w:space="0" w:color="auto"/>
      </w:divBdr>
      <w:divsChild>
        <w:div w:id="1234393328">
          <w:marLeft w:val="0"/>
          <w:marRight w:val="0"/>
          <w:marTop w:val="0"/>
          <w:marBottom w:val="0"/>
          <w:divBdr>
            <w:top w:val="none" w:sz="0" w:space="0" w:color="auto"/>
            <w:left w:val="none" w:sz="0" w:space="0" w:color="auto"/>
            <w:bottom w:val="none" w:sz="0" w:space="0" w:color="auto"/>
            <w:right w:val="none" w:sz="0" w:space="0" w:color="auto"/>
          </w:divBdr>
        </w:div>
      </w:divsChild>
    </w:div>
    <w:div w:id="552884612">
      <w:bodyDiv w:val="1"/>
      <w:marLeft w:val="0"/>
      <w:marRight w:val="0"/>
      <w:marTop w:val="0"/>
      <w:marBottom w:val="0"/>
      <w:divBdr>
        <w:top w:val="none" w:sz="0" w:space="0" w:color="auto"/>
        <w:left w:val="none" w:sz="0" w:space="0" w:color="auto"/>
        <w:bottom w:val="none" w:sz="0" w:space="0" w:color="auto"/>
        <w:right w:val="none" w:sz="0" w:space="0" w:color="auto"/>
      </w:divBdr>
    </w:div>
    <w:div w:id="557472626">
      <w:bodyDiv w:val="1"/>
      <w:marLeft w:val="0"/>
      <w:marRight w:val="0"/>
      <w:marTop w:val="0"/>
      <w:marBottom w:val="0"/>
      <w:divBdr>
        <w:top w:val="none" w:sz="0" w:space="0" w:color="auto"/>
        <w:left w:val="none" w:sz="0" w:space="0" w:color="auto"/>
        <w:bottom w:val="none" w:sz="0" w:space="0" w:color="auto"/>
        <w:right w:val="none" w:sz="0" w:space="0" w:color="auto"/>
      </w:divBdr>
      <w:divsChild>
        <w:div w:id="413478069">
          <w:marLeft w:val="0"/>
          <w:marRight w:val="0"/>
          <w:marTop w:val="0"/>
          <w:marBottom w:val="0"/>
          <w:divBdr>
            <w:top w:val="none" w:sz="0" w:space="0" w:color="auto"/>
            <w:left w:val="none" w:sz="0" w:space="0" w:color="auto"/>
            <w:bottom w:val="none" w:sz="0" w:space="0" w:color="auto"/>
            <w:right w:val="none" w:sz="0" w:space="0" w:color="auto"/>
          </w:divBdr>
        </w:div>
      </w:divsChild>
    </w:div>
    <w:div w:id="575746562">
      <w:bodyDiv w:val="1"/>
      <w:marLeft w:val="0"/>
      <w:marRight w:val="0"/>
      <w:marTop w:val="0"/>
      <w:marBottom w:val="0"/>
      <w:divBdr>
        <w:top w:val="none" w:sz="0" w:space="0" w:color="auto"/>
        <w:left w:val="none" w:sz="0" w:space="0" w:color="auto"/>
        <w:bottom w:val="none" w:sz="0" w:space="0" w:color="auto"/>
        <w:right w:val="none" w:sz="0" w:space="0" w:color="auto"/>
      </w:divBdr>
    </w:div>
    <w:div w:id="589200695">
      <w:bodyDiv w:val="1"/>
      <w:marLeft w:val="0"/>
      <w:marRight w:val="0"/>
      <w:marTop w:val="0"/>
      <w:marBottom w:val="0"/>
      <w:divBdr>
        <w:top w:val="none" w:sz="0" w:space="0" w:color="auto"/>
        <w:left w:val="none" w:sz="0" w:space="0" w:color="auto"/>
        <w:bottom w:val="none" w:sz="0" w:space="0" w:color="auto"/>
        <w:right w:val="none" w:sz="0" w:space="0" w:color="auto"/>
      </w:divBdr>
      <w:divsChild>
        <w:div w:id="1666208474">
          <w:marLeft w:val="0"/>
          <w:marRight w:val="0"/>
          <w:marTop w:val="0"/>
          <w:marBottom w:val="0"/>
          <w:divBdr>
            <w:top w:val="none" w:sz="0" w:space="0" w:color="auto"/>
            <w:left w:val="none" w:sz="0" w:space="0" w:color="auto"/>
            <w:bottom w:val="none" w:sz="0" w:space="0" w:color="auto"/>
            <w:right w:val="none" w:sz="0" w:space="0" w:color="auto"/>
          </w:divBdr>
        </w:div>
      </w:divsChild>
    </w:div>
    <w:div w:id="591356411">
      <w:bodyDiv w:val="1"/>
      <w:marLeft w:val="0"/>
      <w:marRight w:val="0"/>
      <w:marTop w:val="0"/>
      <w:marBottom w:val="0"/>
      <w:divBdr>
        <w:top w:val="none" w:sz="0" w:space="0" w:color="auto"/>
        <w:left w:val="none" w:sz="0" w:space="0" w:color="auto"/>
        <w:bottom w:val="none" w:sz="0" w:space="0" w:color="auto"/>
        <w:right w:val="none" w:sz="0" w:space="0" w:color="auto"/>
      </w:divBdr>
      <w:divsChild>
        <w:div w:id="75520938">
          <w:marLeft w:val="0"/>
          <w:marRight w:val="0"/>
          <w:marTop w:val="120"/>
          <w:marBottom w:val="0"/>
          <w:divBdr>
            <w:top w:val="none" w:sz="0" w:space="0" w:color="auto"/>
            <w:left w:val="none" w:sz="0" w:space="0" w:color="auto"/>
            <w:bottom w:val="none" w:sz="0" w:space="0" w:color="auto"/>
            <w:right w:val="none" w:sz="0" w:space="0" w:color="auto"/>
          </w:divBdr>
        </w:div>
        <w:div w:id="88159310">
          <w:marLeft w:val="0"/>
          <w:marRight w:val="0"/>
          <w:marTop w:val="120"/>
          <w:marBottom w:val="0"/>
          <w:divBdr>
            <w:top w:val="none" w:sz="0" w:space="0" w:color="auto"/>
            <w:left w:val="none" w:sz="0" w:space="0" w:color="auto"/>
            <w:bottom w:val="none" w:sz="0" w:space="0" w:color="auto"/>
            <w:right w:val="none" w:sz="0" w:space="0" w:color="auto"/>
          </w:divBdr>
        </w:div>
        <w:div w:id="233053849">
          <w:marLeft w:val="0"/>
          <w:marRight w:val="0"/>
          <w:marTop w:val="120"/>
          <w:marBottom w:val="0"/>
          <w:divBdr>
            <w:top w:val="none" w:sz="0" w:space="0" w:color="auto"/>
            <w:left w:val="none" w:sz="0" w:space="0" w:color="auto"/>
            <w:bottom w:val="none" w:sz="0" w:space="0" w:color="auto"/>
            <w:right w:val="none" w:sz="0" w:space="0" w:color="auto"/>
          </w:divBdr>
        </w:div>
        <w:div w:id="482738344">
          <w:marLeft w:val="0"/>
          <w:marRight w:val="0"/>
          <w:marTop w:val="120"/>
          <w:marBottom w:val="0"/>
          <w:divBdr>
            <w:top w:val="none" w:sz="0" w:space="0" w:color="auto"/>
            <w:left w:val="none" w:sz="0" w:space="0" w:color="auto"/>
            <w:bottom w:val="none" w:sz="0" w:space="0" w:color="auto"/>
            <w:right w:val="none" w:sz="0" w:space="0" w:color="auto"/>
          </w:divBdr>
        </w:div>
        <w:div w:id="899100947">
          <w:marLeft w:val="0"/>
          <w:marRight w:val="0"/>
          <w:marTop w:val="120"/>
          <w:marBottom w:val="0"/>
          <w:divBdr>
            <w:top w:val="none" w:sz="0" w:space="0" w:color="auto"/>
            <w:left w:val="none" w:sz="0" w:space="0" w:color="auto"/>
            <w:bottom w:val="none" w:sz="0" w:space="0" w:color="auto"/>
            <w:right w:val="none" w:sz="0" w:space="0" w:color="auto"/>
          </w:divBdr>
        </w:div>
        <w:div w:id="985090347">
          <w:marLeft w:val="0"/>
          <w:marRight w:val="0"/>
          <w:marTop w:val="120"/>
          <w:marBottom w:val="0"/>
          <w:divBdr>
            <w:top w:val="none" w:sz="0" w:space="0" w:color="auto"/>
            <w:left w:val="none" w:sz="0" w:space="0" w:color="auto"/>
            <w:bottom w:val="none" w:sz="0" w:space="0" w:color="auto"/>
            <w:right w:val="none" w:sz="0" w:space="0" w:color="auto"/>
          </w:divBdr>
        </w:div>
        <w:div w:id="993030986">
          <w:marLeft w:val="0"/>
          <w:marRight w:val="0"/>
          <w:marTop w:val="120"/>
          <w:marBottom w:val="0"/>
          <w:divBdr>
            <w:top w:val="none" w:sz="0" w:space="0" w:color="auto"/>
            <w:left w:val="none" w:sz="0" w:space="0" w:color="auto"/>
            <w:bottom w:val="none" w:sz="0" w:space="0" w:color="auto"/>
            <w:right w:val="none" w:sz="0" w:space="0" w:color="auto"/>
          </w:divBdr>
        </w:div>
        <w:div w:id="1058168318">
          <w:marLeft w:val="0"/>
          <w:marRight w:val="0"/>
          <w:marTop w:val="120"/>
          <w:marBottom w:val="0"/>
          <w:divBdr>
            <w:top w:val="none" w:sz="0" w:space="0" w:color="auto"/>
            <w:left w:val="none" w:sz="0" w:space="0" w:color="auto"/>
            <w:bottom w:val="none" w:sz="0" w:space="0" w:color="auto"/>
            <w:right w:val="none" w:sz="0" w:space="0" w:color="auto"/>
          </w:divBdr>
        </w:div>
        <w:div w:id="1162282186">
          <w:marLeft w:val="0"/>
          <w:marRight w:val="0"/>
          <w:marTop w:val="120"/>
          <w:marBottom w:val="0"/>
          <w:divBdr>
            <w:top w:val="none" w:sz="0" w:space="0" w:color="auto"/>
            <w:left w:val="none" w:sz="0" w:space="0" w:color="auto"/>
            <w:bottom w:val="none" w:sz="0" w:space="0" w:color="auto"/>
            <w:right w:val="none" w:sz="0" w:space="0" w:color="auto"/>
          </w:divBdr>
        </w:div>
        <w:div w:id="1470709354">
          <w:marLeft w:val="0"/>
          <w:marRight w:val="0"/>
          <w:marTop w:val="120"/>
          <w:marBottom w:val="0"/>
          <w:divBdr>
            <w:top w:val="none" w:sz="0" w:space="0" w:color="auto"/>
            <w:left w:val="none" w:sz="0" w:space="0" w:color="auto"/>
            <w:bottom w:val="none" w:sz="0" w:space="0" w:color="auto"/>
            <w:right w:val="none" w:sz="0" w:space="0" w:color="auto"/>
          </w:divBdr>
        </w:div>
        <w:div w:id="1481534384">
          <w:marLeft w:val="0"/>
          <w:marRight w:val="0"/>
          <w:marTop w:val="120"/>
          <w:marBottom w:val="0"/>
          <w:divBdr>
            <w:top w:val="none" w:sz="0" w:space="0" w:color="auto"/>
            <w:left w:val="none" w:sz="0" w:space="0" w:color="auto"/>
            <w:bottom w:val="none" w:sz="0" w:space="0" w:color="auto"/>
            <w:right w:val="none" w:sz="0" w:space="0" w:color="auto"/>
          </w:divBdr>
        </w:div>
        <w:div w:id="1509322445">
          <w:marLeft w:val="0"/>
          <w:marRight w:val="0"/>
          <w:marTop w:val="120"/>
          <w:marBottom w:val="0"/>
          <w:divBdr>
            <w:top w:val="none" w:sz="0" w:space="0" w:color="auto"/>
            <w:left w:val="none" w:sz="0" w:space="0" w:color="auto"/>
            <w:bottom w:val="none" w:sz="0" w:space="0" w:color="auto"/>
            <w:right w:val="none" w:sz="0" w:space="0" w:color="auto"/>
          </w:divBdr>
        </w:div>
        <w:div w:id="1634943290">
          <w:marLeft w:val="0"/>
          <w:marRight w:val="0"/>
          <w:marTop w:val="120"/>
          <w:marBottom w:val="0"/>
          <w:divBdr>
            <w:top w:val="none" w:sz="0" w:space="0" w:color="auto"/>
            <w:left w:val="none" w:sz="0" w:space="0" w:color="auto"/>
            <w:bottom w:val="none" w:sz="0" w:space="0" w:color="auto"/>
            <w:right w:val="none" w:sz="0" w:space="0" w:color="auto"/>
          </w:divBdr>
        </w:div>
        <w:div w:id="1757285833">
          <w:marLeft w:val="0"/>
          <w:marRight w:val="0"/>
          <w:marTop w:val="120"/>
          <w:marBottom w:val="0"/>
          <w:divBdr>
            <w:top w:val="none" w:sz="0" w:space="0" w:color="auto"/>
            <w:left w:val="none" w:sz="0" w:space="0" w:color="auto"/>
            <w:bottom w:val="none" w:sz="0" w:space="0" w:color="auto"/>
            <w:right w:val="none" w:sz="0" w:space="0" w:color="auto"/>
          </w:divBdr>
        </w:div>
        <w:div w:id="1777359530">
          <w:marLeft w:val="0"/>
          <w:marRight w:val="0"/>
          <w:marTop w:val="120"/>
          <w:marBottom w:val="0"/>
          <w:divBdr>
            <w:top w:val="none" w:sz="0" w:space="0" w:color="auto"/>
            <w:left w:val="none" w:sz="0" w:space="0" w:color="auto"/>
            <w:bottom w:val="none" w:sz="0" w:space="0" w:color="auto"/>
            <w:right w:val="none" w:sz="0" w:space="0" w:color="auto"/>
          </w:divBdr>
        </w:div>
        <w:div w:id="1920016306">
          <w:marLeft w:val="0"/>
          <w:marRight w:val="0"/>
          <w:marTop w:val="120"/>
          <w:marBottom w:val="0"/>
          <w:divBdr>
            <w:top w:val="none" w:sz="0" w:space="0" w:color="auto"/>
            <w:left w:val="none" w:sz="0" w:space="0" w:color="auto"/>
            <w:bottom w:val="none" w:sz="0" w:space="0" w:color="auto"/>
            <w:right w:val="none" w:sz="0" w:space="0" w:color="auto"/>
          </w:divBdr>
        </w:div>
      </w:divsChild>
    </w:div>
    <w:div w:id="605580892">
      <w:bodyDiv w:val="1"/>
      <w:marLeft w:val="0"/>
      <w:marRight w:val="0"/>
      <w:marTop w:val="0"/>
      <w:marBottom w:val="0"/>
      <w:divBdr>
        <w:top w:val="none" w:sz="0" w:space="0" w:color="auto"/>
        <w:left w:val="none" w:sz="0" w:space="0" w:color="auto"/>
        <w:bottom w:val="none" w:sz="0" w:space="0" w:color="auto"/>
        <w:right w:val="none" w:sz="0" w:space="0" w:color="auto"/>
      </w:divBdr>
    </w:div>
    <w:div w:id="615597905">
      <w:bodyDiv w:val="1"/>
      <w:marLeft w:val="0"/>
      <w:marRight w:val="0"/>
      <w:marTop w:val="0"/>
      <w:marBottom w:val="0"/>
      <w:divBdr>
        <w:top w:val="none" w:sz="0" w:space="0" w:color="auto"/>
        <w:left w:val="none" w:sz="0" w:space="0" w:color="auto"/>
        <w:bottom w:val="none" w:sz="0" w:space="0" w:color="auto"/>
        <w:right w:val="none" w:sz="0" w:space="0" w:color="auto"/>
      </w:divBdr>
    </w:div>
    <w:div w:id="651761908">
      <w:bodyDiv w:val="1"/>
      <w:marLeft w:val="0"/>
      <w:marRight w:val="0"/>
      <w:marTop w:val="0"/>
      <w:marBottom w:val="0"/>
      <w:divBdr>
        <w:top w:val="none" w:sz="0" w:space="0" w:color="auto"/>
        <w:left w:val="none" w:sz="0" w:space="0" w:color="auto"/>
        <w:bottom w:val="none" w:sz="0" w:space="0" w:color="auto"/>
        <w:right w:val="none" w:sz="0" w:space="0" w:color="auto"/>
      </w:divBdr>
    </w:div>
    <w:div w:id="666788610">
      <w:bodyDiv w:val="1"/>
      <w:marLeft w:val="0"/>
      <w:marRight w:val="0"/>
      <w:marTop w:val="0"/>
      <w:marBottom w:val="0"/>
      <w:divBdr>
        <w:top w:val="none" w:sz="0" w:space="0" w:color="auto"/>
        <w:left w:val="none" w:sz="0" w:space="0" w:color="auto"/>
        <w:bottom w:val="none" w:sz="0" w:space="0" w:color="auto"/>
        <w:right w:val="none" w:sz="0" w:space="0" w:color="auto"/>
      </w:divBdr>
    </w:div>
    <w:div w:id="729575377">
      <w:bodyDiv w:val="1"/>
      <w:marLeft w:val="0"/>
      <w:marRight w:val="0"/>
      <w:marTop w:val="0"/>
      <w:marBottom w:val="0"/>
      <w:divBdr>
        <w:top w:val="none" w:sz="0" w:space="0" w:color="auto"/>
        <w:left w:val="none" w:sz="0" w:space="0" w:color="auto"/>
        <w:bottom w:val="none" w:sz="0" w:space="0" w:color="auto"/>
        <w:right w:val="none" w:sz="0" w:space="0" w:color="auto"/>
      </w:divBdr>
    </w:div>
    <w:div w:id="738989502">
      <w:bodyDiv w:val="1"/>
      <w:marLeft w:val="0"/>
      <w:marRight w:val="0"/>
      <w:marTop w:val="0"/>
      <w:marBottom w:val="0"/>
      <w:divBdr>
        <w:top w:val="none" w:sz="0" w:space="0" w:color="auto"/>
        <w:left w:val="none" w:sz="0" w:space="0" w:color="auto"/>
        <w:bottom w:val="none" w:sz="0" w:space="0" w:color="auto"/>
        <w:right w:val="none" w:sz="0" w:space="0" w:color="auto"/>
      </w:divBdr>
    </w:div>
    <w:div w:id="742722552">
      <w:bodyDiv w:val="1"/>
      <w:marLeft w:val="0"/>
      <w:marRight w:val="0"/>
      <w:marTop w:val="0"/>
      <w:marBottom w:val="0"/>
      <w:divBdr>
        <w:top w:val="none" w:sz="0" w:space="0" w:color="auto"/>
        <w:left w:val="none" w:sz="0" w:space="0" w:color="auto"/>
        <w:bottom w:val="none" w:sz="0" w:space="0" w:color="auto"/>
        <w:right w:val="none" w:sz="0" w:space="0" w:color="auto"/>
      </w:divBdr>
    </w:div>
    <w:div w:id="749159826">
      <w:bodyDiv w:val="1"/>
      <w:marLeft w:val="0"/>
      <w:marRight w:val="0"/>
      <w:marTop w:val="0"/>
      <w:marBottom w:val="0"/>
      <w:divBdr>
        <w:top w:val="none" w:sz="0" w:space="0" w:color="auto"/>
        <w:left w:val="none" w:sz="0" w:space="0" w:color="auto"/>
        <w:bottom w:val="none" w:sz="0" w:space="0" w:color="auto"/>
        <w:right w:val="none" w:sz="0" w:space="0" w:color="auto"/>
      </w:divBdr>
    </w:div>
    <w:div w:id="751699243">
      <w:bodyDiv w:val="1"/>
      <w:marLeft w:val="0"/>
      <w:marRight w:val="0"/>
      <w:marTop w:val="0"/>
      <w:marBottom w:val="0"/>
      <w:divBdr>
        <w:top w:val="none" w:sz="0" w:space="0" w:color="auto"/>
        <w:left w:val="none" w:sz="0" w:space="0" w:color="auto"/>
        <w:bottom w:val="none" w:sz="0" w:space="0" w:color="auto"/>
        <w:right w:val="none" w:sz="0" w:space="0" w:color="auto"/>
      </w:divBdr>
    </w:div>
    <w:div w:id="798572314">
      <w:bodyDiv w:val="1"/>
      <w:marLeft w:val="0"/>
      <w:marRight w:val="0"/>
      <w:marTop w:val="0"/>
      <w:marBottom w:val="0"/>
      <w:divBdr>
        <w:top w:val="none" w:sz="0" w:space="0" w:color="auto"/>
        <w:left w:val="none" w:sz="0" w:space="0" w:color="auto"/>
        <w:bottom w:val="none" w:sz="0" w:space="0" w:color="auto"/>
        <w:right w:val="none" w:sz="0" w:space="0" w:color="auto"/>
      </w:divBdr>
    </w:div>
    <w:div w:id="848101927">
      <w:bodyDiv w:val="1"/>
      <w:marLeft w:val="0"/>
      <w:marRight w:val="0"/>
      <w:marTop w:val="0"/>
      <w:marBottom w:val="0"/>
      <w:divBdr>
        <w:top w:val="none" w:sz="0" w:space="0" w:color="auto"/>
        <w:left w:val="none" w:sz="0" w:space="0" w:color="auto"/>
        <w:bottom w:val="none" w:sz="0" w:space="0" w:color="auto"/>
        <w:right w:val="none" w:sz="0" w:space="0" w:color="auto"/>
      </w:divBdr>
    </w:div>
    <w:div w:id="855995083">
      <w:bodyDiv w:val="1"/>
      <w:marLeft w:val="0"/>
      <w:marRight w:val="0"/>
      <w:marTop w:val="0"/>
      <w:marBottom w:val="0"/>
      <w:divBdr>
        <w:top w:val="none" w:sz="0" w:space="0" w:color="auto"/>
        <w:left w:val="none" w:sz="0" w:space="0" w:color="auto"/>
        <w:bottom w:val="none" w:sz="0" w:space="0" w:color="auto"/>
        <w:right w:val="none" w:sz="0" w:space="0" w:color="auto"/>
      </w:divBdr>
    </w:div>
    <w:div w:id="869487758">
      <w:bodyDiv w:val="1"/>
      <w:marLeft w:val="0"/>
      <w:marRight w:val="0"/>
      <w:marTop w:val="0"/>
      <w:marBottom w:val="0"/>
      <w:divBdr>
        <w:top w:val="none" w:sz="0" w:space="0" w:color="auto"/>
        <w:left w:val="none" w:sz="0" w:space="0" w:color="auto"/>
        <w:bottom w:val="none" w:sz="0" w:space="0" w:color="auto"/>
        <w:right w:val="none" w:sz="0" w:space="0" w:color="auto"/>
      </w:divBdr>
    </w:div>
    <w:div w:id="879170534">
      <w:bodyDiv w:val="1"/>
      <w:marLeft w:val="0"/>
      <w:marRight w:val="0"/>
      <w:marTop w:val="0"/>
      <w:marBottom w:val="0"/>
      <w:divBdr>
        <w:top w:val="none" w:sz="0" w:space="0" w:color="auto"/>
        <w:left w:val="none" w:sz="0" w:space="0" w:color="auto"/>
        <w:bottom w:val="none" w:sz="0" w:space="0" w:color="auto"/>
        <w:right w:val="none" w:sz="0" w:space="0" w:color="auto"/>
      </w:divBdr>
    </w:div>
    <w:div w:id="882327830">
      <w:bodyDiv w:val="1"/>
      <w:marLeft w:val="0"/>
      <w:marRight w:val="0"/>
      <w:marTop w:val="0"/>
      <w:marBottom w:val="0"/>
      <w:divBdr>
        <w:top w:val="none" w:sz="0" w:space="0" w:color="auto"/>
        <w:left w:val="none" w:sz="0" w:space="0" w:color="auto"/>
        <w:bottom w:val="none" w:sz="0" w:space="0" w:color="auto"/>
        <w:right w:val="none" w:sz="0" w:space="0" w:color="auto"/>
      </w:divBdr>
    </w:div>
    <w:div w:id="915286208">
      <w:bodyDiv w:val="1"/>
      <w:marLeft w:val="0"/>
      <w:marRight w:val="0"/>
      <w:marTop w:val="0"/>
      <w:marBottom w:val="0"/>
      <w:divBdr>
        <w:top w:val="none" w:sz="0" w:space="0" w:color="auto"/>
        <w:left w:val="none" w:sz="0" w:space="0" w:color="auto"/>
        <w:bottom w:val="none" w:sz="0" w:space="0" w:color="auto"/>
        <w:right w:val="none" w:sz="0" w:space="0" w:color="auto"/>
      </w:divBdr>
    </w:div>
    <w:div w:id="939414524">
      <w:bodyDiv w:val="1"/>
      <w:marLeft w:val="0"/>
      <w:marRight w:val="0"/>
      <w:marTop w:val="0"/>
      <w:marBottom w:val="0"/>
      <w:divBdr>
        <w:top w:val="none" w:sz="0" w:space="0" w:color="auto"/>
        <w:left w:val="none" w:sz="0" w:space="0" w:color="auto"/>
        <w:bottom w:val="none" w:sz="0" w:space="0" w:color="auto"/>
        <w:right w:val="none" w:sz="0" w:space="0" w:color="auto"/>
      </w:divBdr>
    </w:div>
    <w:div w:id="988287019">
      <w:bodyDiv w:val="1"/>
      <w:marLeft w:val="0"/>
      <w:marRight w:val="0"/>
      <w:marTop w:val="0"/>
      <w:marBottom w:val="0"/>
      <w:divBdr>
        <w:top w:val="none" w:sz="0" w:space="0" w:color="auto"/>
        <w:left w:val="none" w:sz="0" w:space="0" w:color="auto"/>
        <w:bottom w:val="none" w:sz="0" w:space="0" w:color="auto"/>
        <w:right w:val="none" w:sz="0" w:space="0" w:color="auto"/>
      </w:divBdr>
      <w:divsChild>
        <w:div w:id="95057209">
          <w:marLeft w:val="0"/>
          <w:marRight w:val="0"/>
          <w:marTop w:val="0"/>
          <w:marBottom w:val="0"/>
          <w:divBdr>
            <w:top w:val="none" w:sz="0" w:space="0" w:color="auto"/>
            <w:left w:val="none" w:sz="0" w:space="0" w:color="auto"/>
            <w:bottom w:val="none" w:sz="0" w:space="0" w:color="auto"/>
            <w:right w:val="none" w:sz="0" w:space="0" w:color="auto"/>
          </w:divBdr>
          <w:divsChild>
            <w:div w:id="103232589">
              <w:marLeft w:val="0"/>
              <w:marRight w:val="0"/>
              <w:marTop w:val="0"/>
              <w:marBottom w:val="0"/>
              <w:divBdr>
                <w:top w:val="none" w:sz="0" w:space="0" w:color="auto"/>
                <w:left w:val="none" w:sz="0" w:space="0" w:color="auto"/>
                <w:bottom w:val="none" w:sz="0" w:space="0" w:color="auto"/>
                <w:right w:val="none" w:sz="0" w:space="0" w:color="auto"/>
              </w:divBdr>
              <w:divsChild>
                <w:div w:id="106892713">
                  <w:marLeft w:val="0"/>
                  <w:marRight w:val="0"/>
                  <w:marTop w:val="0"/>
                  <w:marBottom w:val="0"/>
                  <w:divBdr>
                    <w:top w:val="none" w:sz="0" w:space="0" w:color="auto"/>
                    <w:left w:val="none" w:sz="0" w:space="0" w:color="auto"/>
                    <w:bottom w:val="none" w:sz="0" w:space="0" w:color="auto"/>
                    <w:right w:val="none" w:sz="0" w:space="0" w:color="auto"/>
                  </w:divBdr>
                  <w:divsChild>
                    <w:div w:id="32772791">
                      <w:marLeft w:val="0"/>
                      <w:marRight w:val="0"/>
                      <w:marTop w:val="0"/>
                      <w:marBottom w:val="0"/>
                      <w:divBdr>
                        <w:top w:val="none" w:sz="0" w:space="0" w:color="auto"/>
                        <w:left w:val="none" w:sz="0" w:space="0" w:color="auto"/>
                        <w:bottom w:val="none" w:sz="0" w:space="0" w:color="auto"/>
                        <w:right w:val="none" w:sz="0" w:space="0" w:color="auto"/>
                      </w:divBdr>
                      <w:divsChild>
                        <w:div w:id="245071506">
                          <w:marLeft w:val="0"/>
                          <w:marRight w:val="100"/>
                          <w:marTop w:val="0"/>
                          <w:marBottom w:val="0"/>
                          <w:divBdr>
                            <w:top w:val="none" w:sz="0" w:space="0" w:color="auto"/>
                            <w:left w:val="none" w:sz="0" w:space="0" w:color="auto"/>
                            <w:bottom w:val="none" w:sz="0" w:space="0" w:color="auto"/>
                            <w:right w:val="none" w:sz="0" w:space="0" w:color="auto"/>
                          </w:divBdr>
                          <w:divsChild>
                            <w:div w:id="46492666">
                              <w:marLeft w:val="0"/>
                              <w:marRight w:val="0"/>
                              <w:marTop w:val="0"/>
                              <w:marBottom w:val="0"/>
                              <w:divBdr>
                                <w:top w:val="none" w:sz="0" w:space="0" w:color="auto"/>
                                <w:left w:val="none" w:sz="0" w:space="0" w:color="auto"/>
                                <w:bottom w:val="none" w:sz="0" w:space="0" w:color="auto"/>
                                <w:right w:val="none" w:sz="0" w:space="0" w:color="auto"/>
                              </w:divBdr>
                            </w:div>
                            <w:div w:id="2047636228">
                              <w:marLeft w:val="0"/>
                              <w:marRight w:val="0"/>
                              <w:marTop w:val="0"/>
                              <w:marBottom w:val="0"/>
                              <w:divBdr>
                                <w:top w:val="none" w:sz="0" w:space="0" w:color="auto"/>
                                <w:left w:val="none" w:sz="0" w:space="0" w:color="auto"/>
                                <w:bottom w:val="none" w:sz="0" w:space="0" w:color="auto"/>
                                <w:right w:val="none" w:sz="0" w:space="0" w:color="auto"/>
                              </w:divBdr>
                            </w:div>
                          </w:divsChild>
                        </w:div>
                        <w:div w:id="1193570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0850648">
          <w:marLeft w:val="0"/>
          <w:marRight w:val="0"/>
          <w:marTop w:val="0"/>
          <w:marBottom w:val="200"/>
          <w:divBdr>
            <w:top w:val="none" w:sz="0" w:space="0" w:color="auto"/>
            <w:left w:val="none" w:sz="0" w:space="0" w:color="auto"/>
            <w:bottom w:val="none" w:sz="0" w:space="0" w:color="auto"/>
            <w:right w:val="none" w:sz="0" w:space="0" w:color="auto"/>
          </w:divBdr>
          <w:divsChild>
            <w:div w:id="61814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012460">
      <w:bodyDiv w:val="1"/>
      <w:marLeft w:val="0"/>
      <w:marRight w:val="0"/>
      <w:marTop w:val="0"/>
      <w:marBottom w:val="0"/>
      <w:divBdr>
        <w:top w:val="none" w:sz="0" w:space="0" w:color="auto"/>
        <w:left w:val="none" w:sz="0" w:space="0" w:color="auto"/>
        <w:bottom w:val="none" w:sz="0" w:space="0" w:color="auto"/>
        <w:right w:val="none" w:sz="0" w:space="0" w:color="auto"/>
      </w:divBdr>
    </w:div>
    <w:div w:id="1009336354">
      <w:bodyDiv w:val="1"/>
      <w:marLeft w:val="0"/>
      <w:marRight w:val="0"/>
      <w:marTop w:val="0"/>
      <w:marBottom w:val="0"/>
      <w:divBdr>
        <w:top w:val="none" w:sz="0" w:space="0" w:color="auto"/>
        <w:left w:val="none" w:sz="0" w:space="0" w:color="auto"/>
        <w:bottom w:val="none" w:sz="0" w:space="0" w:color="auto"/>
        <w:right w:val="none" w:sz="0" w:space="0" w:color="auto"/>
      </w:divBdr>
    </w:div>
    <w:div w:id="1060666711">
      <w:bodyDiv w:val="1"/>
      <w:marLeft w:val="0"/>
      <w:marRight w:val="0"/>
      <w:marTop w:val="0"/>
      <w:marBottom w:val="0"/>
      <w:divBdr>
        <w:top w:val="none" w:sz="0" w:space="0" w:color="auto"/>
        <w:left w:val="none" w:sz="0" w:space="0" w:color="auto"/>
        <w:bottom w:val="none" w:sz="0" w:space="0" w:color="auto"/>
        <w:right w:val="none" w:sz="0" w:space="0" w:color="auto"/>
      </w:divBdr>
    </w:div>
    <w:div w:id="1063722662">
      <w:bodyDiv w:val="1"/>
      <w:marLeft w:val="0"/>
      <w:marRight w:val="0"/>
      <w:marTop w:val="0"/>
      <w:marBottom w:val="0"/>
      <w:divBdr>
        <w:top w:val="none" w:sz="0" w:space="0" w:color="auto"/>
        <w:left w:val="none" w:sz="0" w:space="0" w:color="auto"/>
        <w:bottom w:val="none" w:sz="0" w:space="0" w:color="auto"/>
        <w:right w:val="none" w:sz="0" w:space="0" w:color="auto"/>
      </w:divBdr>
    </w:div>
    <w:div w:id="1074085996">
      <w:bodyDiv w:val="1"/>
      <w:marLeft w:val="0"/>
      <w:marRight w:val="0"/>
      <w:marTop w:val="0"/>
      <w:marBottom w:val="0"/>
      <w:divBdr>
        <w:top w:val="none" w:sz="0" w:space="0" w:color="auto"/>
        <w:left w:val="none" w:sz="0" w:space="0" w:color="auto"/>
        <w:bottom w:val="none" w:sz="0" w:space="0" w:color="auto"/>
        <w:right w:val="none" w:sz="0" w:space="0" w:color="auto"/>
      </w:divBdr>
    </w:div>
    <w:div w:id="1165047074">
      <w:bodyDiv w:val="1"/>
      <w:marLeft w:val="0"/>
      <w:marRight w:val="0"/>
      <w:marTop w:val="0"/>
      <w:marBottom w:val="0"/>
      <w:divBdr>
        <w:top w:val="none" w:sz="0" w:space="0" w:color="auto"/>
        <w:left w:val="none" w:sz="0" w:space="0" w:color="auto"/>
        <w:bottom w:val="none" w:sz="0" w:space="0" w:color="auto"/>
        <w:right w:val="none" w:sz="0" w:space="0" w:color="auto"/>
      </w:divBdr>
    </w:div>
    <w:div w:id="1169445369">
      <w:bodyDiv w:val="1"/>
      <w:marLeft w:val="0"/>
      <w:marRight w:val="0"/>
      <w:marTop w:val="0"/>
      <w:marBottom w:val="0"/>
      <w:divBdr>
        <w:top w:val="none" w:sz="0" w:space="0" w:color="auto"/>
        <w:left w:val="none" w:sz="0" w:space="0" w:color="auto"/>
        <w:bottom w:val="none" w:sz="0" w:space="0" w:color="auto"/>
        <w:right w:val="none" w:sz="0" w:space="0" w:color="auto"/>
      </w:divBdr>
    </w:div>
    <w:div w:id="1201431568">
      <w:bodyDiv w:val="1"/>
      <w:marLeft w:val="0"/>
      <w:marRight w:val="0"/>
      <w:marTop w:val="0"/>
      <w:marBottom w:val="0"/>
      <w:divBdr>
        <w:top w:val="none" w:sz="0" w:space="0" w:color="auto"/>
        <w:left w:val="none" w:sz="0" w:space="0" w:color="auto"/>
        <w:bottom w:val="none" w:sz="0" w:space="0" w:color="auto"/>
        <w:right w:val="none" w:sz="0" w:space="0" w:color="auto"/>
      </w:divBdr>
    </w:div>
    <w:div w:id="1232621825">
      <w:bodyDiv w:val="1"/>
      <w:marLeft w:val="0"/>
      <w:marRight w:val="0"/>
      <w:marTop w:val="0"/>
      <w:marBottom w:val="0"/>
      <w:divBdr>
        <w:top w:val="none" w:sz="0" w:space="0" w:color="auto"/>
        <w:left w:val="none" w:sz="0" w:space="0" w:color="auto"/>
        <w:bottom w:val="none" w:sz="0" w:space="0" w:color="auto"/>
        <w:right w:val="none" w:sz="0" w:space="0" w:color="auto"/>
      </w:divBdr>
    </w:div>
    <w:div w:id="1235047666">
      <w:bodyDiv w:val="1"/>
      <w:marLeft w:val="0"/>
      <w:marRight w:val="0"/>
      <w:marTop w:val="0"/>
      <w:marBottom w:val="0"/>
      <w:divBdr>
        <w:top w:val="none" w:sz="0" w:space="0" w:color="auto"/>
        <w:left w:val="none" w:sz="0" w:space="0" w:color="auto"/>
        <w:bottom w:val="none" w:sz="0" w:space="0" w:color="auto"/>
        <w:right w:val="none" w:sz="0" w:space="0" w:color="auto"/>
      </w:divBdr>
      <w:divsChild>
        <w:div w:id="212468064">
          <w:marLeft w:val="0"/>
          <w:marRight w:val="0"/>
          <w:marTop w:val="0"/>
          <w:marBottom w:val="0"/>
          <w:divBdr>
            <w:top w:val="none" w:sz="0" w:space="0" w:color="auto"/>
            <w:left w:val="none" w:sz="0" w:space="0" w:color="auto"/>
            <w:bottom w:val="none" w:sz="0" w:space="0" w:color="auto"/>
            <w:right w:val="none" w:sz="0" w:space="0" w:color="auto"/>
          </w:divBdr>
          <w:divsChild>
            <w:div w:id="351035813">
              <w:marLeft w:val="0"/>
              <w:marRight w:val="0"/>
              <w:marTop w:val="0"/>
              <w:marBottom w:val="0"/>
              <w:divBdr>
                <w:top w:val="none" w:sz="0" w:space="0" w:color="auto"/>
                <w:left w:val="none" w:sz="0" w:space="0" w:color="auto"/>
                <w:bottom w:val="none" w:sz="0" w:space="0" w:color="auto"/>
                <w:right w:val="none" w:sz="0" w:space="0" w:color="auto"/>
              </w:divBdr>
            </w:div>
            <w:div w:id="401366302">
              <w:marLeft w:val="0"/>
              <w:marRight w:val="0"/>
              <w:marTop w:val="0"/>
              <w:marBottom w:val="0"/>
              <w:divBdr>
                <w:top w:val="none" w:sz="0" w:space="0" w:color="auto"/>
                <w:left w:val="none" w:sz="0" w:space="0" w:color="auto"/>
                <w:bottom w:val="none" w:sz="0" w:space="0" w:color="auto"/>
                <w:right w:val="none" w:sz="0" w:space="0" w:color="auto"/>
              </w:divBdr>
            </w:div>
            <w:div w:id="477384744">
              <w:marLeft w:val="0"/>
              <w:marRight w:val="0"/>
              <w:marTop w:val="0"/>
              <w:marBottom w:val="0"/>
              <w:divBdr>
                <w:top w:val="none" w:sz="0" w:space="0" w:color="auto"/>
                <w:left w:val="none" w:sz="0" w:space="0" w:color="auto"/>
                <w:bottom w:val="none" w:sz="0" w:space="0" w:color="auto"/>
                <w:right w:val="none" w:sz="0" w:space="0" w:color="auto"/>
              </w:divBdr>
            </w:div>
            <w:div w:id="777330686">
              <w:marLeft w:val="0"/>
              <w:marRight w:val="0"/>
              <w:marTop w:val="0"/>
              <w:marBottom w:val="0"/>
              <w:divBdr>
                <w:top w:val="none" w:sz="0" w:space="0" w:color="auto"/>
                <w:left w:val="none" w:sz="0" w:space="0" w:color="auto"/>
                <w:bottom w:val="none" w:sz="0" w:space="0" w:color="auto"/>
                <w:right w:val="none" w:sz="0" w:space="0" w:color="auto"/>
              </w:divBdr>
            </w:div>
            <w:div w:id="791751070">
              <w:marLeft w:val="0"/>
              <w:marRight w:val="0"/>
              <w:marTop w:val="0"/>
              <w:marBottom w:val="0"/>
              <w:divBdr>
                <w:top w:val="none" w:sz="0" w:space="0" w:color="auto"/>
                <w:left w:val="none" w:sz="0" w:space="0" w:color="auto"/>
                <w:bottom w:val="none" w:sz="0" w:space="0" w:color="auto"/>
                <w:right w:val="none" w:sz="0" w:space="0" w:color="auto"/>
              </w:divBdr>
            </w:div>
            <w:div w:id="1337490171">
              <w:marLeft w:val="0"/>
              <w:marRight w:val="0"/>
              <w:marTop w:val="0"/>
              <w:marBottom w:val="0"/>
              <w:divBdr>
                <w:top w:val="none" w:sz="0" w:space="0" w:color="auto"/>
                <w:left w:val="none" w:sz="0" w:space="0" w:color="auto"/>
                <w:bottom w:val="none" w:sz="0" w:space="0" w:color="auto"/>
                <w:right w:val="none" w:sz="0" w:space="0" w:color="auto"/>
              </w:divBdr>
            </w:div>
            <w:div w:id="1718506719">
              <w:marLeft w:val="0"/>
              <w:marRight w:val="0"/>
              <w:marTop w:val="0"/>
              <w:marBottom w:val="0"/>
              <w:divBdr>
                <w:top w:val="none" w:sz="0" w:space="0" w:color="auto"/>
                <w:left w:val="none" w:sz="0" w:space="0" w:color="auto"/>
                <w:bottom w:val="none" w:sz="0" w:space="0" w:color="auto"/>
                <w:right w:val="none" w:sz="0" w:space="0" w:color="auto"/>
              </w:divBdr>
            </w:div>
            <w:div w:id="1758599065">
              <w:marLeft w:val="0"/>
              <w:marRight w:val="0"/>
              <w:marTop w:val="0"/>
              <w:marBottom w:val="0"/>
              <w:divBdr>
                <w:top w:val="none" w:sz="0" w:space="0" w:color="auto"/>
                <w:left w:val="none" w:sz="0" w:space="0" w:color="auto"/>
                <w:bottom w:val="none" w:sz="0" w:space="0" w:color="auto"/>
                <w:right w:val="none" w:sz="0" w:space="0" w:color="auto"/>
              </w:divBdr>
            </w:div>
            <w:div w:id="184439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948968">
      <w:bodyDiv w:val="1"/>
      <w:marLeft w:val="0"/>
      <w:marRight w:val="0"/>
      <w:marTop w:val="0"/>
      <w:marBottom w:val="0"/>
      <w:divBdr>
        <w:top w:val="none" w:sz="0" w:space="0" w:color="auto"/>
        <w:left w:val="none" w:sz="0" w:space="0" w:color="auto"/>
        <w:bottom w:val="none" w:sz="0" w:space="0" w:color="auto"/>
        <w:right w:val="none" w:sz="0" w:space="0" w:color="auto"/>
      </w:divBdr>
    </w:div>
    <w:div w:id="1270819022">
      <w:bodyDiv w:val="1"/>
      <w:marLeft w:val="0"/>
      <w:marRight w:val="0"/>
      <w:marTop w:val="0"/>
      <w:marBottom w:val="0"/>
      <w:divBdr>
        <w:top w:val="none" w:sz="0" w:space="0" w:color="auto"/>
        <w:left w:val="none" w:sz="0" w:space="0" w:color="auto"/>
        <w:bottom w:val="none" w:sz="0" w:space="0" w:color="auto"/>
        <w:right w:val="none" w:sz="0" w:space="0" w:color="auto"/>
      </w:divBdr>
    </w:div>
    <w:div w:id="1275283422">
      <w:bodyDiv w:val="1"/>
      <w:marLeft w:val="0"/>
      <w:marRight w:val="0"/>
      <w:marTop w:val="0"/>
      <w:marBottom w:val="0"/>
      <w:divBdr>
        <w:top w:val="none" w:sz="0" w:space="0" w:color="auto"/>
        <w:left w:val="none" w:sz="0" w:space="0" w:color="auto"/>
        <w:bottom w:val="none" w:sz="0" w:space="0" w:color="auto"/>
        <w:right w:val="none" w:sz="0" w:space="0" w:color="auto"/>
      </w:divBdr>
    </w:div>
    <w:div w:id="1284926502">
      <w:bodyDiv w:val="1"/>
      <w:marLeft w:val="0"/>
      <w:marRight w:val="0"/>
      <w:marTop w:val="0"/>
      <w:marBottom w:val="0"/>
      <w:divBdr>
        <w:top w:val="none" w:sz="0" w:space="0" w:color="auto"/>
        <w:left w:val="none" w:sz="0" w:space="0" w:color="auto"/>
        <w:bottom w:val="none" w:sz="0" w:space="0" w:color="auto"/>
        <w:right w:val="none" w:sz="0" w:space="0" w:color="auto"/>
      </w:divBdr>
    </w:div>
    <w:div w:id="1315716597">
      <w:bodyDiv w:val="1"/>
      <w:marLeft w:val="0"/>
      <w:marRight w:val="0"/>
      <w:marTop w:val="0"/>
      <w:marBottom w:val="0"/>
      <w:divBdr>
        <w:top w:val="none" w:sz="0" w:space="0" w:color="auto"/>
        <w:left w:val="none" w:sz="0" w:space="0" w:color="auto"/>
        <w:bottom w:val="none" w:sz="0" w:space="0" w:color="auto"/>
        <w:right w:val="none" w:sz="0" w:space="0" w:color="auto"/>
      </w:divBdr>
    </w:div>
    <w:div w:id="1335034147">
      <w:bodyDiv w:val="1"/>
      <w:marLeft w:val="0"/>
      <w:marRight w:val="0"/>
      <w:marTop w:val="0"/>
      <w:marBottom w:val="0"/>
      <w:divBdr>
        <w:top w:val="none" w:sz="0" w:space="0" w:color="auto"/>
        <w:left w:val="none" w:sz="0" w:space="0" w:color="auto"/>
        <w:bottom w:val="none" w:sz="0" w:space="0" w:color="auto"/>
        <w:right w:val="none" w:sz="0" w:space="0" w:color="auto"/>
      </w:divBdr>
    </w:div>
    <w:div w:id="1353678335">
      <w:bodyDiv w:val="1"/>
      <w:marLeft w:val="0"/>
      <w:marRight w:val="0"/>
      <w:marTop w:val="0"/>
      <w:marBottom w:val="0"/>
      <w:divBdr>
        <w:top w:val="none" w:sz="0" w:space="0" w:color="auto"/>
        <w:left w:val="none" w:sz="0" w:space="0" w:color="auto"/>
        <w:bottom w:val="none" w:sz="0" w:space="0" w:color="auto"/>
        <w:right w:val="none" w:sz="0" w:space="0" w:color="auto"/>
      </w:divBdr>
    </w:div>
    <w:div w:id="1377925379">
      <w:bodyDiv w:val="1"/>
      <w:marLeft w:val="0"/>
      <w:marRight w:val="0"/>
      <w:marTop w:val="0"/>
      <w:marBottom w:val="0"/>
      <w:divBdr>
        <w:top w:val="none" w:sz="0" w:space="0" w:color="auto"/>
        <w:left w:val="none" w:sz="0" w:space="0" w:color="auto"/>
        <w:bottom w:val="none" w:sz="0" w:space="0" w:color="auto"/>
        <w:right w:val="none" w:sz="0" w:space="0" w:color="auto"/>
      </w:divBdr>
    </w:div>
    <w:div w:id="1395161795">
      <w:bodyDiv w:val="1"/>
      <w:marLeft w:val="0"/>
      <w:marRight w:val="0"/>
      <w:marTop w:val="0"/>
      <w:marBottom w:val="0"/>
      <w:divBdr>
        <w:top w:val="none" w:sz="0" w:space="0" w:color="auto"/>
        <w:left w:val="none" w:sz="0" w:space="0" w:color="auto"/>
        <w:bottom w:val="none" w:sz="0" w:space="0" w:color="auto"/>
        <w:right w:val="none" w:sz="0" w:space="0" w:color="auto"/>
      </w:divBdr>
      <w:divsChild>
        <w:div w:id="760417476">
          <w:marLeft w:val="0"/>
          <w:marRight w:val="0"/>
          <w:marTop w:val="0"/>
          <w:marBottom w:val="0"/>
          <w:divBdr>
            <w:top w:val="none" w:sz="0" w:space="0" w:color="auto"/>
            <w:left w:val="none" w:sz="0" w:space="0" w:color="auto"/>
            <w:bottom w:val="none" w:sz="0" w:space="0" w:color="auto"/>
            <w:right w:val="none" w:sz="0" w:space="0" w:color="auto"/>
          </w:divBdr>
        </w:div>
      </w:divsChild>
    </w:div>
    <w:div w:id="1395589298">
      <w:bodyDiv w:val="1"/>
      <w:marLeft w:val="0"/>
      <w:marRight w:val="0"/>
      <w:marTop w:val="0"/>
      <w:marBottom w:val="0"/>
      <w:divBdr>
        <w:top w:val="none" w:sz="0" w:space="0" w:color="auto"/>
        <w:left w:val="none" w:sz="0" w:space="0" w:color="auto"/>
        <w:bottom w:val="none" w:sz="0" w:space="0" w:color="auto"/>
        <w:right w:val="none" w:sz="0" w:space="0" w:color="auto"/>
      </w:divBdr>
    </w:div>
    <w:div w:id="1431389020">
      <w:bodyDiv w:val="1"/>
      <w:marLeft w:val="0"/>
      <w:marRight w:val="0"/>
      <w:marTop w:val="0"/>
      <w:marBottom w:val="0"/>
      <w:divBdr>
        <w:top w:val="none" w:sz="0" w:space="0" w:color="auto"/>
        <w:left w:val="none" w:sz="0" w:space="0" w:color="auto"/>
        <w:bottom w:val="none" w:sz="0" w:space="0" w:color="auto"/>
        <w:right w:val="none" w:sz="0" w:space="0" w:color="auto"/>
      </w:divBdr>
    </w:div>
    <w:div w:id="1482772008">
      <w:bodyDiv w:val="1"/>
      <w:marLeft w:val="0"/>
      <w:marRight w:val="0"/>
      <w:marTop w:val="0"/>
      <w:marBottom w:val="0"/>
      <w:divBdr>
        <w:top w:val="none" w:sz="0" w:space="0" w:color="auto"/>
        <w:left w:val="none" w:sz="0" w:space="0" w:color="auto"/>
        <w:bottom w:val="none" w:sz="0" w:space="0" w:color="auto"/>
        <w:right w:val="none" w:sz="0" w:space="0" w:color="auto"/>
      </w:divBdr>
    </w:div>
    <w:div w:id="1488403585">
      <w:bodyDiv w:val="1"/>
      <w:marLeft w:val="0"/>
      <w:marRight w:val="0"/>
      <w:marTop w:val="0"/>
      <w:marBottom w:val="0"/>
      <w:divBdr>
        <w:top w:val="none" w:sz="0" w:space="0" w:color="auto"/>
        <w:left w:val="none" w:sz="0" w:space="0" w:color="auto"/>
        <w:bottom w:val="none" w:sz="0" w:space="0" w:color="auto"/>
        <w:right w:val="none" w:sz="0" w:space="0" w:color="auto"/>
      </w:divBdr>
    </w:div>
    <w:div w:id="1490294306">
      <w:bodyDiv w:val="1"/>
      <w:marLeft w:val="0"/>
      <w:marRight w:val="0"/>
      <w:marTop w:val="0"/>
      <w:marBottom w:val="0"/>
      <w:divBdr>
        <w:top w:val="none" w:sz="0" w:space="0" w:color="auto"/>
        <w:left w:val="none" w:sz="0" w:space="0" w:color="auto"/>
        <w:bottom w:val="none" w:sz="0" w:space="0" w:color="auto"/>
        <w:right w:val="none" w:sz="0" w:space="0" w:color="auto"/>
      </w:divBdr>
    </w:div>
    <w:div w:id="1504398945">
      <w:bodyDiv w:val="1"/>
      <w:marLeft w:val="0"/>
      <w:marRight w:val="0"/>
      <w:marTop w:val="0"/>
      <w:marBottom w:val="0"/>
      <w:divBdr>
        <w:top w:val="none" w:sz="0" w:space="0" w:color="auto"/>
        <w:left w:val="none" w:sz="0" w:space="0" w:color="auto"/>
        <w:bottom w:val="none" w:sz="0" w:space="0" w:color="auto"/>
        <w:right w:val="none" w:sz="0" w:space="0" w:color="auto"/>
      </w:divBdr>
      <w:divsChild>
        <w:div w:id="474027553">
          <w:marLeft w:val="0"/>
          <w:marRight w:val="0"/>
          <w:marTop w:val="0"/>
          <w:marBottom w:val="0"/>
          <w:divBdr>
            <w:top w:val="none" w:sz="0" w:space="0" w:color="auto"/>
            <w:left w:val="none" w:sz="0" w:space="0" w:color="auto"/>
            <w:bottom w:val="none" w:sz="0" w:space="0" w:color="auto"/>
            <w:right w:val="none" w:sz="0" w:space="0" w:color="auto"/>
          </w:divBdr>
        </w:div>
        <w:div w:id="1329595645">
          <w:marLeft w:val="0"/>
          <w:marRight w:val="0"/>
          <w:marTop w:val="0"/>
          <w:marBottom w:val="0"/>
          <w:divBdr>
            <w:top w:val="none" w:sz="0" w:space="0" w:color="auto"/>
            <w:left w:val="none" w:sz="0" w:space="0" w:color="auto"/>
            <w:bottom w:val="none" w:sz="0" w:space="0" w:color="auto"/>
            <w:right w:val="none" w:sz="0" w:space="0" w:color="auto"/>
          </w:divBdr>
          <w:divsChild>
            <w:div w:id="78259355">
              <w:marLeft w:val="0"/>
              <w:marRight w:val="0"/>
              <w:marTop w:val="0"/>
              <w:marBottom w:val="0"/>
              <w:divBdr>
                <w:top w:val="none" w:sz="0" w:space="0" w:color="auto"/>
                <w:left w:val="none" w:sz="0" w:space="0" w:color="auto"/>
                <w:bottom w:val="none" w:sz="0" w:space="0" w:color="auto"/>
                <w:right w:val="none" w:sz="0" w:space="0" w:color="auto"/>
              </w:divBdr>
            </w:div>
            <w:div w:id="163207636">
              <w:marLeft w:val="0"/>
              <w:marRight w:val="0"/>
              <w:marTop w:val="0"/>
              <w:marBottom w:val="0"/>
              <w:divBdr>
                <w:top w:val="none" w:sz="0" w:space="0" w:color="auto"/>
                <w:left w:val="none" w:sz="0" w:space="0" w:color="auto"/>
                <w:bottom w:val="none" w:sz="0" w:space="0" w:color="auto"/>
                <w:right w:val="none" w:sz="0" w:space="0" w:color="auto"/>
              </w:divBdr>
            </w:div>
            <w:div w:id="219944638">
              <w:marLeft w:val="0"/>
              <w:marRight w:val="0"/>
              <w:marTop w:val="0"/>
              <w:marBottom w:val="0"/>
              <w:divBdr>
                <w:top w:val="none" w:sz="0" w:space="0" w:color="auto"/>
                <w:left w:val="none" w:sz="0" w:space="0" w:color="auto"/>
                <w:bottom w:val="none" w:sz="0" w:space="0" w:color="auto"/>
                <w:right w:val="none" w:sz="0" w:space="0" w:color="auto"/>
              </w:divBdr>
            </w:div>
            <w:div w:id="560988163">
              <w:marLeft w:val="0"/>
              <w:marRight w:val="0"/>
              <w:marTop w:val="0"/>
              <w:marBottom w:val="0"/>
              <w:divBdr>
                <w:top w:val="none" w:sz="0" w:space="0" w:color="auto"/>
                <w:left w:val="none" w:sz="0" w:space="0" w:color="auto"/>
                <w:bottom w:val="none" w:sz="0" w:space="0" w:color="auto"/>
                <w:right w:val="none" w:sz="0" w:space="0" w:color="auto"/>
              </w:divBdr>
            </w:div>
            <w:div w:id="148543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667656">
      <w:bodyDiv w:val="1"/>
      <w:marLeft w:val="0"/>
      <w:marRight w:val="0"/>
      <w:marTop w:val="0"/>
      <w:marBottom w:val="0"/>
      <w:divBdr>
        <w:top w:val="none" w:sz="0" w:space="0" w:color="auto"/>
        <w:left w:val="none" w:sz="0" w:space="0" w:color="auto"/>
        <w:bottom w:val="none" w:sz="0" w:space="0" w:color="auto"/>
        <w:right w:val="none" w:sz="0" w:space="0" w:color="auto"/>
      </w:divBdr>
    </w:div>
    <w:div w:id="1545948455">
      <w:bodyDiv w:val="1"/>
      <w:marLeft w:val="0"/>
      <w:marRight w:val="0"/>
      <w:marTop w:val="0"/>
      <w:marBottom w:val="0"/>
      <w:divBdr>
        <w:top w:val="none" w:sz="0" w:space="0" w:color="auto"/>
        <w:left w:val="none" w:sz="0" w:space="0" w:color="auto"/>
        <w:bottom w:val="none" w:sz="0" w:space="0" w:color="auto"/>
        <w:right w:val="none" w:sz="0" w:space="0" w:color="auto"/>
      </w:divBdr>
    </w:div>
    <w:div w:id="1576476514">
      <w:bodyDiv w:val="1"/>
      <w:marLeft w:val="0"/>
      <w:marRight w:val="0"/>
      <w:marTop w:val="0"/>
      <w:marBottom w:val="0"/>
      <w:divBdr>
        <w:top w:val="none" w:sz="0" w:space="0" w:color="auto"/>
        <w:left w:val="none" w:sz="0" w:space="0" w:color="auto"/>
        <w:bottom w:val="none" w:sz="0" w:space="0" w:color="auto"/>
        <w:right w:val="none" w:sz="0" w:space="0" w:color="auto"/>
      </w:divBdr>
    </w:div>
    <w:div w:id="1583366936">
      <w:bodyDiv w:val="1"/>
      <w:marLeft w:val="0"/>
      <w:marRight w:val="0"/>
      <w:marTop w:val="0"/>
      <w:marBottom w:val="0"/>
      <w:divBdr>
        <w:top w:val="none" w:sz="0" w:space="0" w:color="auto"/>
        <w:left w:val="none" w:sz="0" w:space="0" w:color="auto"/>
        <w:bottom w:val="none" w:sz="0" w:space="0" w:color="auto"/>
        <w:right w:val="none" w:sz="0" w:space="0" w:color="auto"/>
      </w:divBdr>
    </w:div>
    <w:div w:id="1655991465">
      <w:bodyDiv w:val="1"/>
      <w:marLeft w:val="0"/>
      <w:marRight w:val="0"/>
      <w:marTop w:val="0"/>
      <w:marBottom w:val="0"/>
      <w:divBdr>
        <w:top w:val="none" w:sz="0" w:space="0" w:color="auto"/>
        <w:left w:val="none" w:sz="0" w:space="0" w:color="auto"/>
        <w:bottom w:val="none" w:sz="0" w:space="0" w:color="auto"/>
        <w:right w:val="none" w:sz="0" w:space="0" w:color="auto"/>
      </w:divBdr>
    </w:div>
    <w:div w:id="1742946171">
      <w:bodyDiv w:val="1"/>
      <w:marLeft w:val="0"/>
      <w:marRight w:val="0"/>
      <w:marTop w:val="0"/>
      <w:marBottom w:val="0"/>
      <w:divBdr>
        <w:top w:val="none" w:sz="0" w:space="0" w:color="auto"/>
        <w:left w:val="none" w:sz="0" w:space="0" w:color="auto"/>
        <w:bottom w:val="none" w:sz="0" w:space="0" w:color="auto"/>
        <w:right w:val="none" w:sz="0" w:space="0" w:color="auto"/>
      </w:divBdr>
    </w:div>
    <w:div w:id="1749114806">
      <w:bodyDiv w:val="1"/>
      <w:marLeft w:val="0"/>
      <w:marRight w:val="0"/>
      <w:marTop w:val="0"/>
      <w:marBottom w:val="0"/>
      <w:divBdr>
        <w:top w:val="none" w:sz="0" w:space="0" w:color="auto"/>
        <w:left w:val="none" w:sz="0" w:space="0" w:color="auto"/>
        <w:bottom w:val="none" w:sz="0" w:space="0" w:color="auto"/>
        <w:right w:val="none" w:sz="0" w:space="0" w:color="auto"/>
      </w:divBdr>
      <w:divsChild>
        <w:div w:id="51738920">
          <w:marLeft w:val="0"/>
          <w:marRight w:val="0"/>
          <w:marTop w:val="0"/>
          <w:marBottom w:val="0"/>
          <w:divBdr>
            <w:top w:val="none" w:sz="0" w:space="0" w:color="auto"/>
            <w:left w:val="none" w:sz="0" w:space="0" w:color="auto"/>
            <w:bottom w:val="none" w:sz="0" w:space="0" w:color="auto"/>
            <w:right w:val="none" w:sz="0" w:space="0" w:color="auto"/>
          </w:divBdr>
        </w:div>
        <w:div w:id="813835576">
          <w:marLeft w:val="0"/>
          <w:marRight w:val="0"/>
          <w:marTop w:val="0"/>
          <w:marBottom w:val="0"/>
          <w:divBdr>
            <w:top w:val="none" w:sz="0" w:space="0" w:color="auto"/>
            <w:left w:val="none" w:sz="0" w:space="0" w:color="auto"/>
            <w:bottom w:val="none" w:sz="0" w:space="0" w:color="auto"/>
            <w:right w:val="none" w:sz="0" w:space="0" w:color="auto"/>
          </w:divBdr>
        </w:div>
        <w:div w:id="1992445290">
          <w:marLeft w:val="0"/>
          <w:marRight w:val="0"/>
          <w:marTop w:val="0"/>
          <w:marBottom w:val="0"/>
          <w:divBdr>
            <w:top w:val="none" w:sz="0" w:space="0" w:color="auto"/>
            <w:left w:val="none" w:sz="0" w:space="0" w:color="auto"/>
            <w:bottom w:val="none" w:sz="0" w:space="0" w:color="auto"/>
            <w:right w:val="none" w:sz="0" w:space="0" w:color="auto"/>
          </w:divBdr>
        </w:div>
      </w:divsChild>
    </w:div>
    <w:div w:id="1755198564">
      <w:bodyDiv w:val="1"/>
      <w:marLeft w:val="0"/>
      <w:marRight w:val="0"/>
      <w:marTop w:val="0"/>
      <w:marBottom w:val="0"/>
      <w:divBdr>
        <w:top w:val="none" w:sz="0" w:space="0" w:color="auto"/>
        <w:left w:val="none" w:sz="0" w:space="0" w:color="auto"/>
        <w:bottom w:val="none" w:sz="0" w:space="0" w:color="auto"/>
        <w:right w:val="none" w:sz="0" w:space="0" w:color="auto"/>
      </w:divBdr>
    </w:div>
    <w:div w:id="1762408717">
      <w:bodyDiv w:val="1"/>
      <w:marLeft w:val="0"/>
      <w:marRight w:val="0"/>
      <w:marTop w:val="0"/>
      <w:marBottom w:val="0"/>
      <w:divBdr>
        <w:top w:val="none" w:sz="0" w:space="0" w:color="auto"/>
        <w:left w:val="none" w:sz="0" w:space="0" w:color="auto"/>
        <w:bottom w:val="none" w:sz="0" w:space="0" w:color="auto"/>
        <w:right w:val="none" w:sz="0" w:space="0" w:color="auto"/>
      </w:divBdr>
    </w:div>
    <w:div w:id="1807434710">
      <w:bodyDiv w:val="1"/>
      <w:marLeft w:val="0"/>
      <w:marRight w:val="0"/>
      <w:marTop w:val="0"/>
      <w:marBottom w:val="0"/>
      <w:divBdr>
        <w:top w:val="none" w:sz="0" w:space="0" w:color="auto"/>
        <w:left w:val="none" w:sz="0" w:space="0" w:color="auto"/>
        <w:bottom w:val="none" w:sz="0" w:space="0" w:color="auto"/>
        <w:right w:val="none" w:sz="0" w:space="0" w:color="auto"/>
      </w:divBdr>
    </w:div>
    <w:div w:id="1821116368">
      <w:bodyDiv w:val="1"/>
      <w:marLeft w:val="0"/>
      <w:marRight w:val="0"/>
      <w:marTop w:val="0"/>
      <w:marBottom w:val="0"/>
      <w:divBdr>
        <w:top w:val="none" w:sz="0" w:space="0" w:color="auto"/>
        <w:left w:val="none" w:sz="0" w:space="0" w:color="auto"/>
        <w:bottom w:val="none" w:sz="0" w:space="0" w:color="auto"/>
        <w:right w:val="none" w:sz="0" w:space="0" w:color="auto"/>
      </w:divBdr>
      <w:divsChild>
        <w:div w:id="1452671352">
          <w:marLeft w:val="0"/>
          <w:marRight w:val="0"/>
          <w:marTop w:val="0"/>
          <w:marBottom w:val="0"/>
          <w:divBdr>
            <w:top w:val="none" w:sz="0" w:space="0" w:color="auto"/>
            <w:left w:val="none" w:sz="0" w:space="0" w:color="auto"/>
            <w:bottom w:val="none" w:sz="0" w:space="0" w:color="auto"/>
            <w:right w:val="none" w:sz="0" w:space="0" w:color="auto"/>
          </w:divBdr>
        </w:div>
      </w:divsChild>
    </w:div>
    <w:div w:id="1828983899">
      <w:bodyDiv w:val="1"/>
      <w:marLeft w:val="0"/>
      <w:marRight w:val="0"/>
      <w:marTop w:val="0"/>
      <w:marBottom w:val="0"/>
      <w:divBdr>
        <w:top w:val="none" w:sz="0" w:space="0" w:color="auto"/>
        <w:left w:val="none" w:sz="0" w:space="0" w:color="auto"/>
        <w:bottom w:val="none" w:sz="0" w:space="0" w:color="auto"/>
        <w:right w:val="none" w:sz="0" w:space="0" w:color="auto"/>
      </w:divBdr>
    </w:div>
    <w:div w:id="1848909853">
      <w:bodyDiv w:val="1"/>
      <w:marLeft w:val="0"/>
      <w:marRight w:val="0"/>
      <w:marTop w:val="0"/>
      <w:marBottom w:val="0"/>
      <w:divBdr>
        <w:top w:val="none" w:sz="0" w:space="0" w:color="auto"/>
        <w:left w:val="none" w:sz="0" w:space="0" w:color="auto"/>
        <w:bottom w:val="none" w:sz="0" w:space="0" w:color="auto"/>
        <w:right w:val="none" w:sz="0" w:space="0" w:color="auto"/>
      </w:divBdr>
    </w:div>
    <w:div w:id="1851288010">
      <w:bodyDiv w:val="1"/>
      <w:marLeft w:val="0"/>
      <w:marRight w:val="0"/>
      <w:marTop w:val="0"/>
      <w:marBottom w:val="0"/>
      <w:divBdr>
        <w:top w:val="none" w:sz="0" w:space="0" w:color="auto"/>
        <w:left w:val="none" w:sz="0" w:space="0" w:color="auto"/>
        <w:bottom w:val="none" w:sz="0" w:space="0" w:color="auto"/>
        <w:right w:val="none" w:sz="0" w:space="0" w:color="auto"/>
      </w:divBdr>
    </w:div>
    <w:div w:id="1880899010">
      <w:bodyDiv w:val="1"/>
      <w:marLeft w:val="0"/>
      <w:marRight w:val="0"/>
      <w:marTop w:val="0"/>
      <w:marBottom w:val="0"/>
      <w:divBdr>
        <w:top w:val="none" w:sz="0" w:space="0" w:color="auto"/>
        <w:left w:val="none" w:sz="0" w:space="0" w:color="auto"/>
        <w:bottom w:val="none" w:sz="0" w:space="0" w:color="auto"/>
        <w:right w:val="none" w:sz="0" w:space="0" w:color="auto"/>
      </w:divBdr>
    </w:div>
    <w:div w:id="1883787919">
      <w:bodyDiv w:val="1"/>
      <w:marLeft w:val="0"/>
      <w:marRight w:val="0"/>
      <w:marTop w:val="0"/>
      <w:marBottom w:val="0"/>
      <w:divBdr>
        <w:top w:val="none" w:sz="0" w:space="0" w:color="auto"/>
        <w:left w:val="none" w:sz="0" w:space="0" w:color="auto"/>
        <w:bottom w:val="none" w:sz="0" w:space="0" w:color="auto"/>
        <w:right w:val="none" w:sz="0" w:space="0" w:color="auto"/>
      </w:divBdr>
    </w:div>
    <w:div w:id="1898273440">
      <w:bodyDiv w:val="1"/>
      <w:marLeft w:val="0"/>
      <w:marRight w:val="0"/>
      <w:marTop w:val="0"/>
      <w:marBottom w:val="0"/>
      <w:divBdr>
        <w:top w:val="none" w:sz="0" w:space="0" w:color="auto"/>
        <w:left w:val="none" w:sz="0" w:space="0" w:color="auto"/>
        <w:bottom w:val="none" w:sz="0" w:space="0" w:color="auto"/>
        <w:right w:val="none" w:sz="0" w:space="0" w:color="auto"/>
      </w:divBdr>
    </w:div>
    <w:div w:id="1921480305">
      <w:bodyDiv w:val="1"/>
      <w:marLeft w:val="0"/>
      <w:marRight w:val="0"/>
      <w:marTop w:val="0"/>
      <w:marBottom w:val="0"/>
      <w:divBdr>
        <w:top w:val="none" w:sz="0" w:space="0" w:color="auto"/>
        <w:left w:val="none" w:sz="0" w:space="0" w:color="auto"/>
        <w:bottom w:val="none" w:sz="0" w:space="0" w:color="auto"/>
        <w:right w:val="none" w:sz="0" w:space="0" w:color="auto"/>
      </w:divBdr>
      <w:divsChild>
        <w:div w:id="1742173992">
          <w:marLeft w:val="0"/>
          <w:marRight w:val="0"/>
          <w:marTop w:val="0"/>
          <w:marBottom w:val="0"/>
          <w:divBdr>
            <w:top w:val="none" w:sz="0" w:space="0" w:color="auto"/>
            <w:left w:val="none" w:sz="0" w:space="0" w:color="auto"/>
            <w:bottom w:val="none" w:sz="0" w:space="0" w:color="auto"/>
            <w:right w:val="none" w:sz="0" w:space="0" w:color="auto"/>
          </w:divBdr>
        </w:div>
      </w:divsChild>
    </w:div>
    <w:div w:id="1928610624">
      <w:bodyDiv w:val="1"/>
      <w:marLeft w:val="0"/>
      <w:marRight w:val="0"/>
      <w:marTop w:val="0"/>
      <w:marBottom w:val="0"/>
      <w:divBdr>
        <w:top w:val="none" w:sz="0" w:space="0" w:color="auto"/>
        <w:left w:val="none" w:sz="0" w:space="0" w:color="auto"/>
        <w:bottom w:val="none" w:sz="0" w:space="0" w:color="auto"/>
        <w:right w:val="none" w:sz="0" w:space="0" w:color="auto"/>
      </w:divBdr>
      <w:divsChild>
        <w:div w:id="863591193">
          <w:marLeft w:val="0"/>
          <w:marRight w:val="0"/>
          <w:marTop w:val="0"/>
          <w:marBottom w:val="0"/>
          <w:divBdr>
            <w:top w:val="none" w:sz="0" w:space="0" w:color="auto"/>
            <w:left w:val="none" w:sz="0" w:space="0" w:color="auto"/>
            <w:bottom w:val="none" w:sz="0" w:space="0" w:color="auto"/>
            <w:right w:val="none" w:sz="0" w:space="0" w:color="auto"/>
          </w:divBdr>
          <w:divsChild>
            <w:div w:id="20591986">
              <w:marLeft w:val="0"/>
              <w:marRight w:val="0"/>
              <w:marTop w:val="0"/>
              <w:marBottom w:val="0"/>
              <w:divBdr>
                <w:top w:val="none" w:sz="0" w:space="0" w:color="auto"/>
                <w:left w:val="none" w:sz="0" w:space="0" w:color="auto"/>
                <w:bottom w:val="none" w:sz="0" w:space="0" w:color="auto"/>
                <w:right w:val="none" w:sz="0" w:space="0" w:color="auto"/>
              </w:divBdr>
            </w:div>
            <w:div w:id="294527366">
              <w:marLeft w:val="0"/>
              <w:marRight w:val="0"/>
              <w:marTop w:val="0"/>
              <w:marBottom w:val="0"/>
              <w:divBdr>
                <w:top w:val="none" w:sz="0" w:space="0" w:color="auto"/>
                <w:left w:val="none" w:sz="0" w:space="0" w:color="auto"/>
                <w:bottom w:val="none" w:sz="0" w:space="0" w:color="auto"/>
                <w:right w:val="none" w:sz="0" w:space="0" w:color="auto"/>
              </w:divBdr>
            </w:div>
            <w:div w:id="949892600">
              <w:marLeft w:val="0"/>
              <w:marRight w:val="0"/>
              <w:marTop w:val="0"/>
              <w:marBottom w:val="0"/>
              <w:divBdr>
                <w:top w:val="none" w:sz="0" w:space="0" w:color="auto"/>
                <w:left w:val="none" w:sz="0" w:space="0" w:color="auto"/>
                <w:bottom w:val="none" w:sz="0" w:space="0" w:color="auto"/>
                <w:right w:val="none" w:sz="0" w:space="0" w:color="auto"/>
              </w:divBdr>
            </w:div>
            <w:div w:id="1846089276">
              <w:marLeft w:val="0"/>
              <w:marRight w:val="0"/>
              <w:marTop w:val="0"/>
              <w:marBottom w:val="0"/>
              <w:divBdr>
                <w:top w:val="none" w:sz="0" w:space="0" w:color="auto"/>
                <w:left w:val="none" w:sz="0" w:space="0" w:color="auto"/>
                <w:bottom w:val="none" w:sz="0" w:space="0" w:color="auto"/>
                <w:right w:val="none" w:sz="0" w:space="0" w:color="auto"/>
              </w:divBdr>
            </w:div>
            <w:div w:id="1866554976">
              <w:marLeft w:val="0"/>
              <w:marRight w:val="0"/>
              <w:marTop w:val="0"/>
              <w:marBottom w:val="0"/>
              <w:divBdr>
                <w:top w:val="none" w:sz="0" w:space="0" w:color="auto"/>
                <w:left w:val="none" w:sz="0" w:space="0" w:color="auto"/>
                <w:bottom w:val="none" w:sz="0" w:space="0" w:color="auto"/>
                <w:right w:val="none" w:sz="0" w:space="0" w:color="auto"/>
              </w:divBdr>
            </w:div>
          </w:divsChild>
        </w:div>
        <w:div w:id="1496799388">
          <w:marLeft w:val="0"/>
          <w:marRight w:val="0"/>
          <w:marTop w:val="0"/>
          <w:marBottom w:val="0"/>
          <w:divBdr>
            <w:top w:val="none" w:sz="0" w:space="0" w:color="auto"/>
            <w:left w:val="none" w:sz="0" w:space="0" w:color="auto"/>
            <w:bottom w:val="none" w:sz="0" w:space="0" w:color="auto"/>
            <w:right w:val="none" w:sz="0" w:space="0" w:color="auto"/>
          </w:divBdr>
        </w:div>
      </w:divsChild>
    </w:div>
    <w:div w:id="1986005588">
      <w:bodyDiv w:val="1"/>
      <w:marLeft w:val="0"/>
      <w:marRight w:val="0"/>
      <w:marTop w:val="0"/>
      <w:marBottom w:val="0"/>
      <w:divBdr>
        <w:top w:val="none" w:sz="0" w:space="0" w:color="auto"/>
        <w:left w:val="none" w:sz="0" w:space="0" w:color="auto"/>
        <w:bottom w:val="none" w:sz="0" w:space="0" w:color="auto"/>
        <w:right w:val="none" w:sz="0" w:space="0" w:color="auto"/>
      </w:divBdr>
    </w:div>
    <w:div w:id="1992055374">
      <w:bodyDiv w:val="1"/>
      <w:marLeft w:val="0"/>
      <w:marRight w:val="0"/>
      <w:marTop w:val="0"/>
      <w:marBottom w:val="0"/>
      <w:divBdr>
        <w:top w:val="none" w:sz="0" w:space="0" w:color="auto"/>
        <w:left w:val="none" w:sz="0" w:space="0" w:color="auto"/>
        <w:bottom w:val="none" w:sz="0" w:space="0" w:color="auto"/>
        <w:right w:val="none" w:sz="0" w:space="0" w:color="auto"/>
      </w:divBdr>
    </w:div>
    <w:div w:id="2046559192">
      <w:bodyDiv w:val="1"/>
      <w:marLeft w:val="0"/>
      <w:marRight w:val="0"/>
      <w:marTop w:val="0"/>
      <w:marBottom w:val="0"/>
      <w:divBdr>
        <w:top w:val="none" w:sz="0" w:space="0" w:color="auto"/>
        <w:left w:val="none" w:sz="0" w:space="0" w:color="auto"/>
        <w:bottom w:val="none" w:sz="0" w:space="0" w:color="auto"/>
        <w:right w:val="none" w:sz="0" w:space="0" w:color="auto"/>
      </w:divBdr>
    </w:div>
    <w:div w:id="2057074408">
      <w:bodyDiv w:val="1"/>
      <w:marLeft w:val="0"/>
      <w:marRight w:val="0"/>
      <w:marTop w:val="0"/>
      <w:marBottom w:val="0"/>
      <w:divBdr>
        <w:top w:val="none" w:sz="0" w:space="0" w:color="auto"/>
        <w:left w:val="none" w:sz="0" w:space="0" w:color="auto"/>
        <w:bottom w:val="none" w:sz="0" w:space="0" w:color="auto"/>
        <w:right w:val="none" w:sz="0" w:space="0" w:color="auto"/>
      </w:divBdr>
    </w:div>
    <w:div w:id="2085832733">
      <w:bodyDiv w:val="1"/>
      <w:marLeft w:val="0"/>
      <w:marRight w:val="0"/>
      <w:marTop w:val="0"/>
      <w:marBottom w:val="0"/>
      <w:divBdr>
        <w:top w:val="none" w:sz="0" w:space="0" w:color="auto"/>
        <w:left w:val="none" w:sz="0" w:space="0" w:color="auto"/>
        <w:bottom w:val="none" w:sz="0" w:space="0" w:color="auto"/>
        <w:right w:val="none" w:sz="0" w:space="0" w:color="auto"/>
      </w:divBdr>
    </w:div>
    <w:div w:id="2102480781">
      <w:bodyDiv w:val="1"/>
      <w:marLeft w:val="0"/>
      <w:marRight w:val="0"/>
      <w:marTop w:val="0"/>
      <w:marBottom w:val="0"/>
      <w:divBdr>
        <w:top w:val="none" w:sz="0" w:space="0" w:color="auto"/>
        <w:left w:val="none" w:sz="0" w:space="0" w:color="auto"/>
        <w:bottom w:val="none" w:sz="0" w:space="0" w:color="auto"/>
        <w:right w:val="none" w:sz="0" w:space="0" w:color="auto"/>
      </w:divBdr>
    </w:div>
    <w:div w:id="2108111842">
      <w:bodyDiv w:val="1"/>
      <w:marLeft w:val="0"/>
      <w:marRight w:val="0"/>
      <w:marTop w:val="0"/>
      <w:marBottom w:val="0"/>
      <w:divBdr>
        <w:top w:val="none" w:sz="0" w:space="0" w:color="auto"/>
        <w:left w:val="none" w:sz="0" w:space="0" w:color="auto"/>
        <w:bottom w:val="none" w:sz="0" w:space="0" w:color="auto"/>
        <w:right w:val="none" w:sz="0" w:space="0" w:color="auto"/>
      </w:divBdr>
    </w:div>
    <w:div w:id="2128037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5.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chart" Target="charts/chart2.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hyperlink" Target="https://mayor.cherinfo.ru/1574"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openxmlformats.org/officeDocument/2006/relationships/image" Target="../media/image1.jpeg"/><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7.5037997896708522E-2"/>
          <c:y val="7.0899693943610773E-2"/>
          <c:w val="0.85362210758393597"/>
          <c:h val="0.83345750316864353"/>
        </c:manualLayout>
      </c:layout>
      <c:lineChart>
        <c:grouping val="standard"/>
        <c:varyColors val="0"/>
        <c:ser>
          <c:idx val="0"/>
          <c:order val="0"/>
          <c:tx>
            <c:strRef>
              <c:f>Лист1!$B$1</c:f>
              <c:strCache>
                <c:ptCount val="1"/>
                <c:pt idx="0">
                  <c:v>План  , тыс. тонн</c:v>
                </c:pt>
              </c:strCache>
            </c:strRef>
          </c:tx>
          <c:spPr>
            <a:ln>
              <a:solidFill>
                <a:srgbClr val="F79646">
                  <a:lumMod val="75000"/>
                  <a:alpha val="68000"/>
                </a:srgbClr>
              </a:solidFill>
            </a:ln>
          </c:spPr>
          <c:marker>
            <c:symbol val="diamond"/>
            <c:size val="5"/>
            <c:spPr>
              <a:solidFill>
                <a:schemeClr val="accent6">
                  <a:lumMod val="75000"/>
                </a:schemeClr>
              </a:solidFill>
            </c:spPr>
          </c:marker>
          <c:dLbls>
            <c:dLbl>
              <c:idx val="0"/>
              <c:layout>
                <c:manualLayout>
                  <c:x val="-4.1537522822954726E-2"/>
                  <c:y val="-5.4766784402402048E-2"/>
                </c:manualLayout>
              </c:layout>
              <c:dLblPos val="r"/>
              <c:showLegendKey val="0"/>
              <c:showVal val="1"/>
              <c:showCatName val="0"/>
              <c:showSerName val="0"/>
              <c:showPercent val="0"/>
              <c:showBubbleSize val="0"/>
            </c:dLbl>
            <c:dLbl>
              <c:idx val="1"/>
              <c:layout>
                <c:manualLayout>
                  <c:x val="-4.7084478090473024E-2"/>
                  <c:y val="-4.5159992173364021E-2"/>
                </c:manualLayout>
              </c:layout>
              <c:dLblPos val="r"/>
              <c:showLegendKey val="0"/>
              <c:showVal val="1"/>
              <c:showCatName val="0"/>
              <c:showSerName val="0"/>
              <c:showPercent val="0"/>
              <c:showBubbleSize val="0"/>
            </c:dLbl>
            <c:dLbl>
              <c:idx val="5"/>
              <c:layout>
                <c:manualLayout>
                  <c:x val="3.323198769815007E-2"/>
                  <c:y val="-1.1224234971470609E-4"/>
                </c:manualLayout>
              </c:layout>
              <c:dLblPos val="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7BA6-40AE-99AA-096E2E478920}"/>
                </c:ext>
              </c:extLst>
            </c:dLbl>
            <c:dLbl>
              <c:idx val="6"/>
              <c:layout>
                <c:manualLayout>
                  <c:x val="-1.4894434915820161E-2"/>
                  <c:y val="-7.4939115887798183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7BA6-40AE-99AA-096E2E478920}"/>
                </c:ext>
              </c:extLst>
            </c:dLbl>
            <c:dLbl>
              <c:idx val="7"/>
              <c:layout>
                <c:manualLayout>
                  <c:x val="1.7344052048544226E-2"/>
                  <c:y val="-3.174580955313905E-3"/>
                </c:manualLayout>
              </c:layout>
              <c:dLblPos val="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7BA6-40AE-99AA-096E2E478920}"/>
                </c:ext>
              </c:extLst>
            </c:dLbl>
            <c:spPr>
              <a:noFill/>
              <a:ln>
                <a:noFill/>
              </a:ln>
              <a:effectLst/>
            </c:spPr>
            <c:txPr>
              <a:bodyPr/>
              <a:lstStyle/>
              <a:p>
                <a:pPr>
                  <a:defRPr sz="1000" b="1">
                    <a:solidFill>
                      <a:schemeClr val="tx1"/>
                    </a:solidFill>
                  </a:defRPr>
                </a:pPr>
                <a:endParaRPr lang="ru-RU"/>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Лист1!$A$2:$A$9</c:f>
              <c:strCache>
                <c:ptCount val="8"/>
                <c:pt idx="0">
                  <c:v>2017 г.</c:v>
                </c:pt>
                <c:pt idx="1">
                  <c:v>2018 г.</c:v>
                </c:pt>
                <c:pt idx="2">
                  <c:v>2019 г.</c:v>
                </c:pt>
                <c:pt idx="3">
                  <c:v>2020 г.</c:v>
                </c:pt>
                <c:pt idx="4">
                  <c:v>2021 г.</c:v>
                </c:pt>
                <c:pt idx="5">
                  <c:v>2022 г.</c:v>
                </c:pt>
                <c:pt idx="6">
                  <c:v>2023 г.</c:v>
                </c:pt>
                <c:pt idx="7">
                  <c:v>2024 г.</c:v>
                </c:pt>
              </c:strCache>
            </c:strRef>
          </c:cat>
          <c:val>
            <c:numRef>
              <c:f>Лист1!$B$2:$B$9</c:f>
              <c:numCache>
                <c:formatCode>0.00</c:formatCode>
                <c:ptCount val="8"/>
                <c:pt idx="0">
                  <c:v>334.15999999999997</c:v>
                </c:pt>
                <c:pt idx="1">
                  <c:v>334.15999999999997</c:v>
                </c:pt>
                <c:pt idx="2">
                  <c:v>334.15999999999997</c:v>
                </c:pt>
                <c:pt idx="3">
                  <c:v>334.15999999999997</c:v>
                </c:pt>
                <c:pt idx="4">
                  <c:v>320.79359999999997</c:v>
                </c:pt>
                <c:pt idx="5">
                  <c:v>307.42719999999997</c:v>
                </c:pt>
                <c:pt idx="6">
                  <c:v>287.37759999999997</c:v>
                </c:pt>
                <c:pt idx="7">
                  <c:v>267.32799999999997</c:v>
                </c:pt>
              </c:numCache>
            </c:numRef>
          </c:val>
          <c:smooth val="0"/>
          <c:extLst xmlns:c16r2="http://schemas.microsoft.com/office/drawing/2015/06/chart">
            <c:ext xmlns:c16="http://schemas.microsoft.com/office/drawing/2014/chart" uri="{C3380CC4-5D6E-409C-BE32-E72D297353CC}">
              <c16:uniqueId val="{00000003-7BA6-40AE-99AA-096E2E478920}"/>
            </c:ext>
          </c:extLst>
        </c:ser>
        <c:ser>
          <c:idx val="2"/>
          <c:order val="1"/>
          <c:tx>
            <c:strRef>
              <c:f>Лист1!$D$1</c:f>
              <c:strCache>
                <c:ptCount val="1"/>
                <c:pt idx="0">
                  <c:v>Прогноз, тыс. тонн</c:v>
                </c:pt>
              </c:strCache>
            </c:strRef>
          </c:tx>
          <c:spPr>
            <a:ln>
              <a:solidFill>
                <a:srgbClr val="0070C0"/>
              </a:solidFill>
              <a:prstDash val="dash"/>
            </a:ln>
          </c:spPr>
          <c:marker>
            <c:symbol val="triangle"/>
            <c:size val="5"/>
            <c:spPr>
              <a:blipFill>
                <a:blip xmlns:r="http://schemas.openxmlformats.org/officeDocument/2006/relationships" r:embed="rId2"/>
                <a:tile tx="0" ty="0" sx="100000" sy="100000" flip="none" algn="tl"/>
              </a:blipFill>
              <a:ln w="28575">
                <a:solidFill>
                  <a:srgbClr val="0070C0"/>
                </a:solidFill>
                <a:prstDash val="dash"/>
              </a:ln>
            </c:spPr>
          </c:marker>
          <c:dLbls>
            <c:dLbl>
              <c:idx val="3"/>
              <c:layout>
                <c:manualLayout>
                  <c:x val="-5.751814531235877E-2"/>
                  <c:y val="7.5057657029421437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50A8-4432-B35D-1085069395D3}"/>
                </c:ext>
              </c:extLst>
            </c:dLbl>
            <c:spPr>
              <a:noFill/>
              <a:ln>
                <a:noFill/>
              </a:ln>
              <a:effectLst/>
            </c:spPr>
            <c:txPr>
              <a:bodyPr/>
              <a:lstStyle/>
              <a:p>
                <a:pPr>
                  <a:defRPr sz="1000" baseline="0"/>
                </a:pPr>
                <a:endParaRPr lang="ru-RU"/>
              </a:p>
            </c:txPr>
            <c:dLblPos val="b"/>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Лист1!$A$2:$A$9</c:f>
              <c:strCache>
                <c:ptCount val="8"/>
                <c:pt idx="0">
                  <c:v>2017 г.</c:v>
                </c:pt>
                <c:pt idx="1">
                  <c:v>2018 г.</c:v>
                </c:pt>
                <c:pt idx="2">
                  <c:v>2019 г.</c:v>
                </c:pt>
                <c:pt idx="3">
                  <c:v>2020 г.</c:v>
                </c:pt>
                <c:pt idx="4">
                  <c:v>2021 г.</c:v>
                </c:pt>
                <c:pt idx="5">
                  <c:v>2022 г.</c:v>
                </c:pt>
                <c:pt idx="6">
                  <c:v>2023 г.</c:v>
                </c:pt>
                <c:pt idx="7">
                  <c:v>2024 г.</c:v>
                </c:pt>
              </c:strCache>
            </c:strRef>
          </c:cat>
          <c:val>
            <c:numRef>
              <c:f>Лист1!$D$2:$D$9</c:f>
              <c:numCache>
                <c:formatCode>General</c:formatCode>
                <c:ptCount val="8"/>
                <c:pt idx="3" formatCode="0.00">
                  <c:v>293.66759999999994</c:v>
                </c:pt>
                <c:pt idx="4" formatCode="0.00">
                  <c:v>286.50206999999995</c:v>
                </c:pt>
                <c:pt idx="5" formatCode="0.00">
                  <c:v>284.29781999999994</c:v>
                </c:pt>
                <c:pt idx="6" formatCode="0.00">
                  <c:v>284.27491999999995</c:v>
                </c:pt>
                <c:pt idx="7" formatCode="0.00">
                  <c:v>252.08691999999996</c:v>
                </c:pt>
              </c:numCache>
            </c:numRef>
          </c:val>
          <c:smooth val="0"/>
          <c:extLst xmlns:c16r2="http://schemas.microsoft.com/office/drawing/2015/06/chart">
            <c:ext xmlns:c16="http://schemas.microsoft.com/office/drawing/2014/chart" uri="{C3380CC4-5D6E-409C-BE32-E72D297353CC}">
              <c16:uniqueId val="{00000007-7BA6-40AE-99AA-096E2E478920}"/>
            </c:ext>
          </c:extLst>
        </c:ser>
        <c:ser>
          <c:idx val="3"/>
          <c:order val="2"/>
          <c:tx>
            <c:strRef>
              <c:f>Лист1!$E$1</c:f>
              <c:strCache>
                <c:ptCount val="1"/>
                <c:pt idx="0">
                  <c:v>Факт, тыс. тонн</c:v>
                </c:pt>
              </c:strCache>
            </c:strRef>
          </c:tx>
          <c:spPr>
            <a:ln>
              <a:solidFill>
                <a:srgbClr val="0070C0"/>
              </a:solidFill>
            </a:ln>
          </c:spPr>
          <c:dLbls>
            <c:dLbl>
              <c:idx val="0"/>
              <c:delete val="1"/>
            </c:dLbl>
            <c:dLbl>
              <c:idx val="1"/>
              <c:layout>
                <c:manualLayout>
                  <c:x val="-5.1912092094867864E-2"/>
                  <c:y val="6.9493013104773127E-2"/>
                </c:manualLayout>
              </c:layout>
              <c:tx>
                <c:rich>
                  <a:bodyPr/>
                  <a:lstStyle/>
                  <a:p>
                    <a:r>
                      <a:rPr lang="ru-RU" sz="1000"/>
                      <a:t>326,82</a:t>
                    </a:r>
                    <a:endParaRPr lang="en-US" sz="1000"/>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50A8-4432-B35D-1085069395D3}"/>
                </c:ext>
              </c:extLst>
            </c:dLbl>
            <c:dLbl>
              <c:idx val="2"/>
              <c:layout>
                <c:manualLayout>
                  <c:x val="-8.3204329012774483E-2"/>
                  <c:y val="9.9270186366726368E-2"/>
                </c:manualLayout>
              </c:layout>
              <c:tx>
                <c:rich>
                  <a:bodyPr/>
                  <a:lstStyle/>
                  <a:p>
                    <a:pPr>
                      <a:defRPr sz="1000"/>
                    </a:pPr>
                    <a:r>
                      <a:rPr lang="ru-RU" sz="1000"/>
                      <a:t>310,31</a:t>
                    </a:r>
                    <a:endParaRPr lang="en-US" sz="1000"/>
                  </a:p>
                </c:rich>
              </c:tx>
              <c:spPr>
                <a:noFill/>
                <a:ln>
                  <a:noFill/>
                </a:ln>
                <a:effectLst/>
              </c:spPr>
              <c:showLegendKey val="0"/>
              <c:showVal val="1"/>
              <c:showCatName val="0"/>
              <c:showSerName val="0"/>
              <c:showPercent val="0"/>
              <c:showBubbleSize val="0"/>
            </c:dLbl>
            <c:dLbl>
              <c:idx val="3"/>
              <c:delete val="1"/>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Лист1!$A$2:$A$9</c:f>
              <c:strCache>
                <c:ptCount val="8"/>
                <c:pt idx="0">
                  <c:v>2017 г.</c:v>
                </c:pt>
                <c:pt idx="1">
                  <c:v>2018 г.</c:v>
                </c:pt>
                <c:pt idx="2">
                  <c:v>2019 г.</c:v>
                </c:pt>
                <c:pt idx="3">
                  <c:v>2020 г.</c:v>
                </c:pt>
                <c:pt idx="4">
                  <c:v>2021 г.</c:v>
                </c:pt>
                <c:pt idx="5">
                  <c:v>2022 г.</c:v>
                </c:pt>
                <c:pt idx="6">
                  <c:v>2023 г.</c:v>
                </c:pt>
                <c:pt idx="7">
                  <c:v>2024 г.</c:v>
                </c:pt>
              </c:strCache>
            </c:strRef>
          </c:cat>
          <c:val>
            <c:numRef>
              <c:f>Лист1!$E$2:$E$9</c:f>
              <c:numCache>
                <c:formatCode>0.00</c:formatCode>
                <c:ptCount val="8"/>
                <c:pt idx="0" formatCode="General">
                  <c:v>334.15999999999997</c:v>
                </c:pt>
                <c:pt idx="1">
                  <c:v>312.85000000000002</c:v>
                </c:pt>
                <c:pt idx="2">
                  <c:v>310.77</c:v>
                </c:pt>
                <c:pt idx="3" formatCode="General">
                  <c:v>294.29000000000002</c:v>
                </c:pt>
              </c:numCache>
            </c:numRef>
          </c:val>
          <c:smooth val="0"/>
          <c:extLst xmlns:c16r2="http://schemas.microsoft.com/office/drawing/2015/06/chart">
            <c:ext xmlns:c16="http://schemas.microsoft.com/office/drawing/2014/chart" uri="{C3380CC4-5D6E-409C-BE32-E72D297353CC}">
              <c16:uniqueId val="{00000003-50A8-4432-B35D-1085069395D3}"/>
            </c:ext>
          </c:extLst>
        </c:ser>
        <c:dLbls>
          <c:showLegendKey val="0"/>
          <c:showVal val="0"/>
          <c:showCatName val="0"/>
          <c:showSerName val="0"/>
          <c:showPercent val="0"/>
          <c:showBubbleSize val="0"/>
        </c:dLbls>
        <c:marker val="1"/>
        <c:smooth val="0"/>
        <c:axId val="157398016"/>
        <c:axId val="157348352"/>
      </c:lineChart>
      <c:catAx>
        <c:axId val="157398016"/>
        <c:scaling>
          <c:orientation val="minMax"/>
        </c:scaling>
        <c:delete val="0"/>
        <c:axPos val="b"/>
        <c:numFmt formatCode="General" sourceLinked="1"/>
        <c:majorTickMark val="out"/>
        <c:minorTickMark val="none"/>
        <c:tickLblPos val="nextTo"/>
        <c:txPr>
          <a:bodyPr/>
          <a:lstStyle/>
          <a:p>
            <a:pPr>
              <a:defRPr sz="1000" b="0">
                <a:solidFill>
                  <a:schemeClr val="tx1"/>
                </a:solidFill>
              </a:defRPr>
            </a:pPr>
            <a:endParaRPr lang="ru-RU"/>
          </a:p>
        </c:txPr>
        <c:crossAx val="157348352"/>
        <c:crossesAt val="235"/>
        <c:auto val="1"/>
        <c:lblAlgn val="ctr"/>
        <c:lblOffset val="100"/>
        <c:noMultiLvlLbl val="0"/>
      </c:catAx>
      <c:valAx>
        <c:axId val="157348352"/>
        <c:scaling>
          <c:orientation val="minMax"/>
          <c:max val="360"/>
          <c:min val="235"/>
        </c:scaling>
        <c:delete val="0"/>
        <c:axPos val="l"/>
        <c:majorGridlines>
          <c:spPr>
            <a:ln>
              <a:solidFill>
                <a:schemeClr val="bg1"/>
              </a:solidFill>
            </a:ln>
          </c:spPr>
        </c:majorGridlines>
        <c:numFmt formatCode="0.00" sourceLinked="1"/>
        <c:majorTickMark val="out"/>
        <c:minorTickMark val="none"/>
        <c:tickLblPos val="nextTo"/>
        <c:txPr>
          <a:bodyPr/>
          <a:lstStyle/>
          <a:p>
            <a:pPr>
              <a:defRPr sz="900"/>
            </a:pPr>
            <a:endParaRPr lang="ru-RU"/>
          </a:p>
        </c:txPr>
        <c:crossAx val="157398016"/>
        <c:crosses val="autoZero"/>
        <c:crossBetween val="between"/>
        <c:majorUnit val="40"/>
      </c:valAx>
    </c:plotArea>
    <c:legend>
      <c:legendPos val="tr"/>
      <c:layout>
        <c:manualLayout>
          <c:xMode val="edge"/>
          <c:yMode val="edge"/>
          <c:x val="0.60257509567280665"/>
          <c:y val="0"/>
          <c:w val="0.37776944625634812"/>
          <c:h val="0.21640922186568151"/>
        </c:manualLayout>
      </c:layout>
      <c:overlay val="0"/>
      <c:txPr>
        <a:bodyPr/>
        <a:lstStyle/>
        <a:p>
          <a:pPr>
            <a:defRPr sz="900"/>
          </a:pPr>
          <a:endParaRPr lang="ru-RU"/>
        </a:p>
      </c:txPr>
    </c:legend>
    <c:plotVisOnly val="1"/>
    <c:dispBlanksAs val="gap"/>
    <c:showDLblsOverMax val="0"/>
  </c:chart>
  <c:spPr>
    <a:ln>
      <a:noFill/>
    </a:ln>
  </c:spPr>
  <c:txPr>
    <a:bodyPr/>
    <a:lstStyle/>
    <a:p>
      <a:pPr>
        <a:defRPr sz="1800"/>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4.4349225215997393E-2"/>
          <c:y val="0.27575983410543975"/>
          <c:w val="0.95565077478400262"/>
          <c:h val="0.5183773867846434"/>
        </c:manualLayout>
      </c:layout>
      <c:bar3DChart>
        <c:barDir val="col"/>
        <c:grouping val="clustered"/>
        <c:varyColors val="0"/>
        <c:ser>
          <c:idx val="0"/>
          <c:order val="0"/>
          <c:tx>
            <c:strRef>
              <c:f>Лист1!$B$1</c:f>
              <c:strCache>
                <c:ptCount val="1"/>
                <c:pt idx="0">
                  <c:v>План, млн.м3</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p3d/>
          </c:spPr>
          <c:invertIfNegative val="0"/>
          <c:dLbls>
            <c:dLbl>
              <c:idx val="0"/>
              <c:layout>
                <c:manualLayout>
                  <c:x val="-3.5413959280918435E-3"/>
                  <c:y val="-8.1777654572271867E-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B21E-4CB6-AD56-9113ED961B86}"/>
                </c:ext>
              </c:extLst>
            </c:dLbl>
            <c:dLbl>
              <c:idx val="1"/>
              <c:layout>
                <c:manualLayout>
                  <c:x val="-1.1983024691358105E-2"/>
                  <c:y val="1.3236138250639181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B21E-4CB6-AD56-9113ED961B86}"/>
                </c:ext>
              </c:extLst>
            </c:dLbl>
            <c:dLbl>
              <c:idx val="2"/>
              <c:layout>
                <c:manualLayout>
                  <c:x val="3.5413899955732651E-3"/>
                  <c:y val="-2.2528160200250398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B21E-4CB6-AD56-9113ED961B86}"/>
                </c:ext>
              </c:extLst>
            </c:dLbl>
            <c:dLbl>
              <c:idx val="3"/>
              <c:layout>
                <c:manualLayout>
                  <c:x val="0"/>
                  <c:y val="-2.7534418022528248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B21E-4CB6-AD56-9113ED961B86}"/>
                </c:ext>
              </c:extLst>
            </c:dLbl>
            <c:dLbl>
              <c:idx val="4"/>
              <c:layout>
                <c:manualLayout>
                  <c:x val="0"/>
                  <c:y val="-2.00250312891114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B21E-4CB6-AD56-9113ED961B86}"/>
                </c:ext>
              </c:extLst>
            </c:dLbl>
            <c:dLbl>
              <c:idx val="5"/>
              <c:layout>
                <c:manualLayout>
                  <c:x val="7.0827799911465502E-3"/>
                  <c:y val="-1.2515644555694606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B21E-4CB6-AD56-9113ED961B86}"/>
                </c:ext>
              </c:extLst>
            </c:dLbl>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tx2"/>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Лист1!$A$2:$A$8</c:f>
              <c:strCache>
                <c:ptCount val="7"/>
                <c:pt idx="0">
                  <c:v>2018 г.</c:v>
                </c:pt>
                <c:pt idx="1">
                  <c:v>2019 г.</c:v>
                </c:pt>
                <c:pt idx="2">
                  <c:v>2020 г.</c:v>
                </c:pt>
                <c:pt idx="3">
                  <c:v>2021 г.</c:v>
                </c:pt>
                <c:pt idx="4">
                  <c:v>2022 г.</c:v>
                </c:pt>
                <c:pt idx="5">
                  <c:v>2023 г.</c:v>
                </c:pt>
                <c:pt idx="6">
                  <c:v>2024 г.</c:v>
                </c:pt>
              </c:strCache>
            </c:strRef>
          </c:cat>
          <c:val>
            <c:numRef>
              <c:f>Лист1!$B$2:$B$8</c:f>
              <c:numCache>
                <c:formatCode>0.00</c:formatCode>
                <c:ptCount val="7"/>
                <c:pt idx="0" formatCode="General">
                  <c:v>2.4</c:v>
                </c:pt>
                <c:pt idx="1">
                  <c:v>3.22</c:v>
                </c:pt>
                <c:pt idx="2">
                  <c:v>4.32</c:v>
                </c:pt>
                <c:pt idx="3">
                  <c:v>5.8</c:v>
                </c:pt>
                <c:pt idx="4">
                  <c:v>7.78</c:v>
                </c:pt>
                <c:pt idx="5">
                  <c:v>10.43</c:v>
                </c:pt>
                <c:pt idx="6">
                  <c:v>14</c:v>
                </c:pt>
              </c:numCache>
            </c:numRef>
          </c:val>
          <c:extLst xmlns:c16r2="http://schemas.microsoft.com/office/drawing/2015/06/chart">
            <c:ext xmlns:c16="http://schemas.microsoft.com/office/drawing/2014/chart" uri="{C3380CC4-5D6E-409C-BE32-E72D297353CC}">
              <c16:uniqueId val="{00000000-B21E-4CB6-AD56-9113ED961B86}"/>
            </c:ext>
          </c:extLst>
        </c:ser>
        <c:ser>
          <c:idx val="1"/>
          <c:order val="1"/>
          <c:tx>
            <c:strRef>
              <c:f>Лист1!$C$1</c:f>
              <c:strCache>
                <c:ptCount val="1"/>
                <c:pt idx="0">
                  <c:v>Факт, млн.м3</c:v>
                </c:pt>
              </c:strCache>
            </c:strRef>
          </c:tx>
          <c:invertIfNegative val="0"/>
          <c:dLbls>
            <c:dLbl>
              <c:idx val="0"/>
              <c:layout>
                <c:manualLayout>
                  <c:x val="1.1833340755679685E-2"/>
                  <c:y val="-2.3285572825437587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A2D4-4FB5-A3FC-AB13D44EC37E}"/>
                </c:ext>
              </c:extLst>
            </c:dLbl>
            <c:dLbl>
              <c:idx val="1"/>
              <c:layout>
                <c:manualLayout>
                  <c:x val="1.2649798854413896E-2"/>
                  <c:y val="-1.6595842798265967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A2D4-4FB5-A3FC-AB13D44EC37E}"/>
                </c:ext>
              </c:extLst>
            </c:dLbl>
            <c:dLbl>
              <c:idx val="2"/>
              <c:layout>
                <c:manualLayout>
                  <c:x val="1.6573854711566804E-2"/>
                  <c:y val="-3.2964137873155552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04BD-4303-B8CA-A3D1857EE917}"/>
                </c:ext>
              </c:extLst>
            </c:dLbl>
            <c:spPr>
              <a:noFill/>
              <a:ln>
                <a:noFill/>
              </a:ln>
              <a:effectLst/>
            </c:spPr>
            <c:txPr>
              <a:bodyPr/>
              <a:lstStyle/>
              <a:p>
                <a:pPr>
                  <a:defRPr sz="800" b="1" baseline="0">
                    <a:solidFill>
                      <a:srgbClr val="C00000"/>
                    </a:solidFill>
                    <a:effectLst>
                      <a:outerShdw blurRad="38100" dist="38100" dir="2700000" algn="tl">
                        <a:srgbClr val="000000">
                          <a:alpha val="43137"/>
                        </a:srgbClr>
                      </a:outerShdw>
                    </a:effectLst>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Лист1!$A$2:$A$8</c:f>
              <c:strCache>
                <c:ptCount val="7"/>
                <c:pt idx="0">
                  <c:v>2018 г.</c:v>
                </c:pt>
                <c:pt idx="1">
                  <c:v>2019 г.</c:v>
                </c:pt>
                <c:pt idx="2">
                  <c:v>2020 г.</c:v>
                </c:pt>
                <c:pt idx="3">
                  <c:v>2021 г.</c:v>
                </c:pt>
                <c:pt idx="4">
                  <c:v>2022 г.</c:v>
                </c:pt>
                <c:pt idx="5">
                  <c:v>2023 г.</c:v>
                </c:pt>
                <c:pt idx="6">
                  <c:v>2024 г.</c:v>
                </c:pt>
              </c:strCache>
            </c:strRef>
          </c:cat>
          <c:val>
            <c:numRef>
              <c:f>Лист1!$C$2:$C$8</c:f>
              <c:numCache>
                <c:formatCode>0.00</c:formatCode>
                <c:ptCount val="7"/>
                <c:pt idx="0" formatCode="General">
                  <c:v>2.2000000000000002</c:v>
                </c:pt>
                <c:pt idx="1">
                  <c:v>3.23</c:v>
                </c:pt>
                <c:pt idx="2">
                  <c:v>3.9</c:v>
                </c:pt>
              </c:numCache>
            </c:numRef>
          </c:val>
          <c:extLst xmlns:c16r2="http://schemas.microsoft.com/office/drawing/2015/06/chart">
            <c:ext xmlns:c16="http://schemas.microsoft.com/office/drawing/2014/chart" uri="{C3380CC4-5D6E-409C-BE32-E72D297353CC}">
              <c16:uniqueId val="{00000002-A2D4-4FB5-A3FC-AB13D44EC37E}"/>
            </c:ext>
          </c:extLst>
        </c:ser>
        <c:dLbls>
          <c:showLegendKey val="0"/>
          <c:showVal val="1"/>
          <c:showCatName val="0"/>
          <c:showSerName val="0"/>
          <c:showPercent val="0"/>
          <c:showBubbleSize val="0"/>
        </c:dLbls>
        <c:gapWidth val="150"/>
        <c:shape val="cylinder"/>
        <c:axId val="183821312"/>
        <c:axId val="157350080"/>
        <c:axId val="0"/>
        <c:extLst xmlns:c16r2="http://schemas.microsoft.com/office/drawing/2015/06/chart">
          <c:ext xmlns:c15="http://schemas.microsoft.com/office/drawing/2012/chart" uri="{02D57815-91ED-43cb-92C2-25804820EDAC}">
            <c15:filteredBarSeries>
              <c15:ser>
                <c:idx val="2"/>
                <c:order val="1"/>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197" b="0" i="0" u="none" strike="noStrike" kern="1200" baseline="0">
                          <a:solidFill>
                            <a:schemeClr val="tx2"/>
                          </a:solidFill>
                          <a:latin typeface="+mn-lt"/>
                          <a:ea typeface="+mn-ea"/>
                          <a:cs typeface="+mn-cs"/>
                        </a:defRPr>
                      </a:pPr>
                      <a:endParaRPr lang="ru-RU"/>
                    </a:p>
                  </c:txPr>
                  <c:showLegendKey val="0"/>
                  <c:showVal val="1"/>
                  <c:showCatName val="0"/>
                  <c:showSerName val="0"/>
                  <c:showPercent val="0"/>
                  <c:showBubbleSize val="0"/>
                  <c:showLeaderLines val="0"/>
                  <c:extLst>
                    <c:ext uri="{CE6537A1-D6FC-4f65-9D91-7224C49458BB}">
                      <c15:showLeaderLines val="1"/>
                      <c15:leaderLines>
                        <c:spPr>
                          <a:ln w="9525">
                            <a:solidFill>
                              <a:schemeClr val="tx2">
                                <a:lumMod val="35000"/>
                                <a:lumOff val="65000"/>
                              </a:schemeClr>
                            </a:solidFill>
                          </a:ln>
                          <a:effectLst/>
                        </c:spPr>
                      </c15:leaderLines>
                    </c:ext>
                  </c:extLst>
                </c:dLbls>
                <c:cat>
                  <c:numRef>
                    <c:extLst>
                      <c:ext uri="{02D57815-91ED-43cb-92C2-25804820EDAC}">
                        <c15:formulaRef>
                          <c15:sqref>Лист1!$A$2:$A$8</c15:sqref>
                        </c15:formulaRef>
                      </c:ext>
                    </c:extLst>
                    <c:numCache>
                      <c:formatCode>General</c:formatCode>
                      <c:ptCount val="6"/>
                      <c:pt idx="0">
                        <c:v>2019</c:v>
                      </c:pt>
                      <c:pt idx="1">
                        <c:v>2020</c:v>
                      </c:pt>
                      <c:pt idx="2">
                        <c:v>2021</c:v>
                      </c:pt>
                      <c:pt idx="3">
                        <c:v>2022</c:v>
                      </c:pt>
                      <c:pt idx="4">
                        <c:v>2023</c:v>
                      </c:pt>
                      <c:pt idx="5">
                        <c:v>2024</c:v>
                      </c:pt>
                    </c:numCache>
                  </c:numRef>
                </c:cat>
                <c:val>
                  <c:numRef>
                    <c:extLst>
                      <c:ext uri="{02D57815-91ED-43cb-92C2-25804820EDAC}">
                        <c15:formulaRef>
                          <c15:sqref>Лист1!$B$2:$B$8</c15:sqref>
                        </c15:formulaRef>
                      </c:ext>
                    </c:extLst>
                    <c:numCache>
                      <c:formatCode>General</c:formatCode>
                      <c:ptCount val="6"/>
                      <c:pt idx="0">
                        <c:v>3.22</c:v>
                      </c:pt>
                      <c:pt idx="1">
                        <c:v>4.32</c:v>
                      </c:pt>
                      <c:pt idx="2">
                        <c:v>5.8</c:v>
                      </c:pt>
                      <c:pt idx="3">
                        <c:v>7.78</c:v>
                      </c:pt>
                      <c:pt idx="4">
                        <c:v>10.43</c:v>
                      </c:pt>
                      <c:pt idx="5">
                        <c:v>14</c:v>
                      </c:pt>
                    </c:numCache>
                  </c:numRef>
                </c:val>
                <c:extLst>
                  <c:ext xmlns:c16="http://schemas.microsoft.com/office/drawing/2014/chart" uri="{C3380CC4-5D6E-409C-BE32-E72D297353CC}">
                    <c16:uniqueId val="{00000007-B21E-4CB6-AD56-9113ED961B86}"/>
                  </c:ext>
                </c:extLst>
              </c15:ser>
            </c15:filteredBarSeries>
          </c:ext>
        </c:extLst>
      </c:bar3DChart>
      <c:catAx>
        <c:axId val="183821312"/>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ru-RU"/>
          </a:p>
        </c:txPr>
        <c:crossAx val="157350080"/>
        <c:crosses val="autoZero"/>
        <c:auto val="1"/>
        <c:lblAlgn val="ctr"/>
        <c:lblOffset val="100"/>
        <c:noMultiLvlLbl val="0"/>
      </c:catAx>
      <c:valAx>
        <c:axId val="157350080"/>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solidFill>
                <a:latin typeface="+mn-lt"/>
                <a:ea typeface="+mn-ea"/>
                <a:cs typeface="+mn-cs"/>
              </a:defRPr>
            </a:pPr>
            <a:endParaRPr lang="ru-RU"/>
          </a:p>
        </c:txPr>
        <c:crossAx val="183821312"/>
        <c:crosses val="autoZero"/>
        <c:crossBetween val="between"/>
      </c:valAx>
      <c:spPr>
        <a:noFill/>
        <a:ln>
          <a:noFill/>
        </a:ln>
        <a:effectLst/>
      </c:spPr>
    </c:plotArea>
    <c:legend>
      <c:legendPos val="r"/>
      <c:layout>
        <c:manualLayout>
          <c:xMode val="edge"/>
          <c:yMode val="edge"/>
          <c:x val="0.51937148393906651"/>
          <c:y val="0.11112130941411349"/>
          <c:w val="0.4408195577544925"/>
          <c:h val="0.13646455918601524"/>
        </c:manualLayout>
      </c:layout>
      <c:overlay val="0"/>
      <c:txPr>
        <a:bodyPr/>
        <a:lstStyle/>
        <a:p>
          <a:pPr>
            <a:defRPr sz="900"/>
          </a:pPr>
          <a:endParaRPr lang="ru-RU"/>
        </a:p>
      </c:txPr>
    </c:legend>
    <c:plotVisOnly val="1"/>
    <c:dispBlanksAs val="gap"/>
    <c:showDLblsOverMax val="0"/>
  </c:chart>
  <c:spPr>
    <a:noFill/>
    <a:ln>
      <a:noFill/>
    </a:ln>
    <a:effectLst/>
  </c:spPr>
  <c:txPr>
    <a:bodyPr/>
    <a:lstStyle/>
    <a:p>
      <a:pPr>
        <a:defRPr/>
      </a:pPr>
      <a:endParaRPr lang="ru-RU"/>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31"/>
    </mc:Choice>
    <mc:Fallback>
      <c:style val="31"/>
    </mc:Fallback>
  </mc:AlternateContent>
  <c:chart>
    <c:autoTitleDeleted val="1"/>
    <c:plotArea>
      <c:layout>
        <c:manualLayout>
          <c:layoutTarget val="inner"/>
          <c:xMode val="edge"/>
          <c:yMode val="edge"/>
          <c:x val="7.166759529617836E-2"/>
          <c:y val="4.1798519809280593E-2"/>
          <c:w val="0.89093012958644457"/>
          <c:h val="0.86347861034018036"/>
        </c:manualLayout>
      </c:layout>
      <c:lineChart>
        <c:grouping val="standard"/>
        <c:varyColors val="0"/>
        <c:ser>
          <c:idx val="0"/>
          <c:order val="0"/>
          <c:tx>
            <c:strRef>
              <c:f>Лист1!$B$1</c:f>
              <c:strCache>
                <c:ptCount val="1"/>
                <c:pt idx="0">
                  <c:v>Водопотребление, факт</c:v>
                </c:pt>
              </c:strCache>
            </c:strRef>
          </c:tx>
          <c:spPr>
            <a:ln w="31750">
              <a:solidFill>
                <a:srgbClr val="FFC000"/>
              </a:solidFill>
            </a:ln>
          </c:spPr>
          <c:marker>
            <c:symbol val="square"/>
            <c:size val="5"/>
            <c:spPr>
              <a:solidFill>
                <a:srgbClr val="FFC000"/>
              </a:solidFill>
            </c:spPr>
          </c:marker>
          <c:dLbls>
            <c:dLbl>
              <c:idx val="0"/>
              <c:layout>
                <c:manualLayout>
                  <c:x val="-4.1979750273046609E-2"/>
                  <c:y val="-9.5273912217638881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1DC3-4641-B3EC-D586DC9ABDD1}"/>
                </c:ext>
              </c:extLst>
            </c:dLbl>
            <c:dLbl>
              <c:idx val="1"/>
              <c:layout>
                <c:manualLayout>
                  <c:x val="-5.0227233816453734E-2"/>
                  <c:y val="-0.11688710214994003"/>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1DC3-4641-B3EC-D586DC9ABDD1}"/>
                </c:ext>
              </c:extLst>
            </c:dLbl>
            <c:dLbl>
              <c:idx val="3"/>
              <c:layout>
                <c:manualLayout>
                  <c:x val="-3.598158042329605E-2"/>
                  <c:y val="-0.1193245553361456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1DC3-4641-B3EC-D586DC9ABDD1}"/>
                </c:ext>
              </c:extLst>
            </c:dLbl>
            <c:dLbl>
              <c:idx val="5"/>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1DC3-4641-B3EC-D586DC9ABDD1}"/>
                </c:ext>
              </c:extLst>
            </c:dLbl>
            <c:dLbl>
              <c:idx val="6"/>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1DC3-4641-B3EC-D586DC9ABDD1}"/>
                </c:ext>
              </c:extLst>
            </c:dLbl>
            <c:dLbl>
              <c:idx val="7"/>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1DC3-4641-B3EC-D586DC9ABDD1}"/>
                </c:ext>
              </c:extLst>
            </c:dLbl>
            <c:dLbl>
              <c:idx val="8"/>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1DC3-4641-B3EC-D586DC9ABDD1}"/>
                </c:ext>
              </c:extLst>
            </c:dLbl>
            <c:dLbl>
              <c:idx val="9"/>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1DC3-4641-B3EC-D586DC9ABDD1}"/>
                </c:ext>
              </c:extLst>
            </c:dLbl>
            <c:dLbl>
              <c:idx val="10"/>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1DC3-4641-B3EC-D586DC9ABDD1}"/>
                </c:ext>
              </c:extLst>
            </c:dLbl>
            <c:dLbl>
              <c:idx val="11"/>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1DC3-4641-B3EC-D586DC9ABDD1}"/>
                </c:ext>
              </c:extLst>
            </c:dLbl>
            <c:dLbl>
              <c:idx val="12"/>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A-1DC3-4641-B3EC-D586DC9ABDD1}"/>
                </c:ext>
              </c:extLst>
            </c:dLbl>
            <c:spPr>
              <a:noFill/>
              <a:ln>
                <a:noFill/>
              </a:ln>
            </c:spPr>
            <c:txPr>
              <a:bodyPr/>
              <a:lstStyle/>
              <a:p>
                <a:pPr>
                  <a:defRPr sz="1050" b="1">
                    <a:solidFill>
                      <a:schemeClr val="tx1"/>
                    </a:solidFill>
                    <a:latin typeface="+mn-lt"/>
                    <a:cs typeface="Arial" pitchFamily="34" charset="0"/>
                  </a:defRPr>
                </a:pPr>
                <a:endParaRPr lang="ru-RU"/>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Лист1!$A$2:$A$11</c:f>
              <c:strCache>
                <c:ptCount val="10"/>
                <c:pt idx="0">
                  <c:v>2015 г</c:v>
                </c:pt>
                <c:pt idx="1">
                  <c:v>2016 г </c:v>
                </c:pt>
                <c:pt idx="2">
                  <c:v>2017 г </c:v>
                </c:pt>
                <c:pt idx="3">
                  <c:v>2018 г </c:v>
                </c:pt>
                <c:pt idx="4">
                  <c:v>2019 г </c:v>
                </c:pt>
                <c:pt idx="5">
                  <c:v>2020 г </c:v>
                </c:pt>
                <c:pt idx="6">
                  <c:v>2021 г </c:v>
                </c:pt>
                <c:pt idx="7">
                  <c:v>2022 г </c:v>
                </c:pt>
                <c:pt idx="8">
                  <c:v>2023 г </c:v>
                </c:pt>
                <c:pt idx="9">
                  <c:v>2024 г </c:v>
                </c:pt>
              </c:strCache>
            </c:strRef>
          </c:cat>
          <c:val>
            <c:numRef>
              <c:f>Лист1!$B$2:$B$11</c:f>
              <c:numCache>
                <c:formatCode>0.0</c:formatCode>
                <c:ptCount val="10"/>
                <c:pt idx="0">
                  <c:v>109.7</c:v>
                </c:pt>
                <c:pt idx="1">
                  <c:v>111.5</c:v>
                </c:pt>
                <c:pt idx="2">
                  <c:v>110.3</c:v>
                </c:pt>
                <c:pt idx="3">
                  <c:v>114.6</c:v>
                </c:pt>
                <c:pt idx="4">
                  <c:v>118</c:v>
                </c:pt>
                <c:pt idx="5">
                  <c:v>115.3</c:v>
                </c:pt>
              </c:numCache>
            </c:numRef>
          </c:val>
          <c:smooth val="0"/>
          <c:extLst xmlns:c16r2="http://schemas.microsoft.com/office/drawing/2015/06/chart">
            <c:ext xmlns:c16="http://schemas.microsoft.com/office/drawing/2014/chart" uri="{C3380CC4-5D6E-409C-BE32-E72D297353CC}">
              <c16:uniqueId val="{0000000B-1DC3-4641-B3EC-D586DC9ABDD1}"/>
            </c:ext>
          </c:extLst>
        </c:ser>
        <c:ser>
          <c:idx val="1"/>
          <c:order val="1"/>
          <c:tx>
            <c:strRef>
              <c:f>Лист1!$C$1</c:f>
              <c:strCache>
                <c:ptCount val="1"/>
                <c:pt idx="0">
                  <c:v>Водопотребление, план</c:v>
                </c:pt>
              </c:strCache>
            </c:strRef>
          </c:tx>
          <c:spPr>
            <a:ln w="31750">
              <a:solidFill>
                <a:srgbClr val="00B0F0">
                  <a:alpha val="66000"/>
                </a:srgbClr>
              </a:solidFill>
            </a:ln>
          </c:spPr>
          <c:marker>
            <c:symbol val="square"/>
            <c:size val="5"/>
            <c:spPr>
              <a:solidFill>
                <a:srgbClr val="0070C0"/>
              </a:solidFill>
            </c:spPr>
          </c:marker>
          <c:dPt>
            <c:idx val="9"/>
            <c:bubble3D val="0"/>
            <c:spPr>
              <a:ln w="31750">
                <a:solidFill>
                  <a:srgbClr val="00B0F0">
                    <a:alpha val="66000"/>
                  </a:srgbClr>
                </a:solidFill>
                <a:prstDash val="solid"/>
              </a:ln>
            </c:spPr>
            <c:extLst xmlns:c16r2="http://schemas.microsoft.com/office/drawing/2015/06/chart">
              <c:ext xmlns:c16="http://schemas.microsoft.com/office/drawing/2014/chart" uri="{C3380CC4-5D6E-409C-BE32-E72D297353CC}">
                <c16:uniqueId val="{0000000C-1DC3-4641-B3EC-D586DC9ABDD1}"/>
              </c:ext>
            </c:extLst>
          </c:dPt>
          <c:dLbls>
            <c:spPr>
              <a:noFill/>
            </c:spPr>
            <c:txPr>
              <a:bodyPr/>
              <a:lstStyle/>
              <a:p>
                <a:pPr>
                  <a:defRPr sz="1000" b="1">
                    <a:solidFill>
                      <a:srgbClr val="0070C0"/>
                    </a:solidFill>
                    <a:latin typeface="+mn-lt"/>
                    <a:cs typeface="Arial" pitchFamily="34" charset="0"/>
                  </a:defRPr>
                </a:pPr>
                <a:endParaRPr lang="ru-RU"/>
              </a:p>
            </c:txPr>
            <c:dLblPos val="b"/>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Лист1!$A$2:$A$11</c:f>
              <c:strCache>
                <c:ptCount val="10"/>
                <c:pt idx="0">
                  <c:v>2015 г</c:v>
                </c:pt>
                <c:pt idx="1">
                  <c:v>2016 г </c:v>
                </c:pt>
                <c:pt idx="2">
                  <c:v>2017 г </c:v>
                </c:pt>
                <c:pt idx="3">
                  <c:v>2018 г </c:v>
                </c:pt>
                <c:pt idx="4">
                  <c:v>2019 г </c:v>
                </c:pt>
                <c:pt idx="5">
                  <c:v>2020 г </c:v>
                </c:pt>
                <c:pt idx="6">
                  <c:v>2021 г </c:v>
                </c:pt>
                <c:pt idx="7">
                  <c:v>2022 г </c:v>
                </c:pt>
                <c:pt idx="8">
                  <c:v>2023 г </c:v>
                </c:pt>
                <c:pt idx="9">
                  <c:v>2024 г </c:v>
                </c:pt>
              </c:strCache>
            </c:strRef>
          </c:cat>
          <c:val>
            <c:numRef>
              <c:f>Лист1!$C$2:$C$11</c:f>
              <c:numCache>
                <c:formatCode>0.0</c:formatCode>
                <c:ptCount val="10"/>
                <c:pt idx="0">
                  <c:v>107.9</c:v>
                </c:pt>
                <c:pt idx="1">
                  <c:v>105.5</c:v>
                </c:pt>
                <c:pt idx="2">
                  <c:v>110</c:v>
                </c:pt>
                <c:pt idx="3">
                  <c:v>110</c:v>
                </c:pt>
                <c:pt idx="4">
                  <c:v>109.5</c:v>
                </c:pt>
                <c:pt idx="5">
                  <c:v>109</c:v>
                </c:pt>
                <c:pt idx="6">
                  <c:v>108.5</c:v>
                </c:pt>
                <c:pt idx="7">
                  <c:v>108</c:v>
                </c:pt>
                <c:pt idx="8">
                  <c:v>107.5</c:v>
                </c:pt>
                <c:pt idx="9">
                  <c:v>107</c:v>
                </c:pt>
              </c:numCache>
            </c:numRef>
          </c:val>
          <c:smooth val="0"/>
          <c:extLst xmlns:c16r2="http://schemas.microsoft.com/office/drawing/2015/06/chart">
            <c:ext xmlns:c16="http://schemas.microsoft.com/office/drawing/2014/chart" uri="{C3380CC4-5D6E-409C-BE32-E72D297353CC}">
              <c16:uniqueId val="{0000000D-1DC3-4641-B3EC-D586DC9ABDD1}"/>
            </c:ext>
          </c:extLst>
        </c:ser>
        <c:dLbls>
          <c:showLegendKey val="0"/>
          <c:showVal val="0"/>
          <c:showCatName val="0"/>
          <c:showSerName val="0"/>
          <c:showPercent val="0"/>
          <c:showBubbleSize val="0"/>
        </c:dLbls>
        <c:marker val="1"/>
        <c:smooth val="0"/>
        <c:axId val="167920128"/>
        <c:axId val="42468480"/>
      </c:lineChart>
      <c:catAx>
        <c:axId val="167920128"/>
        <c:scaling>
          <c:orientation val="minMax"/>
        </c:scaling>
        <c:delete val="0"/>
        <c:axPos val="b"/>
        <c:numFmt formatCode="General" sourceLinked="0"/>
        <c:majorTickMark val="none"/>
        <c:minorTickMark val="none"/>
        <c:tickLblPos val="nextTo"/>
        <c:txPr>
          <a:bodyPr/>
          <a:lstStyle/>
          <a:p>
            <a:pPr>
              <a:defRPr sz="1000" b="0">
                <a:solidFill>
                  <a:sysClr val="windowText" lastClr="000000"/>
                </a:solidFill>
              </a:defRPr>
            </a:pPr>
            <a:endParaRPr lang="ru-RU"/>
          </a:p>
        </c:txPr>
        <c:crossAx val="42468480"/>
        <c:crosses val="autoZero"/>
        <c:auto val="1"/>
        <c:lblAlgn val="ctr"/>
        <c:lblOffset val="100"/>
        <c:noMultiLvlLbl val="0"/>
      </c:catAx>
      <c:valAx>
        <c:axId val="42468480"/>
        <c:scaling>
          <c:orientation val="minMax"/>
          <c:max val="120"/>
          <c:min val="100"/>
        </c:scaling>
        <c:delete val="0"/>
        <c:axPos val="l"/>
        <c:numFmt formatCode="0" sourceLinked="0"/>
        <c:majorTickMark val="out"/>
        <c:minorTickMark val="none"/>
        <c:tickLblPos val="nextTo"/>
        <c:txPr>
          <a:bodyPr/>
          <a:lstStyle/>
          <a:p>
            <a:pPr>
              <a:defRPr sz="700"/>
            </a:pPr>
            <a:endParaRPr lang="ru-RU"/>
          </a:p>
        </c:txPr>
        <c:crossAx val="167920128"/>
        <c:crosses val="autoZero"/>
        <c:crossBetween val="between"/>
        <c:majorUnit val="5"/>
        <c:minorUnit val="1"/>
      </c:valAx>
      <c:spPr>
        <a:noFill/>
        <a:ln w="25400">
          <a:noFill/>
        </a:ln>
      </c:spPr>
    </c:plotArea>
    <c:legend>
      <c:legendPos val="b"/>
      <c:layout>
        <c:manualLayout>
          <c:xMode val="edge"/>
          <c:yMode val="edge"/>
          <c:x val="0.66630740523780185"/>
          <c:y val="3.5850629628823925E-2"/>
          <c:w val="0.25367771644478554"/>
          <c:h val="0.19833342668711504"/>
        </c:manualLayout>
      </c:layout>
      <c:overlay val="1"/>
      <c:txPr>
        <a:bodyPr/>
        <a:lstStyle/>
        <a:p>
          <a:pPr>
            <a:defRPr sz="900"/>
          </a:pPr>
          <a:endParaRPr lang="ru-RU"/>
        </a:p>
      </c:txPr>
    </c:legend>
    <c:plotVisOnly val="1"/>
    <c:dispBlanksAs val="gap"/>
    <c:showDLblsOverMax val="0"/>
  </c:chart>
  <c:spPr>
    <a:ln>
      <a:noFill/>
    </a:ln>
  </c:spPr>
  <c:txPr>
    <a:bodyPr/>
    <a:lstStyle/>
    <a:p>
      <a:pPr>
        <a:defRPr sz="1800"/>
      </a:pPr>
      <a:endParaRPr lang="ru-RU"/>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31"/>
    </mc:Choice>
    <mc:Fallback>
      <c:style val="31"/>
    </mc:Fallback>
  </mc:AlternateContent>
  <c:chart>
    <c:autoTitleDeleted val="1"/>
    <c:plotArea>
      <c:layout>
        <c:manualLayout>
          <c:layoutTarget val="inner"/>
          <c:xMode val="edge"/>
          <c:yMode val="edge"/>
          <c:x val="5.0673790477314976E-2"/>
          <c:y val="2.750548590361488E-2"/>
          <c:w val="0.94932627978267881"/>
          <c:h val="0.82002091580949721"/>
        </c:manualLayout>
      </c:layout>
      <c:lineChart>
        <c:grouping val="standard"/>
        <c:varyColors val="0"/>
        <c:ser>
          <c:idx val="0"/>
          <c:order val="0"/>
          <c:tx>
            <c:strRef>
              <c:f>Лист1!$B$1</c:f>
              <c:strCache>
                <c:ptCount val="1"/>
                <c:pt idx="0">
                  <c:v>Водоотведение, факт</c:v>
                </c:pt>
              </c:strCache>
            </c:strRef>
          </c:tx>
          <c:spPr>
            <a:ln w="31750">
              <a:solidFill>
                <a:srgbClr val="C00000"/>
              </a:solidFill>
            </a:ln>
          </c:spPr>
          <c:marker>
            <c:symbol val="square"/>
            <c:size val="5"/>
            <c:spPr>
              <a:solidFill>
                <a:srgbClr val="C00000"/>
              </a:solidFill>
            </c:spPr>
          </c:marker>
          <c:dLbls>
            <c:dLbl>
              <c:idx val="2"/>
              <c:layout>
                <c:manualLayout>
                  <c:x val="-1.4207869646072613E-3"/>
                  <c:y val="-7.7760687465413519E-3"/>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46BD-44E2-A932-6D0665009ED1}"/>
                </c:ext>
              </c:extLst>
            </c:dLbl>
            <c:dLbl>
              <c:idx val="4"/>
              <c:layout>
                <c:manualLayout>
                  <c:x val="1.657372258464445E-2"/>
                  <c:y val="2.429106181339203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46BD-44E2-A932-6D0665009ED1}"/>
                </c:ext>
              </c:extLst>
            </c:dLbl>
            <c:dLbl>
              <c:idx val="5"/>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46BD-44E2-A932-6D0665009ED1}"/>
                </c:ext>
              </c:extLst>
            </c:dLbl>
            <c:dLbl>
              <c:idx val="6"/>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46BD-44E2-A932-6D0665009ED1}"/>
                </c:ext>
              </c:extLst>
            </c:dLbl>
            <c:dLbl>
              <c:idx val="7"/>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46BD-44E2-A932-6D0665009ED1}"/>
                </c:ext>
              </c:extLst>
            </c:dLbl>
            <c:dLbl>
              <c:idx val="8"/>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46BD-44E2-A932-6D0665009ED1}"/>
                </c:ext>
              </c:extLst>
            </c:dLbl>
            <c:dLbl>
              <c:idx val="9"/>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46BD-44E2-A932-6D0665009ED1}"/>
                </c:ext>
              </c:extLst>
            </c:dLbl>
            <c:dLbl>
              <c:idx val="10"/>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46BD-44E2-A932-6D0665009ED1}"/>
                </c:ext>
              </c:extLst>
            </c:dLbl>
            <c:dLbl>
              <c:idx val="11"/>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46BD-44E2-A932-6D0665009ED1}"/>
                </c:ext>
              </c:extLst>
            </c:dLbl>
            <c:dLbl>
              <c:idx val="12"/>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46BD-44E2-A932-6D0665009ED1}"/>
                </c:ext>
              </c:extLst>
            </c:dLbl>
            <c:spPr>
              <a:noFill/>
              <a:ln>
                <a:noFill/>
              </a:ln>
            </c:spPr>
            <c:txPr>
              <a:bodyPr/>
              <a:lstStyle/>
              <a:p>
                <a:pPr>
                  <a:defRPr sz="1000" b="1">
                    <a:solidFill>
                      <a:schemeClr val="tx1"/>
                    </a:solidFill>
                    <a:latin typeface="+mn-lt"/>
                    <a:cs typeface="Arial" pitchFamily="34" charset="0"/>
                  </a:defRPr>
                </a:pPr>
                <a:endParaRPr lang="ru-RU"/>
              </a:p>
            </c:txPr>
            <c:dLblPos val="b"/>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Лист1!$A$2:$A$11</c:f>
              <c:strCache>
                <c:ptCount val="10"/>
                <c:pt idx="0">
                  <c:v>2015 г</c:v>
                </c:pt>
                <c:pt idx="1">
                  <c:v>2016 г </c:v>
                </c:pt>
                <c:pt idx="2">
                  <c:v>2017 г </c:v>
                </c:pt>
                <c:pt idx="3">
                  <c:v>2018 г </c:v>
                </c:pt>
                <c:pt idx="4">
                  <c:v>2019 г </c:v>
                </c:pt>
                <c:pt idx="5">
                  <c:v>2020 г </c:v>
                </c:pt>
                <c:pt idx="6">
                  <c:v>2021 г </c:v>
                </c:pt>
                <c:pt idx="7">
                  <c:v>2022 г </c:v>
                </c:pt>
                <c:pt idx="8">
                  <c:v>2023 г </c:v>
                </c:pt>
                <c:pt idx="9">
                  <c:v>2024 г </c:v>
                </c:pt>
              </c:strCache>
            </c:strRef>
          </c:cat>
          <c:val>
            <c:numRef>
              <c:f>Лист1!$B$2:$B$11</c:f>
              <c:numCache>
                <c:formatCode>0.0</c:formatCode>
                <c:ptCount val="10"/>
                <c:pt idx="0">
                  <c:v>75.14</c:v>
                </c:pt>
                <c:pt idx="1">
                  <c:v>75</c:v>
                </c:pt>
                <c:pt idx="2">
                  <c:v>82.2</c:v>
                </c:pt>
                <c:pt idx="3">
                  <c:v>76.8</c:v>
                </c:pt>
                <c:pt idx="4">
                  <c:v>83.4</c:v>
                </c:pt>
                <c:pt idx="5">
                  <c:v>82</c:v>
                </c:pt>
              </c:numCache>
            </c:numRef>
          </c:val>
          <c:smooth val="0"/>
          <c:extLst xmlns:c16r2="http://schemas.microsoft.com/office/drawing/2015/06/chart">
            <c:ext xmlns:c16="http://schemas.microsoft.com/office/drawing/2014/chart" uri="{C3380CC4-5D6E-409C-BE32-E72D297353CC}">
              <c16:uniqueId val="{0000000A-46BD-44E2-A932-6D0665009ED1}"/>
            </c:ext>
          </c:extLst>
        </c:ser>
        <c:ser>
          <c:idx val="1"/>
          <c:order val="1"/>
          <c:tx>
            <c:strRef>
              <c:f>Лист1!$C$1</c:f>
              <c:strCache>
                <c:ptCount val="1"/>
                <c:pt idx="0">
                  <c:v>Водоотведение, план</c:v>
                </c:pt>
              </c:strCache>
            </c:strRef>
          </c:tx>
          <c:spPr>
            <a:ln w="31750">
              <a:solidFill>
                <a:srgbClr val="00B0F0">
                  <a:alpha val="66000"/>
                </a:srgbClr>
              </a:solidFill>
            </a:ln>
          </c:spPr>
          <c:marker>
            <c:symbol val="square"/>
            <c:size val="5"/>
            <c:spPr>
              <a:solidFill>
                <a:srgbClr val="0070C0"/>
              </a:solidFill>
            </c:spPr>
          </c:marker>
          <c:dPt>
            <c:idx val="9"/>
            <c:bubble3D val="0"/>
            <c:spPr>
              <a:ln w="31750">
                <a:solidFill>
                  <a:srgbClr val="00B0F0">
                    <a:alpha val="66000"/>
                  </a:srgbClr>
                </a:solidFill>
                <a:prstDash val="solid"/>
              </a:ln>
            </c:spPr>
            <c:extLst xmlns:c16r2="http://schemas.microsoft.com/office/drawing/2015/06/chart">
              <c:ext xmlns:c16="http://schemas.microsoft.com/office/drawing/2014/chart" uri="{C3380CC4-5D6E-409C-BE32-E72D297353CC}">
                <c16:uniqueId val="{0000000B-46BD-44E2-A932-6D0665009ED1}"/>
              </c:ext>
            </c:extLst>
          </c:dPt>
          <c:dLbls>
            <c:dLbl>
              <c:idx val="0"/>
              <c:layout>
                <c:manualLayout>
                  <c:x val="-4.0408890987985953E-2"/>
                  <c:y val="3.9843620134959692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C-46BD-44E2-A932-6D0665009ED1}"/>
                </c:ext>
              </c:extLst>
            </c:dLbl>
            <c:dLbl>
              <c:idx val="8"/>
              <c:layout>
                <c:manualLayout>
                  <c:x val="-2.8412551288484807E-2"/>
                  <c:y val="8.259979421487082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D-46BD-44E2-A932-6D0665009ED1}"/>
                </c:ext>
              </c:extLst>
            </c:dLbl>
            <c:spPr>
              <a:noFill/>
            </c:spPr>
            <c:txPr>
              <a:bodyPr/>
              <a:lstStyle/>
              <a:p>
                <a:pPr>
                  <a:defRPr sz="1000" b="1">
                    <a:solidFill>
                      <a:srgbClr val="0070C0"/>
                    </a:solidFill>
                    <a:latin typeface="+mn-lt"/>
                    <a:cs typeface="Arial" pitchFamily="34" charset="0"/>
                  </a:defRPr>
                </a:pPr>
                <a:endParaRPr lang="ru-RU"/>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Лист1!$A$2:$A$11</c:f>
              <c:strCache>
                <c:ptCount val="10"/>
                <c:pt idx="0">
                  <c:v>2015 г</c:v>
                </c:pt>
                <c:pt idx="1">
                  <c:v>2016 г </c:v>
                </c:pt>
                <c:pt idx="2">
                  <c:v>2017 г </c:v>
                </c:pt>
                <c:pt idx="3">
                  <c:v>2018 г </c:v>
                </c:pt>
                <c:pt idx="4">
                  <c:v>2019 г </c:v>
                </c:pt>
                <c:pt idx="5">
                  <c:v>2020 г </c:v>
                </c:pt>
                <c:pt idx="6">
                  <c:v>2021 г </c:v>
                </c:pt>
                <c:pt idx="7">
                  <c:v>2022 г </c:v>
                </c:pt>
                <c:pt idx="8">
                  <c:v>2023 г </c:v>
                </c:pt>
                <c:pt idx="9">
                  <c:v>2024 г </c:v>
                </c:pt>
              </c:strCache>
            </c:strRef>
          </c:cat>
          <c:val>
            <c:numRef>
              <c:f>Лист1!$C$2:$C$11</c:f>
              <c:numCache>
                <c:formatCode>0.0</c:formatCode>
                <c:ptCount val="10"/>
                <c:pt idx="0">
                  <c:v>79</c:v>
                </c:pt>
                <c:pt idx="1">
                  <c:v>78</c:v>
                </c:pt>
                <c:pt idx="2">
                  <c:v>78</c:v>
                </c:pt>
                <c:pt idx="3">
                  <c:v>78</c:v>
                </c:pt>
                <c:pt idx="4">
                  <c:v>77.5</c:v>
                </c:pt>
                <c:pt idx="5">
                  <c:v>77</c:v>
                </c:pt>
                <c:pt idx="6">
                  <c:v>76.5</c:v>
                </c:pt>
                <c:pt idx="7">
                  <c:v>76</c:v>
                </c:pt>
                <c:pt idx="8">
                  <c:v>75.5</c:v>
                </c:pt>
                <c:pt idx="9">
                  <c:v>75</c:v>
                </c:pt>
              </c:numCache>
            </c:numRef>
          </c:val>
          <c:smooth val="0"/>
          <c:extLst xmlns:c16r2="http://schemas.microsoft.com/office/drawing/2015/06/chart">
            <c:ext xmlns:c16="http://schemas.microsoft.com/office/drawing/2014/chart" uri="{C3380CC4-5D6E-409C-BE32-E72D297353CC}">
              <c16:uniqueId val="{0000000E-46BD-44E2-A932-6D0665009ED1}"/>
            </c:ext>
          </c:extLst>
        </c:ser>
        <c:dLbls>
          <c:showLegendKey val="0"/>
          <c:showVal val="0"/>
          <c:showCatName val="0"/>
          <c:showSerName val="0"/>
          <c:showPercent val="0"/>
          <c:showBubbleSize val="0"/>
        </c:dLbls>
        <c:marker val="1"/>
        <c:smooth val="0"/>
        <c:axId val="167920640"/>
        <c:axId val="42470208"/>
      </c:lineChart>
      <c:catAx>
        <c:axId val="167920640"/>
        <c:scaling>
          <c:orientation val="minMax"/>
        </c:scaling>
        <c:delete val="0"/>
        <c:axPos val="b"/>
        <c:numFmt formatCode="General" sourceLinked="0"/>
        <c:majorTickMark val="none"/>
        <c:minorTickMark val="none"/>
        <c:tickLblPos val="nextTo"/>
        <c:txPr>
          <a:bodyPr/>
          <a:lstStyle/>
          <a:p>
            <a:pPr>
              <a:defRPr sz="1000" b="0">
                <a:solidFill>
                  <a:sysClr val="windowText" lastClr="000000"/>
                </a:solidFill>
              </a:defRPr>
            </a:pPr>
            <a:endParaRPr lang="ru-RU"/>
          </a:p>
        </c:txPr>
        <c:crossAx val="42470208"/>
        <c:crosses val="autoZero"/>
        <c:auto val="1"/>
        <c:lblAlgn val="ctr"/>
        <c:lblOffset val="100"/>
        <c:noMultiLvlLbl val="0"/>
      </c:catAx>
      <c:valAx>
        <c:axId val="42470208"/>
        <c:scaling>
          <c:orientation val="minMax"/>
          <c:max val="84"/>
          <c:min val="68"/>
        </c:scaling>
        <c:delete val="0"/>
        <c:axPos val="l"/>
        <c:numFmt formatCode="0" sourceLinked="0"/>
        <c:majorTickMark val="out"/>
        <c:minorTickMark val="none"/>
        <c:tickLblPos val="nextTo"/>
        <c:txPr>
          <a:bodyPr/>
          <a:lstStyle/>
          <a:p>
            <a:pPr>
              <a:defRPr sz="700"/>
            </a:pPr>
            <a:endParaRPr lang="ru-RU"/>
          </a:p>
        </c:txPr>
        <c:crossAx val="167920640"/>
        <c:crosses val="autoZero"/>
        <c:crossBetween val="between"/>
        <c:majorUnit val="4"/>
        <c:minorUnit val="2"/>
      </c:valAx>
      <c:spPr>
        <a:noFill/>
        <a:ln w="25400">
          <a:noFill/>
        </a:ln>
      </c:spPr>
    </c:plotArea>
    <c:legend>
      <c:legendPos val="b"/>
      <c:layout>
        <c:manualLayout>
          <c:xMode val="edge"/>
          <c:yMode val="edge"/>
          <c:x val="0.6379890781356099"/>
          <c:y val="4.2554176407092652E-3"/>
          <c:w val="0.28966673554328898"/>
          <c:h val="0.20521869404296314"/>
        </c:manualLayout>
      </c:layout>
      <c:overlay val="1"/>
      <c:txPr>
        <a:bodyPr/>
        <a:lstStyle/>
        <a:p>
          <a:pPr>
            <a:defRPr sz="1000"/>
          </a:pPr>
          <a:endParaRPr lang="ru-RU"/>
        </a:p>
      </c:txPr>
    </c:legend>
    <c:plotVisOnly val="1"/>
    <c:dispBlanksAs val="gap"/>
    <c:showDLblsOverMax val="0"/>
  </c:chart>
  <c:spPr>
    <a:ln>
      <a:noFill/>
    </a:ln>
  </c:spPr>
  <c:txPr>
    <a:bodyPr/>
    <a:lstStyle/>
    <a:p>
      <a:pPr>
        <a:defRPr sz="1800"/>
      </a:pPr>
      <a:endParaRPr lang="ru-RU"/>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31"/>
    </mc:Choice>
    <mc:Fallback>
      <c:style val="31"/>
    </mc:Fallback>
  </mc:AlternateContent>
  <c:chart>
    <c:autoTitleDeleted val="1"/>
    <c:plotArea>
      <c:layout>
        <c:manualLayout>
          <c:layoutTarget val="inner"/>
          <c:xMode val="edge"/>
          <c:yMode val="edge"/>
          <c:x val="5.0673790477314976E-2"/>
          <c:y val="2.750548590361488E-2"/>
          <c:w val="0.89093012958644457"/>
          <c:h val="0.82901551779711768"/>
        </c:manualLayout>
      </c:layout>
      <c:lineChart>
        <c:grouping val="standard"/>
        <c:varyColors val="0"/>
        <c:ser>
          <c:idx val="0"/>
          <c:order val="0"/>
          <c:tx>
            <c:strRef>
              <c:f>Лист1!$B$1</c:f>
              <c:strCache>
                <c:ptCount val="1"/>
                <c:pt idx="0">
                  <c:v>План</c:v>
                </c:pt>
              </c:strCache>
            </c:strRef>
          </c:tx>
          <c:spPr>
            <a:ln w="31750">
              <a:solidFill>
                <a:srgbClr val="0070C0"/>
              </a:solidFill>
              <a:prstDash val="solid"/>
            </a:ln>
          </c:spPr>
          <c:marker>
            <c:symbol val="square"/>
            <c:size val="5"/>
            <c:spPr>
              <a:solidFill>
                <a:srgbClr val="0070C0"/>
              </a:solidFill>
            </c:spPr>
          </c:marker>
          <c:dLbls>
            <c:dLbl>
              <c:idx val="0"/>
              <c:layout>
                <c:manualLayout>
                  <c:x val="-3.44820379608584E-2"/>
                  <c:y val="-3.0363489109842084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5AD5-4115-B797-323A3C25ED60}"/>
                </c:ext>
              </c:extLst>
            </c:dLbl>
            <c:dLbl>
              <c:idx val="1"/>
              <c:layout>
                <c:manualLayout>
                  <c:x val="-3.1411636213360204E-2"/>
                  <c:y val="4.2956004455068898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5AD5-4115-B797-323A3C25ED60}"/>
                </c:ext>
              </c:extLst>
            </c:dLbl>
            <c:dLbl>
              <c:idx val="2"/>
              <c:layout>
                <c:manualLayout>
                  <c:x val="-4.4907518375298883E-2"/>
                  <c:y val="5.2266416336327497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5AD5-4115-B797-323A3C25ED60}"/>
                </c:ext>
              </c:extLst>
            </c:dLbl>
            <c:dLbl>
              <c:idx val="3"/>
              <c:layout>
                <c:manualLayout>
                  <c:x val="-3.598158042329605E-2"/>
                  <c:y val="-3.9673900991100783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5AD5-4115-B797-323A3C25ED60}"/>
                </c:ext>
              </c:extLst>
            </c:dLbl>
            <c:dLbl>
              <c:idx val="4"/>
              <c:layout>
                <c:manualLayout>
                  <c:x val="-2.8412551288484807E-2"/>
                  <c:y val="4.2956004455068898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5AD5-4115-B797-323A3C25ED60}"/>
                </c:ext>
              </c:extLst>
            </c:dLbl>
            <c:dLbl>
              <c:idx val="5"/>
              <c:layout>
                <c:manualLayout>
                  <c:x val="-3.5910381674882662E-2"/>
                  <c:y val="3.830079851443955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5AD5-4115-B797-323A3C25ED60}"/>
                </c:ext>
              </c:extLst>
            </c:dLbl>
            <c:dLbl>
              <c:idx val="6"/>
              <c:layout>
                <c:manualLayout>
                  <c:x val="-2.8412551288484748E-2"/>
                  <c:y val="-5.4803320298145976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5AD5-4115-B797-323A3C25ED60}"/>
                </c:ext>
              </c:extLst>
            </c:dLbl>
            <c:dLbl>
              <c:idx val="7"/>
              <c:layout>
                <c:manualLayout>
                  <c:x val="-3.5910263600673092E-2"/>
                  <c:y val="-4.7820511387201912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5AD5-4115-B797-323A3C25ED60}"/>
                </c:ext>
              </c:extLst>
            </c:dLbl>
            <c:dLbl>
              <c:idx val="8"/>
              <c:layout>
                <c:manualLayout>
                  <c:x val="-2.8491306786315319E-2"/>
                  <c:y val="-4.1896853465663367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5AD5-4115-B797-323A3C25ED60}"/>
                </c:ext>
              </c:extLst>
            </c:dLbl>
            <c:dLbl>
              <c:idx val="9"/>
              <c:layout>
                <c:manualLayout>
                  <c:x val="-2.8491306786315319E-2"/>
                  <c:y val="-3.7241647525034303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5AD5-4115-B797-323A3C25ED60}"/>
                </c:ext>
              </c:extLst>
            </c:dLbl>
            <c:dLbl>
              <c:idx val="10"/>
              <c:layout>
                <c:manualLayout>
                  <c:x val="-3.7488561560941054E-2"/>
                  <c:y val="-3.0258838614090212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A-5AD5-4115-B797-323A3C25ED60}"/>
                </c:ext>
              </c:extLst>
            </c:dLbl>
            <c:dLbl>
              <c:idx val="11"/>
              <c:layout>
                <c:manualLayout>
                  <c:x val="-2.9990849248752838E-2"/>
                  <c:y val="-2.3276029703146309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B-5AD5-4115-B797-323A3C25ED60}"/>
                </c:ext>
              </c:extLst>
            </c:dLbl>
            <c:dLbl>
              <c:idx val="12"/>
              <c:layout>
                <c:manualLayout>
                  <c:x val="-2.99909673229624E-2"/>
                  <c:y val="-1.8620823762517155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C-5AD5-4115-B797-323A3C25ED60}"/>
                </c:ext>
              </c:extLst>
            </c:dLbl>
            <c:spPr>
              <a:noFill/>
              <a:ln>
                <a:noFill/>
              </a:ln>
            </c:spPr>
            <c:txPr>
              <a:bodyPr/>
              <a:lstStyle/>
              <a:p>
                <a:pPr>
                  <a:defRPr sz="1000" b="1">
                    <a:solidFill>
                      <a:schemeClr val="tx1"/>
                    </a:solidFill>
                    <a:latin typeface="+mn-lt"/>
                    <a:cs typeface="Arial" pitchFamily="34" charset="0"/>
                  </a:defRPr>
                </a:pPr>
                <a:endParaRPr lang="ru-RU"/>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Лист1!$A$2:$A$11</c:f>
              <c:strCache>
                <c:ptCount val="10"/>
                <c:pt idx="0">
                  <c:v>2015 г</c:v>
                </c:pt>
                <c:pt idx="1">
                  <c:v>2016 г </c:v>
                </c:pt>
                <c:pt idx="2">
                  <c:v>2017 г </c:v>
                </c:pt>
                <c:pt idx="3">
                  <c:v>2018 г </c:v>
                </c:pt>
                <c:pt idx="4">
                  <c:v>2019 г </c:v>
                </c:pt>
                <c:pt idx="5">
                  <c:v>2020 г </c:v>
                </c:pt>
                <c:pt idx="6">
                  <c:v>2021 г </c:v>
                </c:pt>
                <c:pt idx="7">
                  <c:v>2022 г </c:v>
                </c:pt>
                <c:pt idx="8">
                  <c:v>2023 г </c:v>
                </c:pt>
                <c:pt idx="9">
                  <c:v>2024 г </c:v>
                </c:pt>
              </c:strCache>
            </c:strRef>
          </c:cat>
          <c:val>
            <c:numRef>
              <c:f>Лист1!$B$2:$B$11</c:f>
              <c:numCache>
                <c:formatCode>0.0</c:formatCode>
                <c:ptCount val="10"/>
                <c:pt idx="0">
                  <c:v>31.5</c:v>
                </c:pt>
                <c:pt idx="1">
                  <c:v>31.5</c:v>
                </c:pt>
                <c:pt idx="2">
                  <c:v>32</c:v>
                </c:pt>
                <c:pt idx="3">
                  <c:v>32</c:v>
                </c:pt>
                <c:pt idx="4">
                  <c:v>31.9</c:v>
                </c:pt>
                <c:pt idx="5">
                  <c:v>31.8</c:v>
                </c:pt>
                <c:pt idx="6">
                  <c:v>31.7</c:v>
                </c:pt>
                <c:pt idx="7">
                  <c:v>31.6</c:v>
                </c:pt>
                <c:pt idx="8">
                  <c:v>31.5</c:v>
                </c:pt>
                <c:pt idx="9">
                  <c:v>31.4</c:v>
                </c:pt>
              </c:numCache>
            </c:numRef>
          </c:val>
          <c:smooth val="0"/>
          <c:extLst xmlns:c16r2="http://schemas.microsoft.com/office/drawing/2015/06/chart">
            <c:ext xmlns:c16="http://schemas.microsoft.com/office/drawing/2014/chart" uri="{C3380CC4-5D6E-409C-BE32-E72D297353CC}">
              <c16:uniqueId val="{0000000D-5AD5-4115-B797-323A3C25ED60}"/>
            </c:ext>
          </c:extLst>
        </c:ser>
        <c:ser>
          <c:idx val="1"/>
          <c:order val="1"/>
          <c:tx>
            <c:strRef>
              <c:f>Лист1!$C$1</c:f>
              <c:strCache>
                <c:ptCount val="1"/>
                <c:pt idx="0">
                  <c:v>Факт</c:v>
                </c:pt>
              </c:strCache>
            </c:strRef>
          </c:tx>
          <c:spPr>
            <a:ln w="31750">
              <a:solidFill>
                <a:srgbClr val="00B0F0">
                  <a:alpha val="66000"/>
                </a:srgbClr>
              </a:solidFill>
            </a:ln>
          </c:spPr>
          <c:marker>
            <c:symbol val="square"/>
            <c:size val="5"/>
            <c:spPr>
              <a:solidFill>
                <a:srgbClr val="0070C0"/>
              </a:solidFill>
            </c:spPr>
          </c:marker>
          <c:dPt>
            <c:idx val="9"/>
            <c:bubble3D val="0"/>
            <c:spPr>
              <a:ln w="31750">
                <a:solidFill>
                  <a:srgbClr val="00B0F0">
                    <a:alpha val="66000"/>
                  </a:srgbClr>
                </a:solidFill>
                <a:prstDash val="solid"/>
              </a:ln>
            </c:spPr>
            <c:extLst xmlns:c16r2="http://schemas.microsoft.com/office/drawing/2015/06/chart">
              <c:ext xmlns:c16="http://schemas.microsoft.com/office/drawing/2014/chart" uri="{C3380CC4-5D6E-409C-BE32-E72D297353CC}">
                <c16:uniqueId val="{0000000E-5AD5-4115-B797-323A3C25ED60}"/>
              </c:ext>
            </c:extLst>
          </c:dPt>
          <c:dLbls>
            <c:dLbl>
              <c:idx val="1"/>
              <c:layout>
                <c:manualLayout>
                  <c:x val="-3.8909348525548421E-2"/>
                  <c:y val="-2.8990203357356473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F-5AD5-4115-B797-323A3C25ED60}"/>
                </c:ext>
              </c:extLst>
            </c:dLbl>
            <c:dLbl>
              <c:idx val="2"/>
              <c:layout>
                <c:manualLayout>
                  <c:x val="-3.441072113823538E-2"/>
                  <c:y val="-3.3645409297985783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0-5AD5-4115-B797-323A3C25ED60}"/>
                </c:ext>
              </c:extLst>
            </c:dLbl>
            <c:spPr>
              <a:noFill/>
            </c:spPr>
            <c:txPr>
              <a:bodyPr/>
              <a:lstStyle/>
              <a:p>
                <a:pPr>
                  <a:defRPr sz="1000" b="1">
                    <a:solidFill>
                      <a:srgbClr val="0070C0"/>
                    </a:solidFill>
                    <a:latin typeface="+mn-lt"/>
                    <a:cs typeface="Arial" pitchFamily="34" charset="0"/>
                  </a:defRPr>
                </a:pPr>
                <a:endParaRPr lang="ru-RU"/>
              </a:p>
            </c:txPr>
            <c:dLblPos val="b"/>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Лист1!$A$2:$A$11</c:f>
              <c:strCache>
                <c:ptCount val="10"/>
                <c:pt idx="0">
                  <c:v>2015 г</c:v>
                </c:pt>
                <c:pt idx="1">
                  <c:v>2016 г </c:v>
                </c:pt>
                <c:pt idx="2">
                  <c:v>2017 г </c:v>
                </c:pt>
                <c:pt idx="3">
                  <c:v>2018 г </c:v>
                </c:pt>
                <c:pt idx="4">
                  <c:v>2019 г </c:v>
                </c:pt>
                <c:pt idx="5">
                  <c:v>2020 г </c:v>
                </c:pt>
                <c:pt idx="6">
                  <c:v>2021 г </c:v>
                </c:pt>
                <c:pt idx="7">
                  <c:v>2022 г </c:v>
                </c:pt>
                <c:pt idx="8">
                  <c:v>2023 г </c:v>
                </c:pt>
                <c:pt idx="9">
                  <c:v>2024 г </c:v>
                </c:pt>
              </c:strCache>
            </c:strRef>
          </c:cat>
          <c:val>
            <c:numRef>
              <c:f>Лист1!$C$2:$C$11</c:f>
              <c:numCache>
                <c:formatCode>0.0</c:formatCode>
                <c:ptCount val="10"/>
                <c:pt idx="0">
                  <c:v>30.9</c:v>
                </c:pt>
                <c:pt idx="1">
                  <c:v>31.8</c:v>
                </c:pt>
                <c:pt idx="2">
                  <c:v>32.1</c:v>
                </c:pt>
                <c:pt idx="3">
                  <c:v>29.1</c:v>
                </c:pt>
                <c:pt idx="4">
                  <c:v>29.1</c:v>
                </c:pt>
                <c:pt idx="5">
                  <c:v>25.7</c:v>
                </c:pt>
              </c:numCache>
            </c:numRef>
          </c:val>
          <c:smooth val="0"/>
          <c:extLst xmlns:c16r2="http://schemas.microsoft.com/office/drawing/2015/06/chart">
            <c:ext xmlns:c16="http://schemas.microsoft.com/office/drawing/2014/chart" uri="{C3380CC4-5D6E-409C-BE32-E72D297353CC}">
              <c16:uniqueId val="{00000011-5AD5-4115-B797-323A3C25ED60}"/>
            </c:ext>
          </c:extLst>
        </c:ser>
        <c:dLbls>
          <c:showLegendKey val="0"/>
          <c:showVal val="0"/>
          <c:showCatName val="0"/>
          <c:showSerName val="0"/>
          <c:showPercent val="0"/>
          <c:showBubbleSize val="0"/>
        </c:dLbls>
        <c:marker val="1"/>
        <c:smooth val="0"/>
        <c:axId val="167922176"/>
        <c:axId val="42471936"/>
      </c:lineChart>
      <c:catAx>
        <c:axId val="167922176"/>
        <c:scaling>
          <c:orientation val="minMax"/>
        </c:scaling>
        <c:delete val="0"/>
        <c:axPos val="b"/>
        <c:numFmt formatCode="General" sourceLinked="0"/>
        <c:majorTickMark val="none"/>
        <c:minorTickMark val="none"/>
        <c:tickLblPos val="nextTo"/>
        <c:txPr>
          <a:bodyPr/>
          <a:lstStyle/>
          <a:p>
            <a:pPr>
              <a:defRPr sz="1000" b="0">
                <a:solidFill>
                  <a:sysClr val="windowText" lastClr="000000"/>
                </a:solidFill>
              </a:defRPr>
            </a:pPr>
            <a:endParaRPr lang="ru-RU"/>
          </a:p>
        </c:txPr>
        <c:crossAx val="42471936"/>
        <c:crosses val="autoZero"/>
        <c:auto val="1"/>
        <c:lblAlgn val="ctr"/>
        <c:lblOffset val="100"/>
        <c:noMultiLvlLbl val="0"/>
      </c:catAx>
      <c:valAx>
        <c:axId val="42471936"/>
        <c:scaling>
          <c:orientation val="minMax"/>
          <c:max val="36"/>
          <c:min val="25"/>
        </c:scaling>
        <c:delete val="0"/>
        <c:axPos val="l"/>
        <c:numFmt formatCode="0" sourceLinked="0"/>
        <c:majorTickMark val="out"/>
        <c:minorTickMark val="none"/>
        <c:tickLblPos val="nextTo"/>
        <c:txPr>
          <a:bodyPr/>
          <a:lstStyle/>
          <a:p>
            <a:pPr>
              <a:defRPr sz="700"/>
            </a:pPr>
            <a:endParaRPr lang="ru-RU"/>
          </a:p>
        </c:txPr>
        <c:crossAx val="167922176"/>
        <c:crosses val="autoZero"/>
        <c:crossBetween val="between"/>
        <c:majorUnit val="2"/>
        <c:minorUnit val="1"/>
      </c:valAx>
    </c:plotArea>
    <c:legend>
      <c:legendPos val="b"/>
      <c:layout>
        <c:manualLayout>
          <c:xMode val="edge"/>
          <c:yMode val="edge"/>
          <c:x val="0.6199945685863566"/>
          <c:y val="3.1213430377630691E-2"/>
          <c:w val="0.31515895740472888"/>
          <c:h val="0.10320115053231567"/>
        </c:manualLayout>
      </c:layout>
      <c:overlay val="1"/>
      <c:txPr>
        <a:bodyPr/>
        <a:lstStyle/>
        <a:p>
          <a:pPr>
            <a:defRPr sz="1000"/>
          </a:pPr>
          <a:endParaRPr lang="ru-RU"/>
        </a:p>
      </c:txPr>
    </c:legend>
    <c:plotVisOnly val="1"/>
    <c:dispBlanksAs val="gap"/>
    <c:showDLblsOverMax val="0"/>
  </c:chart>
  <c:spPr>
    <a:ln>
      <a:noFill/>
    </a:ln>
  </c:spPr>
  <c:txPr>
    <a:bodyPr/>
    <a:lstStyle/>
    <a:p>
      <a:pPr>
        <a:defRPr sz="1800"/>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6A7A45-DDBD-4233-B4A2-D199AC4AEC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Pages>
  <Words>4006</Words>
  <Characters>22837</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АНАЛИТИЧЕСКИЙ ОТЧЕТ</vt:lpstr>
    </vt:vector>
  </TitlesOfParts>
  <Company>Denies</Company>
  <LinksUpToDate>false</LinksUpToDate>
  <CharactersWithSpaces>26790</CharactersWithSpaces>
  <SharedDoc>false</SharedDoc>
  <HLinks>
    <vt:vector size="18" baseType="variant">
      <vt:variant>
        <vt:i4>3997734</vt:i4>
      </vt:variant>
      <vt:variant>
        <vt:i4>45</vt:i4>
      </vt:variant>
      <vt:variant>
        <vt:i4>0</vt:i4>
      </vt:variant>
      <vt:variant>
        <vt:i4>5</vt:i4>
      </vt:variant>
      <vt:variant>
        <vt:lpwstr>http://www.deti.cherlib.ru/</vt:lpwstr>
      </vt:variant>
      <vt:variant>
        <vt:lpwstr/>
      </vt:variant>
      <vt:variant>
        <vt:i4>8257656</vt:i4>
      </vt:variant>
      <vt:variant>
        <vt:i4>42</vt:i4>
      </vt:variant>
      <vt:variant>
        <vt:i4>0</vt:i4>
      </vt:variant>
      <vt:variant>
        <vt:i4>5</vt:i4>
      </vt:variant>
      <vt:variant>
        <vt:lpwstr>http://www.cherlib.ru/</vt:lpwstr>
      </vt:variant>
      <vt:variant>
        <vt:lpwstr/>
      </vt:variant>
      <vt:variant>
        <vt:i4>5898327</vt:i4>
      </vt:variant>
      <vt:variant>
        <vt:i4>0</vt:i4>
      </vt:variant>
      <vt:variant>
        <vt:i4>0</vt:i4>
      </vt:variant>
      <vt:variant>
        <vt:i4>5</vt:i4>
      </vt:variant>
      <vt:variant>
        <vt:lpwstr>consultantplus://offline/ref=05FF3FB90F2EC241D67867D51EC8D7DB38C73BC991B874F3255E69B2C48A1FF4CAC1FDA0240803E3w0M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АНАЛИТИЧЕСКИЙ ОТЧЕТ</dc:title>
  <dc:creator>User</dc:creator>
  <cp:lastModifiedBy>Смирнова Елена Александровна</cp:lastModifiedBy>
  <cp:revision>22</cp:revision>
  <cp:lastPrinted>2021-05-27T13:47:00Z</cp:lastPrinted>
  <dcterms:created xsi:type="dcterms:W3CDTF">2021-04-30T10:33:00Z</dcterms:created>
  <dcterms:modified xsi:type="dcterms:W3CDTF">2021-05-27T13:49:00Z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1551864294</vt:i4>
  </property>
  <property fmtid="{D5CDD505-2E9C-101B-9397-08002B2CF9AE}" pid="4" name="_EmailSubject">
    <vt:lpwstr>Отчет ЧГД</vt:lpwstr>
  </property>
  <property fmtid="{D5CDD505-2E9C-101B-9397-08002B2CF9AE}" pid="5" name="_AuthorEmail">
    <vt:lpwstr>buntiakova.esh@cherepovetscity.ru</vt:lpwstr>
  </property>
  <property fmtid="{D5CDD505-2E9C-101B-9397-08002B2CF9AE}" pid="6" name="_AuthorEmailDisplayName">
    <vt:lpwstr>Бунтякова Эльвира Шамилевна</vt:lpwstr>
  </property>
  <property fmtid="{D5CDD505-2E9C-101B-9397-08002B2CF9AE}" pid="7" name="_PreviousAdHocReviewCycleID">
    <vt:i4>-485102635</vt:i4>
  </property>
  <property fmtid="{D5CDD505-2E9C-101B-9397-08002B2CF9AE}" pid="8" name="_ReviewingToolsShownOnce">
    <vt:lpwstr/>
  </property>
</Properties>
</file>