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F1E1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CC412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Вологодской области от 20.04.2020 N 414</w:t>
            </w:r>
            <w:r>
              <w:rPr>
                <w:sz w:val="48"/>
                <w:szCs w:val="48"/>
              </w:rPr>
              <w:br/>
              <w:t>(ред. от 09.03.2021)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предоставления субсидий на возмещение фактически понесенных работодателем затрат по оплате труда трудоустроенных лиц, освобожденных из мест лишения свободы"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CC412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05.04.2021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C4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C4129">
      <w:pPr>
        <w:pStyle w:val="ConsPlusNormal"/>
        <w:jc w:val="both"/>
        <w:outlineLvl w:val="0"/>
      </w:pPr>
    </w:p>
    <w:p w:rsidR="00000000" w:rsidRDefault="00CC4129">
      <w:pPr>
        <w:pStyle w:val="ConsPlusTitle"/>
        <w:jc w:val="center"/>
        <w:outlineLvl w:val="0"/>
      </w:pPr>
      <w:r>
        <w:t>ПРАВИТЕЛЬСТВО ВОЛОГОДСКОЙ ОБЛАСТИ</w:t>
      </w:r>
    </w:p>
    <w:p w:rsidR="00000000" w:rsidRDefault="00CC4129">
      <w:pPr>
        <w:pStyle w:val="ConsPlusTitle"/>
        <w:jc w:val="center"/>
      </w:pPr>
    </w:p>
    <w:p w:rsidR="00000000" w:rsidRDefault="00CC4129">
      <w:pPr>
        <w:pStyle w:val="ConsPlusTitle"/>
        <w:jc w:val="center"/>
      </w:pPr>
      <w:r>
        <w:t>ПОСТАНОВЛЕНИЕ</w:t>
      </w:r>
    </w:p>
    <w:p w:rsidR="00000000" w:rsidRDefault="00CC4129">
      <w:pPr>
        <w:pStyle w:val="ConsPlusTitle"/>
        <w:jc w:val="center"/>
      </w:pPr>
      <w:r>
        <w:t>от 20 апреля 2020 г. N 414</w:t>
      </w:r>
    </w:p>
    <w:p w:rsidR="00000000" w:rsidRDefault="00CC4129">
      <w:pPr>
        <w:pStyle w:val="ConsPlusTitle"/>
        <w:jc w:val="center"/>
      </w:pPr>
    </w:p>
    <w:p w:rsidR="00000000" w:rsidRDefault="00CC4129">
      <w:pPr>
        <w:pStyle w:val="ConsPlusTitle"/>
        <w:jc w:val="center"/>
      </w:pPr>
      <w:r>
        <w:t>ОБ УТВЕРЖДЕНИИ ПОРЯДКА ПРЕДОСТАВЛЕНИЯ СУБСИДИЙ НА ВОЗМЕЩЕНИЕ</w:t>
      </w:r>
    </w:p>
    <w:p w:rsidR="00000000" w:rsidRDefault="00CC4129">
      <w:pPr>
        <w:pStyle w:val="ConsPlusTitle"/>
        <w:jc w:val="center"/>
      </w:pPr>
      <w:r>
        <w:t>ФАКТИЧЕСКИ ПОНЕСЕННЫХ РАБОТОДАТЕЛЕМ ЗАТРАТ ПО ОПЛАТЕ ТРУДА</w:t>
      </w:r>
    </w:p>
    <w:p w:rsidR="00000000" w:rsidRDefault="00CC4129">
      <w:pPr>
        <w:pStyle w:val="ConsPlusTitle"/>
        <w:jc w:val="center"/>
      </w:pPr>
      <w:r>
        <w:t>ТРУДОУСТРОЕННЫХ ЛИЦ, ОСВОБОЖДЕННЫХ ИЗ МЕСТ ЛИШЕНИЯ СВОБОДЫ</w:t>
      </w:r>
    </w:p>
    <w:p w:rsidR="00000000" w:rsidRDefault="00CC4129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C412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C412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</w:p>
          <w:p w:rsidR="00000000" w:rsidRDefault="00CC412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09.03.2021 N 281)</w:t>
            </w:r>
          </w:p>
        </w:tc>
      </w:tr>
    </w:tbl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Правительство области постановляет: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29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субсидий на возмещение фактически понесенных работодателем затрат по оплате труда трудоустроенных лиц, освобожденных из мест лишения свободы.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 Настоящее постановление всту</w:t>
      </w:r>
      <w:r>
        <w:t>пает в силу со дня его официального опубликования.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right"/>
      </w:pPr>
      <w:r>
        <w:t>Губернатор области</w:t>
      </w:r>
    </w:p>
    <w:p w:rsidR="00000000" w:rsidRDefault="00CC4129">
      <w:pPr>
        <w:pStyle w:val="ConsPlusNormal"/>
        <w:jc w:val="right"/>
      </w:pPr>
      <w:r>
        <w:t>О.А.КУВШИННИКОВ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right"/>
        <w:outlineLvl w:val="0"/>
      </w:pPr>
      <w:r>
        <w:t>Утвержден</w:t>
      </w:r>
    </w:p>
    <w:p w:rsidR="00000000" w:rsidRDefault="00CC4129">
      <w:pPr>
        <w:pStyle w:val="ConsPlusNormal"/>
        <w:jc w:val="right"/>
      </w:pPr>
      <w:r>
        <w:t>Постановлением</w:t>
      </w:r>
    </w:p>
    <w:p w:rsidR="00000000" w:rsidRDefault="00CC4129">
      <w:pPr>
        <w:pStyle w:val="ConsPlusNormal"/>
        <w:jc w:val="right"/>
      </w:pPr>
      <w:r>
        <w:t>Правительства области</w:t>
      </w:r>
    </w:p>
    <w:p w:rsidR="00000000" w:rsidRDefault="00CC4129">
      <w:pPr>
        <w:pStyle w:val="ConsPlusNormal"/>
        <w:jc w:val="right"/>
      </w:pPr>
      <w:r>
        <w:t>от 20 апреля 2020 г. N 414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Title"/>
        <w:jc w:val="center"/>
      </w:pPr>
      <w:bookmarkStart w:id="1" w:name="Par29"/>
      <w:bookmarkEnd w:id="1"/>
      <w:r>
        <w:t>ПОРЯДОК</w:t>
      </w:r>
    </w:p>
    <w:p w:rsidR="00000000" w:rsidRDefault="00CC4129">
      <w:pPr>
        <w:pStyle w:val="ConsPlusTitle"/>
        <w:jc w:val="center"/>
      </w:pPr>
      <w:r>
        <w:t>ПРЕДОСТАВЛЕНИЯ СУБСИДИЙ НА ВОЗМЕЩЕНИЕ ФАКТИЧЕСКИ ПОНЕСЕННЫХ</w:t>
      </w:r>
    </w:p>
    <w:p w:rsidR="00000000" w:rsidRDefault="00CC4129">
      <w:pPr>
        <w:pStyle w:val="ConsPlusTitle"/>
        <w:jc w:val="center"/>
      </w:pPr>
      <w:r>
        <w:t>РАБОТОДАТЕЛЕМ ЗАТРАТ ПО ОПЛАТЕ ТРУДА ТРУДОУСТРОЕННЫХ ЛИЦ,</w:t>
      </w:r>
    </w:p>
    <w:p w:rsidR="00000000" w:rsidRDefault="00CC4129">
      <w:pPr>
        <w:pStyle w:val="ConsPlusTitle"/>
        <w:jc w:val="center"/>
      </w:pPr>
      <w:r>
        <w:t>ОСВОБОЖДЕННЫХ ИЗ МЕСТ ЛИШЕНИЯ СВОБОДЫ (ДАЛЕЕ - ПОРЯДОК)</w:t>
      </w:r>
    </w:p>
    <w:p w:rsidR="00000000" w:rsidRDefault="00CC4129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C412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C412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</w:p>
          <w:p w:rsidR="00000000" w:rsidRDefault="00CC412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09.03.2021 N 281)</w:t>
            </w:r>
          </w:p>
        </w:tc>
      </w:tr>
    </w:tbl>
    <w:p w:rsidR="00000000" w:rsidRDefault="00CC4129">
      <w:pPr>
        <w:pStyle w:val="ConsPlusNormal"/>
        <w:jc w:val="both"/>
      </w:pPr>
    </w:p>
    <w:p w:rsidR="00000000" w:rsidRDefault="00CC4129">
      <w:pPr>
        <w:pStyle w:val="ConsPlusTitle"/>
        <w:jc w:val="center"/>
        <w:outlineLvl w:val="1"/>
      </w:pPr>
      <w:r>
        <w:t>1. Общие положения о предоставлении субсидий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ind w:firstLine="540"/>
        <w:jc w:val="both"/>
      </w:pPr>
      <w:r>
        <w:lastRenderedPageBreak/>
        <w:t>1.1. Настоящий Порядок определяет категории и критерии отбора работодателей, имеющих право на получение субсидии на возмещение факт</w:t>
      </w:r>
      <w:r>
        <w:t xml:space="preserve">ически понесенных затрат на оплату труда лиц, освободившихся из мест лишения свободы (далее - субсидии, субсидия), цели, условия и порядок предоставления субсидии, требования к отчетности, требования об осуществлении контроля за соблюдением условий, целей </w:t>
      </w:r>
      <w:r>
        <w:t>и порядка предоставления субсидий и ответственности за их нарушение.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1.2. Понятие, используемое для целей настоящего Порядка: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лицо, освобожденное из мест лишения свободы, - гражданин, освобожденный из учреждений, исполняющих наказание в виде лишения свобод</w:t>
      </w:r>
      <w:r>
        <w:t>ы, в течение трех лет со дня освобождения.</w:t>
      </w:r>
    </w:p>
    <w:p w:rsidR="00000000" w:rsidRDefault="00CC4129">
      <w:pPr>
        <w:pStyle w:val="ConsPlusNormal"/>
        <w:spacing w:before="240"/>
        <w:ind w:firstLine="540"/>
        <w:jc w:val="both"/>
      </w:pPr>
      <w:bookmarkStart w:id="2" w:name="Par42"/>
      <w:bookmarkEnd w:id="2"/>
      <w:r>
        <w:t xml:space="preserve">1.3. Целью предоставления субсидий является возмещение фактически понесенных работодателем затрат на оплату труда трудоустроенных лиц, освобожденных из мест лишения свободы, в рамках реализации </w:t>
      </w:r>
      <w:hyperlink r:id="rId12" w:history="1">
        <w:r>
          <w:rPr>
            <w:color w:val="0000FF"/>
          </w:rPr>
          <w:t>подпрограммы</w:t>
        </w:r>
      </w:hyperlink>
      <w:r>
        <w:t xml:space="preserve"> "Социальная реабилитация лиц, освободившихся из мест лишения свободы, и осужденных без изоляции от общества" государственной программы "Обес</w:t>
      </w:r>
      <w:r>
        <w:t xml:space="preserve">печение профилактики правонарушений, безопасности населения и территории Вологодской области в 2013 - 2020 годах", утвержденной постановлением Правительства области от 22 октября 2012 года N 1220, государственной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"Обеспечение профилактики правонарушений, безопасности населения и территории Вологодской области в 2021 - 2025 годах", утвержденной постановлением Правительства области от 13 м</w:t>
      </w:r>
      <w:r>
        <w:t>ая 2019 года N 446.</w:t>
      </w:r>
    </w:p>
    <w:p w:rsidR="00000000" w:rsidRDefault="00CC4129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09.03.2021 N 281)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1.4. Главным распорядителем бюджетных средств, осуществляющим предоставление субсидий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</w:t>
      </w:r>
      <w:r>
        <w:t xml:space="preserve"> в установленном порядке на предоставление субсидий, является Департамент труда и занятости населения области (далее - Департамент).</w:t>
      </w:r>
    </w:p>
    <w:p w:rsidR="00000000" w:rsidRDefault="00CC4129">
      <w:pPr>
        <w:pStyle w:val="ConsPlusNormal"/>
        <w:spacing w:before="240"/>
        <w:ind w:firstLine="540"/>
        <w:jc w:val="both"/>
      </w:pPr>
      <w:bookmarkStart w:id="3" w:name="Par45"/>
      <w:bookmarkEnd w:id="3"/>
      <w:r>
        <w:t>1.5. Получателями субсидий являются работодатели - юридические лица (за исключением государственных (муниципальны</w:t>
      </w:r>
      <w:r>
        <w:t>х) учреждений), индивидуальные предприниматели, физические лица - производители товаров, работ, услуг (далее - работодатели).</w:t>
      </w:r>
    </w:p>
    <w:p w:rsidR="00000000" w:rsidRDefault="00CC4129">
      <w:pPr>
        <w:pStyle w:val="ConsPlusNormal"/>
        <w:spacing w:before="240"/>
        <w:ind w:firstLine="540"/>
        <w:jc w:val="both"/>
      </w:pPr>
      <w:bookmarkStart w:id="4" w:name="Par46"/>
      <w:bookmarkEnd w:id="4"/>
      <w:r>
        <w:t>1.6. Критериями отбора работодателей являются: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осуществление работодателем деятельности на территории Вологодской област</w:t>
      </w:r>
      <w:r>
        <w:t>и;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трудоустройство лиц, освобожденных из мест лишения свободы (далее - работники, работник).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ind w:firstLine="540"/>
        <w:jc w:val="both"/>
      </w:pPr>
      <w:r>
        <w:t>2.1. Субсидия предоставляется однократно за каждого работника.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Предоставление субсидии осуществляется за счет средст</w:t>
      </w:r>
      <w:r>
        <w:t>в областного бюджета и рассчитывается по следующей формуле: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center"/>
      </w:pPr>
      <w:r>
        <w:lastRenderedPageBreak/>
        <w:t>S = (B1 + B2 + ... + B</w:t>
      </w:r>
      <w:r>
        <w:rPr>
          <w:vertAlign w:val="subscript"/>
        </w:rPr>
        <w:t>i</w:t>
      </w:r>
      <w:r>
        <w:t>), где: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ind w:firstLine="540"/>
        <w:jc w:val="both"/>
      </w:pPr>
      <w:r>
        <w:t>S - размер средств, предусматриваемых на возмещение затрат работодателей;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B</w:t>
      </w:r>
      <w:r>
        <w:rPr>
          <w:vertAlign w:val="subscript"/>
        </w:rPr>
        <w:t>1</w:t>
      </w:r>
      <w:r>
        <w:t xml:space="preserve"> - размер средств на оплату труда первого трудоустроенного работника, не более величины</w:t>
      </w:r>
      <w:r>
        <w:t xml:space="preserve"> установленного законодательством Российской Федерации минимального размера оплаты труда, увеличенного на районный коэффициент и страховые взносы в государственные внебюджетные фонды, пропорционально отработанному времени, но не более чем за 3 месяца;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B</w:t>
      </w:r>
      <w:r>
        <w:rPr>
          <w:vertAlign w:val="subscript"/>
        </w:rPr>
        <w:t>2</w:t>
      </w:r>
      <w:r>
        <w:t xml:space="preserve"> -</w:t>
      </w:r>
      <w:r>
        <w:t xml:space="preserve"> размер средств на оплату труда второго трудоустроенного работника, не более величины установленного законодательством Российской Федерации минимального размера оплаты труда, увеличенного на районный коэффициент и страховые взносы в государственные внебюдж</w:t>
      </w:r>
      <w:r>
        <w:t>етные фонды, пропорционально отработанному времени, но не более чем за 3 месяца;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B</w:t>
      </w:r>
      <w:r>
        <w:rPr>
          <w:vertAlign w:val="subscript"/>
        </w:rPr>
        <w:t>i</w:t>
      </w:r>
      <w:r>
        <w:t xml:space="preserve"> - размер средств на оплату труда i-го трудоустроенного работника, не более величины установленного законодательством Российской Федерации минимального размера оплаты труда,</w:t>
      </w:r>
      <w:r>
        <w:t xml:space="preserve"> увеличенного на районный коэффициент и страховые взносы в государственные внебюджетные фонды, пропорционально отработанному времени, но не более чем за 3 месяца.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Возмещение не производится за периоды нахождения работника в отпуске с сохранением заработной</w:t>
      </w:r>
      <w:r>
        <w:t xml:space="preserve"> платы и без сохранения заработной платы, приостановления работы, привлечения к исполнению государственных и общественных обязанностей (</w:t>
      </w:r>
      <w:hyperlink r:id="rId15" w:history="1">
        <w:r>
          <w:rPr>
            <w:color w:val="0000FF"/>
          </w:rPr>
          <w:t xml:space="preserve">часть 2 статьи </w:t>
        </w:r>
        <w:r>
          <w:rPr>
            <w:color w:val="0000FF"/>
          </w:rPr>
          <w:t>128</w:t>
        </w:r>
      </w:hyperlink>
      <w:r>
        <w:t xml:space="preserve">, </w:t>
      </w:r>
      <w:hyperlink r:id="rId16" w:history="1">
        <w:r>
          <w:rPr>
            <w:color w:val="0000FF"/>
          </w:rPr>
          <w:t>статьи 142</w:t>
        </w:r>
      </w:hyperlink>
      <w:r>
        <w:t xml:space="preserve">, </w:t>
      </w:r>
      <w:hyperlink r:id="rId17" w:history="1">
        <w:r>
          <w:rPr>
            <w:color w:val="0000FF"/>
          </w:rPr>
          <w:t>170</w:t>
        </w:r>
      </w:hyperlink>
      <w:r>
        <w:t xml:space="preserve">, </w:t>
      </w:r>
      <w:hyperlink r:id="rId18" w:history="1">
        <w:r>
          <w:rPr>
            <w:color w:val="0000FF"/>
          </w:rPr>
          <w:t>173</w:t>
        </w:r>
      </w:hyperlink>
      <w:r>
        <w:t xml:space="preserve">, </w:t>
      </w:r>
      <w:hyperlink r:id="rId19" w:history="1">
        <w:r>
          <w:rPr>
            <w:color w:val="0000FF"/>
          </w:rPr>
          <w:t>173.1</w:t>
        </w:r>
      </w:hyperlink>
      <w:r>
        <w:t xml:space="preserve"> и </w:t>
      </w:r>
      <w:hyperlink r:id="rId20" w:history="1">
        <w:r>
          <w:rPr>
            <w:color w:val="0000FF"/>
          </w:rPr>
          <w:t>174</w:t>
        </w:r>
      </w:hyperlink>
      <w:r>
        <w:t xml:space="preserve"> Трудового кодекса Российской Федерации), временной нетрудоспособности.</w:t>
      </w:r>
    </w:p>
    <w:p w:rsidR="00000000" w:rsidRDefault="00CC4129">
      <w:pPr>
        <w:pStyle w:val="ConsPlusNormal"/>
        <w:spacing w:before="240"/>
        <w:ind w:firstLine="540"/>
        <w:jc w:val="both"/>
      </w:pPr>
      <w:bookmarkStart w:id="5" w:name="Par62"/>
      <w:bookmarkEnd w:id="5"/>
      <w:r>
        <w:t>2.2. Условия предоставления субсидии: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2.2.1. соответствие работодателя на первое число месяца, предшествующего </w:t>
      </w:r>
      <w:r>
        <w:t>месяцу представления документов, следующим требованиям: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у работодателя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Правит</w:t>
      </w:r>
      <w:r>
        <w:t>ельства области, и иная просроченная задолженность перед областным бюджетом;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работодатели - юридические лица не должны находиться в процессе реорганизации (за исключением реорганизации в форме присоединения к работодателю другого юридического лица), ликвид</w:t>
      </w:r>
      <w:r>
        <w:t>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работодатели - индивидуальные предприниматели не должны прекратить деятельность в</w:t>
      </w:r>
      <w:r>
        <w:t xml:space="preserve"> качестве индивидуального предпринимателя;</w:t>
      </w:r>
    </w:p>
    <w:p w:rsidR="00000000" w:rsidRDefault="00CC412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09.03.2021 N 281)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работодатель не должен п</w:t>
      </w:r>
      <w:r>
        <w:t xml:space="preserve">олучать средства из областного бюджета в соответствии с иными нормативными правовыми актами на цели, указанные в </w:t>
      </w:r>
      <w:hyperlink w:anchor="Par42" w:tooltip="1.3. Целью предоставления субсидий является возмещение фактически понесенных работодателем затрат на оплату труда трудоустроенных лиц, освобожденных из мест лишения свободы, в рамках реализации подпрограммы &quot;Социальная реабилитация лиц, освободившихся из мест лишения свободы, и осужденных без изоляции от общества&quot; государственной программы &quot;Обеспечение профилактики правонарушений, безопасности населения и территории Вологодской области в 2013 - 2020 годах&quot;, утвержденной постановлением Правительства облас..." w:history="1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работодатель не должен являться иностранным юридическим лицом либо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</w:t>
      </w:r>
      <w:r>
        <w:lastRenderedPageBreak/>
        <w:t xml:space="preserve">включенные </w:t>
      </w:r>
      <w:r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</w:t>
      </w:r>
      <w:r>
        <w:t>орные зоны) в отношении таких юридических лиц, в совокупности превышает 50%;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2.2.2. в соответствии со справкой из территориального органа Федеральной налоговой службы, отвечающей требованиям, установленным </w:t>
      </w:r>
      <w:hyperlink w:anchor="Par76" w:tooltip="2.4.4. справку территориального органа Федеральной налоговой службы, подписанную ее руководителем (иным уполномоченным лицом), выданную не ранее чем за 20 дней до дня подачи документов для получения субсидии в Департамент и подтверждающую на дату выдачи отсутствие у работод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" w:history="1">
        <w:r>
          <w:rPr>
            <w:color w:val="0000FF"/>
          </w:rPr>
          <w:t>подпунктом 2.4.4 пункта 2.4</w:t>
        </w:r>
      </w:hyperlink>
      <w:r>
        <w:t xml:space="preserve"> настоящего Порядка, у работодателя</w:t>
      </w:r>
      <w: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2.2.3. работодатель вправе обратиться за </w:t>
      </w:r>
      <w:r>
        <w:t>предоставлением субсидии не позднее 6 месяцев со дня оформления трудовых отношений с работником.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2.3. Информация об условиях и сроках приема документов на предоставление субсидий размещается на официальном сайте Департамента в информационно-телекоммуникаци</w:t>
      </w:r>
      <w:r>
        <w:t>онной сети "Интернет" (www.depzan.gov35.ru), при этом срок приема документов должен составлять не менее 15 рабочих дней со дня опубликования информации.</w:t>
      </w:r>
    </w:p>
    <w:p w:rsidR="00000000" w:rsidRDefault="00CC4129">
      <w:pPr>
        <w:pStyle w:val="ConsPlusNormal"/>
        <w:spacing w:before="240"/>
        <w:ind w:firstLine="540"/>
        <w:jc w:val="both"/>
      </w:pPr>
      <w:bookmarkStart w:id="6" w:name="Par72"/>
      <w:bookmarkEnd w:id="6"/>
      <w:r>
        <w:t>2.4. Для получения субсидий работодатели (их уполномоченные представители) представляют в Деп</w:t>
      </w:r>
      <w:r>
        <w:t>артамент, расположенный по адресу: г. Вологда, ул. Зосимовская, д. 18, следующие документы: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2.4.1. заявление о предоставлении субсидии по форме, утвержденной Департаментом финансов области;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2.4.2. документ (копию документа), подтверждающий полномочия предс</w:t>
      </w:r>
      <w:r>
        <w:t>тавителя работодателя (в случае представления документов представителем работодателя);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2.4.3. справку работодателя, подтверждающую отсутствие у работодателя просроченной задолженности по возврату в областной бюджет субсидий, бюджетных инвестиций, предостав</w:t>
      </w:r>
      <w:r>
        <w:t>ленных в том числе в соответствии с иными правовыми актами Правительства области, и иной просроченной задолженности перед областным бюджетом, по форме установленной Департаментом финансов области;</w:t>
      </w:r>
    </w:p>
    <w:p w:rsidR="00000000" w:rsidRDefault="00CC4129">
      <w:pPr>
        <w:pStyle w:val="ConsPlusNormal"/>
        <w:spacing w:before="240"/>
        <w:ind w:firstLine="540"/>
        <w:jc w:val="both"/>
      </w:pPr>
      <w:bookmarkStart w:id="7" w:name="Par76"/>
      <w:bookmarkEnd w:id="7"/>
      <w:r>
        <w:t>2.4.4. справку территориального органа Федерально</w:t>
      </w:r>
      <w:r>
        <w:t>й налоговой службы, подписанную ее руководителем (иным уполномоченным лицом), выданную не ранее чем за 20 дней до дня подачи документов для получения субсидии в Департамент и подтверждающую на дату выдачи отсутствие у работодателя неисполненной обязанности</w:t>
      </w:r>
      <w: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2.4.5. </w:t>
      </w:r>
      <w:hyperlink w:anchor="Par162" w:tooltip="СОГЛАСИЕ" w:history="1">
        <w:r>
          <w:rPr>
            <w:color w:val="0000FF"/>
          </w:rPr>
          <w:t>согласие</w:t>
        </w:r>
      </w:hyperlink>
      <w:r>
        <w:t xml:space="preserve"> работодателя на осуществление Депар</w:t>
      </w:r>
      <w:r>
        <w:t>таментом и органами государственного финансового контроля проверок соблюдения условий, целей и порядка предоставления субсидий по форме согласно приложению к настоящему Порядку;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2.4.6. копии расчетных ведомостей о начислении заработной платы работнику, под</w:t>
      </w:r>
      <w:r>
        <w:t>лежащих возмещению;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lastRenderedPageBreak/>
        <w:t>2.4.7. копии платежных ведомостей и (или) платежных поручений (с приложением банковского реестра в случае перечисления двум и более работникам одним платежным поручением) на перечисление заработной платы;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2.4.8. копии платежных ведомост</w:t>
      </w:r>
      <w:r>
        <w:t>ей и (или) платежных поручений на перечисление страховых взносов в государственные внебюджетные фонды;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2.4.9. копии табеля учета рабочего времени работнику за каждый месяц, в котором произведены затраты, подлежащие возмещению;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2.4.10. копию приказа (распор</w:t>
      </w:r>
      <w:r>
        <w:t>яжения) о приеме на работу работника;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2.4.11. согласие на обработку персональных данных работника.</w:t>
      </w:r>
    </w:p>
    <w:p w:rsidR="00000000" w:rsidRDefault="00CC4129">
      <w:pPr>
        <w:pStyle w:val="ConsPlusNormal"/>
        <w:spacing w:before="240"/>
        <w:ind w:firstLine="540"/>
        <w:jc w:val="both"/>
      </w:pPr>
      <w:bookmarkStart w:id="8" w:name="Par84"/>
      <w:bookmarkEnd w:id="8"/>
      <w:r>
        <w:t>2.5. Не подлежат приему документы, имеющие подчистки либо приписки, зачеркнутые слова по тексту, документы, исполненные карандашом, а также докумен</w:t>
      </w:r>
      <w:r>
        <w:t>ты с повреждениями (бумаги), которые не позволяют читать текст и определять его полное или частичное смысловое содержание (отсутствие части слов, цифр или предложений).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Копии документов представляются вместе с подлинниками и заверяются специалистом Департа</w:t>
      </w:r>
      <w:r>
        <w:t>мента, осуществляющим прием документов.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При представлении копий документов с подлинниками специалист Департамента, осуществляющий прием документов, делает на копиях отметку об их соответствии подлинникам и возвращает подлинники работодателю при личном обра</w:t>
      </w:r>
      <w:r>
        <w:t>щении в день их представления (при направлении по почте - в течение 2 рабочих дней со дня их поступления) способом, позволяющим подтвердить факт и дату возврата.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Заявление и прилагаемые документы в день их поступления в Департамент подлежат регистрации в п</w:t>
      </w:r>
      <w:r>
        <w:t>орядке очередности их поступления в журнале регистрации, который нумеруется, прошнуровывается, скрепляется печатью Департамента.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2.6. Работодатели вправе по своему усмотрению представить в Департамент выписку из Единого государственного реестра юридических</w:t>
      </w:r>
      <w:r>
        <w:t xml:space="preserve"> лиц (выписку из Единого государственного реестра индивидуальных предпринимателей), выданную не ранее чем за месяц до даты подачи заявления о предоставлении субсидии, копию справки работника об освобождении из мест лишения свободы.</w:t>
      </w:r>
    </w:p>
    <w:p w:rsidR="00000000" w:rsidRDefault="00CC4129">
      <w:pPr>
        <w:pStyle w:val="ConsPlusNormal"/>
        <w:spacing w:before="240"/>
        <w:ind w:firstLine="540"/>
        <w:jc w:val="both"/>
      </w:pPr>
      <w:bookmarkStart w:id="9" w:name="Par89"/>
      <w:bookmarkEnd w:id="9"/>
      <w:r>
        <w:t>2.7. Департаме</w:t>
      </w:r>
      <w:r>
        <w:t>нт в течение 20 рабочих дней со дня получения документов от работодателя рассматривает представленные документы, осуществляет проверку соблюдения условий, целей и порядка предоставления субсидий на предмет соответствия требованиям настоящего Порядка и на с</w:t>
      </w:r>
      <w:r>
        <w:t xml:space="preserve">оответствие работодателя требованиям, установленным </w:t>
      </w:r>
      <w:hyperlink w:anchor="Par45" w:tooltip="1.5. Получателями субсидий являются работодатели - юридические лица (за исключением государственных (муниципальных) учреждений), индивидуальные предприниматели, физические лица - производители товаров, работ, услуг (далее - работодатели)." w:history="1">
        <w:r>
          <w:rPr>
            <w:color w:val="0000FF"/>
          </w:rPr>
          <w:t>пунктами 1.5</w:t>
        </w:r>
      </w:hyperlink>
      <w:r>
        <w:t xml:space="preserve"> и </w:t>
      </w:r>
      <w:hyperlink w:anchor="Par46" w:tooltip="1.6. Критериями отбора работодателей являются:" w:history="1">
        <w:r>
          <w:rPr>
            <w:color w:val="0000FF"/>
          </w:rPr>
          <w:t>1.6</w:t>
        </w:r>
      </w:hyperlink>
      <w:r>
        <w:t xml:space="preserve"> и </w:t>
      </w:r>
      <w:hyperlink w:anchor="Par62" w:tooltip="2.2. Условия предоставления субсидии:" w:history="1">
        <w:r>
          <w:rPr>
            <w:color w:val="0000FF"/>
          </w:rPr>
          <w:t>2.2</w:t>
        </w:r>
      </w:hyperlink>
      <w:r>
        <w:t xml:space="preserve"> настоящего Порядка, путем анал</w:t>
      </w:r>
      <w:r>
        <w:t xml:space="preserve">иза сведений, содержащихся в документах, подтверждения данных сведений путем сверки с информацией, имеющейся в распоряжении Департамента, направления запросов в иные органы государственной власти, в распоряжении которых находятся необходимые сведения, и в </w:t>
      </w:r>
      <w:r>
        <w:t>соответствии с установленной приказом Департамента процедурой.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Информация об отсутствии у работодателя просроченной задолженности по возврату в </w:t>
      </w:r>
      <w:r>
        <w:lastRenderedPageBreak/>
        <w:t>областной бюджет субсидий, бюджетных инвестиций, предоставленных в соответствии с правовыми актами Правительства</w:t>
      </w:r>
      <w:r>
        <w:t xml:space="preserve"> области, иной просроченной задолженности перед областным бюджетом проверяется Департаментом путем направления запросов в ГКУ ВО "Областное казначейство".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ГКУ ВО "Областное казначейство" в течение 5 рабочих дней со дня получения запроса от Департамента про</w:t>
      </w:r>
      <w:r>
        <w:t>веряет отсутствие у работодателя просроченной задолженности по возврату в областной бюджет субсидий, бюджетных инвестиций, предоставленных в соответствии с правовыми актами Правительства области, иной просроченной задолженности перед областным бюджетом и н</w:t>
      </w:r>
      <w:r>
        <w:t>аправляет в Департамент информацию о наличии либо отсутствии соответствующей задолженности.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По результатам проведенной проверки Департамент оформляет справку о результатах проверки.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2.8. По результатам рассмотрения документов (сведений) Департамент принима</w:t>
      </w:r>
      <w:r>
        <w:t xml:space="preserve">ет решение о предоставлении (отказе в предоставлении) субсидий в форме приказа в течение 3 рабочих дней со дня окончания срока проверки, установленного </w:t>
      </w:r>
      <w:hyperlink w:anchor="Par89" w:tooltip="2.7. Департамент в течение 20 рабочих дней со дня получения документов от работодателя рассматривает представленные документы, осуществляет проверку соблюдения условий, целей и порядка предоставления субсидий на предмет соответствия требованиям настоящего Порядка и на соответствие работодателя требованиям, установленным пунктами 1.5 и 1.6 и 2.2 настоящего Порядка, путем анализа сведений, содержащихся в документах, подтверждения данных сведений путем сверки с информацией, имеющейся в распоряжении Департам..." w:history="1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Решение о предоставлении субсидии принимаетс</w:t>
      </w:r>
      <w:r>
        <w:t>я в пределах лимитов бюджетных обязательств на предоставление субсидии, доведенных до Департамента, в порядке очередности предоставления документов работодателем.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2.9. В случае предоставления субсидии Департамент в течение 3 рабочих дней со дня принятия со</w:t>
      </w:r>
      <w:r>
        <w:t>ответствующего решения уведомляет работодателя о предоставлении субсидии и направляет договор о предоставлении субсидии (далее - договор) для подписания почтовой связью или вручает лично.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Договор заключается при условиях: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принятия обязательств по достижению результата предоставления субсидии, предусмотренного договором;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принятия работодателем обязательств по представлению отчетов о достижении результата предоставления субсидии в соответствии с </w:t>
      </w:r>
      <w:hyperlink w:anchor="Par128" w:tooltip="3.1. Для подтверждения достижения результата предоставления субсидии в срок до 15 января года, следующего за отчетным, работодатели представляют в Департамент отчет о достижении результата предоставления субсидии по форме, утвержденной Департаментом финансов области." w:history="1">
        <w:r>
          <w:rPr>
            <w:color w:val="0000FF"/>
          </w:rPr>
          <w:t>пунктом 3.1</w:t>
        </w:r>
      </w:hyperlink>
      <w:r>
        <w:t xml:space="preserve"> настоящего Порядка.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Договор составляется в соответствии с типовой формой, установленной приказом Департамента финансов области. Экземпляры договора для подписания сторонами готовится Департаментом.</w:t>
      </w:r>
    </w:p>
    <w:p w:rsidR="00000000" w:rsidRDefault="00CC412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09.03.2021 N 281)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Департамент обеспечивает заключение договора в течение 5 рабочих дней со дня принятия решения о предост</w:t>
      </w:r>
      <w:r>
        <w:t>авлении субсидии.</w:t>
      </w:r>
    </w:p>
    <w:p w:rsidR="00000000" w:rsidRDefault="00CC4129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09.03.2021 N 281)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2.9(1). Внесение изменений в договор (расторжение</w:t>
      </w:r>
      <w:r>
        <w:t xml:space="preserve"> договора) производится в порядке, установленном договором, и оформляется дополнительным соглашением к договору в соответствии с типовой формой, установленной Департаментом финансов области. Экземпляр </w:t>
      </w:r>
      <w:r>
        <w:lastRenderedPageBreak/>
        <w:t>дополнительного соглашения к договору для подписания ст</w:t>
      </w:r>
      <w:r>
        <w:t>оронами готовится Департаментом.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Основанием для заключения дополнительного соглашения о расторжении договора не может быть инициатива получателя субсидий.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Договор должен содержать условие о том, что в случае уменьшения Департаменту ранее доведенных лимитов</w:t>
      </w:r>
      <w:r>
        <w:t xml:space="preserve"> бюджетных обязательств, приводящего к невозможности предоставления субсидии в размере, определенном в договоре, стороны согласовывают новые условия договора или расторгают договор при недостижении согласия по новым условиям.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В случае уменьшения ранее дове</w:t>
      </w:r>
      <w:r>
        <w:t>денных лимитов бюджетных обязательств на предоставление субсидии, приводящего к невозможности предоставления субсидии в размере, определенном в договоре, Департамент в течение 2 рабочих дней со дня уменьшения ранее доведенных лимитов бюджетных обязательств</w:t>
      </w:r>
      <w:r>
        <w:t xml:space="preserve"> на предоставление субсидии уведомляет об этом работодателя и направляет предложение о заключении дополнительного соглашения к договору об изменении размера субсидии или о расторжении договора при недостижении согласия по новым условиям.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Уведомление направ</w:t>
      </w:r>
      <w:r>
        <w:t>ляется посредством почтовой связи или вручается лично работодателю.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Департамент обеспечивает заключение дополнительного соглашения к договору в течение 10 рабочих дней со дня уменьшения ранее доведенных лимитов бюджетных обязательств на предоставление субс</w:t>
      </w:r>
      <w:r>
        <w:t>идии.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Уменьшение размера субсидий осуществляется пропорционально всем работодателям, заключившим договоры, которым не перечислена субсидия.</w:t>
      </w:r>
    </w:p>
    <w:p w:rsidR="00000000" w:rsidRDefault="00CC4129">
      <w:pPr>
        <w:pStyle w:val="ConsPlusNormal"/>
        <w:jc w:val="both"/>
      </w:pPr>
      <w:r>
        <w:t xml:space="preserve">(п. 2.9(1)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09.03.2021 N 281)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2.10. В случае отказа в предоставлении субсидии Департамент в течение 3 рабочих дней со дня принятия соответствующего решения уведомляет работодателя. Уведомление направляется посредством почтовой связи или вручается лично работодателю.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2.11. Основаниями д</w:t>
      </w:r>
      <w:r>
        <w:t>ля отказа в предоставлении субсидии являются: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несоответствие работодателя условиям, указанным в </w:t>
      </w:r>
      <w:hyperlink w:anchor="Par45" w:tooltip="1.5. Получателями субсидий являются работодатели - юридические лица (за исключением государственных (муниципальных) учреждений), индивидуальные предприниматели, физические лица - производители товаров, работ, услуг (далее - работодатели)." w:history="1">
        <w:r>
          <w:rPr>
            <w:color w:val="0000FF"/>
          </w:rPr>
          <w:t>пунктах 1.5</w:t>
        </w:r>
      </w:hyperlink>
      <w:r>
        <w:t xml:space="preserve">, </w:t>
      </w:r>
      <w:hyperlink w:anchor="Par46" w:tooltip="1.6. Критериями отбора работодателей являются:" w:history="1">
        <w:r>
          <w:rPr>
            <w:color w:val="0000FF"/>
          </w:rPr>
          <w:t>1.6</w:t>
        </w:r>
      </w:hyperlink>
      <w:r>
        <w:t xml:space="preserve">, </w:t>
      </w:r>
      <w:hyperlink w:anchor="Par62" w:tooltip="2.2. Условия предоставления субсидии:" w:history="1">
        <w:r>
          <w:rPr>
            <w:color w:val="0000FF"/>
          </w:rPr>
          <w:t>2.2</w:t>
        </w:r>
      </w:hyperlink>
      <w:r>
        <w:t xml:space="preserve"> настоящего Порядка;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несоответствие представленных работодателем документов требованиям, определенным </w:t>
      </w:r>
      <w:hyperlink w:anchor="Par84" w:tooltip="2.5. Не подлежат приему документы, имеющие подчистки либо приписки, зачеркнутые слова по тексту, документы, исполненные карандашом, а также документы с повреждениями (бумаги), которые не позволяют читать текст и определять его полное или частичное смысловое содержание (отсутствие части слов, цифр или предложений)." w:history="1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непредставление (представ</w:t>
      </w:r>
      <w:r>
        <w:t xml:space="preserve">ление не в полном объеме) документов в соответствии с </w:t>
      </w:r>
      <w:hyperlink w:anchor="Par72" w:tooltip="2.4. Для получения субсидий работодатели (их уполномоченные представители) представляют в Департамент, расположенный по адресу: г. Вологда, ул. Зосимовская, д. 18, следующие документы:" w:history="1">
        <w:r>
          <w:rPr>
            <w:color w:val="0000FF"/>
          </w:rPr>
          <w:t>пунктом 2.4</w:t>
        </w:r>
      </w:hyperlink>
      <w:r>
        <w:t xml:space="preserve"> настоящего Порядка;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установление факта недостоверности представленной работодателем информации;</w:t>
      </w:r>
    </w:p>
    <w:p w:rsidR="00000000" w:rsidRDefault="00CC412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Вологодской области от 09.03.2021 N 281)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отсутствие на дату рассмотрения документов нераспределенных лимитов бюджетных обязательств на представление субсидий.</w:t>
      </w:r>
    </w:p>
    <w:p w:rsidR="00000000" w:rsidRDefault="00CC4129">
      <w:pPr>
        <w:pStyle w:val="ConsPlusNormal"/>
        <w:spacing w:before="240"/>
        <w:ind w:firstLine="540"/>
        <w:jc w:val="both"/>
      </w:pPr>
      <w:bookmarkStart w:id="10" w:name="Par119"/>
      <w:bookmarkEnd w:id="10"/>
      <w:r>
        <w:lastRenderedPageBreak/>
        <w:t>2.12. Эффективность предоставления субсидии оценивается Департаментом по до</w:t>
      </w:r>
      <w:r>
        <w:t>стижению результата предоставления субсидии, установленного договором.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Результатом предоставления субсидии является численность трудоустроенных граждан, освободившихся из мест лишения свободы.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2.13. Перечисление субсидий осуществляется на основании договор</w:t>
      </w:r>
      <w:r>
        <w:t>а в пределах утвержденных лимитов бюджетных обязательств за счет средств областного бюджета с лицевого счета Департамента, открытого в Департаменте финансов области, на расчетные счета работодателей, открытые в кредитных организациях или в учреждениях Цент</w:t>
      </w:r>
      <w:r>
        <w:t>рального банка Российской Федерации.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Предоставление субсидии осуществляется путем перечисления всего объема субсидии в течение 10 рабочих дней со дня принятия решения о предоставлении субсидии.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2.14. В случае выявления фактов, являющихся основанием возврата субсидий и (или) взыскания штрафа в соответствии с </w:t>
      </w:r>
      <w:hyperlink w:anchor="Par135" w:tooltip="4. Требования об осуществлении контроля за соблюдением" w:history="1">
        <w:r>
          <w:rPr>
            <w:color w:val="0000FF"/>
          </w:rPr>
          <w:t>разделом 4</w:t>
        </w:r>
      </w:hyperlink>
      <w:r>
        <w:t xml:space="preserve"> настоящего Порядка, Департамент в течение 30 ка</w:t>
      </w:r>
      <w:r>
        <w:t>лендарных дней со дня установления указанных фактов направляет получателю субсидий заказным письмом с уведомлением требование о возврате субсидии и (или) уплате штрафа в областной бюджет, в течение 30 календарных дней со дня получения соответствующего треб</w:t>
      </w:r>
      <w:r>
        <w:t>ования. В случае непоступления средств в течение указанного срока Департамент в срок не более 3 месяцев со дня истечения срока для возврата средств принимает меры к их взысканию в судебном порядке.</w:t>
      </w:r>
    </w:p>
    <w:p w:rsidR="00000000" w:rsidRDefault="00CC4129">
      <w:pPr>
        <w:pStyle w:val="ConsPlusNormal"/>
        <w:jc w:val="both"/>
      </w:pPr>
      <w:r>
        <w:t xml:space="preserve">(п. 2.14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09.03.2021 N 281)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Title"/>
        <w:jc w:val="center"/>
        <w:outlineLvl w:val="1"/>
      </w:pPr>
      <w:r>
        <w:t>3. Требования к отчетности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ind w:firstLine="540"/>
        <w:jc w:val="both"/>
      </w:pPr>
      <w:bookmarkStart w:id="11" w:name="Par128"/>
      <w:bookmarkEnd w:id="11"/>
      <w:r>
        <w:t>3.1. Для подтверждения достижения результата предоставления субсидии в срок</w:t>
      </w:r>
      <w:r>
        <w:t xml:space="preserve"> до 15 января года, следующего за отчетным, работодатели представляют в Департамент отчет о достижении результата предоставления субсидии по форме, утвержденной Департаментом финансов области.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В случаях представления работодателем неполной или противоречив</w:t>
      </w:r>
      <w:r>
        <w:t>ой информации Департамент запрашивает у работодателя дополнительные сведения о соблюдении целей, условий, порядка предоставления субсидий, о достижении результата предоставления субсидии для проверки представленной информации.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3.2. Отчет направляется в Деп</w:t>
      </w:r>
      <w:r>
        <w:t>артамент с сопроводительным письмом и регистрируется в Департаменте в день поступления в журнале регистрации документов, который нумеруется, прошнуровывается, скрепляется печатью Департамента.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На основании представленного отчета Департамент в течение 15 ра</w:t>
      </w:r>
      <w:r>
        <w:t>бочих дней со дня его получения проводит оценку на предмет достижения результата предоставления субсидии и оформляет справку о результатах оценки.</w:t>
      </w:r>
    </w:p>
    <w:p w:rsidR="00000000" w:rsidRDefault="00CC4129">
      <w:pPr>
        <w:pStyle w:val="ConsPlusNormal"/>
        <w:spacing w:before="240"/>
        <w:ind w:firstLine="540"/>
        <w:jc w:val="both"/>
      </w:pPr>
      <w:bookmarkStart w:id="12" w:name="Par132"/>
      <w:bookmarkEnd w:id="12"/>
      <w:r>
        <w:t>3.3. В случае непредставления работодателем отчета в Департамент в течение 15 рабочих дней с даты</w:t>
      </w:r>
      <w:r>
        <w:t xml:space="preserve"> окончания срока представления отчета Департамент запрашивает его у работодателя. Работодатель обязан представить отчет в течение 10 рабочих дней со дня получения запроса.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lastRenderedPageBreak/>
        <w:t xml:space="preserve">3.4.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09.03.2021 N 281.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Title"/>
        <w:jc w:val="center"/>
        <w:outlineLvl w:val="1"/>
      </w:pPr>
      <w:bookmarkStart w:id="13" w:name="Par135"/>
      <w:bookmarkEnd w:id="13"/>
      <w:r>
        <w:t>4. Требования об осуществлении контроля за соблюдением</w:t>
      </w:r>
    </w:p>
    <w:p w:rsidR="00000000" w:rsidRDefault="00CC4129">
      <w:pPr>
        <w:pStyle w:val="ConsPlusTitle"/>
        <w:jc w:val="center"/>
      </w:pPr>
      <w:r>
        <w:t>условий, целей и порядка предоставления субсидий</w:t>
      </w:r>
    </w:p>
    <w:p w:rsidR="00000000" w:rsidRDefault="00CC4129">
      <w:pPr>
        <w:pStyle w:val="ConsPlusTitle"/>
        <w:jc w:val="center"/>
      </w:pPr>
      <w:r>
        <w:t xml:space="preserve">и ответственности за </w:t>
      </w:r>
      <w:r>
        <w:t>их нарушение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ind w:firstLine="540"/>
        <w:jc w:val="both"/>
      </w:pPr>
      <w:r>
        <w:t>4.1. Департамент, органы государственного финансового контроля в пределах своих полномочий осуществляют обязательные проверки соблюдения условий, целей и порядка предоставления субсидий, установленных настоящим Порядком и договором.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Департаме</w:t>
      </w:r>
      <w:r>
        <w:t>нт осуществляет контроль путем проведения плановых и (или) внеплановых проверок соблюдения условий, целей и порядка предоставления субсидии в течение года, следующего за годом получения субсидии.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4.2. Департамент осуществляет контроль соблюдения условий, ц</w:t>
      </w:r>
      <w:r>
        <w:t>елей и порядка предоставления субсидий путем проведения плановых и (или) внеплановых проверок по месту нахождения Департамента и по месту нахождения работодателя на основании: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документов, поступивших в Департамент от работодателей;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поступившей в Департамен</w:t>
      </w:r>
      <w:r>
        <w:t>т от правоохранительных органов, органов, уполномоченных на осуществление государственного контроля (надзора), муниципального контроля, информации о выявленных фактах несоблюдения условий, целей и порядка предоставления субсидий получившими их работодателя</w:t>
      </w:r>
      <w:r>
        <w:t>ми;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выявленных Департаментом фактах несоблюдения условий, целей и порядка предоставления субсидий получившими их работодателями.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4.3. В случае установления фактов нарушения работодателем условий, целей и порядка предоставления субсидии, выявленных по факта</w:t>
      </w:r>
      <w:r>
        <w:t xml:space="preserve">м проверок, проводимых Департаментом и органами государственного финансового контроля, и (или) в случае непредставления работодателем отчета о достижении результата предоставления субсидии в соответствии с </w:t>
      </w:r>
      <w:hyperlink w:anchor="Par132" w:tooltip="3.3. В случае непредставления работодателем отчета в Департамент в течение 15 рабочих дней с даты окончания срока представления отчета Департамент запрашивает его у работодателя. Работодатель обязан представить отчет в течение 10 рабочих дней со дня получения запроса." w:history="1">
        <w:r>
          <w:rPr>
            <w:color w:val="0000FF"/>
          </w:rPr>
          <w:t>пунктом 3.3</w:t>
        </w:r>
      </w:hyperlink>
      <w:r>
        <w:t xml:space="preserve"> настоящего Порядка, субсидия подлежит возврату в областной бюджет в полном объеме полученной субсидии.</w:t>
      </w:r>
    </w:p>
    <w:p w:rsidR="00000000" w:rsidRDefault="00CC4129">
      <w:pPr>
        <w:pStyle w:val="ConsPlusNormal"/>
        <w:jc w:val="both"/>
      </w:pPr>
      <w:r>
        <w:t xml:space="preserve">(п. 4.3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Вологодской области от 09.03.2021 N 281)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4.4. В случае недостижения результата предоставления субсидии, указанного в </w:t>
      </w:r>
      <w:hyperlink w:anchor="Par119" w:tooltip="2.12. Эффективность предоставления субсидии оценивается Департаментом по достижению результата предоставления субсидии, установленного договором." w:history="1">
        <w:r>
          <w:rPr>
            <w:color w:val="0000FF"/>
          </w:rPr>
          <w:t>пункте 2.12</w:t>
        </w:r>
      </w:hyperlink>
      <w:r>
        <w:t xml:space="preserve"> настоящего Порядка, субсидия подлежит возврату в областной бюджет в полном объеме полученной субсидии.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 xml:space="preserve">В случае недостижения результата предоставления субсидии, указанного в </w:t>
      </w:r>
      <w:hyperlink w:anchor="Par119" w:tooltip="2.12. Эффективность предоставления субсидии оценивается Департаментом по достижению результата предоставления субсидии, установленного договором." w:history="1">
        <w:r>
          <w:rPr>
            <w:color w:val="0000FF"/>
          </w:rPr>
          <w:t>пункте 2.12</w:t>
        </w:r>
      </w:hyperlink>
      <w:r>
        <w:t xml:space="preserve"> настоящего Порядка, к работодателю применяется штраф. Размер штрафа устанавливается в размер</w:t>
      </w:r>
      <w:r>
        <w:t>е 0,1% от суммы, подлежащей возврату в соответствии с настоящим пунктом.</w:t>
      </w:r>
    </w:p>
    <w:p w:rsidR="00000000" w:rsidRDefault="00CC4129">
      <w:pPr>
        <w:pStyle w:val="ConsPlusNormal"/>
        <w:jc w:val="both"/>
      </w:pPr>
      <w:r>
        <w:t xml:space="preserve">(п. 4.4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09.03</w:t>
      </w:r>
      <w:r>
        <w:t>.2021 N 281)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t>4.5. Работодатели - получатели субсидии за нарушение условий предоставления субсидии, недостижения результата предоставления субсидии несут иную, предусмотренную действующим законодательством, ответственность.</w:t>
      </w:r>
    </w:p>
    <w:p w:rsidR="00000000" w:rsidRDefault="00CC4129">
      <w:pPr>
        <w:pStyle w:val="ConsPlusNormal"/>
        <w:spacing w:before="240"/>
        <w:ind w:firstLine="540"/>
        <w:jc w:val="both"/>
      </w:pPr>
      <w:r>
        <w:lastRenderedPageBreak/>
        <w:t xml:space="preserve">Департамент за нарушение условий </w:t>
      </w:r>
      <w:r>
        <w:t>предоставления субсидии несет предусмотренную действующим законодательством ответственность.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right"/>
        <w:outlineLvl w:val="1"/>
      </w:pPr>
      <w:r>
        <w:t>Приложение</w:t>
      </w:r>
    </w:p>
    <w:p w:rsidR="00000000" w:rsidRDefault="00CC4129">
      <w:pPr>
        <w:pStyle w:val="ConsPlusNormal"/>
        <w:jc w:val="right"/>
      </w:pPr>
      <w:r>
        <w:t>к Порядку</w:t>
      </w:r>
    </w:p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right"/>
      </w:pPr>
      <w:r>
        <w:t>Форма</w:t>
      </w:r>
    </w:p>
    <w:p w:rsidR="00000000" w:rsidRDefault="00CC412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744"/>
        <w:gridCol w:w="467"/>
        <w:gridCol w:w="1077"/>
        <w:gridCol w:w="359"/>
        <w:gridCol w:w="1247"/>
        <w:gridCol w:w="340"/>
        <w:gridCol w:w="2551"/>
        <w:gridCol w:w="340"/>
      </w:tblGrid>
      <w:tr w:rsidR="00000000">
        <w:tc>
          <w:tcPr>
            <w:tcW w:w="9032" w:type="dxa"/>
            <w:gridSpan w:val="9"/>
          </w:tcPr>
          <w:p w:rsidR="00000000" w:rsidRDefault="00CC4129">
            <w:pPr>
              <w:pStyle w:val="ConsPlusNormal"/>
              <w:jc w:val="center"/>
            </w:pPr>
            <w:bookmarkStart w:id="14" w:name="Par162"/>
            <w:bookmarkEnd w:id="14"/>
            <w:r>
              <w:t>СОГЛАСИЕ</w:t>
            </w:r>
          </w:p>
          <w:p w:rsidR="00000000" w:rsidRDefault="00CC4129">
            <w:pPr>
              <w:pStyle w:val="ConsPlusNormal"/>
              <w:jc w:val="center"/>
            </w:pPr>
            <w:r>
              <w:t>на осуществление Департаментом труда и занятости</w:t>
            </w:r>
          </w:p>
          <w:p w:rsidR="00000000" w:rsidRDefault="00CC4129">
            <w:pPr>
              <w:pStyle w:val="ConsPlusNormal"/>
              <w:jc w:val="center"/>
            </w:pPr>
            <w:r>
              <w:t>населения области и органами государственного</w:t>
            </w:r>
          </w:p>
          <w:p w:rsidR="00000000" w:rsidRDefault="00CC4129">
            <w:pPr>
              <w:pStyle w:val="ConsPlusNormal"/>
              <w:jc w:val="center"/>
            </w:pPr>
            <w:r>
              <w:t>финансового к</w:t>
            </w:r>
            <w:r>
              <w:t>онтроля проверок соблюдения работодателем</w:t>
            </w:r>
          </w:p>
          <w:p w:rsidR="00000000" w:rsidRDefault="00CC4129">
            <w:pPr>
              <w:pStyle w:val="ConsPlusNormal"/>
              <w:jc w:val="center"/>
            </w:pPr>
            <w:r>
              <w:t>условий, целей и порядка предоставления субсидий</w:t>
            </w:r>
          </w:p>
        </w:tc>
      </w:tr>
      <w:tr w:rsidR="00000000">
        <w:tc>
          <w:tcPr>
            <w:tcW w:w="9032" w:type="dxa"/>
            <w:gridSpan w:val="9"/>
          </w:tcPr>
          <w:p w:rsidR="00000000" w:rsidRDefault="00CC4129">
            <w:pPr>
              <w:pStyle w:val="ConsPlusNormal"/>
            </w:pPr>
          </w:p>
        </w:tc>
      </w:tr>
      <w:tr w:rsidR="00000000">
        <w:tc>
          <w:tcPr>
            <w:tcW w:w="9032" w:type="dxa"/>
            <w:gridSpan w:val="9"/>
          </w:tcPr>
          <w:p w:rsidR="00000000" w:rsidRDefault="00CC4129">
            <w:pPr>
              <w:pStyle w:val="ConsPlusNormal"/>
              <w:ind w:firstLine="283"/>
              <w:jc w:val="both"/>
            </w:pPr>
            <w:r>
              <w:t>В соответствии с Порядком предоставления субсидий на возмещение фактически понесенных работодателем затрат по оплате труда трудоустроенных лиц, освобожденных из мест лишения свободы, утвержденным постановлением Правительства области от ____________________</w:t>
            </w:r>
            <w:r>
              <w:t>___ N ________________________,</w:t>
            </w:r>
          </w:p>
        </w:tc>
      </w:tr>
      <w:tr w:rsidR="00000000">
        <w:tc>
          <w:tcPr>
            <w:tcW w:w="9032" w:type="dxa"/>
            <w:gridSpan w:val="9"/>
            <w:tcBorders>
              <w:bottom w:val="single" w:sz="4" w:space="0" w:color="auto"/>
            </w:tcBorders>
          </w:tcPr>
          <w:p w:rsidR="00000000" w:rsidRDefault="00CC4129">
            <w:pPr>
              <w:pStyle w:val="ConsPlusNormal"/>
            </w:pPr>
          </w:p>
        </w:tc>
      </w:tr>
      <w:tr w:rsidR="00000000">
        <w:tc>
          <w:tcPr>
            <w:tcW w:w="9032" w:type="dxa"/>
            <w:gridSpan w:val="9"/>
            <w:tcBorders>
              <w:top w:val="single" w:sz="4" w:space="0" w:color="auto"/>
            </w:tcBorders>
          </w:tcPr>
          <w:p w:rsidR="00000000" w:rsidRDefault="00CC4129">
            <w:pPr>
              <w:pStyle w:val="ConsPlusNormal"/>
              <w:jc w:val="center"/>
            </w:pPr>
            <w:r>
              <w:t>(наименование работодателя)</w:t>
            </w:r>
          </w:p>
        </w:tc>
      </w:tr>
      <w:tr w:rsidR="00000000">
        <w:tc>
          <w:tcPr>
            <w:tcW w:w="907" w:type="dxa"/>
          </w:tcPr>
          <w:p w:rsidR="00000000" w:rsidRDefault="00CC4129">
            <w:pPr>
              <w:pStyle w:val="ConsPlusNormal"/>
            </w:pPr>
            <w:r>
              <w:t>в лице</w:t>
            </w:r>
          </w:p>
        </w:tc>
        <w:tc>
          <w:tcPr>
            <w:tcW w:w="7785" w:type="dxa"/>
            <w:gridSpan w:val="7"/>
            <w:tcBorders>
              <w:bottom w:val="single" w:sz="4" w:space="0" w:color="auto"/>
            </w:tcBorders>
          </w:tcPr>
          <w:p w:rsidR="00000000" w:rsidRDefault="00CC4129">
            <w:pPr>
              <w:pStyle w:val="ConsPlusNormal"/>
            </w:pPr>
          </w:p>
        </w:tc>
        <w:tc>
          <w:tcPr>
            <w:tcW w:w="340" w:type="dxa"/>
          </w:tcPr>
          <w:p w:rsidR="00000000" w:rsidRDefault="00CC4129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907" w:type="dxa"/>
          </w:tcPr>
          <w:p w:rsidR="00000000" w:rsidRDefault="00CC4129">
            <w:pPr>
              <w:pStyle w:val="ConsPlusNormal"/>
            </w:pPr>
          </w:p>
        </w:tc>
        <w:tc>
          <w:tcPr>
            <w:tcW w:w="7785" w:type="dxa"/>
            <w:gridSpan w:val="7"/>
            <w:tcBorders>
              <w:top w:val="single" w:sz="4" w:space="0" w:color="auto"/>
            </w:tcBorders>
          </w:tcPr>
          <w:p w:rsidR="00000000" w:rsidRDefault="00CC4129">
            <w:pPr>
              <w:pStyle w:val="ConsPlusNormal"/>
              <w:jc w:val="center"/>
            </w:pPr>
            <w:r>
              <w:t>(должность, фамилия, имя, отчество)</w:t>
            </w:r>
          </w:p>
        </w:tc>
        <w:tc>
          <w:tcPr>
            <w:tcW w:w="340" w:type="dxa"/>
          </w:tcPr>
          <w:p w:rsidR="00000000" w:rsidRDefault="00CC4129">
            <w:pPr>
              <w:pStyle w:val="ConsPlusNormal"/>
            </w:pPr>
          </w:p>
        </w:tc>
      </w:tr>
      <w:tr w:rsidR="00000000">
        <w:tc>
          <w:tcPr>
            <w:tcW w:w="3118" w:type="dxa"/>
            <w:gridSpan w:val="3"/>
          </w:tcPr>
          <w:p w:rsidR="00000000" w:rsidRDefault="00CC4129">
            <w:pPr>
              <w:pStyle w:val="ConsPlusNormal"/>
            </w:pPr>
            <w:r>
              <w:t>действующего на основании</w:t>
            </w:r>
          </w:p>
        </w:tc>
        <w:tc>
          <w:tcPr>
            <w:tcW w:w="5574" w:type="dxa"/>
            <w:gridSpan w:val="5"/>
            <w:tcBorders>
              <w:bottom w:val="single" w:sz="4" w:space="0" w:color="auto"/>
            </w:tcBorders>
          </w:tcPr>
          <w:p w:rsidR="00000000" w:rsidRDefault="00CC4129">
            <w:pPr>
              <w:pStyle w:val="ConsPlusNormal"/>
            </w:pPr>
          </w:p>
        </w:tc>
        <w:tc>
          <w:tcPr>
            <w:tcW w:w="340" w:type="dxa"/>
          </w:tcPr>
          <w:p w:rsidR="00000000" w:rsidRDefault="00CC4129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3118" w:type="dxa"/>
            <w:gridSpan w:val="3"/>
          </w:tcPr>
          <w:p w:rsidR="00000000" w:rsidRDefault="00CC4129">
            <w:pPr>
              <w:pStyle w:val="ConsPlusNormal"/>
            </w:pPr>
          </w:p>
        </w:tc>
        <w:tc>
          <w:tcPr>
            <w:tcW w:w="5574" w:type="dxa"/>
            <w:gridSpan w:val="5"/>
            <w:tcBorders>
              <w:top w:val="single" w:sz="4" w:space="0" w:color="auto"/>
            </w:tcBorders>
          </w:tcPr>
          <w:p w:rsidR="00000000" w:rsidRDefault="00CC4129">
            <w:pPr>
              <w:pStyle w:val="ConsPlusNormal"/>
              <w:jc w:val="center"/>
            </w:pPr>
            <w:r>
              <w:t>(наименование документа, дата)</w:t>
            </w:r>
          </w:p>
        </w:tc>
        <w:tc>
          <w:tcPr>
            <w:tcW w:w="340" w:type="dxa"/>
          </w:tcPr>
          <w:p w:rsidR="00000000" w:rsidRDefault="00CC4129">
            <w:pPr>
              <w:pStyle w:val="ConsPlusNormal"/>
            </w:pPr>
          </w:p>
        </w:tc>
      </w:tr>
      <w:tr w:rsidR="00000000">
        <w:tc>
          <w:tcPr>
            <w:tcW w:w="9032" w:type="dxa"/>
            <w:gridSpan w:val="9"/>
          </w:tcPr>
          <w:p w:rsidR="00000000" w:rsidRDefault="00CC4129">
            <w:pPr>
              <w:pStyle w:val="ConsPlusNormal"/>
              <w:jc w:val="both"/>
            </w:pPr>
            <w:r>
              <w:t>дает согласие на осуществление Департаментом труда и занятости населения области и органами государственного финансового контроля проверок соблюдения условий, целей и порядка предоставления субсидий.</w:t>
            </w:r>
          </w:p>
        </w:tc>
      </w:tr>
      <w:tr w:rsidR="00000000">
        <w:tc>
          <w:tcPr>
            <w:tcW w:w="9032" w:type="dxa"/>
            <w:gridSpan w:val="9"/>
          </w:tcPr>
          <w:p w:rsidR="00000000" w:rsidRDefault="00CC4129">
            <w:pPr>
              <w:pStyle w:val="ConsPlusNormal"/>
            </w:pPr>
          </w:p>
        </w:tc>
      </w:tr>
      <w:tr w:rsidR="00000000">
        <w:tc>
          <w:tcPr>
            <w:tcW w:w="2651" w:type="dxa"/>
            <w:gridSpan w:val="2"/>
          </w:tcPr>
          <w:p w:rsidR="00000000" w:rsidRDefault="00CC4129">
            <w:pPr>
              <w:pStyle w:val="ConsPlusNormal"/>
              <w:jc w:val="both"/>
            </w:pPr>
            <w:r>
              <w:t>Руководитель</w:t>
            </w:r>
          </w:p>
          <w:p w:rsidR="00000000" w:rsidRDefault="00CC4129">
            <w:pPr>
              <w:pStyle w:val="ConsPlusNormal"/>
              <w:jc w:val="both"/>
            </w:pPr>
            <w:r>
              <w:t>(уполномоченное лицо)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</w:tcPr>
          <w:p w:rsidR="00000000" w:rsidRDefault="00CC4129">
            <w:pPr>
              <w:pStyle w:val="ConsPlusNormal"/>
            </w:pPr>
          </w:p>
        </w:tc>
        <w:tc>
          <w:tcPr>
            <w:tcW w:w="359" w:type="dxa"/>
          </w:tcPr>
          <w:p w:rsidR="00000000" w:rsidRDefault="00CC4129">
            <w:pPr>
              <w:pStyle w:val="ConsPlusNormal"/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00000" w:rsidRDefault="00CC4129">
            <w:pPr>
              <w:pStyle w:val="ConsPlusNormal"/>
            </w:pPr>
          </w:p>
        </w:tc>
        <w:tc>
          <w:tcPr>
            <w:tcW w:w="340" w:type="dxa"/>
          </w:tcPr>
          <w:p w:rsidR="00000000" w:rsidRDefault="00CC4129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</w:tcPr>
          <w:p w:rsidR="00000000" w:rsidRDefault="00CC4129">
            <w:pPr>
              <w:pStyle w:val="ConsPlusNormal"/>
            </w:pPr>
          </w:p>
        </w:tc>
      </w:tr>
      <w:tr w:rsidR="00000000">
        <w:tc>
          <w:tcPr>
            <w:tcW w:w="2651" w:type="dxa"/>
            <w:gridSpan w:val="2"/>
          </w:tcPr>
          <w:p w:rsidR="00000000" w:rsidRDefault="00CC4129">
            <w:pPr>
              <w:pStyle w:val="ConsPlusNormal"/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000000" w:rsidRDefault="00CC41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59" w:type="dxa"/>
          </w:tcPr>
          <w:p w:rsidR="00000000" w:rsidRDefault="00CC412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000000" w:rsidRDefault="00CC41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CC4129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</w:tcBorders>
          </w:tcPr>
          <w:p w:rsidR="00000000" w:rsidRDefault="00CC412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00000">
        <w:tc>
          <w:tcPr>
            <w:tcW w:w="9032" w:type="dxa"/>
            <w:gridSpan w:val="9"/>
          </w:tcPr>
          <w:p w:rsidR="00000000" w:rsidRDefault="00CC4129">
            <w:pPr>
              <w:pStyle w:val="ConsPlusNormal"/>
              <w:jc w:val="both"/>
            </w:pPr>
            <w:r>
              <w:t>"__"_______________ 20__ г.</w:t>
            </w:r>
          </w:p>
        </w:tc>
      </w:tr>
    </w:tbl>
    <w:p w:rsidR="00000000" w:rsidRDefault="00CC4129">
      <w:pPr>
        <w:pStyle w:val="ConsPlusNormal"/>
        <w:jc w:val="both"/>
      </w:pPr>
    </w:p>
    <w:p w:rsidR="00000000" w:rsidRDefault="00CC4129">
      <w:pPr>
        <w:pStyle w:val="ConsPlusNormal"/>
        <w:jc w:val="both"/>
      </w:pPr>
    </w:p>
    <w:p w:rsidR="00CC4129" w:rsidRDefault="00CC41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4129">
      <w:headerReference w:type="default" r:id="rId30"/>
      <w:footerReference w:type="default" r:id="rId3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29" w:rsidRDefault="00CC4129">
      <w:pPr>
        <w:spacing w:after="0" w:line="240" w:lineRule="auto"/>
      </w:pPr>
      <w:r>
        <w:separator/>
      </w:r>
    </w:p>
  </w:endnote>
  <w:endnote w:type="continuationSeparator" w:id="0">
    <w:p w:rsidR="00CC4129" w:rsidRDefault="00CC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C412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412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412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412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F1E1E">
            <w:rPr>
              <w:sz w:val="20"/>
              <w:szCs w:val="20"/>
            </w:rPr>
            <w:fldChar w:fldCharType="separate"/>
          </w:r>
          <w:r w:rsidR="003F1E1E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F1E1E">
            <w:rPr>
              <w:sz w:val="20"/>
              <w:szCs w:val="20"/>
            </w:rPr>
            <w:fldChar w:fldCharType="separate"/>
          </w:r>
          <w:r w:rsidR="003F1E1E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CC412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29" w:rsidRDefault="00CC4129">
      <w:pPr>
        <w:spacing w:after="0" w:line="240" w:lineRule="auto"/>
      </w:pPr>
      <w:r>
        <w:separator/>
      </w:r>
    </w:p>
  </w:footnote>
  <w:footnote w:type="continuationSeparator" w:id="0">
    <w:p w:rsidR="00CC4129" w:rsidRDefault="00CC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412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20.04.2020 N 414</w:t>
          </w:r>
          <w:r>
            <w:rPr>
              <w:sz w:val="16"/>
              <w:szCs w:val="16"/>
            </w:rPr>
            <w:br/>
            <w:t>(ред. от 09.03.2021)</w:t>
          </w:r>
          <w:r>
            <w:rPr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4129">
          <w:pPr>
            <w:pStyle w:val="ConsPlusNormal"/>
            <w:jc w:val="center"/>
          </w:pPr>
        </w:p>
        <w:p w:rsidR="00000000" w:rsidRDefault="00CC412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412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предо</w:t>
          </w:r>
          <w:r>
            <w:rPr>
              <w:sz w:val="18"/>
              <w:szCs w:val="18"/>
            </w:rPr>
            <w:t xml:space="preserve">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05.04.2021</w:t>
          </w:r>
        </w:p>
      </w:tc>
    </w:tr>
  </w:tbl>
  <w:p w:rsidR="00000000" w:rsidRDefault="00CC412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C412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1E"/>
    <w:rsid w:val="003F1E1E"/>
    <w:rsid w:val="00C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8D6891-CA08-4465-AD63-265E8189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189299&amp;date=05.04.2021&amp;dst=100010&amp;fld=134" TargetMode="External"/><Relationship Id="rId18" Type="http://schemas.openxmlformats.org/officeDocument/2006/relationships/hyperlink" Target="https://login.consultant.ru/link/?req=doc&amp;base=LAW&amp;n=378776&amp;date=05.04.2021&amp;dst=1911&amp;fld=134" TargetMode="External"/><Relationship Id="rId26" Type="http://schemas.openxmlformats.org/officeDocument/2006/relationships/hyperlink" Target="https://login.consultant.ru/link/?req=doc&amp;base=RLAW095&amp;n=190880&amp;date=05.04.2021&amp;dst=100023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190880&amp;date=05.04.2021&amp;dst=100008&amp;fld=134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RLAW095&amp;n=191690&amp;date=05.04.2021&amp;dst=160289&amp;fld=134" TargetMode="External"/><Relationship Id="rId17" Type="http://schemas.openxmlformats.org/officeDocument/2006/relationships/hyperlink" Target="https://login.consultant.ru/link/?req=doc&amp;base=LAW&amp;n=378776&amp;date=05.04.2021&amp;dst=101080&amp;fld=134" TargetMode="External"/><Relationship Id="rId25" Type="http://schemas.openxmlformats.org/officeDocument/2006/relationships/hyperlink" Target="https://login.consultant.ru/link/?req=doc&amp;base=RLAW095&amp;n=190880&amp;date=05.04.2021&amp;dst=100021&amp;fld=13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8776&amp;date=05.04.2021&amp;dst=100961&amp;fld=134" TargetMode="External"/><Relationship Id="rId20" Type="http://schemas.openxmlformats.org/officeDocument/2006/relationships/hyperlink" Target="https://login.consultant.ru/link/?req=doc&amp;base=LAW&amp;n=378776&amp;date=05.04.2021&amp;dst=1927&amp;fld=134" TargetMode="External"/><Relationship Id="rId29" Type="http://schemas.openxmlformats.org/officeDocument/2006/relationships/hyperlink" Target="https://login.consultant.ru/link/?req=doc&amp;base=RLAW095&amp;n=190880&amp;date=05.04.2021&amp;dst=100028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95&amp;n=190880&amp;date=05.04.2021&amp;dst=100005&amp;fld=134" TargetMode="External"/><Relationship Id="rId24" Type="http://schemas.openxmlformats.org/officeDocument/2006/relationships/hyperlink" Target="https://login.consultant.ru/link/?req=doc&amp;base=RLAW095&amp;n=190880&amp;date=05.04.2021&amp;dst=100013&amp;fld=13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78776&amp;date=05.04.2021&amp;dst=100867&amp;fld=134" TargetMode="External"/><Relationship Id="rId23" Type="http://schemas.openxmlformats.org/officeDocument/2006/relationships/hyperlink" Target="https://login.consultant.ru/link/?req=doc&amp;base=RLAW095&amp;n=190880&amp;date=05.04.2021&amp;dst=100012&amp;fld=134" TargetMode="External"/><Relationship Id="rId28" Type="http://schemas.openxmlformats.org/officeDocument/2006/relationships/hyperlink" Target="https://login.consultant.ru/link/?req=doc&amp;base=RLAW095&amp;n=190880&amp;date=05.04.2021&amp;dst=100026&amp;fld=134" TargetMode="External"/><Relationship Id="rId10" Type="http://schemas.openxmlformats.org/officeDocument/2006/relationships/hyperlink" Target="https://login.consultant.ru/link/?req=doc&amp;base=LAW&amp;n=355977&amp;date=05.04.2021&amp;dst=103399&amp;fld=134" TargetMode="External"/><Relationship Id="rId19" Type="http://schemas.openxmlformats.org/officeDocument/2006/relationships/hyperlink" Target="https://login.consultant.ru/link/?req=doc&amp;base=LAW&amp;n=378776&amp;date=05.04.2021&amp;dst=2107&amp;f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90880&amp;date=05.04.2021&amp;dst=100005&amp;fld=134" TargetMode="External"/><Relationship Id="rId14" Type="http://schemas.openxmlformats.org/officeDocument/2006/relationships/hyperlink" Target="https://login.consultant.ru/link/?req=doc&amp;base=RLAW095&amp;n=190880&amp;date=05.04.2021&amp;dst=100006&amp;fld=134" TargetMode="External"/><Relationship Id="rId22" Type="http://schemas.openxmlformats.org/officeDocument/2006/relationships/hyperlink" Target="https://login.consultant.ru/link/?req=doc&amp;base=RLAW095&amp;n=190880&amp;date=05.04.2021&amp;dst=100010&amp;fld=134" TargetMode="External"/><Relationship Id="rId27" Type="http://schemas.openxmlformats.org/officeDocument/2006/relationships/hyperlink" Target="https://login.consultant.ru/link/?req=doc&amp;base=RLAW095&amp;n=190880&amp;date=05.04.2021&amp;dst=100025&amp;fld=134" TargetMode="External"/><Relationship Id="rId30" Type="http://schemas.openxmlformats.org/officeDocument/2006/relationships/header" Target="header1.xml"/><Relationship Id="rId8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4567</Words>
  <Characters>26038</Characters>
  <Application>Microsoft Office Word</Application>
  <DocSecurity>2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Вологодской области от 20.04.2020 N 414(ред. от 09.03.2021)"Об утверждении Порядка предоставления субсидий на возмещение фактически понесенных работодателем затрат по оплате труда трудоустроенных лиц, освобожденных из мест лише</vt:lpstr>
    </vt:vector>
  </TitlesOfParts>
  <Company>КонсультантПлюс Версия 4018.00.50</Company>
  <LinksUpToDate>false</LinksUpToDate>
  <CharactersWithSpaces>30544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20.04.2020 N 414(ред. от 09.03.2021)"Об утверждении Порядка предоставления субсидий на возмещение фактически понесенных работодателем затрат по оплате труда трудоустроенных лиц, освобожденных из мест лише</dc:title>
  <dc:subject/>
  <dc:creator>user</dc:creator>
  <cp:keywords/>
  <dc:description/>
  <cp:lastModifiedBy>user</cp:lastModifiedBy>
  <cp:revision>2</cp:revision>
  <dcterms:created xsi:type="dcterms:W3CDTF">2021-04-07T13:34:00Z</dcterms:created>
  <dcterms:modified xsi:type="dcterms:W3CDTF">2021-04-07T13:34:00Z</dcterms:modified>
</cp:coreProperties>
</file>