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F69CB" w:rsidRPr="00DA3E95" w:rsidRDefault="00CF69CB" w:rsidP="00CF69CB">
      <w:pPr>
        <w:jc w:val="center"/>
      </w:pPr>
      <w:r w:rsidRPr="00DA3E95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>
            <v:imagedata r:id="rId8" o:title=""/>
          </v:shape>
          <o:OLEObject Type="Embed" ProgID="CorelDRAW.Graphic.14" ShapeID="_x0000_i1025" DrawAspect="Content" ObjectID="_1666093311" r:id="rId9"/>
        </w:object>
      </w:r>
    </w:p>
    <w:p w:rsidR="00CF69CB" w:rsidRPr="00DA3E95" w:rsidRDefault="00CF69CB" w:rsidP="00CF69CB">
      <w:pPr>
        <w:jc w:val="center"/>
        <w:rPr>
          <w:sz w:val="4"/>
          <w:szCs w:val="4"/>
        </w:rPr>
      </w:pPr>
    </w:p>
    <w:p w:rsidR="00CF69CB" w:rsidRPr="00DA3E95" w:rsidRDefault="00CF69CB" w:rsidP="00CF69C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A3E95">
        <w:rPr>
          <w:b/>
          <w:spacing w:val="14"/>
          <w:sz w:val="20"/>
          <w:szCs w:val="20"/>
        </w:rPr>
        <w:t xml:space="preserve">ВОЛОГОДСКАЯ ОБЛАСТЬ  </w:t>
      </w:r>
    </w:p>
    <w:p w:rsidR="00CF69CB" w:rsidRPr="00DA3E95" w:rsidRDefault="00CF69CB" w:rsidP="00CF69C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A3E95">
        <w:rPr>
          <w:b/>
          <w:spacing w:val="14"/>
          <w:sz w:val="20"/>
          <w:szCs w:val="20"/>
        </w:rPr>
        <w:t xml:space="preserve"> ГОРОД ЧЕРЕПОВЕЦ</w:t>
      </w:r>
    </w:p>
    <w:p w:rsidR="00CF69CB" w:rsidRPr="00DA3E95" w:rsidRDefault="00CF69CB" w:rsidP="00CF69CB">
      <w:pPr>
        <w:jc w:val="center"/>
        <w:rPr>
          <w:sz w:val="8"/>
          <w:szCs w:val="8"/>
        </w:rPr>
      </w:pPr>
    </w:p>
    <w:p w:rsidR="00CF69CB" w:rsidRPr="00DA3E95" w:rsidRDefault="00CF69CB" w:rsidP="00CF69CB">
      <w:pPr>
        <w:jc w:val="center"/>
        <w:rPr>
          <w:b/>
          <w:spacing w:val="60"/>
          <w:sz w:val="28"/>
          <w:szCs w:val="28"/>
        </w:rPr>
      </w:pPr>
      <w:r w:rsidRPr="00DA3E95">
        <w:rPr>
          <w:b/>
          <w:spacing w:val="60"/>
          <w:sz w:val="28"/>
          <w:szCs w:val="28"/>
        </w:rPr>
        <w:t>МЭРИЯ</w:t>
      </w:r>
    </w:p>
    <w:p w:rsidR="00CF69CB" w:rsidRPr="00DA3E95" w:rsidRDefault="00CF69CB" w:rsidP="00CF69CB">
      <w:pPr>
        <w:jc w:val="center"/>
        <w:rPr>
          <w:b/>
          <w:spacing w:val="60"/>
          <w:sz w:val="14"/>
          <w:szCs w:val="14"/>
        </w:rPr>
      </w:pPr>
    </w:p>
    <w:p w:rsidR="00CF69CB" w:rsidRPr="00DA3E95" w:rsidRDefault="00CF69CB" w:rsidP="00CF69CB">
      <w:pPr>
        <w:jc w:val="center"/>
        <w:rPr>
          <w:b/>
          <w:spacing w:val="60"/>
          <w:sz w:val="36"/>
          <w:szCs w:val="36"/>
        </w:rPr>
      </w:pPr>
      <w:r w:rsidRPr="00DA3E95">
        <w:rPr>
          <w:b/>
          <w:spacing w:val="60"/>
          <w:sz w:val="36"/>
          <w:szCs w:val="36"/>
        </w:rPr>
        <w:t>ПОСТАНОВЛЕНИЕ</w:t>
      </w:r>
    </w:p>
    <w:p w:rsidR="00CF69CB" w:rsidRPr="00DA3E95" w:rsidRDefault="00CF69CB" w:rsidP="00CF69CB"/>
    <w:p w:rsidR="00CF69CB" w:rsidRDefault="00CF69CB" w:rsidP="00CF69CB"/>
    <w:p w:rsidR="00CF69CB" w:rsidRDefault="00CF69CB" w:rsidP="00CF69CB"/>
    <w:p w:rsidR="00CF69CB" w:rsidRPr="00150956" w:rsidRDefault="00150956" w:rsidP="00CF69CB">
      <w:pPr>
        <w:rPr>
          <w:sz w:val="26"/>
          <w:szCs w:val="26"/>
        </w:rPr>
      </w:pPr>
      <w:r w:rsidRPr="00150956">
        <w:rPr>
          <w:sz w:val="26"/>
          <w:szCs w:val="26"/>
        </w:rPr>
        <w:t>02.11.2020 № 44</w:t>
      </w:r>
      <w:r>
        <w:rPr>
          <w:sz w:val="26"/>
          <w:szCs w:val="26"/>
        </w:rPr>
        <w:t>79</w:t>
      </w:r>
    </w:p>
    <w:p w:rsidR="00CF69CB" w:rsidRDefault="00CF69CB" w:rsidP="00CF69CB"/>
    <w:p w:rsidR="00CF69CB" w:rsidRDefault="00CF69CB" w:rsidP="00CF69CB"/>
    <w:p w:rsidR="00CF69CB" w:rsidRDefault="00CF69CB" w:rsidP="00CF69CB"/>
    <w:p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 xml:space="preserve">О внесении изменений </w:t>
      </w:r>
    </w:p>
    <w:p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>в постановление мэрии города</w:t>
      </w:r>
    </w:p>
    <w:p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>от 10.10.201</w:t>
      </w:r>
      <w:r>
        <w:rPr>
          <w:sz w:val="26"/>
          <w:szCs w:val="26"/>
        </w:rPr>
        <w:t>2</w:t>
      </w:r>
      <w:r w:rsidRPr="002601CF">
        <w:rPr>
          <w:sz w:val="26"/>
          <w:szCs w:val="26"/>
        </w:rPr>
        <w:t xml:space="preserve"> № </w:t>
      </w:r>
      <w:r>
        <w:rPr>
          <w:sz w:val="26"/>
          <w:szCs w:val="26"/>
        </w:rPr>
        <w:t>5376</w:t>
      </w:r>
    </w:p>
    <w:p w:rsidR="00CF69CB" w:rsidRPr="002601CF" w:rsidRDefault="00CF69CB" w:rsidP="00CF69CB">
      <w:pPr>
        <w:rPr>
          <w:sz w:val="26"/>
          <w:szCs w:val="26"/>
        </w:rPr>
      </w:pPr>
    </w:p>
    <w:p w:rsidR="00CF69CB" w:rsidRPr="002601CF" w:rsidRDefault="00CF69CB" w:rsidP="00CF69CB">
      <w:pPr>
        <w:rPr>
          <w:sz w:val="26"/>
          <w:szCs w:val="26"/>
        </w:rPr>
      </w:pPr>
    </w:p>
    <w:p w:rsidR="00CF69CB" w:rsidRPr="00B95F11" w:rsidRDefault="00CF69CB" w:rsidP="00CE6696">
      <w:pPr>
        <w:ind w:firstLine="708"/>
        <w:jc w:val="both"/>
        <w:rPr>
          <w:sz w:val="26"/>
          <w:szCs w:val="26"/>
        </w:rPr>
      </w:pPr>
      <w:r w:rsidRPr="00B95F11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65696D">
        <w:rPr>
          <w:sz w:val="26"/>
          <w:szCs w:val="26"/>
        </w:rPr>
        <w:t>е</w:t>
      </w:r>
      <w:r w:rsidR="0032077D">
        <w:rPr>
          <w:sz w:val="26"/>
          <w:szCs w:val="26"/>
        </w:rPr>
        <w:t>м</w:t>
      </w:r>
      <w:r w:rsidR="00950684">
        <w:rPr>
          <w:sz w:val="26"/>
          <w:szCs w:val="26"/>
        </w:rPr>
        <w:t xml:space="preserve"> </w:t>
      </w:r>
      <w:r w:rsidRPr="00B95F11">
        <w:rPr>
          <w:sz w:val="26"/>
          <w:szCs w:val="26"/>
        </w:rPr>
        <w:t>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</w:t>
      </w:r>
      <w:r w:rsidR="0032077D">
        <w:rPr>
          <w:sz w:val="26"/>
          <w:szCs w:val="26"/>
        </w:rPr>
        <w:t>да»</w:t>
      </w:r>
    </w:p>
    <w:p w:rsidR="00CF69CB" w:rsidRPr="00B95F11" w:rsidRDefault="00CF69CB" w:rsidP="00CE6696">
      <w:pPr>
        <w:jc w:val="both"/>
        <w:rPr>
          <w:sz w:val="26"/>
          <w:szCs w:val="26"/>
        </w:rPr>
      </w:pPr>
      <w:r w:rsidRPr="00B95F11">
        <w:rPr>
          <w:sz w:val="26"/>
          <w:szCs w:val="26"/>
        </w:rPr>
        <w:t>ПОСТАНОВЛЯЮ:</w:t>
      </w:r>
    </w:p>
    <w:p w:rsidR="00E62CDC" w:rsidRDefault="00CA4B68" w:rsidP="00E62CD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62CDC">
        <w:rPr>
          <w:sz w:val="26"/>
          <w:szCs w:val="26"/>
        </w:rPr>
        <w:t xml:space="preserve">Внести в постановление мэрии города от 10.10.2012 № 5376 «Об утверждении муниципальной программы «Развитие молодежной политики» на 2013-2022 годы» (в редакции постановления мэрии города от 02.10.2020 № </w:t>
      </w:r>
      <w:r w:rsidR="00CF7F88">
        <w:rPr>
          <w:sz w:val="26"/>
          <w:szCs w:val="26"/>
        </w:rPr>
        <w:t>4013</w:t>
      </w:r>
      <w:r w:rsidR="00E62CDC">
        <w:rPr>
          <w:sz w:val="26"/>
          <w:szCs w:val="26"/>
        </w:rPr>
        <w:t>) следующие изменения:</w:t>
      </w:r>
    </w:p>
    <w:p w:rsidR="00E62CDC" w:rsidRDefault="00E62CDC" w:rsidP="00E62CD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В наименовании и пункте 1 постановления год «2022» заменить годом «2023»</w:t>
      </w:r>
      <w:r w:rsidR="00690C73">
        <w:rPr>
          <w:sz w:val="26"/>
          <w:szCs w:val="26"/>
        </w:rPr>
        <w:t>.</w:t>
      </w:r>
    </w:p>
    <w:p w:rsidR="00E62CDC" w:rsidRDefault="00E62CDC" w:rsidP="00E62CD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Муниципальную программу «Развитие молодежной политики» на 2013-2022 годы, утвержденную вышеуказанным постановлением, изложить в новой редакции (прилагается).</w:t>
      </w:r>
    </w:p>
    <w:p w:rsidR="00D57613" w:rsidRPr="00D57613" w:rsidRDefault="00D57613" w:rsidP="00E62CDC">
      <w:pPr>
        <w:ind w:firstLine="567"/>
        <w:jc w:val="both"/>
        <w:rPr>
          <w:sz w:val="26"/>
          <w:szCs w:val="26"/>
        </w:rPr>
      </w:pPr>
      <w:r w:rsidRPr="00D57613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AF016D">
        <w:rPr>
          <w:sz w:val="26"/>
          <w:szCs w:val="26"/>
        </w:rPr>
        <w:t>Пункт 1</w:t>
      </w:r>
      <w:r>
        <w:rPr>
          <w:sz w:val="26"/>
          <w:szCs w:val="26"/>
        </w:rPr>
        <w:t xml:space="preserve"> настоящего постановления в части изменений наименования, финансового обеспечения и показателей (индикаторов) на 2021-2023 годы вступа</w:t>
      </w:r>
      <w:r w:rsidR="00C97B00">
        <w:rPr>
          <w:sz w:val="26"/>
          <w:szCs w:val="26"/>
        </w:rPr>
        <w:t>е</w:t>
      </w:r>
      <w:r>
        <w:rPr>
          <w:sz w:val="26"/>
          <w:szCs w:val="26"/>
        </w:rPr>
        <w:t>т в силу с 01.01.2021.</w:t>
      </w:r>
    </w:p>
    <w:p w:rsidR="00E62CDC" w:rsidRDefault="00E62CDC" w:rsidP="00E62CD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Постановление подлежит</w:t>
      </w:r>
      <w:r w:rsidR="0052645A">
        <w:rPr>
          <w:sz w:val="26"/>
          <w:szCs w:val="26"/>
        </w:rPr>
        <w:t xml:space="preserve"> размещению на официальном интернет-портале правовой информации</w:t>
      </w:r>
      <w:r>
        <w:rPr>
          <w:sz w:val="26"/>
          <w:szCs w:val="26"/>
        </w:rPr>
        <w:t xml:space="preserve"> г</w:t>
      </w:r>
      <w:r w:rsidR="00C97B00">
        <w:rPr>
          <w:sz w:val="26"/>
          <w:szCs w:val="26"/>
        </w:rPr>
        <w:t>.</w:t>
      </w:r>
      <w:r>
        <w:rPr>
          <w:sz w:val="26"/>
          <w:szCs w:val="26"/>
        </w:rPr>
        <w:t xml:space="preserve"> Череповца.</w:t>
      </w:r>
    </w:p>
    <w:p w:rsidR="00CF69CB" w:rsidRDefault="00CF69CB" w:rsidP="00320D98">
      <w:pPr>
        <w:jc w:val="both"/>
        <w:rPr>
          <w:sz w:val="26"/>
          <w:szCs w:val="26"/>
        </w:rPr>
      </w:pPr>
    </w:p>
    <w:p w:rsidR="00960897" w:rsidRDefault="00960897" w:rsidP="00CF69CB">
      <w:pPr>
        <w:pStyle w:val="a9"/>
        <w:spacing w:after="0"/>
        <w:rPr>
          <w:sz w:val="26"/>
          <w:szCs w:val="26"/>
        </w:rPr>
      </w:pPr>
    </w:p>
    <w:p w:rsidR="00D84E05" w:rsidRPr="00DA3E95" w:rsidRDefault="00D84E05" w:rsidP="00CF69CB">
      <w:pPr>
        <w:pStyle w:val="a9"/>
        <w:spacing w:after="0"/>
        <w:rPr>
          <w:sz w:val="26"/>
          <w:szCs w:val="26"/>
        </w:rPr>
      </w:pPr>
    </w:p>
    <w:p w:rsidR="0002419B" w:rsidRDefault="00CF69CB" w:rsidP="00D84E05">
      <w:pPr>
        <w:pStyle w:val="a9"/>
        <w:tabs>
          <w:tab w:val="right" w:pos="9498"/>
        </w:tabs>
        <w:spacing w:after="0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Мэр города</w:t>
      </w:r>
      <w:r w:rsidR="00D84E05">
        <w:rPr>
          <w:rStyle w:val="ab"/>
          <w:b w:val="0"/>
          <w:sz w:val="26"/>
          <w:szCs w:val="26"/>
        </w:rPr>
        <w:tab/>
      </w:r>
      <w:r w:rsidR="0032077D">
        <w:rPr>
          <w:rStyle w:val="ab"/>
          <w:b w:val="0"/>
          <w:sz w:val="26"/>
          <w:szCs w:val="26"/>
        </w:rPr>
        <w:t>В.Е. Германов</w:t>
      </w:r>
    </w:p>
    <w:p w:rsidR="00D84E05" w:rsidRDefault="00D84E05" w:rsidP="00D84E05">
      <w:pPr>
        <w:pStyle w:val="a9"/>
        <w:tabs>
          <w:tab w:val="right" w:pos="9498"/>
        </w:tabs>
        <w:spacing w:after="0"/>
        <w:rPr>
          <w:rStyle w:val="ab"/>
          <w:b w:val="0"/>
          <w:sz w:val="26"/>
          <w:szCs w:val="26"/>
        </w:rPr>
        <w:sectPr w:rsidR="00D84E05" w:rsidSect="00CE2C77">
          <w:headerReference w:type="even" r:id="rId10"/>
          <w:headerReference w:type="default" r:id="rId11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2419B" w:rsidRPr="0002419B" w:rsidRDefault="0002419B" w:rsidP="00CE2C77">
      <w:pPr>
        <w:autoSpaceDE w:val="0"/>
        <w:autoSpaceDN w:val="0"/>
        <w:adjustRightInd w:val="0"/>
        <w:ind w:left="5954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 xml:space="preserve">УТВЕРЖДЕНА </w:t>
      </w:r>
    </w:p>
    <w:p w:rsidR="0002419B" w:rsidRPr="0002419B" w:rsidRDefault="0002419B" w:rsidP="00CE2C77">
      <w:pPr>
        <w:autoSpaceDE w:val="0"/>
        <w:autoSpaceDN w:val="0"/>
        <w:adjustRightInd w:val="0"/>
        <w:ind w:left="5954"/>
        <w:outlineLvl w:val="0"/>
        <w:rPr>
          <w:color w:val="000000"/>
          <w:sz w:val="22"/>
          <w:szCs w:val="22"/>
        </w:rPr>
      </w:pPr>
      <w:r w:rsidRPr="0002419B">
        <w:rPr>
          <w:color w:val="000000"/>
          <w:sz w:val="26"/>
          <w:szCs w:val="26"/>
        </w:rPr>
        <w:t>постановлением мэрии города</w:t>
      </w:r>
      <w:r w:rsidRPr="0002419B">
        <w:rPr>
          <w:color w:val="000000"/>
          <w:sz w:val="22"/>
          <w:szCs w:val="22"/>
        </w:rPr>
        <w:t xml:space="preserve"> </w:t>
      </w:r>
    </w:p>
    <w:p w:rsidR="0002419B" w:rsidRPr="0002419B" w:rsidRDefault="0002419B" w:rsidP="00CE2C77">
      <w:pPr>
        <w:autoSpaceDE w:val="0"/>
        <w:autoSpaceDN w:val="0"/>
        <w:adjustRightInd w:val="0"/>
        <w:ind w:left="5954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от 10.10.2012 № 5376</w:t>
      </w:r>
    </w:p>
    <w:p w:rsidR="0002419B" w:rsidRPr="0002419B" w:rsidRDefault="0002419B" w:rsidP="00CE2C77">
      <w:pPr>
        <w:autoSpaceDE w:val="0"/>
        <w:autoSpaceDN w:val="0"/>
        <w:adjustRightInd w:val="0"/>
        <w:ind w:left="5954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(в редакции</w:t>
      </w:r>
    </w:p>
    <w:p w:rsidR="0002419B" w:rsidRPr="0002419B" w:rsidRDefault="0002419B" w:rsidP="00CE2C77">
      <w:pPr>
        <w:autoSpaceDE w:val="0"/>
        <w:autoSpaceDN w:val="0"/>
        <w:adjustRightInd w:val="0"/>
        <w:ind w:left="5954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постановления мэрии города</w:t>
      </w:r>
    </w:p>
    <w:p w:rsidR="0002419B" w:rsidRPr="0002419B" w:rsidRDefault="00EF612A" w:rsidP="00CE2C77">
      <w:pPr>
        <w:autoSpaceDE w:val="0"/>
        <w:autoSpaceDN w:val="0"/>
        <w:adjustRightInd w:val="0"/>
        <w:ind w:left="5954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02.10.2020</w:t>
      </w:r>
      <w:r w:rsidR="0002419B" w:rsidRPr="0002419B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4013</w:t>
      </w:r>
      <w:r w:rsidR="0002419B" w:rsidRPr="0002419B">
        <w:rPr>
          <w:color w:val="000000"/>
          <w:sz w:val="26"/>
          <w:szCs w:val="26"/>
        </w:rPr>
        <w:t>)</w:t>
      </w: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Муниципальная программа</w:t>
      </w:r>
    </w:p>
    <w:p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2013-202</w:t>
      </w:r>
      <w:r w:rsidR="007A27C1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годы»</w:t>
      </w:r>
    </w:p>
    <w:p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Ответственный исполнитель:</w:t>
      </w: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Мэрия города (управление по работе с общественностью мэрии)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Дата составления проекта программы: </w:t>
      </w: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июль - август 2012 года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7"/>
        <w:gridCol w:w="3348"/>
        <w:gridCol w:w="2648"/>
      </w:tblGrid>
      <w:tr w:rsidR="0002419B" w:rsidRPr="00835CFD" w:rsidTr="0020444C">
        <w:trPr>
          <w:trHeight w:val="773"/>
        </w:trPr>
        <w:tc>
          <w:tcPr>
            <w:tcW w:w="2997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Непосредственный 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33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6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Телефон,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электронный адрес</w:t>
            </w:r>
          </w:p>
        </w:tc>
      </w:tr>
      <w:tr w:rsidR="0002419B" w:rsidRPr="00835CFD" w:rsidTr="0020444C">
        <w:trPr>
          <w:trHeight w:val="773"/>
        </w:trPr>
        <w:tc>
          <w:tcPr>
            <w:tcW w:w="2997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Заведующий сектором по работе с детьми и молодежью 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управления по работе с общественностью мэрии</w:t>
            </w:r>
          </w:p>
        </w:tc>
        <w:tc>
          <w:tcPr>
            <w:tcW w:w="33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Бушмакина Юлия Александровна </w:t>
            </w:r>
          </w:p>
        </w:tc>
        <w:tc>
          <w:tcPr>
            <w:tcW w:w="26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тел. 89210580201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  <w:lang w:val="en-US"/>
              </w:rPr>
              <w:t>cdm</w:t>
            </w:r>
            <w:r w:rsidRPr="00835CFD">
              <w:rPr>
                <w:color w:val="000000"/>
                <w:sz w:val="26"/>
                <w:szCs w:val="26"/>
              </w:rPr>
              <w:t>_</w:t>
            </w:r>
            <w:r w:rsidRPr="00835CFD">
              <w:rPr>
                <w:color w:val="000000"/>
                <w:sz w:val="26"/>
                <w:szCs w:val="26"/>
                <w:lang w:val="en-US"/>
              </w:rPr>
              <w:t>uro</w:t>
            </w:r>
            <w:r w:rsidRPr="00835CFD">
              <w:rPr>
                <w:color w:val="000000"/>
                <w:sz w:val="26"/>
                <w:szCs w:val="26"/>
              </w:rPr>
              <w:t>@</w:t>
            </w:r>
            <w:r w:rsidRPr="00835CFD">
              <w:rPr>
                <w:color w:val="000000"/>
                <w:sz w:val="26"/>
                <w:szCs w:val="26"/>
                <w:lang w:val="en-US"/>
              </w:rPr>
              <w:t>mail</w:t>
            </w:r>
            <w:r w:rsidRPr="00835CFD">
              <w:rPr>
                <w:color w:val="000000"/>
                <w:sz w:val="26"/>
                <w:szCs w:val="26"/>
              </w:rPr>
              <w:t>.</w:t>
            </w:r>
            <w:r w:rsidRPr="00835CFD">
              <w:rPr>
                <w:color w:val="000000"/>
                <w:sz w:val="26"/>
                <w:szCs w:val="26"/>
                <w:lang w:val="en-US"/>
              </w:rPr>
              <w:t>ru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  <w:sectPr w:rsidR="0002419B" w:rsidRPr="00835CFD" w:rsidSect="00CE2C7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ПАСПОРТ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 муниципальной программы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2013-202</w:t>
      </w:r>
      <w:r w:rsidR="007A27C1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годы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(далее – Программа)</w:t>
      </w:r>
    </w:p>
    <w:p w:rsidR="0002419B" w:rsidRPr="00835CFD" w:rsidRDefault="0002419B" w:rsidP="0002419B">
      <w:pPr>
        <w:rPr>
          <w:b/>
          <w:color w:val="000000"/>
          <w:sz w:val="26"/>
          <w:szCs w:val="2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6"/>
        <w:gridCol w:w="7376"/>
      </w:tblGrid>
      <w:tr w:rsidR="0002419B" w:rsidRPr="00835CFD" w:rsidTr="0020444C">
        <w:trPr>
          <w:trHeight w:val="134"/>
        </w:trPr>
        <w:tc>
          <w:tcPr>
            <w:tcW w:w="240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376" w:type="dxa"/>
          </w:tcPr>
          <w:p w:rsidR="0002419B" w:rsidRPr="00835CFD" w:rsidRDefault="0002419B" w:rsidP="0002419B">
            <w:pPr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Управление по работе с общественностью мэрии (сектор по работе с детьми и молодежью)</w:t>
            </w:r>
          </w:p>
        </w:tc>
      </w:tr>
      <w:tr w:rsidR="0002419B" w:rsidRPr="00835CFD" w:rsidTr="0020444C">
        <w:trPr>
          <w:trHeight w:val="79"/>
        </w:trPr>
        <w:tc>
          <w:tcPr>
            <w:tcW w:w="240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737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Мэрия города, МКУ «Череповецкий молодежный центр»</w:t>
            </w:r>
          </w:p>
        </w:tc>
      </w:tr>
      <w:tr w:rsidR="0002419B" w:rsidRPr="00835CFD" w:rsidTr="0020444C">
        <w:trPr>
          <w:trHeight w:val="641"/>
        </w:trPr>
        <w:tc>
          <w:tcPr>
            <w:tcW w:w="240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7376" w:type="dxa"/>
          </w:tcPr>
          <w:p w:rsidR="0002419B" w:rsidRPr="00835CFD" w:rsidRDefault="0002419B" w:rsidP="0002419B">
            <w:pPr>
              <w:jc w:val="both"/>
              <w:textAlignment w:val="top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Детские и молодежные общественные организации и объединения</w:t>
            </w:r>
            <w:r w:rsidR="00D57613">
              <w:rPr>
                <w:color w:val="000000"/>
                <w:sz w:val="26"/>
                <w:szCs w:val="26"/>
              </w:rPr>
              <w:t>*</w:t>
            </w:r>
            <w:r w:rsidRPr="00835CFD">
              <w:rPr>
                <w:color w:val="000000"/>
                <w:sz w:val="26"/>
                <w:szCs w:val="26"/>
              </w:rPr>
              <w:t>; ветеранские и воинские общественные организации</w:t>
            </w:r>
            <w:r w:rsidR="00D57613">
              <w:rPr>
                <w:color w:val="000000"/>
                <w:sz w:val="26"/>
                <w:szCs w:val="26"/>
              </w:rPr>
              <w:t>*</w:t>
            </w:r>
            <w:r w:rsidRPr="00835CFD">
              <w:rPr>
                <w:color w:val="000000"/>
                <w:sz w:val="26"/>
                <w:szCs w:val="26"/>
              </w:rPr>
              <w:t xml:space="preserve">; </w:t>
            </w:r>
            <w:r w:rsidRPr="00835CFD">
              <w:rPr>
                <w:color w:val="000000"/>
                <w:spacing w:val="-10"/>
                <w:sz w:val="26"/>
                <w:szCs w:val="26"/>
              </w:rPr>
              <w:t>образовательные учреждения среднего и высшего профессионального образования</w:t>
            </w:r>
            <w:r w:rsidR="00D57613">
              <w:rPr>
                <w:color w:val="000000"/>
                <w:spacing w:val="-10"/>
                <w:sz w:val="26"/>
                <w:szCs w:val="26"/>
              </w:rPr>
              <w:t>*</w:t>
            </w:r>
            <w:r w:rsidRPr="00835CFD">
              <w:rPr>
                <w:color w:val="000000"/>
                <w:spacing w:val="-10"/>
                <w:sz w:val="26"/>
                <w:szCs w:val="26"/>
              </w:rPr>
              <w:t>; с</w:t>
            </w:r>
            <w:r w:rsidRPr="00835CFD">
              <w:rPr>
                <w:color w:val="000000"/>
                <w:sz w:val="26"/>
                <w:szCs w:val="26"/>
              </w:rPr>
              <w:t>убъекты профилактики безнадзорности и правонарушений несовершеннолетних</w:t>
            </w:r>
            <w:r w:rsidR="00D57613">
              <w:rPr>
                <w:color w:val="000000"/>
                <w:sz w:val="26"/>
                <w:szCs w:val="26"/>
              </w:rPr>
              <w:t>*</w:t>
            </w:r>
            <w:r w:rsidRPr="00835CFD">
              <w:rPr>
                <w:color w:val="000000"/>
                <w:sz w:val="26"/>
                <w:szCs w:val="26"/>
              </w:rPr>
              <w:t xml:space="preserve">; отделение занятости населения по г. Череповец и Череповецкому району </w:t>
            </w:r>
            <w:r w:rsidRPr="00835CFD">
              <w:rPr>
                <w:rFonts w:eastAsia="Times New Roman"/>
                <w:color w:val="000000"/>
                <w:sz w:val="26"/>
                <w:szCs w:val="26"/>
              </w:rPr>
              <w:t>КУ ВО «Центр занятости населения Вологодской области»</w:t>
            </w:r>
            <w:r w:rsidR="00D57613">
              <w:rPr>
                <w:rFonts w:eastAsia="Times New Roman"/>
                <w:color w:val="000000"/>
                <w:sz w:val="26"/>
                <w:szCs w:val="26"/>
              </w:rPr>
              <w:t>*</w:t>
            </w:r>
          </w:p>
        </w:tc>
      </w:tr>
      <w:tr w:rsidR="0002419B" w:rsidRPr="00835CFD" w:rsidTr="0020444C">
        <w:trPr>
          <w:trHeight w:val="641"/>
        </w:trPr>
        <w:tc>
          <w:tcPr>
            <w:tcW w:w="2406" w:type="dxa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Подпрограммы Программы</w:t>
            </w:r>
          </w:p>
        </w:tc>
        <w:tc>
          <w:tcPr>
            <w:tcW w:w="7376" w:type="dxa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02419B" w:rsidRPr="00835CFD" w:rsidTr="0020444C">
        <w:trPr>
          <w:trHeight w:val="641"/>
        </w:trPr>
        <w:tc>
          <w:tcPr>
            <w:tcW w:w="2406" w:type="dxa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Программно-целевые инструменты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7376" w:type="dxa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02419B" w:rsidRPr="00835CFD" w:rsidTr="0020444C">
        <w:trPr>
          <w:trHeight w:val="641"/>
        </w:trPr>
        <w:tc>
          <w:tcPr>
            <w:tcW w:w="240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Цель 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Программы     </w:t>
            </w:r>
          </w:p>
        </w:tc>
        <w:tc>
          <w:tcPr>
            <w:tcW w:w="737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Создание социально-экономических, организационных, правовых условий для проявления и развития потенциала молодых граждан, самоопределения молодежи, вовлечения молодежи в решение вопросов местного значения муниципального образования «Город Череповец»</w:t>
            </w:r>
          </w:p>
        </w:tc>
      </w:tr>
      <w:tr w:rsidR="0002419B" w:rsidRPr="00835CFD" w:rsidTr="0020444C">
        <w:trPr>
          <w:trHeight w:val="132"/>
        </w:trPr>
        <w:tc>
          <w:tcPr>
            <w:tcW w:w="240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Задачи 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Программы   </w:t>
            </w:r>
          </w:p>
        </w:tc>
        <w:tc>
          <w:tcPr>
            <w:tcW w:w="737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1. Интеграция молодежи в социально-экономические отношения: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содействие трудоустройству молодых граждан;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содействие предпринимательской деятельности молодежи;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содействие развитию системы профориентации.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2. Интеграция молодежи в общественно-политические отношения: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содействие патриотическому и духовно-нравственному воспитанию молодежи;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поддержка детских и молодежных общественных объединений;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развитие политической грамотности, правовой культуры и повышение электоральной активности молодежи;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содействие развитию интеллектуального потенциала молодежи;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поддержка развития добровольчества и волонтерства на территории города;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формирование системы поддержки социально значимых инициатив и проектов молодых граждан;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вовлечение молодежи в реализацию Стратегии развития города Череповца до 202</w:t>
            </w:r>
            <w:r w:rsidR="007A27C1" w:rsidRPr="00835CFD">
              <w:rPr>
                <w:color w:val="000000"/>
                <w:sz w:val="26"/>
                <w:szCs w:val="26"/>
              </w:rPr>
              <w:t>3</w:t>
            </w:r>
            <w:r w:rsidRPr="00835CFD">
              <w:rPr>
                <w:color w:val="000000"/>
                <w:sz w:val="26"/>
                <w:szCs w:val="26"/>
              </w:rPr>
              <w:t xml:space="preserve"> года «Череповец – город возможностей». 3. Интеграция молодежи в социокультурные отношения: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развитие молодежного информационного пространства;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содействие развитию эстетического, физического воспитания  и содержательного досуга молодежи;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поддержка молодых семей;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профилактика асоциальных явлений в молодежной среде;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- формирование толерантности, профилактика экстремизма в молодежной среде</w:t>
            </w:r>
          </w:p>
        </w:tc>
      </w:tr>
      <w:tr w:rsidR="0002419B" w:rsidRPr="00835CFD" w:rsidTr="0020444C">
        <w:trPr>
          <w:trHeight w:val="794"/>
        </w:trPr>
        <w:tc>
          <w:tcPr>
            <w:tcW w:w="2406" w:type="dxa"/>
          </w:tcPr>
          <w:p w:rsidR="0002419B" w:rsidRPr="00835CFD" w:rsidRDefault="0002419B" w:rsidP="0002419B">
            <w:pPr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Целевые индикаторы и показатели Программы          </w:t>
            </w:r>
          </w:p>
        </w:tc>
        <w:tc>
          <w:tcPr>
            <w:tcW w:w="7376" w:type="dxa"/>
          </w:tcPr>
          <w:p w:rsidR="0002419B" w:rsidRPr="00835CFD" w:rsidRDefault="0002419B" w:rsidP="0002419B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1. Доля молодых граждан, участвующих в мероприятиях и проектах Программы (от общего количества молодежи).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2. Количество детских и молодежных общественных объединений, молодежных инициативных групп.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3.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4. 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</w:p>
          <w:p w:rsidR="0002419B" w:rsidRPr="00835CFD" w:rsidRDefault="0002419B" w:rsidP="0002419B">
            <w:pPr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5. Количество организаций и физических лиц </w:t>
            </w:r>
            <w:r w:rsidRPr="00835CFD">
              <w:rPr>
                <w:sz w:val="26"/>
                <w:szCs w:val="26"/>
              </w:rPr>
              <w:t>в возрасте от 14 до 35 лет</w:t>
            </w:r>
            <w:r w:rsidRPr="00835CFD">
              <w:rPr>
                <w:rFonts w:ascii="Arial" w:hAnsi="Arial"/>
                <w:sz w:val="26"/>
                <w:szCs w:val="26"/>
              </w:rPr>
              <w:t xml:space="preserve"> </w:t>
            </w:r>
            <w:r w:rsidRPr="00835CFD">
              <w:rPr>
                <w:color w:val="000000"/>
                <w:sz w:val="26"/>
                <w:szCs w:val="26"/>
              </w:rPr>
              <w:t>– победителей различных грантовых конкурсов и конкурсов на соискание финансовой поддержки.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6. Количество городских проектов, инициированных </w:t>
            </w:r>
            <w:r w:rsidRPr="00835CFD">
              <w:rPr>
                <w:sz w:val="26"/>
                <w:szCs w:val="26"/>
              </w:rPr>
              <w:t>и/или</w:t>
            </w:r>
            <w:r w:rsidRPr="00835CFD">
              <w:rPr>
                <w:color w:val="000000"/>
                <w:sz w:val="26"/>
                <w:szCs w:val="26"/>
              </w:rPr>
              <w:t xml:space="preserve"> реализуемых молодежью (детскими и молодежными общественными объединениями, молодежными инициативными группами).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7. 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</w:t>
            </w:r>
          </w:p>
        </w:tc>
      </w:tr>
      <w:tr w:rsidR="0002419B" w:rsidRPr="00835CFD" w:rsidTr="0020444C">
        <w:trPr>
          <w:trHeight w:val="794"/>
        </w:trPr>
        <w:tc>
          <w:tcPr>
            <w:tcW w:w="240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Этапы и сроки реализации Программы </w:t>
            </w:r>
          </w:p>
        </w:tc>
        <w:tc>
          <w:tcPr>
            <w:tcW w:w="7376" w:type="dxa"/>
          </w:tcPr>
          <w:p w:rsidR="0002419B" w:rsidRPr="00835CFD" w:rsidRDefault="0002419B" w:rsidP="0002419B">
            <w:pPr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Программа будет реализована в 2013-202</w:t>
            </w:r>
            <w:r w:rsidR="007A27C1" w:rsidRPr="00835CFD">
              <w:rPr>
                <w:color w:val="000000"/>
                <w:sz w:val="26"/>
                <w:szCs w:val="26"/>
              </w:rPr>
              <w:t>3</w:t>
            </w:r>
            <w:r w:rsidRPr="00835CFD">
              <w:rPr>
                <w:color w:val="000000"/>
                <w:sz w:val="26"/>
                <w:szCs w:val="26"/>
              </w:rPr>
              <w:t xml:space="preserve"> годы в два этапа.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На первом этапе (2013-2015 годы) приоритетными для проработки и реализации будут следующие направления деятельности: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патриотическое воспитание молодежи;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трудоустройство несовершеннолетних;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профориентация;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вовлечение молодежи в решение вопросов местного значения муниципального образования «Город Череповец».</w:t>
            </w:r>
          </w:p>
          <w:p w:rsidR="0002419B" w:rsidRPr="00835CFD" w:rsidRDefault="0002419B" w:rsidP="007A27C1">
            <w:pPr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На втором этапе (2016-202</w:t>
            </w:r>
            <w:r w:rsidR="007A27C1" w:rsidRPr="00835CFD">
              <w:rPr>
                <w:color w:val="000000"/>
                <w:sz w:val="26"/>
                <w:szCs w:val="26"/>
              </w:rPr>
              <w:t>3</w:t>
            </w:r>
            <w:r w:rsidRPr="00835CFD">
              <w:rPr>
                <w:color w:val="000000"/>
                <w:sz w:val="26"/>
                <w:szCs w:val="26"/>
              </w:rPr>
              <w:t xml:space="preserve"> годы) предстоит продолжить реализацию начатых на первом этапе стратегических направлений, обеспечив последовательные изменения в молодежной политике. Также будут определены основные позиции Программы на следующий период. Новым для проработки и реализации будет направление: добровольчество (волонтерство).</w:t>
            </w:r>
          </w:p>
        </w:tc>
      </w:tr>
      <w:tr w:rsidR="0002419B" w:rsidRPr="00835CFD" w:rsidTr="0020444C">
        <w:trPr>
          <w:trHeight w:val="70"/>
        </w:trPr>
        <w:tc>
          <w:tcPr>
            <w:tcW w:w="240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Общий объем финансового обеспечения Программы</w:t>
            </w:r>
          </w:p>
        </w:tc>
        <w:tc>
          <w:tcPr>
            <w:tcW w:w="7376" w:type="dxa"/>
            <w:shd w:val="clear" w:color="auto" w:fill="auto"/>
          </w:tcPr>
          <w:p w:rsidR="0002419B" w:rsidRPr="00835CFD" w:rsidRDefault="0002419B" w:rsidP="0002419B">
            <w:pPr>
              <w:jc w:val="both"/>
              <w:rPr>
                <w:rFonts w:ascii="Calibri" w:hAnsi="Calibri"/>
                <w:sz w:val="26"/>
                <w:szCs w:val="26"/>
              </w:rPr>
            </w:pPr>
            <w:r w:rsidRPr="00835CFD">
              <w:rPr>
                <w:color w:val="FF0000"/>
                <w:sz w:val="26"/>
                <w:szCs w:val="26"/>
              </w:rPr>
              <w:t xml:space="preserve">         </w:t>
            </w:r>
            <w:r w:rsidR="00307AC0" w:rsidRPr="00835CFD">
              <w:rPr>
                <w:sz w:val="26"/>
                <w:szCs w:val="26"/>
              </w:rPr>
              <w:t>106273,</w:t>
            </w:r>
            <w:r w:rsidR="00737CFF">
              <w:rPr>
                <w:sz w:val="26"/>
                <w:szCs w:val="26"/>
              </w:rPr>
              <w:t>4</w:t>
            </w:r>
            <w:r w:rsidRPr="00835CFD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835CFD">
              <w:rPr>
                <w:rFonts w:eastAsia="Times New Roman"/>
                <w:spacing w:val="-2"/>
                <w:sz w:val="26"/>
                <w:szCs w:val="26"/>
              </w:rPr>
              <w:t>тыс. руб., в т.ч.:</w:t>
            </w:r>
            <w:r w:rsidRPr="00835CFD">
              <w:rPr>
                <w:sz w:val="26"/>
                <w:szCs w:val="26"/>
              </w:rPr>
              <w:t xml:space="preserve">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2013 – </w:t>
            </w:r>
            <w:r w:rsidRPr="00835CFD">
              <w:rPr>
                <w:rFonts w:eastAsia="Times New Roman"/>
                <w:color w:val="000000"/>
                <w:sz w:val="26"/>
                <w:szCs w:val="26"/>
              </w:rPr>
              <w:t>7623,1 тыс. руб.,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2014 – </w:t>
            </w:r>
            <w:r w:rsidRPr="00835CFD">
              <w:rPr>
                <w:rFonts w:eastAsia="Times New Roman"/>
                <w:color w:val="000000"/>
                <w:sz w:val="26"/>
                <w:szCs w:val="26"/>
              </w:rPr>
              <w:t>8893,6 тыс. руб.,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2015 – </w:t>
            </w:r>
            <w:r w:rsidRPr="00835CFD">
              <w:rPr>
                <w:rFonts w:eastAsia="Times New Roman"/>
                <w:color w:val="000000"/>
                <w:sz w:val="26"/>
                <w:szCs w:val="26"/>
              </w:rPr>
              <w:t>8734,3 тыс. руб.,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2016 – </w:t>
            </w:r>
            <w:r w:rsidRPr="00835CFD">
              <w:rPr>
                <w:rFonts w:eastAsia="Times New Roman"/>
                <w:color w:val="000000"/>
                <w:sz w:val="26"/>
                <w:szCs w:val="26"/>
              </w:rPr>
              <w:t>8783,4 тыс. руб.,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>2017 – 8612,2 тыс. руб.,</w:t>
            </w:r>
          </w:p>
          <w:p w:rsidR="0002419B" w:rsidRPr="00835CFD" w:rsidRDefault="0002419B" w:rsidP="0002419B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color w:val="000000"/>
                <w:spacing w:val="-2"/>
                <w:sz w:val="26"/>
                <w:szCs w:val="26"/>
              </w:rPr>
              <w:t>2018 – 9367,6 тыс. руб.,</w:t>
            </w:r>
          </w:p>
          <w:p w:rsidR="0002419B" w:rsidRPr="00835CFD" w:rsidRDefault="0002419B" w:rsidP="0002419B">
            <w:pPr>
              <w:ind w:firstLine="709"/>
              <w:jc w:val="both"/>
              <w:rPr>
                <w:color w:val="FF0000"/>
                <w:spacing w:val="-2"/>
                <w:sz w:val="26"/>
                <w:szCs w:val="26"/>
              </w:rPr>
            </w:pPr>
            <w:r w:rsidRPr="00835CFD">
              <w:rPr>
                <w:color w:val="000000"/>
                <w:spacing w:val="-2"/>
                <w:sz w:val="26"/>
                <w:szCs w:val="26"/>
              </w:rPr>
              <w:t xml:space="preserve">2019 – </w:t>
            </w:r>
            <w:r w:rsidRPr="00835CFD">
              <w:rPr>
                <w:sz w:val="26"/>
                <w:szCs w:val="26"/>
              </w:rPr>
              <w:t>10793,4 тыс. руб.,</w:t>
            </w:r>
          </w:p>
          <w:p w:rsidR="0002419B" w:rsidRPr="00835CFD" w:rsidRDefault="0002419B" w:rsidP="0002419B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color w:val="000000"/>
                <w:spacing w:val="-2"/>
                <w:sz w:val="26"/>
                <w:szCs w:val="26"/>
              </w:rPr>
              <w:t>2020 – 11190,1 тыс. руб.,</w:t>
            </w:r>
          </w:p>
          <w:p w:rsidR="0059663C" w:rsidRPr="00835CFD" w:rsidRDefault="00864F6A" w:rsidP="0059663C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color w:val="000000"/>
                <w:spacing w:val="-2"/>
                <w:sz w:val="26"/>
                <w:szCs w:val="26"/>
              </w:rPr>
              <w:t xml:space="preserve">2021 – </w:t>
            </w:r>
            <w:r w:rsidR="0059663C" w:rsidRPr="00835CFD">
              <w:rPr>
                <w:color w:val="000000"/>
                <w:spacing w:val="-2"/>
                <w:sz w:val="26"/>
                <w:szCs w:val="26"/>
              </w:rPr>
              <w:t>10819,</w:t>
            </w:r>
            <w:r w:rsidR="00737CFF">
              <w:rPr>
                <w:color w:val="000000"/>
                <w:spacing w:val="-2"/>
                <w:sz w:val="26"/>
                <w:szCs w:val="26"/>
              </w:rPr>
              <w:t>0</w:t>
            </w:r>
            <w:r w:rsidR="0059663C" w:rsidRPr="00835CFD">
              <w:rPr>
                <w:color w:val="000000"/>
                <w:spacing w:val="-2"/>
                <w:sz w:val="26"/>
                <w:szCs w:val="26"/>
              </w:rPr>
              <w:t xml:space="preserve"> тыс. руб.</w:t>
            </w:r>
          </w:p>
          <w:p w:rsidR="0059663C" w:rsidRPr="00835CFD" w:rsidRDefault="0059663C" w:rsidP="0059663C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 w:rsidRPr="00835CFD">
              <w:rPr>
                <w:spacing w:val="-2"/>
                <w:sz w:val="26"/>
                <w:szCs w:val="26"/>
              </w:rPr>
              <w:t>2022 – 10728,5 тыс. руб.</w:t>
            </w:r>
          </w:p>
          <w:p w:rsidR="007A27C1" w:rsidRPr="00835CFD" w:rsidRDefault="0059663C" w:rsidP="0059663C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 w:rsidRPr="00835CFD">
              <w:rPr>
                <w:spacing w:val="-2"/>
                <w:sz w:val="26"/>
                <w:szCs w:val="26"/>
              </w:rPr>
              <w:t>2023 – 10728,2 тыс. руб.</w:t>
            </w:r>
          </w:p>
        </w:tc>
      </w:tr>
      <w:tr w:rsidR="0002419B" w:rsidRPr="00835CFD" w:rsidTr="0020444C">
        <w:trPr>
          <w:trHeight w:val="70"/>
        </w:trPr>
        <w:tc>
          <w:tcPr>
            <w:tcW w:w="240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Объемы бюджетных ассигнований Программы за счет «собственных» средств городского бюджета      </w:t>
            </w:r>
          </w:p>
        </w:tc>
        <w:tc>
          <w:tcPr>
            <w:tcW w:w="7376" w:type="dxa"/>
            <w:shd w:val="clear" w:color="auto" w:fill="auto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Программа реализуется за счет средств городского бюджета, всего –</w:t>
            </w:r>
            <w:r w:rsidRPr="00835CFD">
              <w:rPr>
                <w:rFonts w:eastAsia="Times New Roman"/>
                <w:color w:val="FF0000"/>
                <w:spacing w:val="-2"/>
                <w:sz w:val="26"/>
                <w:szCs w:val="26"/>
              </w:rPr>
              <w:t xml:space="preserve"> </w:t>
            </w:r>
            <w:r w:rsidR="0059663C" w:rsidRPr="00835CFD">
              <w:rPr>
                <w:sz w:val="26"/>
                <w:szCs w:val="26"/>
              </w:rPr>
              <w:t>104596,</w:t>
            </w:r>
            <w:r w:rsidR="00737CFF">
              <w:rPr>
                <w:sz w:val="26"/>
                <w:szCs w:val="26"/>
              </w:rPr>
              <w:t>2</w:t>
            </w:r>
            <w:r w:rsidRPr="00835CFD">
              <w:rPr>
                <w:rFonts w:eastAsia="Times New Roman"/>
                <w:spacing w:val="-2"/>
                <w:sz w:val="26"/>
                <w:szCs w:val="26"/>
              </w:rPr>
              <w:t xml:space="preserve"> тыс. руб., в т.ч.: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2013 – </w:t>
            </w:r>
            <w:r w:rsidRPr="00835CFD">
              <w:rPr>
                <w:rFonts w:eastAsia="Times New Roman"/>
                <w:color w:val="000000"/>
                <w:sz w:val="26"/>
                <w:szCs w:val="26"/>
              </w:rPr>
              <w:t>7623,1 тыс. руб.,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2014 – </w:t>
            </w:r>
            <w:r w:rsidRPr="00835CFD">
              <w:rPr>
                <w:rFonts w:eastAsia="Times New Roman"/>
                <w:color w:val="000000"/>
                <w:sz w:val="26"/>
                <w:szCs w:val="26"/>
              </w:rPr>
              <w:t>8893,6 тыс. руб.,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2015 – </w:t>
            </w:r>
            <w:r w:rsidRPr="00835CFD">
              <w:rPr>
                <w:rFonts w:eastAsia="Times New Roman"/>
                <w:color w:val="000000"/>
                <w:sz w:val="26"/>
                <w:szCs w:val="26"/>
              </w:rPr>
              <w:t>8734,3 тыс. руб.,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2016 – </w:t>
            </w:r>
            <w:r w:rsidRPr="00835CFD">
              <w:rPr>
                <w:rFonts w:eastAsia="Times New Roman"/>
                <w:color w:val="000000"/>
                <w:sz w:val="26"/>
                <w:szCs w:val="26"/>
              </w:rPr>
              <w:t>8783,4 тыс. руб.,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rFonts w:eastAsia="Times New Roman"/>
                <w:color w:val="000000"/>
                <w:spacing w:val="-2"/>
                <w:sz w:val="26"/>
                <w:szCs w:val="26"/>
              </w:rPr>
              <w:t>2017 – 8612,2 тыс. руб.,</w:t>
            </w:r>
          </w:p>
          <w:p w:rsidR="0002419B" w:rsidRPr="00835CFD" w:rsidRDefault="0002419B" w:rsidP="0002419B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color w:val="000000"/>
                <w:spacing w:val="-2"/>
                <w:sz w:val="26"/>
                <w:szCs w:val="26"/>
              </w:rPr>
              <w:t>2018 – 9367,6 тыс. руб.,</w:t>
            </w:r>
          </w:p>
          <w:p w:rsidR="0002419B" w:rsidRPr="00835CFD" w:rsidRDefault="0002419B" w:rsidP="0002419B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color w:val="000000"/>
                <w:spacing w:val="-2"/>
                <w:sz w:val="26"/>
                <w:szCs w:val="26"/>
              </w:rPr>
              <w:t xml:space="preserve">2019 – </w:t>
            </w:r>
            <w:r w:rsidRPr="00835CFD">
              <w:rPr>
                <w:sz w:val="26"/>
                <w:szCs w:val="26"/>
              </w:rPr>
              <w:t>9116,2</w:t>
            </w:r>
            <w:r w:rsidRPr="00835CFD">
              <w:t xml:space="preserve"> </w:t>
            </w:r>
            <w:r w:rsidRPr="00835CFD">
              <w:rPr>
                <w:color w:val="000000"/>
                <w:spacing w:val="-2"/>
                <w:sz w:val="26"/>
                <w:szCs w:val="26"/>
              </w:rPr>
              <w:t xml:space="preserve">тыс. руб., </w:t>
            </w:r>
          </w:p>
          <w:p w:rsidR="0002419B" w:rsidRPr="00835CFD" w:rsidRDefault="0002419B" w:rsidP="0002419B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color w:val="000000"/>
                <w:spacing w:val="-2"/>
                <w:sz w:val="26"/>
                <w:szCs w:val="26"/>
              </w:rPr>
              <w:t>2020 – 11190,1 тыс. руб.,</w:t>
            </w:r>
          </w:p>
          <w:p w:rsidR="0002419B" w:rsidRPr="00835CFD" w:rsidRDefault="0002419B" w:rsidP="0002419B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color w:val="000000"/>
                <w:spacing w:val="-2"/>
                <w:sz w:val="26"/>
                <w:szCs w:val="26"/>
              </w:rPr>
              <w:t xml:space="preserve">2021 – </w:t>
            </w:r>
            <w:r w:rsidR="0059663C" w:rsidRPr="00835CFD">
              <w:rPr>
                <w:color w:val="000000"/>
                <w:spacing w:val="-2"/>
                <w:sz w:val="26"/>
                <w:szCs w:val="26"/>
              </w:rPr>
              <w:t>10819,</w:t>
            </w:r>
            <w:r w:rsidR="00737CFF">
              <w:rPr>
                <w:color w:val="000000"/>
                <w:spacing w:val="-2"/>
                <w:sz w:val="26"/>
                <w:szCs w:val="26"/>
              </w:rPr>
              <w:t>0</w:t>
            </w:r>
            <w:r w:rsidRPr="00835CFD">
              <w:rPr>
                <w:color w:val="000000"/>
                <w:spacing w:val="-2"/>
                <w:sz w:val="26"/>
                <w:szCs w:val="26"/>
              </w:rPr>
              <w:t xml:space="preserve"> тыс. руб.</w:t>
            </w:r>
          </w:p>
          <w:p w:rsidR="0002419B" w:rsidRPr="00835CFD" w:rsidRDefault="0002419B" w:rsidP="0002419B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 w:rsidRPr="00835CFD">
              <w:rPr>
                <w:spacing w:val="-2"/>
                <w:sz w:val="26"/>
                <w:szCs w:val="26"/>
              </w:rPr>
              <w:t xml:space="preserve">2022 – </w:t>
            </w:r>
            <w:r w:rsidR="0059663C" w:rsidRPr="00835CFD">
              <w:rPr>
                <w:spacing w:val="-2"/>
                <w:sz w:val="26"/>
                <w:szCs w:val="26"/>
              </w:rPr>
              <w:t>10728,5</w:t>
            </w:r>
            <w:r w:rsidRPr="00835CFD">
              <w:rPr>
                <w:spacing w:val="-2"/>
                <w:sz w:val="26"/>
                <w:szCs w:val="26"/>
              </w:rPr>
              <w:t xml:space="preserve"> тыс. руб.</w:t>
            </w:r>
          </w:p>
          <w:p w:rsidR="00E801B7" w:rsidRPr="00835CFD" w:rsidRDefault="00E801B7" w:rsidP="0059663C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835CFD">
              <w:rPr>
                <w:spacing w:val="-2"/>
                <w:sz w:val="26"/>
                <w:szCs w:val="26"/>
              </w:rPr>
              <w:t xml:space="preserve">2023 – </w:t>
            </w:r>
            <w:r w:rsidR="0059663C" w:rsidRPr="00835CFD">
              <w:rPr>
                <w:spacing w:val="-2"/>
                <w:sz w:val="26"/>
                <w:szCs w:val="26"/>
              </w:rPr>
              <w:t>10728,2</w:t>
            </w:r>
            <w:r w:rsidRPr="00835CFD">
              <w:rPr>
                <w:spacing w:val="-2"/>
                <w:sz w:val="26"/>
                <w:szCs w:val="26"/>
              </w:rPr>
              <w:t xml:space="preserve"> тыс. руб.</w:t>
            </w:r>
          </w:p>
        </w:tc>
      </w:tr>
      <w:tr w:rsidR="0002419B" w:rsidRPr="00835CFD" w:rsidTr="0020444C">
        <w:trPr>
          <w:trHeight w:val="794"/>
        </w:trPr>
        <w:tc>
          <w:tcPr>
            <w:tcW w:w="2406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Ожидаемые          </w:t>
            </w:r>
            <w:r w:rsidRPr="00835CFD">
              <w:rPr>
                <w:color w:val="000000"/>
                <w:sz w:val="26"/>
                <w:szCs w:val="26"/>
              </w:rPr>
              <w:br/>
              <w:t xml:space="preserve">результаты         </w:t>
            </w:r>
            <w:r w:rsidRPr="00835CFD">
              <w:rPr>
                <w:color w:val="000000"/>
                <w:sz w:val="26"/>
                <w:szCs w:val="26"/>
              </w:rPr>
              <w:br/>
              <w:t xml:space="preserve">реализации         </w:t>
            </w:r>
            <w:r w:rsidRPr="00835CFD">
              <w:rPr>
                <w:color w:val="000000"/>
                <w:sz w:val="26"/>
                <w:szCs w:val="26"/>
              </w:rPr>
              <w:br/>
              <w:t xml:space="preserve">Программы 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376" w:type="dxa"/>
          </w:tcPr>
          <w:p w:rsidR="0002419B" w:rsidRPr="00835CFD" w:rsidRDefault="0002419B" w:rsidP="0002419B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К 202</w:t>
            </w:r>
            <w:r w:rsidR="00E801B7" w:rsidRPr="00835CFD">
              <w:rPr>
                <w:color w:val="000000"/>
                <w:sz w:val="26"/>
                <w:szCs w:val="26"/>
              </w:rPr>
              <w:t>3</w:t>
            </w:r>
            <w:r w:rsidRPr="00835CFD">
              <w:rPr>
                <w:color w:val="000000"/>
                <w:sz w:val="26"/>
                <w:szCs w:val="26"/>
              </w:rPr>
              <w:t xml:space="preserve"> году в рамках реализации Программы запланировано достижение следующих значений целевых показателей: </w:t>
            </w:r>
          </w:p>
          <w:p w:rsidR="0002419B" w:rsidRPr="00835CFD" w:rsidRDefault="0002419B" w:rsidP="0002419B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1. Обеспечение доли молодых граждан, участвующих в мероприятиях и проектах Программы (от общего количества молодежи) на уровне </w:t>
            </w:r>
            <w:r w:rsidRPr="00835CFD">
              <w:rPr>
                <w:sz w:val="26"/>
                <w:szCs w:val="26"/>
              </w:rPr>
              <w:t>6</w:t>
            </w:r>
            <w:r w:rsidR="002310E9" w:rsidRPr="00835CFD">
              <w:rPr>
                <w:sz w:val="26"/>
                <w:szCs w:val="26"/>
              </w:rPr>
              <w:t>1</w:t>
            </w:r>
            <w:r w:rsidRPr="00835CFD">
              <w:rPr>
                <w:sz w:val="26"/>
                <w:szCs w:val="26"/>
              </w:rPr>
              <w:t>%.</w:t>
            </w:r>
            <w:r w:rsidRPr="00835CFD">
              <w:rPr>
                <w:color w:val="000000"/>
                <w:sz w:val="26"/>
                <w:szCs w:val="26"/>
              </w:rPr>
              <w:t xml:space="preserve"> </w:t>
            </w:r>
          </w:p>
          <w:p w:rsidR="0002419B" w:rsidRPr="00835CFD" w:rsidRDefault="0002419B" w:rsidP="0002419B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2. Обеспечение количества детских и молодежных общественных объединений, молодежных инициативных групп на уровне </w:t>
            </w:r>
            <w:r w:rsidRPr="00835CFD">
              <w:rPr>
                <w:sz w:val="26"/>
                <w:szCs w:val="26"/>
              </w:rPr>
              <w:t>6</w:t>
            </w:r>
            <w:r w:rsidR="002310E9" w:rsidRPr="00835CFD">
              <w:rPr>
                <w:sz w:val="26"/>
                <w:szCs w:val="26"/>
              </w:rPr>
              <w:t>9</w:t>
            </w:r>
            <w:r w:rsidRPr="00835CFD">
              <w:rPr>
                <w:sz w:val="26"/>
                <w:szCs w:val="26"/>
              </w:rPr>
              <w:t xml:space="preserve">. </w:t>
            </w:r>
          </w:p>
          <w:p w:rsidR="0002419B" w:rsidRPr="00835CFD" w:rsidRDefault="0002419B" w:rsidP="0002419B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3.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      </w:r>
            <w:r w:rsidRPr="00835CFD">
              <w:rPr>
                <w:sz w:val="26"/>
                <w:szCs w:val="26"/>
              </w:rPr>
              <w:t>2</w:t>
            </w:r>
            <w:r w:rsidR="002310E9" w:rsidRPr="00835CFD">
              <w:rPr>
                <w:sz w:val="26"/>
                <w:szCs w:val="26"/>
              </w:rPr>
              <w:t>6</w:t>
            </w:r>
            <w:r w:rsidRPr="00835CFD">
              <w:rPr>
                <w:sz w:val="26"/>
                <w:szCs w:val="26"/>
              </w:rPr>
              <w:t>%.</w:t>
            </w:r>
          </w:p>
          <w:p w:rsidR="0002419B" w:rsidRPr="00835CFD" w:rsidRDefault="0002419B" w:rsidP="0002419B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4.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      </w:r>
            <w:r w:rsidRPr="00835CFD">
              <w:rPr>
                <w:sz w:val="26"/>
                <w:szCs w:val="26"/>
              </w:rPr>
              <w:t>6</w:t>
            </w:r>
            <w:r w:rsidR="002310E9" w:rsidRPr="00835CFD">
              <w:rPr>
                <w:sz w:val="26"/>
                <w:szCs w:val="26"/>
              </w:rPr>
              <w:t>6</w:t>
            </w:r>
            <w:r w:rsidRPr="00835CFD">
              <w:rPr>
                <w:sz w:val="26"/>
                <w:szCs w:val="26"/>
              </w:rPr>
              <w:t>00 человек.</w:t>
            </w:r>
            <w:r w:rsidRPr="00835CFD">
              <w:rPr>
                <w:color w:val="000000"/>
                <w:sz w:val="26"/>
                <w:szCs w:val="26"/>
              </w:rPr>
              <w:t xml:space="preserve"> </w:t>
            </w:r>
          </w:p>
          <w:p w:rsidR="0002419B" w:rsidRPr="00835CFD" w:rsidRDefault="0002419B" w:rsidP="0002419B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5. Увеличение количества организаций – победителей различных грантовых конкурсов и конкурсов на соискание финансовой поддержки – до уровня </w:t>
            </w:r>
            <w:r w:rsidRPr="00835CFD">
              <w:rPr>
                <w:sz w:val="26"/>
                <w:szCs w:val="26"/>
              </w:rPr>
              <w:t>8 к 202</w:t>
            </w:r>
            <w:r w:rsidR="00E801B7" w:rsidRPr="00835CFD">
              <w:rPr>
                <w:sz w:val="26"/>
                <w:szCs w:val="26"/>
              </w:rPr>
              <w:t>3</w:t>
            </w:r>
            <w:r w:rsidRPr="00835CFD">
              <w:rPr>
                <w:sz w:val="26"/>
                <w:szCs w:val="26"/>
              </w:rPr>
              <w:t xml:space="preserve"> году.</w:t>
            </w:r>
            <w:r w:rsidRPr="00835CFD">
              <w:rPr>
                <w:color w:val="000000"/>
                <w:sz w:val="26"/>
                <w:szCs w:val="26"/>
              </w:rPr>
              <w:t xml:space="preserve"> </w:t>
            </w:r>
          </w:p>
          <w:p w:rsidR="0002419B" w:rsidRPr="00835CFD" w:rsidRDefault="0002419B" w:rsidP="0002419B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6.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на </w:t>
            </w:r>
            <w:r w:rsidRPr="00835CFD">
              <w:rPr>
                <w:sz w:val="26"/>
                <w:szCs w:val="26"/>
              </w:rPr>
              <w:t>уровне 18.</w:t>
            </w:r>
            <w:r w:rsidRPr="00835CFD">
              <w:rPr>
                <w:color w:val="000000"/>
                <w:sz w:val="26"/>
                <w:szCs w:val="26"/>
              </w:rPr>
              <w:t xml:space="preserve"> </w:t>
            </w:r>
          </w:p>
          <w:p w:rsidR="0002419B" w:rsidRPr="00835CFD" w:rsidRDefault="0002419B" w:rsidP="0002419B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7. Обеспечение временного трудоустройства несовершеннолетних в возрасте от 14 до 18 лет в свободное от учебы время в количестве не менее 200 человек.</w:t>
            </w:r>
          </w:p>
        </w:tc>
      </w:tr>
    </w:tbl>
    <w:p w:rsidR="0002419B" w:rsidRPr="00835CFD" w:rsidRDefault="00CE2C77" w:rsidP="0002419B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____________________</w:t>
      </w:r>
    </w:p>
    <w:p w:rsidR="0002419B" w:rsidRPr="00D57613" w:rsidRDefault="00D57613" w:rsidP="00D57613">
      <w:pPr>
        <w:jc w:val="both"/>
        <w:rPr>
          <w:color w:val="000000"/>
          <w:sz w:val="26"/>
          <w:szCs w:val="26"/>
        </w:rPr>
      </w:pPr>
      <w:r w:rsidRPr="00D57613">
        <w:rPr>
          <w:color w:val="000000"/>
          <w:sz w:val="26"/>
          <w:szCs w:val="26"/>
        </w:rPr>
        <w:t>*</w:t>
      </w:r>
      <w:r w:rsidR="00CE2C77">
        <w:rPr>
          <w:color w:val="000000"/>
          <w:sz w:val="26"/>
          <w:szCs w:val="26"/>
        </w:rPr>
        <w:t>П</w:t>
      </w:r>
      <w:r w:rsidRPr="00D57613">
        <w:rPr>
          <w:color w:val="000000"/>
          <w:sz w:val="26"/>
          <w:szCs w:val="26"/>
        </w:rPr>
        <w:t>о согласованию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outlineLvl w:val="2"/>
        <w:rPr>
          <w:b/>
          <w:color w:val="000000"/>
          <w:sz w:val="26"/>
          <w:szCs w:val="26"/>
        </w:rPr>
        <w:sectPr w:rsidR="0002419B" w:rsidRPr="00835CFD" w:rsidSect="00CE2C7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 w:rsidRPr="00835CFD">
        <w:rPr>
          <w:bCs/>
          <w:color w:val="000000"/>
          <w:sz w:val="26"/>
          <w:szCs w:val="26"/>
        </w:rPr>
        <w:t>1. Общая характеристика сферы реализации муниципальной программы,</w:t>
      </w: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 w:rsidRPr="00835CFD">
        <w:rPr>
          <w:bCs/>
          <w:color w:val="000000"/>
          <w:sz w:val="26"/>
          <w:szCs w:val="26"/>
        </w:rPr>
        <w:t>включая описание текущего состояния,</w:t>
      </w: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 w:rsidRPr="00835CFD">
        <w:rPr>
          <w:bCs/>
          <w:color w:val="000000"/>
          <w:sz w:val="26"/>
          <w:szCs w:val="26"/>
        </w:rPr>
        <w:t>основных проблем в указанной сфере и прогноз ее развития</w:t>
      </w: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6"/>
          <w:szCs w:val="26"/>
        </w:rPr>
      </w:pP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pacing w:val="-4"/>
          <w:sz w:val="26"/>
          <w:szCs w:val="26"/>
        </w:rPr>
        <w:t xml:space="preserve">Настоящая Программа рассчитана на </w:t>
      </w:r>
      <w:r w:rsidR="00E801B7" w:rsidRPr="00835CFD">
        <w:rPr>
          <w:color w:val="000000"/>
          <w:spacing w:val="-4"/>
          <w:sz w:val="26"/>
          <w:szCs w:val="26"/>
        </w:rPr>
        <w:t>десять</w:t>
      </w:r>
      <w:r w:rsidRPr="00835CFD">
        <w:rPr>
          <w:color w:val="000000"/>
          <w:spacing w:val="-4"/>
          <w:sz w:val="26"/>
          <w:szCs w:val="26"/>
        </w:rPr>
        <w:t xml:space="preserve"> лет и предполагает достижение своей цели к 202</w:t>
      </w:r>
      <w:r w:rsidR="00E801B7" w:rsidRPr="00835CFD">
        <w:rPr>
          <w:color w:val="000000"/>
          <w:spacing w:val="-4"/>
          <w:sz w:val="26"/>
          <w:szCs w:val="26"/>
        </w:rPr>
        <w:t>3</w:t>
      </w:r>
      <w:r w:rsidRPr="00835CFD">
        <w:rPr>
          <w:color w:val="000000"/>
          <w:spacing w:val="-4"/>
          <w:sz w:val="26"/>
          <w:szCs w:val="26"/>
        </w:rPr>
        <w:t xml:space="preserve"> году</w:t>
      </w:r>
      <w:r w:rsidR="00E801B7" w:rsidRPr="00835CFD">
        <w:rPr>
          <w:color w:val="000000"/>
          <w:spacing w:val="-4"/>
          <w:sz w:val="26"/>
          <w:szCs w:val="26"/>
        </w:rPr>
        <w:t>.</w:t>
      </w:r>
      <w:r w:rsidRPr="00835CFD">
        <w:rPr>
          <w:color w:val="000000"/>
          <w:sz w:val="26"/>
          <w:szCs w:val="26"/>
        </w:rPr>
        <w:t xml:space="preserve"> 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Молодежная политика – это составная часть социально-экономической политики, которая отражает отношение органов местного самоуправления к проблемам молодежи, определяет экономические, правовые, организационные основы становления и развития молодых граждан нашего города, способствует наиболее полной реализации их способностей в интересах общества, государства, города, способствует развитию молодежных движений и инициатив. </w:t>
      </w:r>
    </w:p>
    <w:p w:rsidR="0002419B" w:rsidRPr="00835CFD" w:rsidRDefault="0002419B" w:rsidP="0002419B">
      <w:pPr>
        <w:tabs>
          <w:tab w:val="left" w:pos="540"/>
        </w:tabs>
        <w:ind w:firstLine="851"/>
        <w:jc w:val="both"/>
        <w:rPr>
          <w:color w:val="000000"/>
          <w:spacing w:val="-4"/>
          <w:sz w:val="26"/>
          <w:szCs w:val="26"/>
        </w:rPr>
      </w:pPr>
      <w:r w:rsidRPr="00835CFD">
        <w:rPr>
          <w:color w:val="000000"/>
          <w:spacing w:val="-4"/>
          <w:sz w:val="26"/>
          <w:szCs w:val="26"/>
        </w:rPr>
        <w:t xml:space="preserve">На территории города Череповца созданы условия для развития и поддержки талантливой молодежи и ее творческих инициатив, организации и развития молодежного досуга; для развития молодежной культуры и творчества проводятся конкурсы и фестивали, соревнования различной направленности, обучающие тренинги и семинары; проводится систематическая и целенаправленная работа по формированию духовно-нравственных ценностей у подрастающего поколения; разработана система мероприятий по гражданско-патриотическому воспитанию. 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bCs/>
          <w:color w:val="000000"/>
          <w:sz w:val="26"/>
          <w:szCs w:val="26"/>
        </w:rPr>
        <w:t>Молодежь - это стратегический ресурс развития любого общества, в связи с чем необходимо создавать условия для реализации новым поколением череповецкой молодежи своих прав и потенциальных возможностей на благо социально-экономического развития территории.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Главной особенностью Программы является предложенный механизм перевода молодежи из ресурса в активный субъект социально-экономических отношений, максимального использования инновационного потенциала молодого поколения в интересах городского сообщества, обеспечения должного уровня конкурентоспособности молодых граждан.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Настоящая Программа учитывает и стремится предвосхитить грядущие изменения в обществе, в том числе развитие взаимодействия граждан, негосударственных организаций, бизнеса и власти. Программа разработана с учетом анализа позитивных и негативных тенденций в молодежной среде и особенностей молодежи как социально-демографической группы. По данным Федерального Государственного учреждения «Череповецкий центр стандартизации, метрологии и сертификации» (отдел статистики) на момент составления Муниципальной программы 01.01.2013, молодежь в возрасте от 14 до 30 лет включительно составляла в г. Череповце 76 128 человек.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Рассматривая молодежь как особую социальную группу, большинство экспертов считают, что для молодежи характерны следующие позитивные черты: активность, незакомплексованность, свобода мышления и социального выбора, мобильность, прагматичность, оптимистичность - и только некоторые эксперты указывают на негативные социально-психологические качества молодежи: неопытность, подверженность чужому влиянию, зависимость от родителей, модных социальных течений.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позитивным тенденциям, требующим целенаправленного развития через реализацию Программы, можно отнести следующие: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в молодежной среде созревает мощный инновационный потенциал: увеличивается число молодых людей, выбирающих личную инициативу как главный способ решения своих проблем;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растет самостоятельность и практичность, ответственность за свою судьбу, мобильность, восприимчивость к новому;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меняется отношение к образованию: формально-статусное отношение уступает место практическому использованию полученных знаний как основы личного и профессионального успеха и будущего благосостояния, повышается престижность качественного образования и профессиональной подготовки;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 w:rsidRPr="00835CFD">
        <w:rPr>
          <w:color w:val="000000"/>
          <w:spacing w:val="-4"/>
          <w:sz w:val="26"/>
          <w:szCs w:val="26"/>
        </w:rPr>
        <w:t>- растет заинтересованность молодых людей в сохранении своего здоровья;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современная молодежь стала полноправной частью международного молодежного сообщества, активно интегрируется в глобальные экономические, политические и гуманитарные процессы.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Программа призвана целенаправленно снижать негативные тенденции, присущие молодежи как особой социально-демографической группе, отличающейся несформированностью ориентиров и недостатком жизненного опыта.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негативным тенденциям можно отнести: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криминализацию молодежной среды, влияние деструктивных субкультур и сообществ на молодежную среду;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слабую представленность молодежи в малом и среднем бизнесе и риск безработицы, обусловленный недостаточной ориентацией системы образования на рынок труда;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- отсутствие достаточного опыта эффективной деятельности на рынке труда;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- снижение роли молодой семьи, обусловленное, прежде всего отсутствием реального механизма поддержки молодых семей в решении жилищной проблемы;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риск приобщения к опасным для здоровья зависимостям: наркомании, игромании, алкоголизму;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неравенство возможностей, связанных с реализацией собственного будущего, в среде молодых людей (молодые граждане с ограниченными возможностями и оказавшиеся в трудной жизненной ситуации).</w:t>
      </w:r>
    </w:p>
    <w:p w:rsidR="0002419B" w:rsidRPr="00835CFD" w:rsidRDefault="0002419B" w:rsidP="0002419B">
      <w:pPr>
        <w:shd w:val="clear" w:color="auto" w:fill="FFFFFF"/>
        <w:ind w:right="10"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Механизм решения указанных проблем путем реализации Программы выбран по следующим причинам:</w:t>
      </w:r>
    </w:p>
    <w:p w:rsidR="0002419B" w:rsidRPr="00835CFD" w:rsidRDefault="0002419B" w:rsidP="0002419B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pacing w:val="-1"/>
          <w:sz w:val="26"/>
          <w:szCs w:val="26"/>
        </w:rPr>
        <w:t xml:space="preserve">Во-первых, оформление Программы позволяет </w:t>
      </w:r>
      <w:r w:rsidRPr="00835CFD">
        <w:rPr>
          <w:color w:val="000000"/>
          <w:spacing w:val="1"/>
          <w:sz w:val="26"/>
          <w:szCs w:val="26"/>
        </w:rPr>
        <w:t xml:space="preserve">определить её связь с задачами, определяемыми Правительством Вологодской области, Федеральным агентством по делам молодежи, и постоянно контролировать влияние реализации Программы </w:t>
      </w:r>
      <w:r w:rsidRPr="00835CFD">
        <w:rPr>
          <w:color w:val="000000"/>
          <w:spacing w:val="-2"/>
          <w:sz w:val="26"/>
          <w:szCs w:val="26"/>
        </w:rPr>
        <w:t>на решение задач.</w:t>
      </w:r>
    </w:p>
    <w:p w:rsidR="0002419B" w:rsidRPr="00835CFD" w:rsidRDefault="0002419B" w:rsidP="0002419B">
      <w:pPr>
        <w:shd w:val="clear" w:color="auto" w:fill="FFFFFF"/>
        <w:ind w:right="19"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pacing w:val="-1"/>
          <w:sz w:val="26"/>
          <w:szCs w:val="26"/>
        </w:rPr>
        <w:t>Во-вторых, для выстраивания единой на всех уровнях управления молодежной по</w:t>
      </w:r>
      <w:r w:rsidRPr="00835CFD">
        <w:rPr>
          <w:color w:val="000000"/>
          <w:sz w:val="26"/>
          <w:szCs w:val="26"/>
        </w:rPr>
        <w:t>литики лучше не управлять директивно, а вовлекать все заинтересованные стороны в реализацию совместных проектов.</w:t>
      </w:r>
    </w:p>
    <w:p w:rsidR="0002419B" w:rsidRPr="00835CFD" w:rsidRDefault="0002419B" w:rsidP="0002419B">
      <w:pPr>
        <w:shd w:val="clear" w:color="auto" w:fill="FFFFFF"/>
        <w:ind w:right="19"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pacing w:val="1"/>
          <w:sz w:val="26"/>
          <w:szCs w:val="26"/>
        </w:rPr>
        <w:t>В-третьих, разработка и реализация Программы позволяет предупредить ряд организацион</w:t>
      </w:r>
      <w:r w:rsidRPr="00835CFD">
        <w:rPr>
          <w:color w:val="000000"/>
          <w:sz w:val="26"/>
          <w:szCs w:val="26"/>
        </w:rPr>
        <w:t>ных проблем за счет широких полномочий и гибкости действий руководителя Программы.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последние годы происходит пересмотр традиционных взглядов на роль молодежи в общественном развитии. Отношение к молодежи меняется: сегодня она рассматривается не как проблема, а как ресурс. Именно поэтому в реализации молодежной политики появляются новые приоритеты: на первый план выходит не социальная поддержка молодежи, а создание эффективных механизмов включения ее в созидательную деятельность. Восстанавливается прежний опыт привлечения молодежи к управленческим процессам. Развивается молодежное движение, что способствует формированию общественного сознания. </w:t>
      </w:r>
    </w:p>
    <w:p w:rsidR="0002419B" w:rsidRPr="00835CFD" w:rsidRDefault="0002419B" w:rsidP="0002419B">
      <w:pPr>
        <w:ind w:firstLine="851"/>
        <w:jc w:val="both"/>
        <w:rPr>
          <w:color w:val="000000"/>
          <w:spacing w:val="-2"/>
          <w:sz w:val="26"/>
          <w:szCs w:val="26"/>
        </w:rPr>
      </w:pPr>
      <w:r w:rsidRPr="00835CFD">
        <w:rPr>
          <w:color w:val="000000"/>
          <w:spacing w:val="-2"/>
          <w:sz w:val="26"/>
          <w:szCs w:val="26"/>
        </w:rPr>
        <w:t xml:space="preserve">В городе на базе МКУ «Череповецкий молодежный центр» на протяжении нескольких лет ведет свою деятельность </w:t>
      </w:r>
      <w:r w:rsidR="00D52AA9" w:rsidRPr="00835CFD">
        <w:rPr>
          <w:color w:val="000000"/>
          <w:spacing w:val="-2"/>
          <w:sz w:val="26"/>
          <w:szCs w:val="26"/>
        </w:rPr>
        <w:t xml:space="preserve">Совет молодежи г. Череповца. </w:t>
      </w:r>
      <w:r w:rsidRPr="00835CFD">
        <w:rPr>
          <w:color w:val="000000"/>
          <w:spacing w:val="-2"/>
          <w:sz w:val="26"/>
          <w:szCs w:val="26"/>
        </w:rPr>
        <w:t>На момент составления Муниципальной программы в городском перечне молодежных общественных объединений было зафиксировано 52 объединения и молодежные инициативные группы, в их числе: студенческие советы учебных заведений, профсоюзные комитеты, молодежные советы и объединения промышленных предприятий и учреждений, творческие коллективы, Молодежный парламент города Череповца, Череповецкое городское отделение Всероссийской Общественной Организации «Молодая Гвардия Единой России» и т.д. При непосредственном участии данных организаций осуществляется реализация основных направлений молодежной политики. Таким образом, реализуется главный принцип работы: делать ставку на социально активную молодежь и через нее оказывать позитивное влияние на общество в целом.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Дальнейшая стабилизация и развитие молодежной политики возможны при программном подходе к воспитанию молодого поколения. Мероприятия, входящие в структуру Программы, увеличивают возможности включения молодых людей в социальную практику, способствуют расширению круга молодежных общественных объединений, решающих задачи молодежной политики за счет собственных ресурсов, предоставляют молодым людям новые площадки для творческого и презентационного самовыражения.</w:t>
      </w:r>
    </w:p>
    <w:p w:rsidR="0002419B" w:rsidRPr="00835CFD" w:rsidRDefault="0002419B" w:rsidP="0002419B">
      <w:pPr>
        <w:shd w:val="clear" w:color="auto" w:fill="FFFFFF"/>
        <w:ind w:left="29" w:right="19"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Разработка долгосрочной целевой программы в данном случае не требуется, так как не предполагается радикальный пересмотр сложившейся системы работы с молодежью.</w:t>
      </w:r>
    </w:p>
    <w:p w:rsidR="0002419B" w:rsidRPr="00835CFD" w:rsidRDefault="0002419B" w:rsidP="0002419B">
      <w:pPr>
        <w:jc w:val="center"/>
        <w:rPr>
          <w:b/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2. Приоритеты в сфере реализации муниципальной программы,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Приоритетными в сфере реализации Программы выступают следующие содержательные направления деятельности: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Патриотическое воспитание молодежи. Задача на 2013-2015 годы: построение механизма эффективного взаимодействия всех субъектов реализации патриотического воспитания в городе, разработка формы для систематизации и упорядочивания проводимого в городе массива разрозненных мероприятий по патриотическому воспитанию граждан. Задача с 2016 года: </w:t>
      </w:r>
      <w:r w:rsidRPr="00835CFD">
        <w:rPr>
          <w:color w:val="000000"/>
          <w:spacing w:val="2"/>
          <w:sz w:val="26"/>
          <w:szCs w:val="26"/>
          <w:shd w:val="clear" w:color="auto" w:fill="FFFFFF"/>
        </w:rPr>
        <w:t>увеличение количества военно-патриотических и военно-спортивных объединений за счет организации деятельности Всероссийского детско-юношеского военно-патриотического общественного движения «ЮНАРМИЯ».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Трудоустройство несовершеннолетних. Задача на 2013-2015 годы: проработка организационных вопросов и построение механизма межведомственного взаимодействия с целью трудоустройства максимального числа из желающих трудоустроиться несовершеннолетних граждан. Задача с 2016 года: трудоустройство несовершеннолетних на уровне не менее 200 человек.</w:t>
      </w: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Профориентация. Задача на 2013-202</w:t>
      </w:r>
      <w:r w:rsidR="00D52AA9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годы: совместно с управлением экономической политики мэрии, управлением образования мэрии обеспечение координации, реализуемой в городе профориентационной работы, разработка системы мер содействия трудоустройству выпускников образовательных учреждений на предприятия и в организации города. 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Добровольчество и волонтерство. Задача с 2016 года: организация и проведение мероприятий по поддержке молодежной добровольческой (волонтерской) деятельности, содействие вовлечению молодежи в добровольческие и волонтерские организации.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Вовлечение молодежи в решение вопросов местного значения муниципального образования «Город Череповец». Задача на 2013-202</w:t>
      </w:r>
      <w:r w:rsidR="00D52AA9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годы: формирование системы поддержки социально значимых инициатив и проектов молодых граждан, вовлечение молодежи в решение вопросов местного значения муниципального образования «Город Череповец».</w:t>
      </w:r>
    </w:p>
    <w:p w:rsidR="0002419B" w:rsidRPr="00835CFD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Целью Программы является создание социально-экономических, организационных, правовых условий для проявления и развития потенциала молодых граждан, самоопределения молодежи, вовлечения молодежи в решение вопросов местного значения муниципального образования «Город Череповец».       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Для достижения этой цели необходимо решение следующих задач:</w:t>
      </w:r>
    </w:p>
    <w:p w:rsidR="0002419B" w:rsidRPr="00835CFD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1. Интеграция молодежи в социально-экономические отношения: содействие трудоустройству молодых граждан, содействие предпринимательской деятельности молодежи, содействие развитию системы профориентации. </w:t>
      </w:r>
    </w:p>
    <w:p w:rsidR="0002419B" w:rsidRPr="00835CFD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2. Интеграция молодежи в общественно-политические отношения: содействие патриотическому и духовно-нравственному воспитанию молодежи; поддержка детских и молодежных общественных объединений; развитие политической грамотности, правовой культуры и повышение электоральной активности молодежи; содействие развитию интеллектуального потенциала молодежи; формирование системы поддержки социально значимых инициатив и проектов молодых граждан; вовлечение молодежи в реализацию стратегии развития города Череповца до 202</w:t>
      </w:r>
      <w:r w:rsidR="003E7FD8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года «Череповец – город возможностей», поддержка развития добровольчества и волонтерства на территории города.</w:t>
      </w:r>
    </w:p>
    <w:p w:rsidR="0002419B" w:rsidRPr="00835CFD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Интеграция молодежи в социокультурные отношения: развитие молодежного информационного пространства, содействие развитию эстетического, физического воспитания и содержательного досуга молодежи, поддержка молодых семей, профилактика асоциальных явлений в молодежной среде, формирование толерантности, профилактика экстремизма в молодежной среде.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качестве показателей (индикаторов) достижения целей и решения задач Программы выступают следующие показатели: 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1. Доля молодых граждан, участвующих в мероприятиях и проектах Программы (от общего количества молодежи).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2. Количество детских и молодежных общественных объединений, молодежных инициативных групп.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4. Количество молодых граждан - участников мероприятий областного, федерального уровня в сфере молодежной политики </w:t>
      </w:r>
      <w:r w:rsidRPr="00835CFD">
        <w:rPr>
          <w:sz w:val="26"/>
          <w:szCs w:val="26"/>
        </w:rPr>
        <w:t>из числа молодежи, участвующей в мероприятиях и проектах Программы.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5. Количество организаций и физических лиц </w:t>
      </w:r>
      <w:r w:rsidRPr="00835CFD">
        <w:rPr>
          <w:sz w:val="26"/>
          <w:szCs w:val="26"/>
        </w:rPr>
        <w:t>в возрасте от 14 до 35 лет</w:t>
      </w:r>
      <w:r w:rsidRPr="00835CFD">
        <w:rPr>
          <w:rFonts w:ascii="Arial" w:hAnsi="Arial"/>
          <w:sz w:val="26"/>
          <w:szCs w:val="26"/>
        </w:rPr>
        <w:t xml:space="preserve"> </w:t>
      </w:r>
      <w:r w:rsidRPr="00835CFD">
        <w:rPr>
          <w:color w:val="000000"/>
          <w:sz w:val="26"/>
          <w:szCs w:val="26"/>
        </w:rPr>
        <w:t>– победителей различных грантовых конкурсов и конкурсов на соискание финансовой поддержки.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6.  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7. 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время.</w:t>
      </w:r>
    </w:p>
    <w:p w:rsidR="0002419B" w:rsidRPr="00835CFD" w:rsidRDefault="0002419B" w:rsidP="0002419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ab/>
        <w:t>К 202</w:t>
      </w:r>
      <w:r w:rsidR="003E7FD8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году в рамках реализации Программы запланировано достижение следующих значений целевых показателей: </w:t>
      </w:r>
    </w:p>
    <w:p w:rsidR="0002419B" w:rsidRPr="00835CFD" w:rsidRDefault="0002419B" w:rsidP="0002419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ab/>
        <w:t xml:space="preserve">1. Обеспечение доли молодых граждан, участвующих в мероприятиях и проектах Программы (от общего количества молодежи), на </w:t>
      </w:r>
      <w:r w:rsidRPr="00835CFD">
        <w:rPr>
          <w:sz w:val="26"/>
          <w:szCs w:val="26"/>
        </w:rPr>
        <w:t>уровне 6</w:t>
      </w:r>
      <w:r w:rsidR="00C76CEF" w:rsidRPr="00835CFD">
        <w:rPr>
          <w:sz w:val="26"/>
          <w:szCs w:val="26"/>
        </w:rPr>
        <w:t>1</w:t>
      </w:r>
      <w:r w:rsidRPr="00835CFD">
        <w:rPr>
          <w:sz w:val="26"/>
          <w:szCs w:val="26"/>
        </w:rPr>
        <w:t>%.</w:t>
      </w:r>
      <w:r w:rsidRPr="00835CFD">
        <w:rPr>
          <w:color w:val="000000"/>
          <w:sz w:val="26"/>
          <w:szCs w:val="26"/>
        </w:rPr>
        <w:t xml:space="preserve"> Данный уровень включения молодежи в различные виды социальной практики является показателем эффективного выполнения программных мероприятий. Факторами, влияющими на значение данного показателя, выступают:</w:t>
      </w:r>
    </w:p>
    <w:p w:rsidR="0002419B" w:rsidRPr="00835CFD" w:rsidRDefault="0002419B" w:rsidP="0002419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ab/>
        <w:t>- реализация в полном объеме мероприятий и проектов, запланированных к проведению в рамках Программы;</w:t>
      </w:r>
    </w:p>
    <w:p w:rsidR="0002419B" w:rsidRPr="00835CFD" w:rsidRDefault="0002419B" w:rsidP="0002419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ab/>
        <w:t xml:space="preserve">- уровень социальной активности представителей молодежи города по инициированию и реализации общественных проектов; </w:t>
      </w:r>
    </w:p>
    <w:p w:rsidR="0002419B" w:rsidRPr="00835CFD" w:rsidRDefault="0002419B" w:rsidP="0002419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ab/>
        <w:t>- осуществление деятельности на территории города областных отделений федеральных молодежных проектов.</w:t>
      </w:r>
    </w:p>
    <w:p w:rsidR="0002419B" w:rsidRPr="00835CFD" w:rsidRDefault="0002419B" w:rsidP="0002419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ab/>
        <w:t xml:space="preserve">2. Обеспечение количества детских и молодежных общественных объединений, молодежных инициативных групп на уровне </w:t>
      </w:r>
      <w:r w:rsidRPr="00835CFD">
        <w:rPr>
          <w:sz w:val="26"/>
          <w:szCs w:val="26"/>
        </w:rPr>
        <w:t>6</w:t>
      </w:r>
      <w:r w:rsidR="00C76CEF" w:rsidRPr="00835CFD">
        <w:rPr>
          <w:sz w:val="26"/>
          <w:szCs w:val="26"/>
        </w:rPr>
        <w:t>9</w:t>
      </w:r>
      <w:r w:rsidRPr="00835CFD">
        <w:rPr>
          <w:sz w:val="26"/>
          <w:szCs w:val="26"/>
        </w:rPr>
        <w:t>.</w:t>
      </w:r>
      <w:r w:rsidRPr="00835CFD">
        <w:rPr>
          <w:color w:val="000000"/>
          <w:sz w:val="26"/>
          <w:szCs w:val="26"/>
        </w:rPr>
        <w:t xml:space="preserve"> </w:t>
      </w:r>
    </w:p>
    <w:p w:rsidR="0002419B" w:rsidRPr="00835CFD" w:rsidRDefault="0002419B" w:rsidP="0002419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ab/>
        <w:t xml:space="preserve">3.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</w:r>
      <w:r w:rsidRPr="00835CFD">
        <w:rPr>
          <w:sz w:val="26"/>
          <w:szCs w:val="26"/>
        </w:rPr>
        <w:t>2</w:t>
      </w:r>
      <w:r w:rsidR="00C76CEF" w:rsidRPr="00835CFD">
        <w:rPr>
          <w:sz w:val="26"/>
          <w:szCs w:val="26"/>
        </w:rPr>
        <w:t>6</w:t>
      </w:r>
      <w:r w:rsidRPr="00835CFD">
        <w:rPr>
          <w:sz w:val="26"/>
          <w:szCs w:val="26"/>
        </w:rPr>
        <w:t>%.</w:t>
      </w:r>
    </w:p>
    <w:p w:rsidR="0002419B" w:rsidRPr="00835CFD" w:rsidRDefault="0002419B" w:rsidP="0002419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ab/>
        <w:t xml:space="preserve">4.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</w:r>
      <w:r w:rsidRPr="00835CFD">
        <w:rPr>
          <w:sz w:val="26"/>
          <w:szCs w:val="26"/>
        </w:rPr>
        <w:t>6</w:t>
      </w:r>
      <w:r w:rsidR="00C76CEF" w:rsidRPr="00835CFD">
        <w:rPr>
          <w:sz w:val="26"/>
          <w:szCs w:val="26"/>
        </w:rPr>
        <w:t>6</w:t>
      </w:r>
      <w:r w:rsidRPr="00835CFD">
        <w:rPr>
          <w:sz w:val="26"/>
          <w:szCs w:val="26"/>
        </w:rPr>
        <w:t>00 человек.</w:t>
      </w:r>
      <w:r w:rsidRPr="00835CFD">
        <w:rPr>
          <w:color w:val="000000"/>
          <w:sz w:val="26"/>
          <w:szCs w:val="26"/>
        </w:rPr>
        <w:t xml:space="preserve"> Активное участие молодых граждан Череповца в данных мероприятиях способствует их интенсивной интеграции в процессы, проходящие в сфере молодежной политики страны в целом, и воплощению на уровне города проектов, мероприятий и течений, актуальных и популярных у современной российской молодежи.</w:t>
      </w:r>
    </w:p>
    <w:p w:rsidR="0002419B" w:rsidRPr="00835CFD" w:rsidRDefault="0002419B" w:rsidP="0002419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ab/>
        <w:t xml:space="preserve">5. Увеличение количества организаций – победителей различных грантовых конкурсов и конкурсов на соискание финансовой поддержки – до уровня </w:t>
      </w:r>
      <w:r w:rsidRPr="00835CFD">
        <w:rPr>
          <w:sz w:val="26"/>
          <w:szCs w:val="26"/>
        </w:rPr>
        <w:t>8</w:t>
      </w:r>
      <w:r w:rsidRPr="00835CFD">
        <w:rPr>
          <w:color w:val="000000"/>
          <w:sz w:val="26"/>
          <w:szCs w:val="26"/>
        </w:rPr>
        <w:t xml:space="preserve"> к 202</w:t>
      </w:r>
      <w:r w:rsidR="003E7FD8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году. Постепенное появление новых молодежных объединений, инициирование новых социально значимых проектов и мероприятий автоматически вызывает у молодежи необходимость привлечения финансовых средств для реализации своих идей и замыслов. Ряд общественных организаций может существовать и осуществлять свою деятельность только при условии получения грантовых средств. </w:t>
      </w:r>
    </w:p>
    <w:p w:rsidR="0002419B" w:rsidRPr="00835CFD" w:rsidRDefault="0002419B" w:rsidP="0002419B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ab/>
        <w:t xml:space="preserve">6.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</w:t>
      </w:r>
      <w:r w:rsidRPr="00835CFD">
        <w:rPr>
          <w:sz w:val="26"/>
          <w:szCs w:val="26"/>
        </w:rPr>
        <w:t>на уровне 18.</w:t>
      </w:r>
      <w:r w:rsidRPr="00835CFD">
        <w:rPr>
          <w:color w:val="000000"/>
          <w:sz w:val="26"/>
          <w:szCs w:val="26"/>
        </w:rPr>
        <w:t xml:space="preserve"> Городские проекты, инициированные и реализуемые молодежью (детскими и молодежными общественными объединениями, молодежными инициативными группами) в городе Череповце, являются неотъемлемой частью мероприятий молодежной политики, поскольку молодежные инициативы сами по себе одновременно и отражают потребности молодых граждан, и заключают в себе варианты  их удовлетворения. Во многих случаях именно проекты, инициированные молодежным активом города, приобретают в молодежной среде популярность, являются востребованными у населения.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7. Обеспечение временного трудоустройства несовершеннолетних в возрасте от 14 до 18 лет в свободное от учебы время в количестве не менее 200 человек.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Информация о показателях (индикаторах) Программы и их значениях представлена в приложении 1 к Программе.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Программа будет реализована в 2013-202</w:t>
      </w:r>
      <w:r w:rsidR="00612945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годах в два этапа. На первом этапе (2013-2015 годы) приоритетными для проработки и реализации будут следующие направления деятельности: патриотическое воспитание молодежи; трудоустройство несовершеннолетних; профориентация; вовлечение молодежи в решение вопросов местного значения муниципального образования «Город Череповец». На втором этапе (с 2016 года) приоритетными для проработки и реализации будет направление деятельности - добровольчество (волонтерство).</w:t>
      </w: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результате реализации первого этапа будут разработаны механизмы межведомственного взаимодействия для внедрения планируемых преобразований в молодежную среду и оценки их результативности. Будет сформирован пул крупных социально значимых молодежных проектов, затрагивающих различные сферы жизни современной молодежи. В зависимости от полученных результатов реализации первого этапа Программы и мероприятийное и проектное содержание направлений будет корректироваться.</w:t>
      </w:r>
    </w:p>
    <w:p w:rsidR="0002419B" w:rsidRPr="0002419B" w:rsidRDefault="0002419B" w:rsidP="0002419B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  <w:r w:rsidRPr="00835CFD">
        <w:rPr>
          <w:bCs/>
          <w:color w:val="000000"/>
          <w:sz w:val="26"/>
          <w:szCs w:val="26"/>
        </w:rPr>
        <w:t>На втором этапе (с 2016 года) предстоит продолжить реализацию начатых на первом этапе стратегических направлений, обеспечив последовательные изменения в молодежной политике. И обратить особое внимание на добровольчество (волонтерство).</w:t>
      </w:r>
    </w:p>
    <w:p w:rsidR="0002419B" w:rsidRPr="0002419B" w:rsidRDefault="0002419B" w:rsidP="0002419B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6"/>
          <w:szCs w:val="26"/>
        </w:rPr>
      </w:pP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Обобщенная характеристика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основных мероприятий муниципальной программы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Достижение цели Программы и решение поставленных в ней задач обеспечивается путем реализации программных мероприятий.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1. Организация временного трудоустройства несовершеннолетних в возрасте от 14 до 18 лет в свободное от учебы время.</w:t>
      </w:r>
    </w:p>
    <w:p w:rsidR="0002419B" w:rsidRPr="0002419B" w:rsidRDefault="0002419B" w:rsidP="0002419B">
      <w:pPr>
        <w:ind w:firstLine="708"/>
        <w:jc w:val="both"/>
        <w:rPr>
          <w:strike/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2. Организация и проведение мероприятий с детьми и молодежью.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«Череповецкий молодежный центр».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4. Проведение Городского патриотического фестиваля «Город Победы» на Кубок мэра города (сроки реализации 2014-2015 гг.).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1. Организация временного трудоустройства несовершеннолетних в возрасте от 14 до 18 лет в свободное от учебы время.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Основная цель деятельности молодежных трудовых бригад в рамках программы временного трудоустройства несовершеннолетних в возрасте от 14 до 18 лет в свободное от учебы время – обеспечение временной занятости несовершеннолетних в свободное от учебы время, мобильная помощь в выполнении социальных заявок от учреждений и организаций города.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Молодежные трудовые бригады в рамках программы по организации временного трудоустройства несовершеннолетних в возрасте от 14 до 18 лет в период трудоустройства ежемесячно формируются на принципах наличия в них следующих категорий несовершеннолетних: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подростки из семей, находящихся в социально-опасном положении. Список несовершеннолетних данной категории формируется комиссией по делам несовершеннолетних и защите их прав города по рекомендациям отделений по делам несовершеннолетних Управления Министерства внутренних дел Российской Федерации по городу Череповцу, комитетом социальной защиты населения города;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воспитанники детских домов. Рекомендации и подготовку документов для данной категории несовершеннолетних осуществляет отдел опеки и попечительства мэрии города Череповца;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образовательные учреждения системы среднего профессионального образования города;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общий поток несовершеннолетних, желающих трудоустроиться по программе трудоустройства несовершеннолетних в свободное от учебы время. Несовершеннолетние из данной категории самостоятельно обращались в отделение занятости населения по г. Череповец и Череповецкому району </w:t>
      </w:r>
      <w:r w:rsidRPr="0002419B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02419B">
        <w:rPr>
          <w:color w:val="000000"/>
          <w:sz w:val="26"/>
          <w:szCs w:val="26"/>
        </w:rPr>
        <w:t xml:space="preserve"> для трудоустройства.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Несовершеннолетние преимущественно выполняют следующие виды работ: мытье окон не выше первого этажа; мытье стен и полов; уборка травы; уборка веток; уборка бытового мусора; прополка и поливка клумб.</w:t>
      </w:r>
    </w:p>
    <w:p w:rsidR="0002419B" w:rsidRPr="0002419B" w:rsidRDefault="0002419B" w:rsidP="0002419B">
      <w:pPr>
        <w:keepNext/>
        <w:autoSpaceDE w:val="0"/>
        <w:autoSpaceDN w:val="0"/>
        <w:ind w:right="-57"/>
        <w:jc w:val="both"/>
        <w:outlineLvl w:val="7"/>
        <w:rPr>
          <w:rFonts w:eastAsia="Times New Roman"/>
          <w:bCs/>
          <w:color w:val="000000"/>
          <w:sz w:val="26"/>
          <w:szCs w:val="26"/>
        </w:rPr>
      </w:pPr>
      <w:r w:rsidRPr="0002419B">
        <w:rPr>
          <w:rFonts w:eastAsia="Times New Roman"/>
          <w:b/>
          <w:color w:val="000000"/>
          <w:sz w:val="26"/>
          <w:szCs w:val="26"/>
        </w:rPr>
        <w:tab/>
      </w:r>
      <w:r w:rsidRPr="0002419B">
        <w:rPr>
          <w:rFonts w:eastAsia="Times New Roman"/>
          <w:iCs/>
          <w:color w:val="000000"/>
          <w:sz w:val="26"/>
          <w:szCs w:val="26"/>
        </w:rPr>
        <w:t>У</w:t>
      </w:r>
      <w:r w:rsidRPr="0002419B">
        <w:rPr>
          <w:rFonts w:eastAsia="Times New Roman"/>
          <w:bCs/>
          <w:color w:val="000000"/>
          <w:sz w:val="26"/>
          <w:szCs w:val="26"/>
        </w:rPr>
        <w:t>частники программы по организации временного трудоустройства несовершеннолетних в возрасте от 14 до 18 лет в свободное от учебы время традиционно принимают участие и оказывают помощь в организации мероприятий различной направленности (акции «Выходи играть со мной», «Проведи время с пользой»; единые дни профилактики; экологические акции в рамках проекта «Чистый город»; городские мероприятия, посвященные государственным праздникам Р</w:t>
      </w:r>
      <w:r w:rsidR="00C97B00">
        <w:rPr>
          <w:rFonts w:eastAsia="Times New Roman"/>
          <w:bCs/>
          <w:color w:val="000000"/>
          <w:sz w:val="26"/>
          <w:szCs w:val="26"/>
        </w:rPr>
        <w:t xml:space="preserve">оссийской </w:t>
      </w:r>
      <w:r w:rsidRPr="0002419B">
        <w:rPr>
          <w:rFonts w:eastAsia="Times New Roman"/>
          <w:bCs/>
          <w:color w:val="000000"/>
          <w:sz w:val="26"/>
          <w:szCs w:val="26"/>
        </w:rPr>
        <w:t>Ф</w:t>
      </w:r>
      <w:r w:rsidR="00C97B00">
        <w:rPr>
          <w:rFonts w:eastAsia="Times New Roman"/>
          <w:bCs/>
          <w:color w:val="000000"/>
          <w:sz w:val="26"/>
          <w:szCs w:val="26"/>
        </w:rPr>
        <w:t>едерации</w:t>
      </w:r>
      <w:r w:rsidRPr="0002419B">
        <w:rPr>
          <w:rFonts w:eastAsia="Times New Roman"/>
          <w:bCs/>
          <w:color w:val="000000"/>
          <w:sz w:val="26"/>
          <w:szCs w:val="26"/>
        </w:rPr>
        <w:t xml:space="preserve"> (День России, День Государственного флага Российской Федерации и др.).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2. Организация и проведение мероприятий с детьми и молодежью.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Финансирование по направлению «Молодежная политика» в городе Череповце осуществляется через подведомственное учреждение мэрии города – МКУ «Череповецкий молодежный центр».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перечне мероприятий с детьми и молодежью за счет средств городского бюджета мероприятия скомплектованы в соответствии с основными направлениями развития молодежной политики в городе Череповце: интеграция молодежи в социально-экономические отношения; интеграция молодежи в общественно-политические отношения; интеграция молодежи в социокультурные отношения.</w:t>
      </w:r>
    </w:p>
    <w:p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перечень мероприятий с детьми и молодежью за счет средств городского бюджета</w:t>
      </w:r>
      <w:r w:rsidRPr="0002419B">
        <w:rPr>
          <w:bCs/>
          <w:color w:val="000000"/>
          <w:sz w:val="26"/>
          <w:szCs w:val="26"/>
        </w:rPr>
        <w:t xml:space="preserve"> на</w:t>
      </w:r>
      <w:r w:rsidRPr="0002419B">
        <w:rPr>
          <w:color w:val="000000"/>
          <w:sz w:val="26"/>
          <w:szCs w:val="26"/>
        </w:rPr>
        <w:t xml:space="preserve"> текущий год входят, как правило, итоговые мероприятия проектов, реализуемых на базе МКУ «Череповецкий молодежный центр» при поддержке сектора по работе с детьми и молодежью управления по работе с общественностью мэрии города, которые требуют отдельного финансирования, а также мероприятия по содействию участию детей и молодежи города Череповца в областных проектах и программах.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Часть мероприятий перечня является ежегодной и традиционной, а часть – постоянно меняющейся в связи с появлением новых форм работы с детьми и молодежью, молодежными инициативами и проектами.</w:t>
      </w:r>
    </w:p>
    <w:p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Направление: Интеграция молодежи в социально-экономические отношения. В рамках данного блока проводятся мероприятия, направленные на содействие трудоустройству молодых граждан (в том числе и несовершеннолетних); содействие развитию системы профориентации; содействие предпринимательской деятельности молодежи.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Направление: Интеграция молодежи в общественно-политические отношения. В рамках данного блока проводятся мероприятия, направленные на содействие патриотическому и духовно-нравственному воспитанию молодежи; поддержку детских и молодежных общественных объединений; формирование системы поддержки социально значимых инициатив и проектов молодых граждан; развитие политической грамотности, правовой культуры и повышение электоральной активности молодежи; содействие развитию интеллектуального потенциала молодежи; участию детей и молодежи города Череповца в областных проектах и программах. 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Направление: Интеграция молодежи в социокультурные отношения. </w:t>
      </w: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рамках данного блока проводятся мероприятия, направленные на содействие развитию молодежного информационного пространства; содействие развитию эстетического, физического воспитания и содержательного досуга молодежи; поддержку молодых семей; профилактику асоциальных явлений в молодежной среде; формирование толерантности, профилактику экстремизма в молодежной среде; участию детей и молодежи города Череповца в областных проектах и программах.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3. 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«Череповецкий молодежный центр».</w:t>
      </w:r>
    </w:p>
    <w:p w:rsidR="0002419B" w:rsidRPr="0002419B" w:rsidRDefault="0002419B" w:rsidP="0002419B">
      <w:pPr>
        <w:ind w:firstLine="851"/>
        <w:jc w:val="both"/>
        <w:rPr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В рамках текущей деятельности </w:t>
      </w:r>
      <w:r w:rsidRPr="0002419B">
        <w:rPr>
          <w:sz w:val="26"/>
          <w:szCs w:val="26"/>
        </w:rPr>
        <w:t>на постоянной основе реализуются мероприятия различных форм (акции, интерактивы, тематические встречи, единые дни профилактики и т.д.) с детьми и молодежью, организована реализация программ деятельности и осуществляется поддержка детских и молодежных общественных объединений, молодежных инициативных групп.</w:t>
      </w:r>
    </w:p>
    <w:p w:rsidR="0002419B" w:rsidRPr="0002419B" w:rsidRDefault="0002419B" w:rsidP="0002419B">
      <w:pPr>
        <w:ind w:firstLine="851"/>
        <w:jc w:val="both"/>
        <w:rPr>
          <w:color w:val="FF0000"/>
          <w:sz w:val="26"/>
          <w:szCs w:val="26"/>
        </w:rPr>
      </w:pPr>
      <w:r w:rsidRPr="0002419B">
        <w:rPr>
          <w:sz w:val="26"/>
          <w:szCs w:val="26"/>
        </w:rPr>
        <w:t>Мероприятия организуются и проводятся в соответствии со значимыми событиями, Государственными праздниками, памятными датами Российской Федерации и т.д., а также в соответствии с рекомендациями вышестоящих органов.</w:t>
      </w:r>
    </w:p>
    <w:p w:rsidR="0002419B" w:rsidRPr="0002419B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Реализация программ, ориентированных на достижение конкретных задач и  имеющих свою целевую аудиторию осуществляется ответственными координаторами из числа сотрудников МКУ «Череповецкий молодежный центр». Данные программы утверждаются подписью директора МКУ «Череповецкий молодежный центр» и составляются в соответствии с  запросами общества или рекомендациями вышестоящих органов. В рамках данных программ реализуются текущие плановые мероприятия (совещания, занятия, встречи, тренировки, конкурсы и т.д.).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МКУ «Череповецкий молодежный центр» систематически на безвозмездной основе предоставляет помещения (кабинеты, актовый зал), территорию у здания общественным молодежным объединениям для проведения совещаний, занятий, мероприятий. 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sz w:val="26"/>
          <w:szCs w:val="26"/>
        </w:rPr>
        <w:t>Поддержка детских и молодежных общественных объединений, молодежных инициативных групп осуществляется посредством информирования представителей данных организаций об актуальных событиях, происходящих на территории города и области и стране.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Также на базе учреждения, на постоянной основе (согласно составленному расписанию) функционируют молодежные общественные объединения и клубные формирования</w:t>
      </w:r>
      <w:r w:rsidRPr="0002419B">
        <w:rPr>
          <w:color w:val="FF0000"/>
          <w:sz w:val="26"/>
          <w:szCs w:val="26"/>
        </w:rPr>
        <w:t>.</w:t>
      </w:r>
    </w:p>
    <w:p w:rsidR="0002419B" w:rsidRPr="0002419B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4. Проведение Городского патриотического фестиваля «Город Победы» на Кубок мэра города (сроки реализации 2014-2015 гг.).</w:t>
      </w:r>
    </w:p>
    <w:p w:rsidR="0002419B" w:rsidRPr="0002419B" w:rsidRDefault="0002419B" w:rsidP="0002419B">
      <w:pPr>
        <w:ind w:firstLine="851"/>
        <w:jc w:val="both"/>
        <w:rPr>
          <w:bCs/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В рамках празднования 70-летия </w:t>
      </w:r>
      <w:smartTag w:uri="urn:schemas-microsoft-com:office:smarttags" w:element="PersonName">
        <w:smartTagPr>
          <w:attr w:name="ProductID" w:val="Победы в"/>
        </w:smartTagPr>
        <w:r w:rsidRPr="0002419B">
          <w:rPr>
            <w:color w:val="000000"/>
            <w:sz w:val="26"/>
            <w:szCs w:val="26"/>
          </w:rPr>
          <w:t>Победы в</w:t>
        </w:r>
      </w:smartTag>
      <w:r w:rsidRPr="0002419B">
        <w:rPr>
          <w:color w:val="000000"/>
          <w:sz w:val="26"/>
          <w:szCs w:val="26"/>
        </w:rPr>
        <w:t xml:space="preserve"> Великой Отечественной войне в городе Череповце в 2014-2015 учебном году был проведен Городской патриотический фестиваль «Город Победы» на Кубок мэра города. Фестиваль объединил в себе существующие в городе мероприятия и конкурсы патриотической направленности, что позволило привлечь детей, молодежь, взрослое население к </w:t>
      </w:r>
      <w:r w:rsidRPr="0002419B">
        <w:rPr>
          <w:bCs/>
          <w:color w:val="000000"/>
          <w:sz w:val="26"/>
          <w:szCs w:val="26"/>
        </w:rPr>
        <w:t xml:space="preserve">систематическому участию в патриотических мероприятиях, проводимых различными городскими и общественными структурами.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Системно выстроенные мероприятия Фестиваля, в которых команды участвуют в течение всего учебного года, позволило создать оптимальные условия для актуализации у участников Фестиваля социально значимых патриотических ценностей, взглядов и убеждений, уважения к культурному и историческому прошлому России, а также для повышения престижа военной службы.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Участие в Фестивале приняли 3 категории детей и молодежи: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учащиеся средних общеобразовательных учреждений города Череповца, учреждений дополнительного образования детей и молодежи;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обучающиеся образовательных организаций системы среднего профессионального образования;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обучающиеся высшего профессионального образования, члены детских и молодежных общественных объединений и организаций, в том числе военно-патриотических клубов, работающая молодежь предприятий и организаций города.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Заявку на участие в Фестивале подавались учреждениями/организациями. От учреждения/организации в Фестивале могло принимать участие неограниченное количество команд.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Принцип участия команд в Фестивале «Город Победы» - принцип индивидуального, персонального выбора, т.е. ориентации на интересы и потребности участников Фестиваля.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Основные направления мероприятий: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оборонно-спортивные и военно-спортивные игры (4);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конкурсы и фестивали музыкального и литературного творчества (5);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интеллектуально-творческие игры (3);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 журналистских работ (2);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 творческих работ (2);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городские фотокроссы (2);</w:t>
      </w:r>
    </w:p>
    <w:p w:rsidR="0002419B" w:rsidRPr="0002419B" w:rsidRDefault="0002419B" w:rsidP="0002419B">
      <w:pPr>
        <w:suppressLineNumbers/>
        <w:suppressAutoHyphens/>
        <w:ind w:firstLine="709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смотр-конкурс музеев образовательных учреждений города; конкурс юных экскурсоводов (2);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соревнования по пулевой стрельбе (1);</w:t>
      </w:r>
    </w:p>
    <w:p w:rsidR="0002419B" w:rsidRPr="0002419B" w:rsidRDefault="0002419B" w:rsidP="0002419B">
      <w:pPr>
        <w:suppressLineNumbers/>
        <w:suppressAutoHyphens/>
        <w:ind w:firstLine="709"/>
        <w:rPr>
          <w:color w:val="000000"/>
          <w:spacing w:val="-6"/>
          <w:sz w:val="26"/>
          <w:szCs w:val="26"/>
        </w:rPr>
      </w:pPr>
      <w:r w:rsidRPr="0002419B">
        <w:rPr>
          <w:color w:val="000000"/>
          <w:spacing w:val="-6"/>
          <w:sz w:val="26"/>
          <w:szCs w:val="26"/>
        </w:rPr>
        <w:t>- соревнования по экстремальным видам спортивной активности (фрироуп) (1);</w:t>
      </w:r>
    </w:p>
    <w:p w:rsidR="0002419B" w:rsidRPr="0002419B" w:rsidRDefault="0002419B" w:rsidP="0002419B">
      <w:pPr>
        <w:suppressLineNumbers/>
        <w:suppressAutoHyphens/>
        <w:ind w:firstLine="709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дни призывника (2). </w:t>
      </w:r>
    </w:p>
    <w:p w:rsidR="0002419B" w:rsidRPr="0002419B" w:rsidRDefault="0002419B" w:rsidP="0002419B">
      <w:pPr>
        <w:suppressLineNumbers/>
        <w:suppressAutoHyphens/>
        <w:ind w:firstLine="708"/>
        <w:rPr>
          <w:rFonts w:eastAsia="Times New Roman"/>
          <w:color w:val="000000"/>
          <w:sz w:val="26"/>
          <w:szCs w:val="26"/>
          <w:lang w:eastAsia="ar-SA"/>
        </w:rPr>
      </w:pPr>
      <w:r w:rsidRPr="0002419B">
        <w:rPr>
          <w:rFonts w:eastAsia="Times New Roman"/>
          <w:color w:val="000000"/>
          <w:sz w:val="26"/>
          <w:szCs w:val="26"/>
          <w:lang w:eastAsia="ar-SA"/>
        </w:rPr>
        <w:t>Всего мероприятий: 24.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b/>
          <w:color w:val="000000"/>
          <w:sz w:val="26"/>
          <w:szCs w:val="26"/>
        </w:rPr>
        <w:tab/>
      </w:r>
      <w:r w:rsidRPr="0002419B">
        <w:rPr>
          <w:color w:val="000000"/>
          <w:sz w:val="26"/>
          <w:szCs w:val="26"/>
        </w:rPr>
        <w:t>Фестиваль реализовывался в четыре этапа: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1 этап: 9 мая – 1 октября 2014 года – информационная кампания: информирование потенциальных участников Фестиваля и приглашение их к участию.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2 этап: 1 сентября – 1 октября 2014 года – формирование команд, прием заявок и маршрутных карт от учреждений/организаций.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3 этап: 2 октября 2014 года – 7 мая 2015 года – реализация мероприятий Фестиваля.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 этап: 7 – 9 мая 2015 года – проведение итогового мероприятия Фестиваля, награждение победителей Фестиваля.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</w:rPr>
      </w:pPr>
      <w:r w:rsidRPr="0002419B">
        <w:rPr>
          <w:color w:val="000000"/>
          <w:sz w:val="26"/>
        </w:rPr>
        <w:t>По итогам проведения Фестиваля победители  определялись среди трех основных категорий участников.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Участие в мероприятиях команд учреждений и организаций оценивалось в соответствии с рейтинговой системой. При подведении итогов было учтено: количество мероприятий, в которых команды учреждений (организаций) приняли участие; количество участников; результативность участия.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 </w:t>
      </w:r>
      <w:r w:rsidRPr="0002419B">
        <w:rPr>
          <w:color w:val="000000"/>
          <w:sz w:val="26"/>
          <w:szCs w:val="26"/>
        </w:rPr>
        <w:tab/>
        <w:t>Учреждения (организации), команды которых набрали наибольшее количество рейтинговых баллов в каждой категории, стали победителями Фестиваля и были награждены Кубками мэра города и дипломами.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Учреждения (организации), занявшие II и III места в каждой категории, были награждены дипломами.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Все участники Фестиваля получили свидетельства об участии.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b/>
          <w:color w:val="000000"/>
          <w:sz w:val="26"/>
          <w:szCs w:val="26"/>
        </w:rPr>
        <w:tab/>
      </w:r>
      <w:r w:rsidRPr="0002419B">
        <w:rPr>
          <w:color w:val="000000"/>
          <w:sz w:val="26"/>
          <w:szCs w:val="26"/>
        </w:rPr>
        <w:t xml:space="preserve">Координатором проведения Фестиваля выступало управление по работе с общественностью мэрии совместно с МКУ «Череповецкий молодежный центр».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Награждение победителей в 2 категориях участников: «Образовательные учреждения системы среднего профессионального образования», «Образовательные учреждения системы высшего профессионального образования, работающая молодежь, общественные организации» – осуществляло управление по работе с общественностью мэрии и МКУ «Череповецкий молодежный центр».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Награждение победителей Фестиваля в категории «Общеобразовательные учреждения, учреждения дополнительного образования детей» осуществляло управление образования мэрии.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основных мероприятий Программы, краткое описание, сроки реализации, ответственные исполнители, ожидаемые непосредственные результаты, последствия нереализации представлены в приложении 2 к Программе.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</w:p>
    <w:p w:rsidR="0002419B" w:rsidRPr="0002419B" w:rsidRDefault="0002419B" w:rsidP="0002419B">
      <w:pPr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4. Информация об участии общественных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и иных организаций в реализации муниципальной программы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02419B" w:rsidRDefault="0002419B" w:rsidP="0002419B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  <w:smartTag w:uri="urn:schemas-microsoft-com:office:smarttags" w:element="PersonName">
        <w:smartTag w:uri="urn:schemas-microsoft-com:office:smarttags" w:element="metricconverter">
          <w:r w:rsidRPr="0002419B">
            <w:rPr>
              <w:color w:val="000000"/>
              <w:spacing w:val="6"/>
              <w:sz w:val="26"/>
              <w:szCs w:val="26"/>
            </w:rPr>
            <w:t>Сектор по работе с детьми и молодежью</w:t>
          </w:r>
        </w:smartTag>
      </w:smartTag>
      <w:r w:rsidRPr="0002419B">
        <w:rPr>
          <w:color w:val="000000"/>
          <w:spacing w:val="6"/>
          <w:sz w:val="26"/>
          <w:szCs w:val="26"/>
        </w:rPr>
        <w:t xml:space="preserve"> управления по работе с общественностью мэрии и </w:t>
      </w:r>
      <w:r w:rsidRPr="0002419B">
        <w:rPr>
          <w:color w:val="000000"/>
          <w:sz w:val="26"/>
          <w:szCs w:val="26"/>
        </w:rPr>
        <w:t>МКУ</w:t>
      </w:r>
      <w:r w:rsidRPr="0002419B">
        <w:rPr>
          <w:color w:val="000000"/>
          <w:spacing w:val="6"/>
          <w:sz w:val="26"/>
          <w:szCs w:val="26"/>
        </w:rPr>
        <w:t xml:space="preserve"> «Череповецкий молодежный центр» при организации и проведении мероприятий по реализации молодежной политики на территории города тесно взаимодействуют:</w:t>
      </w:r>
    </w:p>
    <w:p w:rsidR="0002419B" w:rsidRPr="0002419B" w:rsidRDefault="0002419B" w:rsidP="0002419B">
      <w:pPr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- с детскими и молодежными общественными организациями и объединениями: Череповецкое городское  отделение Всероссийской общественной организации «Молодая Гвардия Единой России», Совет молодежи Дивизиона «Северсталь Российская сталь»; молодежная организация АО «Апатит», Череповецкая городская молодежная общественная организация «Объединение студентов ЧГУ», Молодежный парламент при Череповецкой городской Думе, Городской родительский совет города Череповца; инициативная группа «Народная роща», </w:t>
      </w:r>
      <w:r w:rsidRPr="0002419B">
        <w:rPr>
          <w:rFonts w:eastAsia="Times New Roman"/>
          <w:sz w:val="26"/>
          <w:szCs w:val="26"/>
        </w:rPr>
        <w:t>Региональное отделение ассоциации в сфере экологии и защиты окружающей среды</w:t>
      </w:r>
      <w:r w:rsidRPr="0002419B"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«РазДельный сбор»,  </w:t>
      </w:r>
      <w:r w:rsidRPr="0002419B">
        <w:rPr>
          <w:rFonts w:eastAsia="Times New Roman"/>
          <w:sz w:val="26"/>
          <w:szCs w:val="26"/>
        </w:rPr>
        <w:t xml:space="preserve">Череповецкое отделение Всероссийского общественного движения «Волонтеры Победы» </w:t>
      </w:r>
      <w:r w:rsidRPr="0002419B">
        <w:rPr>
          <w:rFonts w:eastAsia="Times New Roman"/>
          <w:color w:val="000000"/>
          <w:sz w:val="26"/>
          <w:szCs w:val="26"/>
          <w:shd w:val="clear" w:color="auto" w:fill="FFFFFF"/>
        </w:rPr>
        <w:t>и др.;</w:t>
      </w:r>
    </w:p>
    <w:p w:rsidR="0002419B" w:rsidRPr="0002419B" w:rsidRDefault="0002419B" w:rsidP="0002419B">
      <w:pPr>
        <w:ind w:firstLine="851"/>
        <w:contextualSpacing/>
        <w:jc w:val="both"/>
        <w:rPr>
          <w:rFonts w:eastAsia="Times New Roman"/>
          <w:strike/>
          <w:color w:val="000000"/>
          <w:spacing w:val="6"/>
          <w:sz w:val="26"/>
          <w:szCs w:val="22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- с ветеранскими и воинскими общественными организациями города: </w:t>
      </w:r>
      <w:r w:rsidRPr="0002419B">
        <w:rPr>
          <w:rFonts w:eastAsia="Times New Roman"/>
          <w:bCs/>
          <w:color w:val="000000"/>
          <w:spacing w:val="6"/>
          <w:sz w:val="26"/>
          <w:szCs w:val="26"/>
        </w:rPr>
        <w:t>Череповецкое городское отделение Всероссийской общественной организации  ветеранов (пенсионеров) войны, труда, Вооруженных сил  и правоохранительных органов;</w:t>
      </w:r>
      <w:r w:rsidRPr="0002419B">
        <w:rPr>
          <w:rFonts w:eastAsia="Times New Roman"/>
          <w:b/>
          <w:bCs/>
          <w:color w:val="000000"/>
          <w:spacing w:val="6"/>
          <w:sz w:val="26"/>
          <w:szCs w:val="26"/>
        </w:rPr>
        <w:t xml:space="preserve"> </w:t>
      </w:r>
      <w:r w:rsidRPr="0002419B">
        <w:rPr>
          <w:rFonts w:eastAsia="Times New Roman"/>
          <w:color w:val="000000"/>
          <w:spacing w:val="6"/>
          <w:sz w:val="26"/>
          <w:szCs w:val="26"/>
        </w:rPr>
        <w:t>Вологодское региональное отделение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 Межрегиональной общественной организации «Союз десантников»</w:t>
      </w: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, 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Череповецкое отделение Всероссийской общественной организации ветеранов </w:t>
      </w: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«Боевое братство», </w:t>
      </w:r>
      <w:r w:rsidRPr="0002419B">
        <w:rPr>
          <w:rFonts w:eastAsia="Times New Roman"/>
          <w:sz w:val="26"/>
          <w:szCs w:val="26"/>
        </w:rPr>
        <w:t>Череповецкое отделение  Всероссийской организации инвалидов войны в Афганистане, Чечне и военной травмы,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 Комитет солдатских матерей и др.;</w:t>
      </w:r>
    </w:p>
    <w:p w:rsidR="0002419B" w:rsidRPr="0002419B" w:rsidRDefault="0002419B" w:rsidP="0002419B">
      <w:pPr>
        <w:ind w:firstLine="708"/>
        <w:contextualSpacing/>
        <w:jc w:val="both"/>
        <w:rPr>
          <w:rFonts w:eastAsia="Times New Roman"/>
          <w:color w:val="000000"/>
          <w:spacing w:val="6"/>
          <w:sz w:val="26"/>
          <w:szCs w:val="26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>-с учебными учреждениями среднего и высшего профессионального образования: БПОУ ВО «Череповецкий строительный колледж имени А.А. Лепехина»; БПОУ ВО «Череповецкий медицинский колледж имени Н.М. Амосова»; БПОУ ВО «Череповецкое областное училище искусств и художественных ремесел имени В.В. Верещагина»; БПОУ ВО «Череповецкий химико-технологический колледж»; БПОУ ВО «Череповецкий лесомеханический техникум имени В.П. Чкалова»; БПОУ ВО «Череповецкий металлургический колледж имени академика И.П. Бардина»; БПОУ ВО «Череповецкий многопрофильный колледж»; БПОУ ВО «Череповецкий технологический техникум»; ЧПОУ «Череповецкий торгово-экономический колледж»; ФГБОУ ВО «Череповецкий государственный университет»; ФГКВОУ ВО «</w:t>
      </w:r>
      <w:r w:rsidR="00ED428D">
        <w:rPr>
          <w:rFonts w:eastAsia="Times New Roman"/>
          <w:color w:val="000000"/>
          <w:spacing w:val="6"/>
          <w:sz w:val="26"/>
          <w:szCs w:val="26"/>
        </w:rPr>
        <w:t xml:space="preserve">Военный ордена Жукова университет </w:t>
      </w:r>
      <w:r w:rsidRPr="0002419B">
        <w:rPr>
          <w:rFonts w:eastAsia="Times New Roman"/>
          <w:color w:val="000000"/>
          <w:spacing w:val="6"/>
          <w:sz w:val="26"/>
          <w:szCs w:val="26"/>
        </w:rPr>
        <w:t>радиоэлектроники</w:t>
      </w:r>
      <w:r w:rsidR="00ED428D">
        <w:rPr>
          <w:rFonts w:eastAsia="Times New Roman"/>
          <w:color w:val="000000"/>
          <w:spacing w:val="6"/>
          <w:sz w:val="26"/>
          <w:szCs w:val="26"/>
        </w:rPr>
        <w:t xml:space="preserve"> Министерства обороны Российской Федерации</w:t>
      </w:r>
      <w:r w:rsidRPr="0002419B">
        <w:rPr>
          <w:rFonts w:eastAsia="Times New Roman"/>
          <w:color w:val="000000"/>
          <w:spacing w:val="6"/>
          <w:sz w:val="26"/>
          <w:szCs w:val="26"/>
        </w:rPr>
        <w:t>» и др.;</w:t>
      </w:r>
    </w:p>
    <w:p w:rsidR="0002419B" w:rsidRPr="0002419B" w:rsidRDefault="0002419B" w:rsidP="0002419B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  <w:r w:rsidRPr="0002419B">
        <w:rPr>
          <w:color w:val="000000"/>
          <w:spacing w:val="6"/>
          <w:sz w:val="26"/>
          <w:szCs w:val="26"/>
        </w:rPr>
        <w:t>- с субъектами профилактики безнадзорности и правонарушений несовершеннолетних: комиссия по делам несовершеннолетних и защите их прав г. Череповца; Управление Министерства внутренних дел Российской Федерации по городу Череповцу и др.</w:t>
      </w: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br w:type="page"/>
        <w:t>5. Обоснование объема финансовых ресурсов,</w:t>
      </w: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необходимых для реализации муниципальной программы</w:t>
      </w: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:rsidR="0002419B" w:rsidRPr="0002419B" w:rsidRDefault="0002419B" w:rsidP="00C97B00">
      <w:pPr>
        <w:ind w:firstLine="708"/>
        <w:jc w:val="both"/>
        <w:rPr>
          <w:rFonts w:ascii="Calibri" w:hAnsi="Calibri"/>
          <w:sz w:val="26"/>
          <w:szCs w:val="26"/>
        </w:rPr>
      </w:pPr>
      <w:r w:rsidRPr="0002419B">
        <w:rPr>
          <w:color w:val="000000"/>
          <w:sz w:val="26"/>
          <w:szCs w:val="26"/>
        </w:rPr>
        <w:t>Общий объем финансирования Программы в 2013-</w:t>
      </w:r>
      <w:r w:rsidRPr="00470395">
        <w:rPr>
          <w:color w:val="000000"/>
          <w:sz w:val="26"/>
          <w:szCs w:val="26"/>
        </w:rPr>
        <w:t>202</w:t>
      </w:r>
      <w:r w:rsidR="00AF6355" w:rsidRPr="00470395">
        <w:rPr>
          <w:color w:val="000000"/>
          <w:sz w:val="26"/>
          <w:szCs w:val="26"/>
        </w:rPr>
        <w:t>3</w:t>
      </w:r>
      <w:r w:rsidRPr="00470395">
        <w:rPr>
          <w:color w:val="000000"/>
          <w:sz w:val="26"/>
          <w:szCs w:val="26"/>
        </w:rPr>
        <w:t xml:space="preserve"> годах предусмотрен в размере</w:t>
      </w:r>
      <w:r w:rsidRPr="00470395">
        <w:rPr>
          <w:color w:val="FF0000"/>
          <w:sz w:val="26"/>
          <w:szCs w:val="26"/>
        </w:rPr>
        <w:t xml:space="preserve"> </w:t>
      </w:r>
      <w:r w:rsidR="00685BC5" w:rsidRPr="00470395">
        <w:rPr>
          <w:sz w:val="26"/>
          <w:szCs w:val="26"/>
        </w:rPr>
        <w:t>106273,4</w:t>
      </w:r>
      <w:r w:rsidR="00AF6355" w:rsidRPr="00470395">
        <w:rPr>
          <w:rFonts w:ascii="Calibri" w:hAnsi="Calibri"/>
          <w:sz w:val="26"/>
          <w:szCs w:val="26"/>
        </w:rPr>
        <w:t xml:space="preserve"> </w:t>
      </w:r>
      <w:r w:rsidRPr="00470395">
        <w:rPr>
          <w:rFonts w:eastAsia="Times New Roman"/>
          <w:spacing w:val="-2"/>
          <w:sz w:val="26"/>
          <w:szCs w:val="26"/>
        </w:rPr>
        <w:t>тыс. руб.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Расчет объемов финансирования основных мероприятий осуществляется с учетом индексации отдельных затрат в соответствии с прогнозными значениями индекса-дефлятора. </w:t>
      </w:r>
    </w:p>
    <w:p w:rsidR="0002419B" w:rsidRPr="00835CFD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Распределение бюджетных ассигнований по основным мероприятиям Программы соответствует сложившейся структуре расходных обязательств городского бюджета на молодежную политику. </w:t>
      </w:r>
    </w:p>
    <w:p w:rsidR="0002419B" w:rsidRPr="00835CFD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 приведено в приложении 3 к Программе.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6. Информация по ресурсному обеспечению муниципальной программы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(с расшифровкой по главным распорядителям средств городского бюджета, основным мероприятиям муниципальной программы/подпрограмм,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а также по годам реализации муниципальной программы)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 другим источникам финансирования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Расходы Программы формируются за счет средств городского и областного бюджета, иных источников финансирования.</w:t>
      </w:r>
    </w:p>
    <w:p w:rsidR="0002419B" w:rsidRPr="00835CFD" w:rsidRDefault="0002419B" w:rsidP="0002419B">
      <w:pPr>
        <w:ind w:firstLine="567"/>
        <w:jc w:val="both"/>
        <w:rPr>
          <w:color w:val="000000"/>
          <w:sz w:val="26"/>
          <w:szCs w:val="26"/>
        </w:rPr>
      </w:pPr>
      <w:bookmarkStart w:id="1" w:name="_Hlk499737088"/>
      <w:r w:rsidRPr="00835CFD">
        <w:rPr>
          <w:color w:val="000000"/>
          <w:sz w:val="26"/>
          <w:szCs w:val="26"/>
        </w:rPr>
        <w:t xml:space="preserve">На финансовое обеспечение основного мероприятия «Организация временного трудоустройства несовершеннолетних в возрасте от 14 до 18 лет в свободное от учебы время» на весь период реализации Программы запланировано </w:t>
      </w:r>
      <w:r w:rsidR="00685BC5" w:rsidRPr="00835CFD">
        <w:rPr>
          <w:sz w:val="26"/>
          <w:szCs w:val="26"/>
        </w:rPr>
        <w:t>18210,7</w:t>
      </w:r>
      <w:r w:rsidRPr="00835CFD">
        <w:rPr>
          <w:sz w:val="26"/>
          <w:szCs w:val="26"/>
        </w:rPr>
        <w:t xml:space="preserve"> тыс.</w:t>
      </w:r>
      <w:r w:rsidRPr="00835CFD">
        <w:rPr>
          <w:color w:val="000000"/>
          <w:sz w:val="26"/>
          <w:szCs w:val="26"/>
        </w:rPr>
        <w:t xml:space="preserve"> руб., из них: 2013 год - 620,0 тыс. руб., 2014 год – 1321,5 тыс. руб., 2015 год - 1193,7 тыс. руб., 2016 год – 1207,6 тыс. руб., 2017 год – 999,6 тыс. руб., 2018 год – 1976,8 тыс. руб., 2019 - 2003,7 тыс. руб., 2020 -</w:t>
      </w:r>
      <w:r w:rsidR="002310E9" w:rsidRPr="00835CFD">
        <w:rPr>
          <w:color w:val="000000"/>
          <w:sz w:val="26"/>
          <w:szCs w:val="26"/>
        </w:rPr>
        <w:t xml:space="preserve"> 2425,2 тыс. руб.</w:t>
      </w:r>
      <w:r w:rsidR="00EE05F2" w:rsidRPr="00835CFD">
        <w:rPr>
          <w:color w:val="000000"/>
          <w:sz w:val="26"/>
          <w:szCs w:val="26"/>
        </w:rPr>
        <w:t>, 2021 -</w:t>
      </w:r>
      <w:r w:rsidR="002310E9" w:rsidRPr="00835CFD">
        <w:rPr>
          <w:color w:val="000000"/>
          <w:sz w:val="26"/>
          <w:szCs w:val="26"/>
        </w:rPr>
        <w:t xml:space="preserve"> </w:t>
      </w:r>
      <w:r w:rsidR="00EE05F2" w:rsidRPr="00835CFD">
        <w:rPr>
          <w:color w:val="000000"/>
          <w:sz w:val="26"/>
          <w:szCs w:val="26"/>
        </w:rPr>
        <w:t>2023</w:t>
      </w:r>
      <w:r w:rsidRPr="00835CFD">
        <w:rPr>
          <w:color w:val="000000"/>
          <w:sz w:val="26"/>
          <w:szCs w:val="26"/>
        </w:rPr>
        <w:t xml:space="preserve"> годы по</w:t>
      </w:r>
      <w:r w:rsidR="00EE05F2" w:rsidRPr="00835CFD">
        <w:rPr>
          <w:color w:val="000000"/>
          <w:sz w:val="26"/>
          <w:szCs w:val="26"/>
        </w:rPr>
        <w:t xml:space="preserve"> </w:t>
      </w:r>
      <w:r w:rsidR="00F33FB8" w:rsidRPr="00835CFD">
        <w:rPr>
          <w:color w:val="000000"/>
          <w:sz w:val="26"/>
          <w:szCs w:val="26"/>
        </w:rPr>
        <w:t>2154,2</w:t>
      </w:r>
      <w:r w:rsidR="00EE05F2" w:rsidRPr="00835CFD">
        <w:rPr>
          <w:color w:val="000000"/>
          <w:sz w:val="26"/>
          <w:szCs w:val="26"/>
        </w:rPr>
        <w:t xml:space="preserve"> тыс. руб</w:t>
      </w:r>
      <w:r w:rsidRPr="00835CFD">
        <w:rPr>
          <w:color w:val="000000"/>
          <w:sz w:val="26"/>
          <w:szCs w:val="26"/>
        </w:rPr>
        <w:t xml:space="preserve">. 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молодежью» на весь период реализации Программы запланировано </w:t>
      </w:r>
      <w:r w:rsidR="00D26153" w:rsidRPr="00835CFD">
        <w:rPr>
          <w:rFonts w:eastAsia="Times New Roman"/>
          <w:color w:val="000000"/>
          <w:sz w:val="26"/>
          <w:szCs w:val="26"/>
        </w:rPr>
        <w:t>11785,8 т</w:t>
      </w:r>
      <w:r w:rsidRPr="00835CFD">
        <w:rPr>
          <w:sz w:val="26"/>
          <w:szCs w:val="26"/>
        </w:rPr>
        <w:t xml:space="preserve">ыс. руб. </w:t>
      </w:r>
      <w:r w:rsidRPr="00835CFD">
        <w:rPr>
          <w:rFonts w:eastAsia="Times New Roman"/>
          <w:sz w:val="26"/>
          <w:szCs w:val="26"/>
        </w:rPr>
        <w:t>по 844,8 тыс. руб. ежегодно в перио</w:t>
      </w:r>
      <w:r w:rsidR="00EE05F2" w:rsidRPr="00835CFD">
        <w:rPr>
          <w:rFonts w:eastAsia="Times New Roman"/>
          <w:sz w:val="26"/>
          <w:szCs w:val="26"/>
        </w:rPr>
        <w:t>д с 2013 по 2016 годы</w:t>
      </w:r>
      <w:r w:rsidRPr="00835CFD">
        <w:rPr>
          <w:rFonts w:eastAsia="Times New Roman"/>
          <w:sz w:val="26"/>
          <w:szCs w:val="26"/>
        </w:rPr>
        <w:t>, в 2017 году - 995,0 тыс. руб., в 2018 году - 849,3 тыс. руб., в 2019 году</w:t>
      </w:r>
      <w:r w:rsidR="00EE05F2" w:rsidRPr="00835CFD">
        <w:rPr>
          <w:rFonts w:eastAsia="Times New Roman"/>
          <w:sz w:val="26"/>
          <w:szCs w:val="26"/>
        </w:rPr>
        <w:t xml:space="preserve"> -</w:t>
      </w:r>
      <w:r w:rsidRPr="00835CFD">
        <w:rPr>
          <w:rFonts w:eastAsia="Times New Roman"/>
          <w:sz w:val="26"/>
          <w:szCs w:val="26"/>
        </w:rPr>
        <w:t xml:space="preserve"> 1355,1 тыс. руб.</w:t>
      </w:r>
      <w:r w:rsidR="00EE05F2" w:rsidRPr="00835CFD">
        <w:rPr>
          <w:rFonts w:eastAsia="Times New Roman"/>
          <w:sz w:val="26"/>
          <w:szCs w:val="26"/>
        </w:rPr>
        <w:t>,</w:t>
      </w:r>
      <w:r w:rsidRPr="00835CFD">
        <w:rPr>
          <w:rFonts w:eastAsia="Times New Roman"/>
          <w:sz w:val="26"/>
          <w:szCs w:val="26"/>
        </w:rPr>
        <w:t xml:space="preserve"> в 2020 году – 1322,8 тыс. руб.</w:t>
      </w:r>
      <w:r w:rsidR="00EE05F2" w:rsidRPr="00835CFD">
        <w:rPr>
          <w:rFonts w:eastAsia="Times New Roman"/>
          <w:sz w:val="26"/>
          <w:szCs w:val="26"/>
        </w:rPr>
        <w:t>,  2021 - 2023 годы по 1294,8 тыс. руб.</w:t>
      </w:r>
    </w:p>
    <w:p w:rsidR="0002419B" w:rsidRPr="00835CFD" w:rsidRDefault="0002419B" w:rsidP="0002419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 на весь период реализации Программы запланировано </w:t>
      </w:r>
      <w:r w:rsidR="00E64146" w:rsidRPr="00835CFD">
        <w:rPr>
          <w:rFonts w:eastAsia="Times New Roman"/>
          <w:color w:val="000000"/>
          <w:sz w:val="26"/>
          <w:szCs w:val="26"/>
        </w:rPr>
        <w:t>76</w:t>
      </w:r>
      <w:r w:rsidR="0065618E" w:rsidRPr="00835CFD">
        <w:rPr>
          <w:rFonts w:eastAsia="Times New Roman"/>
          <w:color w:val="000000"/>
          <w:sz w:val="26"/>
          <w:szCs w:val="26"/>
        </w:rPr>
        <w:t>2</w:t>
      </w:r>
      <w:r w:rsidR="00F33FB8" w:rsidRPr="00835CFD">
        <w:rPr>
          <w:rFonts w:eastAsia="Times New Roman"/>
          <w:color w:val="000000"/>
          <w:sz w:val="26"/>
          <w:szCs w:val="26"/>
        </w:rPr>
        <w:t>74</w:t>
      </w:r>
      <w:r w:rsidR="0065618E" w:rsidRPr="00835CFD">
        <w:rPr>
          <w:rFonts w:eastAsia="Times New Roman"/>
          <w:color w:val="000000"/>
          <w:sz w:val="26"/>
          <w:szCs w:val="26"/>
        </w:rPr>
        <w:t>,</w:t>
      </w:r>
      <w:r w:rsidR="00F33FB8" w:rsidRPr="00835CFD">
        <w:rPr>
          <w:rFonts w:eastAsia="Times New Roman"/>
          <w:color w:val="000000"/>
          <w:sz w:val="26"/>
          <w:szCs w:val="26"/>
        </w:rPr>
        <w:t>8</w:t>
      </w:r>
      <w:r w:rsidR="00E64146" w:rsidRPr="00835CFD">
        <w:rPr>
          <w:rFonts w:eastAsia="Times New Roman"/>
          <w:color w:val="000000"/>
          <w:sz w:val="26"/>
          <w:szCs w:val="26"/>
        </w:rPr>
        <w:t xml:space="preserve"> </w:t>
      </w:r>
      <w:r w:rsidRPr="00835CFD">
        <w:rPr>
          <w:rFonts w:eastAsia="Times New Roman"/>
          <w:color w:val="000000"/>
          <w:sz w:val="26"/>
          <w:szCs w:val="26"/>
        </w:rPr>
        <w:t xml:space="preserve">тыс. руб., из них: 2013 год – 6158,3 тыс. руб., 2014 год - 6727,3, 2015 год - 6693,7 тыс. руб., 2016 год – 6731,0 тыс. руб., 2017 год – 6617,6 тыс. руб., 2018 год – </w:t>
      </w:r>
      <w:r w:rsidRPr="00835CFD">
        <w:rPr>
          <w:color w:val="000000"/>
        </w:rPr>
        <w:t xml:space="preserve">6541,5 </w:t>
      </w:r>
      <w:r w:rsidRPr="00835CFD">
        <w:rPr>
          <w:rFonts w:eastAsia="Times New Roman"/>
          <w:color w:val="000000"/>
          <w:sz w:val="26"/>
          <w:szCs w:val="26"/>
        </w:rPr>
        <w:t xml:space="preserve">тыс. руб., </w:t>
      </w:r>
      <w:r w:rsidRPr="00835CFD">
        <w:rPr>
          <w:rFonts w:eastAsia="Times New Roman"/>
          <w:sz w:val="26"/>
          <w:szCs w:val="26"/>
        </w:rPr>
        <w:t>2019 год –</w:t>
      </w:r>
      <w:r w:rsidRPr="00835CFD">
        <w:rPr>
          <w:rFonts w:eastAsia="Times New Roman"/>
          <w:color w:val="FF0000"/>
          <w:sz w:val="26"/>
          <w:szCs w:val="26"/>
        </w:rPr>
        <w:t xml:space="preserve"> </w:t>
      </w:r>
      <w:r w:rsidRPr="00835CFD">
        <w:rPr>
          <w:color w:val="000000"/>
          <w:sz w:val="26"/>
          <w:szCs w:val="26"/>
        </w:rPr>
        <w:t>7434,6</w:t>
      </w:r>
      <w:r w:rsidR="00EE05F2" w:rsidRPr="00835CFD">
        <w:rPr>
          <w:color w:val="000000"/>
          <w:sz w:val="26"/>
          <w:szCs w:val="26"/>
        </w:rPr>
        <w:t xml:space="preserve"> тыс. руб.</w:t>
      </w:r>
      <w:r w:rsidRPr="00835CFD">
        <w:rPr>
          <w:color w:val="000000"/>
          <w:sz w:val="26"/>
          <w:szCs w:val="26"/>
        </w:rPr>
        <w:t>,</w:t>
      </w:r>
      <w:r w:rsidRPr="00835CFD">
        <w:rPr>
          <w:color w:val="000000"/>
        </w:rPr>
        <w:t xml:space="preserve"> </w:t>
      </w:r>
      <w:r w:rsidRPr="00835CFD">
        <w:rPr>
          <w:rFonts w:eastAsia="Times New Roman"/>
          <w:color w:val="000000"/>
          <w:sz w:val="26"/>
          <w:szCs w:val="26"/>
        </w:rPr>
        <w:t>2020</w:t>
      </w:r>
      <w:r w:rsidR="0038618E" w:rsidRPr="00835CFD">
        <w:rPr>
          <w:rFonts w:eastAsia="Times New Roman"/>
          <w:color w:val="000000"/>
          <w:sz w:val="26"/>
          <w:szCs w:val="26"/>
        </w:rPr>
        <w:t xml:space="preserve"> год -</w:t>
      </w:r>
      <w:r w:rsidRPr="00835CFD">
        <w:rPr>
          <w:rFonts w:eastAsia="Times New Roman"/>
          <w:color w:val="000000"/>
          <w:sz w:val="26"/>
          <w:szCs w:val="26"/>
        </w:rPr>
        <w:t xml:space="preserve"> </w:t>
      </w:r>
      <w:r w:rsidRPr="00835CFD">
        <w:rPr>
          <w:color w:val="000000"/>
          <w:sz w:val="26"/>
          <w:szCs w:val="26"/>
        </w:rPr>
        <w:t xml:space="preserve">7442,1 </w:t>
      </w:r>
      <w:r w:rsidRPr="00835CFD">
        <w:rPr>
          <w:rFonts w:eastAsia="Times New Roman"/>
          <w:color w:val="000000"/>
          <w:sz w:val="26"/>
          <w:szCs w:val="26"/>
        </w:rPr>
        <w:t xml:space="preserve">тыс. руб., 2021 год – </w:t>
      </w:r>
      <w:r w:rsidR="00F33FB8" w:rsidRPr="00835CFD">
        <w:rPr>
          <w:color w:val="000000"/>
          <w:sz w:val="26"/>
          <w:szCs w:val="26"/>
        </w:rPr>
        <w:t>7370,0</w:t>
      </w:r>
      <w:r w:rsidRPr="00835CFD">
        <w:rPr>
          <w:color w:val="000000"/>
          <w:sz w:val="26"/>
          <w:szCs w:val="26"/>
        </w:rPr>
        <w:t xml:space="preserve"> </w:t>
      </w:r>
      <w:r w:rsidRPr="00835CFD">
        <w:rPr>
          <w:rFonts w:eastAsia="Times New Roman"/>
          <w:color w:val="000000"/>
          <w:sz w:val="26"/>
          <w:szCs w:val="26"/>
        </w:rPr>
        <w:t xml:space="preserve">тыс. руб., </w:t>
      </w:r>
      <w:r w:rsidRPr="00835CFD">
        <w:rPr>
          <w:rFonts w:eastAsia="Times New Roman"/>
          <w:sz w:val="26"/>
          <w:szCs w:val="26"/>
        </w:rPr>
        <w:t xml:space="preserve">2022 год – </w:t>
      </w:r>
      <w:r w:rsidR="00F33FB8" w:rsidRPr="00835CFD">
        <w:rPr>
          <w:color w:val="000000"/>
          <w:sz w:val="26"/>
          <w:szCs w:val="26"/>
        </w:rPr>
        <w:t>7279,5</w:t>
      </w:r>
      <w:r w:rsidRPr="00835CFD">
        <w:rPr>
          <w:color w:val="000000"/>
          <w:sz w:val="26"/>
          <w:szCs w:val="26"/>
        </w:rPr>
        <w:t xml:space="preserve"> </w:t>
      </w:r>
      <w:r w:rsidRPr="00835CFD">
        <w:rPr>
          <w:rFonts w:eastAsia="Times New Roman"/>
          <w:sz w:val="26"/>
          <w:szCs w:val="26"/>
        </w:rPr>
        <w:t>тыс. руб.</w:t>
      </w:r>
      <w:r w:rsidR="0038618E" w:rsidRPr="00835CFD">
        <w:rPr>
          <w:rFonts w:eastAsia="Times New Roman"/>
          <w:sz w:val="26"/>
          <w:szCs w:val="26"/>
        </w:rPr>
        <w:t>,</w:t>
      </w:r>
      <w:r w:rsidR="0038618E" w:rsidRPr="00835CFD">
        <w:rPr>
          <w:rFonts w:eastAsia="Times New Roman"/>
          <w:color w:val="000000"/>
          <w:sz w:val="26"/>
          <w:szCs w:val="26"/>
        </w:rPr>
        <w:t xml:space="preserve"> 2023 год – </w:t>
      </w:r>
      <w:r w:rsidR="00F33FB8" w:rsidRPr="00835CFD">
        <w:rPr>
          <w:rFonts w:eastAsia="Times New Roman"/>
          <w:color w:val="000000"/>
          <w:sz w:val="26"/>
          <w:szCs w:val="26"/>
        </w:rPr>
        <w:t>7279,2</w:t>
      </w:r>
      <w:r w:rsidR="0038618E" w:rsidRPr="00835CFD">
        <w:rPr>
          <w:rFonts w:eastAsia="Times New Roman"/>
          <w:color w:val="000000"/>
          <w:sz w:val="26"/>
          <w:szCs w:val="26"/>
        </w:rPr>
        <w:t xml:space="preserve"> тыс.</w:t>
      </w:r>
      <w:r w:rsidR="0065618E" w:rsidRPr="00835CFD">
        <w:rPr>
          <w:rFonts w:eastAsia="Times New Roman"/>
          <w:color w:val="000000"/>
          <w:sz w:val="26"/>
          <w:szCs w:val="26"/>
        </w:rPr>
        <w:t xml:space="preserve"> </w:t>
      </w:r>
      <w:r w:rsidR="0038618E" w:rsidRPr="00835CFD">
        <w:rPr>
          <w:rFonts w:eastAsia="Times New Roman"/>
          <w:color w:val="000000"/>
          <w:sz w:val="26"/>
          <w:szCs w:val="26"/>
        </w:rPr>
        <w:t>руб.</w:t>
      </w:r>
    </w:p>
    <w:bookmarkEnd w:id="1"/>
    <w:p w:rsidR="0002419B" w:rsidRPr="00835CFD" w:rsidRDefault="0002419B" w:rsidP="0002419B">
      <w:pPr>
        <w:ind w:firstLine="567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На финансовое обеспечение о</w:t>
      </w:r>
      <w:r w:rsidRPr="00835CFD">
        <w:rPr>
          <w:rFonts w:eastAsia="Times New Roman"/>
          <w:color w:val="000000"/>
          <w:sz w:val="26"/>
          <w:szCs w:val="26"/>
        </w:rPr>
        <w:t>сновного мероприятия «</w:t>
      </w:r>
      <w:r w:rsidRPr="00835CFD">
        <w:rPr>
          <w:color w:val="000000"/>
          <w:sz w:val="26"/>
          <w:szCs w:val="26"/>
        </w:rPr>
        <w:t xml:space="preserve">Проведение Городского патриотического фестиваля «Город Победы» на Кубок мэра города» </w:t>
      </w:r>
      <w:r w:rsidRPr="00835CFD">
        <w:rPr>
          <w:rFonts w:eastAsia="Times New Roman"/>
          <w:color w:val="000000"/>
          <w:sz w:val="26"/>
          <w:szCs w:val="26"/>
        </w:rPr>
        <w:t xml:space="preserve">на весь период реализации Программы запланировано </w:t>
      </w:r>
      <w:r w:rsidRPr="00835CFD">
        <w:rPr>
          <w:color w:val="000000"/>
          <w:sz w:val="26"/>
          <w:szCs w:val="26"/>
        </w:rPr>
        <w:t xml:space="preserve">2,1 тыс. руб., из них: 2015 год – </w:t>
      </w:r>
      <w:r w:rsidRPr="00835CFD">
        <w:rPr>
          <w:rFonts w:eastAsia="Times New Roman"/>
          <w:color w:val="000000"/>
          <w:sz w:val="26"/>
          <w:szCs w:val="26"/>
        </w:rPr>
        <w:t>2,1 тыс. руб.</w:t>
      </w:r>
    </w:p>
    <w:p w:rsidR="0002419B" w:rsidRPr="00835CFD" w:rsidRDefault="0002419B" w:rsidP="0002419B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Ресурсное обеспечение реализации Программы за счет «собственных» средств городского бюджета, 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муниципальной программы города в приложении 3 и 4 к Программе соответственно. 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7. Прогноз конечных результатов реализации муниципальной программы, 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общественной безопасности,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степени реализации других общественно значимых интересов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 потребностей в соответствующей сфере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eastAsia="en-US"/>
        </w:rPr>
        <w:t>В рамках реализации Программы планируется достижение следующих результатов:</w:t>
      </w:r>
    </w:p>
    <w:p w:rsidR="0002419B" w:rsidRPr="00835CFD" w:rsidRDefault="0002419B" w:rsidP="0002419B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Создание упорядоченной и понятной участникам процесса патриотического воспитания системы межведомственного взаимодействия посредством объединения разрозненных мероприятий в ежегодный городской патриотический фестиваль «Город Победы»; вовлечение в систему патриотического воспитания максимально возможного числа молодежи. </w:t>
      </w:r>
    </w:p>
    <w:p w:rsidR="0002419B" w:rsidRPr="00835CFD" w:rsidRDefault="0002419B" w:rsidP="0002419B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Формирование у молодежи готовности к прохождению воинской службы в рядах Вооруженных Сил Российской Федерации.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4. Облегчение процесса вхождения молодежи в трудовую жизнь за счет постепенного преодоления пропасти между вузами и рабочими местами; гармонизация наполняемости рынка труда путем преодоления стереотипов о престижных профессиях, содействия в формировании индивидуальных жизненных траекторий.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5. Формирование слоя экономически активных молодых людей, разделяющих идеи социально ответственного бизнеса и «моральной экономики», посредством регулируемого развития молодежного предпринимательства.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6. Разработка и внедрение эффективного механизма выявления и поддержки молодежных инициатив, способствующих решению социально-экономических задач города. Ежегодное увеличение социально ориентированных инициатив и проектов молодежи, вовлечение молодежи в решение вопросов местного значения муниципального образования «Город Череповец».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7. Увеличение числа подростков и молодых людей, включенных в общественно полезную деятельность (повышение и сохранение доли молодых граждан, участвующих в деятельности молодежных и детских общественных организаций, инициативных молодежных групп, на уровне не ниже 23% от общего числа молодежи).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Укрепление здоровья молодых людей путем активизации участия молодежи в массовых спортивных мероприятиях.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9. Повышение уровня организаторских способностей лидеров и актива детских и молодежных организаций (создание городской базы данных добровольцев с количеством не менее 300 человек; обеспечение участия в обучающих программах, тренингах и семинарах по повышению социальной активности).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10. Создание системы информационного обеспечения молодежи и молодежной политики в городе: упорядочение каналов информирования субъектов молодежной политики о положении молодежной социальной группы, в том числе путем социологических опросов.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11. Обеспечение инфраструктуры молодежной политики путем организации профессионального обучения специалистов по работе с молодежью по различным направлениям деятельности (планируется обучить 5 специалистов в 2014 году, по 10 специалистов в 2015-202</w:t>
      </w:r>
      <w:r w:rsidR="00AF6355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годах).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12. Обобщение и распространение успешного опыта реализации молодежной политики города Череповца (представление информации, методических материалов об успешно реализованных проектах молодежной политики города Череповца на уровне Вологодской области, Российской Федерации).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center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Анализ рисков реализации муниципальной программы и описание мер управления рисками реализации муниципальной программы</w:t>
      </w: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На решение задач и достижение целей Программы в рамках программно-целевого метода на развитие молодежной политики города могут оказать влияние следующие риски: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 w:rsidRPr="00835CFD">
        <w:rPr>
          <w:color w:val="000000"/>
          <w:spacing w:val="-4"/>
          <w:sz w:val="26"/>
          <w:szCs w:val="26"/>
        </w:rPr>
        <w:t>- Организационные риски, связанные с возможной неэффективной организацией выполнения мероприятий Программы, отсутствие межведомственного взаимодействия и поддержки в рамках реализации основных направлений Программы.</w:t>
      </w:r>
    </w:p>
    <w:p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Ограниченные материальные ресурсы для организации повышения профессионального уровня специалистов по молодежной политике, возможности обмена опытом с коллегами из других регионов.</w:t>
      </w:r>
    </w:p>
    <w:p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Отсутствие федеральных законов, регулирующих вопросы государственной молодежной политики в Российской Федерации, которые бы позволили более четко расставить приоритеты в работе с молодежью в рамках общегосударственных и общенациональных интересов, а также создать серьезные условия для эффективного взаимодействия государства с молодежью – наиболее активной группой населения страны.</w:t>
      </w:r>
    </w:p>
    <w:p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</w:t>
      </w:r>
      <w:r w:rsidRPr="00835CFD">
        <w:rPr>
          <w:bCs/>
          <w:color w:val="000000"/>
          <w:sz w:val="26"/>
          <w:szCs w:val="26"/>
        </w:rPr>
        <w:t xml:space="preserve">Отсутствие на </w:t>
      </w:r>
      <w:r w:rsidRPr="00835CFD">
        <w:rPr>
          <w:color w:val="000000"/>
          <w:sz w:val="26"/>
          <w:szCs w:val="26"/>
        </w:rPr>
        <w:t>федеральном уровне единой системы региональных и муниципальных исследований, системы мониторингов состояния молодежи и молодежной среды, технологии расчетов, критериев эффективности мероприятий и ресурсных вложений в сфере государственной молодежной политики, комплексного анализа результативности работы органов, ответственных за реализацию государственной молодежной политики, ее соответствия социальным потребностям и интересам молодежи.</w:t>
      </w:r>
    </w:p>
    <w:p w:rsidR="0002419B" w:rsidRPr="008E29E2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E29E2">
        <w:rPr>
          <w:color w:val="000000"/>
          <w:sz w:val="26"/>
          <w:szCs w:val="26"/>
        </w:rPr>
        <w:t>Контроль за ходом реализации Программы и минимизацией рисков будет осуществлять заказчик Программы - мэрия города Череповца. Заказчик-координатор Программы отвечает за реализацию Программы в целом: обеспечивает согласованные действия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ассигнования из городского бюджета для финансирования Программы на очередной финансовый год, а также готовит информацию о реализации Программы за отчетный квартал и по итогам года.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Корректировка Программы, в том числе включение в нее новых мероприятий, осуществляется в установленном порядке по предложению заказчиков Программы. Внесение изменений и дополнений в Программу не должно вести к уменьшению ее целевых индикаторов и показателей.</w:t>
      </w:r>
    </w:p>
    <w:p w:rsidR="0002419B" w:rsidRPr="00835CFD" w:rsidRDefault="0002419B" w:rsidP="0002419B">
      <w:pPr>
        <w:jc w:val="center"/>
        <w:rPr>
          <w:b/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9. Методика расчета значений целевых показателей (индикаторов)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муниципальной программы/подпрограмм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качестве показателей (индикаторов) достижения целей и решения задач Программы выступают следующие показатели: 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1. Целевой показатель «Доля молодых граждан, участвующих в мероприятиях и проектах Программы (от общего количества молодежи)».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ориентирован на оценку охвата молодых граждан мероприятиями Программы.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%.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Источники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данные ФГУ «Череповецкий центр стандартизации, метрологии и сертификации».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position w:val="-24"/>
          <w:sz w:val="26"/>
          <w:szCs w:val="26"/>
          <w:lang w:eastAsia="en-US"/>
        </w:rPr>
        <w:object w:dxaOrig="1440" w:dyaOrig="620">
          <v:shape id="_x0000_i1026" type="#_x0000_t75" style="width:100.5pt;height:37.5pt" o:ole="">
            <v:imagedata r:id="rId12" o:title=""/>
          </v:shape>
          <o:OLEObject Type="Embed" ProgID="Equation.3" ShapeID="_x0000_i1026" DrawAspect="Content" ObjectID="_1666093312" r:id="rId13"/>
        </w:objec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 – доля молодых граждан, участвующих в мероприятиях и проектах Программы (от общего количества молодежи);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X</w:t>
      </w:r>
      <w:r w:rsidRPr="00835CFD">
        <w:rPr>
          <w:color w:val="000000"/>
          <w:sz w:val="26"/>
          <w:szCs w:val="26"/>
        </w:rPr>
        <w:t xml:space="preserve"> – совокупное количество молодежи в возрасте от 14 до 30 лет, участвующих в мероприятиях и проектах Программы;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val="en-US"/>
        </w:rPr>
        <w:t>N</w:t>
      </w:r>
      <w:r w:rsidRPr="00835CFD">
        <w:rPr>
          <w:rFonts w:eastAsia="Times New Roman"/>
          <w:color w:val="000000"/>
          <w:sz w:val="26"/>
          <w:szCs w:val="26"/>
        </w:rPr>
        <w:t xml:space="preserve"> – численность молодежи в возрасте от 14 до 30 лет в городе Череповце (по данным ФГУ «Череповецкий центр стандартизации, метрологии и сертификации»).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i/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2. Целевой показатель «Количество детских и молодежных общественных объединений, молодежных инициативных групп».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определение количества в городе детских и молодежных общественных объединений, молодежных инициативных групп, динамики изменения их количества и содержания деятельности. 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городской перечень молодежных объединений с 2013 года помимо детских и молодежных общественных объединений включаются и молодежные инициативные группы.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Под «молодежной инициативной группой» в данной муниципальной программе понимается группа молодых лиц, не имеющая официальной регистрации, созданная и существующая для реализации конкретного социально значимого проекта. Каждая молодежная инициативная группа имеет четкое направление деятельности, ряд реализуемых проектов, лидера (руководителя) и актив. 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Молодежные инициативные группы, осуществляющие ежегодную планируемую деятельность, за период 2012-2014 года зарекомендовали себя в качестве активных субъектов реализации молодежной политики города Череповца.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виду существующей многочисленности молодежных групп в рамках данной Программы категория молодежи «Молодежная инициативная группа» при расчете данного целевого показателя отвечает при соответствии следующим необходимым условиям: 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реализация на уровне города крупных молодежных социально значимых проектов (количество участников проекта – от 500 человек);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осуществление взаимодействия с городскими структурами (мэрией, подведомственными мэрии учреждениями) при реализации данных молодежных проектов (наличие ведомственных отчетов о проведении данных проектов и мероприятий). 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городской перечень детских и молодежных общественных объединений, молодежных инициативных групп.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определение значений данного показателя осуществляется один раз в полугодие.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+…+Х</w:t>
      </w:r>
      <w:r w:rsidRPr="00835CFD">
        <w:rPr>
          <w:color w:val="000000"/>
          <w:sz w:val="26"/>
          <w:szCs w:val="26"/>
          <w:vertAlign w:val="subscript"/>
        </w:rPr>
        <w:t>n</w: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существующие в городе детские и молодежные общественные объединения, молодежные инициативные группы, ведущие деятельность и реализующие социально значимые проекты. 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Целевой показатель «Доля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позволяет оценить долю организованной молодежи – молодых граждан, являющихся членами детских и молодежных общественных объединений, молодежных инициативных групп, принимающих активное участие в деятельности данных объединений и реализации социально значимых проектов. 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%.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данные ФГУ «Череповецкий центр стандартизации, метрологии и сертификации»; городской перечень детских и молодежных общественных объединений, молодежных инициативных групп.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определение значений данного показателя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position w:val="-24"/>
          <w:sz w:val="26"/>
          <w:szCs w:val="26"/>
          <w:lang w:eastAsia="en-US"/>
        </w:rPr>
        <w:object w:dxaOrig="1440" w:dyaOrig="620">
          <v:shape id="_x0000_i1027" type="#_x0000_t75" style="width:100.5pt;height:37.5pt" o:ole="">
            <v:imagedata r:id="rId12" o:title=""/>
          </v:shape>
          <o:OLEObject Type="Embed" ProgID="Equation.3" ShapeID="_x0000_i1027" DrawAspect="Content" ObjectID="_1666093313" r:id="rId14"/>
        </w:objec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 –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молодежи);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X</w:t>
      </w:r>
      <w:r w:rsidRPr="00835CFD">
        <w:rPr>
          <w:color w:val="000000"/>
          <w:sz w:val="26"/>
          <w:szCs w:val="26"/>
        </w:rPr>
        <w:t xml:space="preserve"> – совокупное количество молодежи в возрасте от 14 до 30 лет, участвующих в деятельности детских и молодежных общественных объединений, молодежных инициативных групп;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 xml:space="preserve"> – численность молодежи в возрасте от 14 до 30 лет в городе Череповце (по данным ФГУ «Череповецкий центр стандартизации, метрологии и сертификации»).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4. Целевой показатель «Количество молодых граждан - участников мероприятий областного, федерального уровня в сфере молодежной политики </w:t>
      </w:r>
      <w:r w:rsidRPr="00835CFD">
        <w:rPr>
          <w:sz w:val="26"/>
          <w:szCs w:val="26"/>
        </w:rPr>
        <w:t>из числа молодежи, участвующей в мероприятиях и проектах Программы</w:t>
      </w:r>
      <w:r w:rsidRPr="00835CFD">
        <w:rPr>
          <w:color w:val="000000"/>
          <w:sz w:val="26"/>
          <w:szCs w:val="26"/>
        </w:rPr>
        <w:t>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ориентирован на оценку активности участия молодых граждан города Череповца в мероприятиях областного, федерального уровня в сфере молодежной политики, предлагаемых Федеральным агентством по делам молодежи, Департаментом внутренней политики Правительства Вологодской области, БУ ВО «Областной центр поддержки молодежных и гражданских инициатив «Содружество», различными фондами и другими некоммерческими неправительственными организациями. Активное участие череповчан в мероприятиях данного типа способствует их интенсивной интеграции в процессы, проходящие в сфере молодежной политики страны в целом, и воплощению на уровне города проектов, мероприятий и течений, актуальных и популярных у современной российской молодежи.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чел.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данные, предоставляемые БУ ВО «Областной центр поддержки молодежных и гражданских инициатив».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Абсолютная величина рассчитывается по фактическим данным организаций, инициирующих проведение мероприятий.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5. Целевой показатель «Количество организаций и физических лиц </w:t>
      </w:r>
      <w:r w:rsidRPr="00835CFD">
        <w:rPr>
          <w:sz w:val="26"/>
          <w:szCs w:val="26"/>
        </w:rPr>
        <w:t>в возрасте от 14 до 35 лет</w:t>
      </w:r>
      <w:r w:rsidRPr="00835CFD">
        <w:rPr>
          <w:rFonts w:ascii="Arial" w:hAnsi="Arial"/>
          <w:sz w:val="26"/>
          <w:szCs w:val="26"/>
        </w:rPr>
        <w:t xml:space="preserve"> </w:t>
      </w:r>
      <w:r w:rsidRPr="00835CFD">
        <w:rPr>
          <w:color w:val="000000"/>
          <w:sz w:val="26"/>
          <w:szCs w:val="26"/>
        </w:rPr>
        <w:t>– победителей различных грантовых конкурсов и конкурсов на соискание финансовой поддержки».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оценку активности и эффективности участия детских, молодежных организаций и </w:t>
      </w:r>
      <w:r w:rsidRPr="00835CFD">
        <w:rPr>
          <w:sz w:val="26"/>
          <w:szCs w:val="26"/>
        </w:rPr>
        <w:t>физических лиц в возрасте от 14 до 35 лет</w:t>
      </w:r>
      <w:r w:rsidRPr="00835CFD">
        <w:rPr>
          <w:color w:val="000000"/>
          <w:sz w:val="26"/>
          <w:szCs w:val="26"/>
        </w:rPr>
        <w:t xml:space="preserve"> в процессе привлечения средств финансовой поддержки для осуществления деятельности и реализации социально значимых проектов.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документально, данные, предоставляемые БУ ВО «Областной центр поддержки молодежных и гражданских инициатив».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+…+Х</w:t>
      </w:r>
      <w:r w:rsidRPr="00835CFD">
        <w:rPr>
          <w:color w:val="000000"/>
          <w:sz w:val="26"/>
          <w:szCs w:val="26"/>
          <w:vertAlign w:val="subscript"/>
        </w:rPr>
        <w:t>n</w: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количество детских, молодежных организаций и </w:t>
      </w:r>
      <w:r w:rsidRPr="00835CFD">
        <w:rPr>
          <w:sz w:val="26"/>
          <w:szCs w:val="26"/>
        </w:rPr>
        <w:t>физических лиц в возрасте от 14 до 35 лет</w:t>
      </w:r>
      <w:r w:rsidRPr="00835CFD">
        <w:rPr>
          <w:color w:val="000000"/>
          <w:sz w:val="26"/>
          <w:szCs w:val="26"/>
        </w:rPr>
        <w:t>, ставших победителями грантовых конкурсов и конкурсов на соискание финансовой поддержки.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6. Целевой показатель «Количество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ориентирован на мониторинг количества проектов, инициированных и реализуемых молодежью. Городские проекты, инициированные и реализуемые молодежью (детскими и молодежными общественными объединениями, молодежными инициативными группами) в городе Череповце являются неотъемлемой частью мероприятий молодежной политики, поскольку молодежные инициативы сами по себе одновременно и отражают потребности молодых граждан, и заключают в себе варианты их удовлетворения. Во многих случаях именно проекты, инициированные молодежным активом города, приобретают в молодежной среде популярность, являются востребованными у населения.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квартал.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+…+Х</w:t>
      </w:r>
      <w:r w:rsidRPr="00835CFD">
        <w:rPr>
          <w:color w:val="000000"/>
          <w:sz w:val="26"/>
          <w:szCs w:val="26"/>
          <w:vertAlign w:val="subscript"/>
        </w:rPr>
        <w:t>n</w: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городские проекты, инициированные и реализуемые молодежью (детскими и молодежными общественными объединениями, молодежными инициативными группами).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7. Целевой показатель «Количество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время».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позволяет осуществлять мониторинг и учет количества трудоустроенных по программе временного трудоустройства несовершеннолетних в возрасте от 14 до 18 лет в свободное от учебы время.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Методика расчета: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Единица измерения – чел.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Источник информации: фактические и прогнозные значения показателя формирует МКУ «Череповецкий молодежный центр» на основе направлений на трудоустройство отделением занятости населения по г. Череповец и Череповецкому району </w:t>
      </w:r>
      <w:r w:rsidRPr="00835CFD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835CFD">
        <w:rPr>
          <w:color w:val="000000"/>
          <w:sz w:val="26"/>
          <w:szCs w:val="26"/>
        </w:rPr>
        <w:t xml:space="preserve">. 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ежемесячно в период трудоустройства несовершеннолетних в возрасте от 14 до 18 лет в свободное от учебы время.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Расчет показателя: 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 xml:space="preserve"> = Σх, где,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 – количество несовершеннолетних граждан в возрасте от 14 до 18 лет, трудоустроенных в свободное от учебы время за месяц, чел.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10. Методика оценки эффективности муниципальной программы</w:t>
      </w:r>
    </w:p>
    <w:p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Для оценки эффективности реализации Программы используются унифицированные формулы, позволяющие доступно и четко охарактеризовать степень достижения плановых значений показателей Программы, степень достижения запланированного уровня затрат и оценить совокупную эффективность реализации мероприятий Программы.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эффективности реализации Программы строится, прежде всего, на основе достижения показателей, значения которых характеризуют степень приближения к ожидаемым результатам.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Достижение поставленных целей будет оцениваться как результирующая показателей двух типов − количественных, характеризующих проделанную работу и, по возможности, социальный эффект, а также качественных, основанных на критерии удовлетворенности.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показатели, в свою очередь, можно подразделить на следующие: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информационные (объем информационной продукции для молодежи);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(количество молодежи, вовлекаемой в социально-активные формы деятельности);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финансовые (объем освоенных средств либо полученной выгоды);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организационные (количество созданных организаций, выполненных процедур, проведенных конкурсов).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современных условиях эффективность большинства мероприятий может быть определена путем экспертной оценки. Для оценки ключевых мероприятий, непосредственно связанных с достижением главных целей, могут быть привлечены эксперты из числа ученых, журналистов, общественных деятелей. Основная масса мероприятий может быть оценена путем раздачи участникам и организаторам специальных оценочных бланков – данный способ прост в исполнении и не требует особых затрат.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 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right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= З</w:t>
      </w:r>
      <w:r w:rsidRPr="00835CFD">
        <w:rPr>
          <w:color w:val="000000"/>
          <w:sz w:val="26"/>
          <w:szCs w:val="26"/>
          <w:vertAlign w:val="subscript"/>
        </w:rPr>
        <w:t>ф</w:t>
      </w:r>
      <w:r w:rsidRPr="00835CFD">
        <w:rPr>
          <w:color w:val="000000"/>
          <w:sz w:val="26"/>
          <w:szCs w:val="26"/>
        </w:rPr>
        <w:t>/ З</w:t>
      </w:r>
      <w:r w:rsidRPr="00835CFD">
        <w:rPr>
          <w:color w:val="000000"/>
          <w:sz w:val="26"/>
          <w:szCs w:val="26"/>
          <w:vertAlign w:val="subscript"/>
        </w:rPr>
        <w:t>п</w:t>
      </w:r>
      <w:r w:rsidRPr="00835CFD">
        <w:rPr>
          <w:color w:val="000000"/>
          <w:sz w:val="26"/>
          <w:szCs w:val="26"/>
        </w:rPr>
        <w:t>× 100 %, где: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rFonts w:ascii="Arial" w:hAnsi="Arial" w:cs="Arial"/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– степень достижения планового значения показателя;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ф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показателя; 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п </w:t>
      </w:r>
      <w:r w:rsidRPr="00835CFD">
        <w:rPr>
          <w:color w:val="000000"/>
          <w:sz w:val="26"/>
          <w:szCs w:val="26"/>
        </w:rPr>
        <w:t>– плановое значение показателя.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Степень достижения плановых значений показателей оценивается в соответствии со следующими критериями: 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 95 % – неэффективное выполнение показателей Программы;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95 % и более – эффективное выполнение показателей Программы.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Интегральный показатель эффективности реализации мероприятий Программы также оценивается как степень фактического достижения показателей (индикаторов) Программы по следующей формуле: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 xml:space="preserve"> Эс = </w:t>
      </w:r>
      <w:r w:rsidRPr="00835CFD">
        <w:rPr>
          <w:color w:val="000000"/>
          <w:spacing w:val="-6"/>
          <w:position w:val="-24"/>
          <w:sz w:val="26"/>
          <w:szCs w:val="26"/>
        </w:rPr>
        <w:object w:dxaOrig="2920" w:dyaOrig="999">
          <v:shape id="_x0000_i1028" type="#_x0000_t75" style="width:144.75pt;height:49.5pt" o:ole="">
            <v:imagedata r:id="rId15" o:title=""/>
          </v:shape>
          <o:OLEObject Type="Embed" ProgID="Equation.3" ShapeID="_x0000_i1028" DrawAspect="Content" ObjectID="_1666093314" r:id="rId16"/>
        </w:object>
      </w:r>
      <w:r w:rsidRPr="00835CFD">
        <w:rPr>
          <w:color w:val="000000"/>
          <w:spacing w:val="-6"/>
          <w:sz w:val="26"/>
          <w:szCs w:val="26"/>
        </w:rPr>
        <w:t>, где: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Эс – совокупная эффективность реализации мероприятий Программы;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Пф</w:t>
      </w:r>
      <w:r w:rsidRPr="00835CFD">
        <w:rPr>
          <w:color w:val="000000"/>
          <w:spacing w:val="-6"/>
          <w:sz w:val="26"/>
          <w:szCs w:val="26"/>
          <w:vertAlign w:val="subscript"/>
        </w:rPr>
        <w:t>1</w:t>
      </w:r>
      <w:r w:rsidRPr="00835CFD">
        <w:rPr>
          <w:color w:val="000000"/>
          <w:spacing w:val="-6"/>
          <w:sz w:val="26"/>
          <w:szCs w:val="26"/>
        </w:rPr>
        <w:t xml:space="preserve"> – фактическое значение показателя № 1;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Пп</w:t>
      </w:r>
      <w:r w:rsidRPr="00835CFD">
        <w:rPr>
          <w:color w:val="000000"/>
          <w:spacing w:val="-6"/>
          <w:sz w:val="26"/>
          <w:szCs w:val="26"/>
          <w:vertAlign w:val="subscript"/>
        </w:rPr>
        <w:t>1</w:t>
      </w:r>
      <w:r w:rsidRPr="00835CFD">
        <w:rPr>
          <w:color w:val="000000"/>
          <w:spacing w:val="-6"/>
          <w:sz w:val="26"/>
          <w:szCs w:val="26"/>
        </w:rPr>
        <w:t xml:space="preserve"> – плановое значение показателя № 1;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Пф</w:t>
      </w:r>
      <w:r w:rsidRPr="00835CFD">
        <w:rPr>
          <w:color w:val="000000"/>
          <w:spacing w:val="-6"/>
          <w:sz w:val="26"/>
          <w:szCs w:val="26"/>
          <w:vertAlign w:val="subscript"/>
        </w:rPr>
        <w:t>2</w:t>
      </w:r>
      <w:r w:rsidRPr="00835CFD">
        <w:rPr>
          <w:color w:val="000000"/>
          <w:spacing w:val="-6"/>
          <w:sz w:val="26"/>
          <w:szCs w:val="26"/>
        </w:rPr>
        <w:t xml:space="preserve"> – фактическое значение показателя № 2;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Пп</w:t>
      </w:r>
      <w:r w:rsidRPr="00835CFD">
        <w:rPr>
          <w:color w:val="000000"/>
          <w:spacing w:val="-6"/>
          <w:sz w:val="26"/>
          <w:szCs w:val="26"/>
          <w:vertAlign w:val="subscript"/>
        </w:rPr>
        <w:t>2</w:t>
      </w:r>
      <w:r w:rsidRPr="00835CFD">
        <w:rPr>
          <w:color w:val="000000"/>
          <w:spacing w:val="-6"/>
          <w:sz w:val="26"/>
          <w:szCs w:val="26"/>
        </w:rPr>
        <w:t xml:space="preserve"> – плановое значение показателя № 2;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</w:t>
      </w:r>
      <w:r w:rsidRPr="00835CFD">
        <w:rPr>
          <w:color w:val="000000"/>
          <w:sz w:val="26"/>
          <w:szCs w:val="26"/>
          <w:vertAlign w:val="subscript"/>
        </w:rPr>
        <w:t>ф</w:t>
      </w:r>
      <w:r w:rsidRPr="00835CFD">
        <w:rPr>
          <w:color w:val="000000"/>
          <w:sz w:val="26"/>
          <w:szCs w:val="26"/>
          <w:vertAlign w:val="subscript"/>
          <w:lang w:val="en-US"/>
        </w:rPr>
        <w:t>n</w:t>
      </w:r>
      <w:r w:rsidRPr="00835CFD">
        <w:rPr>
          <w:color w:val="000000"/>
          <w:sz w:val="26"/>
          <w:szCs w:val="26"/>
          <w:vertAlign w:val="subscript"/>
        </w:rPr>
        <w:t xml:space="preserve">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 № </w:t>
      </w: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>;</w:t>
      </w:r>
    </w:p>
    <w:p w:rsidR="0002419B" w:rsidRPr="00835CFD" w:rsidRDefault="0002419B" w:rsidP="0002419B">
      <w:pPr>
        <w:tabs>
          <w:tab w:val="left" w:pos="1276"/>
          <w:tab w:val="left" w:pos="2700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</w:t>
      </w:r>
      <w:r w:rsidRPr="00835CFD">
        <w:rPr>
          <w:color w:val="000000"/>
          <w:sz w:val="26"/>
          <w:szCs w:val="26"/>
          <w:vertAlign w:val="subscript"/>
        </w:rPr>
        <w:t>п</w:t>
      </w:r>
      <w:r w:rsidRPr="00835CFD">
        <w:rPr>
          <w:color w:val="000000"/>
          <w:sz w:val="26"/>
          <w:szCs w:val="26"/>
          <w:vertAlign w:val="subscript"/>
          <w:lang w:val="en-US"/>
        </w:rPr>
        <w:t>n</w:t>
      </w:r>
      <w:r w:rsidRPr="00835CFD">
        <w:rPr>
          <w:color w:val="000000"/>
          <w:sz w:val="26"/>
          <w:szCs w:val="26"/>
          <w:vertAlign w:val="subscript"/>
        </w:rPr>
        <w:t xml:space="preserve"> </w:t>
      </w:r>
      <w:r w:rsidRPr="00835CFD">
        <w:rPr>
          <w:color w:val="000000"/>
          <w:sz w:val="26"/>
          <w:szCs w:val="26"/>
        </w:rPr>
        <w:t xml:space="preserve">– плановое значение показателя № </w:t>
      </w: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>;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 xml:space="preserve"> – количество показателей.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946150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>*100%, где: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244475" cy="21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244475" cy="21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244475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лимиты бюджетных обязательств.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:rsidR="0002419B" w:rsidRPr="00835CFD" w:rsidRDefault="0002419B" w:rsidP="0002419B">
      <w:pPr>
        <w:jc w:val="both"/>
        <w:rPr>
          <w:color w:val="000000"/>
          <w:sz w:val="26"/>
          <w:szCs w:val="26"/>
        </w:rPr>
      </w:pP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Реализация мероприятий Программы должна способствовать увеличению объема услуг, оказываемых молодежи, увеличению числа подростков и молодых людей, включенных в общественно полезную деятельность; повышению уровня организаторских способностей лидеров и актива детско-юношеских и молодежных организаций; развитию содержательных форм организации свободного времени подростков и молодежи; увеличению числа молодых людей, охваченных организованными формами отдыха и занятости; улучшению здоровья подростков и молодежи, снижению уровня наркомании и алкоголизма в подростковой среде; повышению профессионального уровня специалистов сферы</w:t>
      </w:r>
      <w:r w:rsidRPr="0002419B">
        <w:rPr>
          <w:color w:val="000000"/>
          <w:sz w:val="26"/>
          <w:szCs w:val="26"/>
        </w:rPr>
        <w:t xml:space="preserve"> молодежной политики.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  <w:sectPr w:rsidR="0002419B" w:rsidRPr="0002419B" w:rsidSect="0020444C">
          <w:pgSz w:w="11906" w:h="16838"/>
          <w:pgMar w:top="1134" w:right="567" w:bottom="680" w:left="1701" w:header="709" w:footer="709" w:gutter="0"/>
          <w:cols w:space="708"/>
          <w:docGrid w:linePitch="360"/>
        </w:sectPr>
      </w:pPr>
    </w:p>
    <w:p w:rsidR="0002419B" w:rsidRPr="0002419B" w:rsidRDefault="0002419B" w:rsidP="00CE2C77">
      <w:pPr>
        <w:autoSpaceDE w:val="0"/>
        <w:autoSpaceDN w:val="0"/>
        <w:adjustRightInd w:val="0"/>
        <w:ind w:left="12758" w:firstLine="10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Приложение 1</w:t>
      </w:r>
    </w:p>
    <w:p w:rsidR="0002419B" w:rsidRPr="0002419B" w:rsidRDefault="0002419B" w:rsidP="00CE2C77">
      <w:pPr>
        <w:autoSpaceDE w:val="0"/>
        <w:autoSpaceDN w:val="0"/>
        <w:adjustRightInd w:val="0"/>
        <w:ind w:left="12758" w:firstLine="10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к Программе</w:t>
      </w:r>
    </w:p>
    <w:p w:rsidR="0002419B" w:rsidRPr="0002419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Информация о показателях (индикаторах) Программы, 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подпрограмм муниципальной программы и их значениях</w:t>
      </w:r>
      <w:r w:rsidRPr="00835CFD">
        <w:rPr>
          <w:b/>
          <w:color w:val="000000"/>
          <w:sz w:val="26"/>
          <w:szCs w:val="26"/>
        </w:rPr>
        <w:t xml:space="preserve"> 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6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396"/>
        <w:gridCol w:w="1292"/>
        <w:gridCol w:w="696"/>
        <w:gridCol w:w="70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2658"/>
      </w:tblGrid>
      <w:tr w:rsidR="00A47199" w:rsidRPr="00835CFD" w:rsidTr="00CE2C77">
        <w:trPr>
          <w:trHeight w:val="553"/>
          <w:tblHeader/>
        </w:trPr>
        <w:tc>
          <w:tcPr>
            <w:tcW w:w="540" w:type="dxa"/>
            <w:vMerge w:val="restart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  <w:r w:rsidRPr="00835CFD">
              <w:rPr>
                <w:color w:val="000000"/>
              </w:rPr>
              <w:br/>
              <w:t>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Показатель (индикатор)</w:t>
            </w:r>
            <w:r w:rsidRPr="00835CFD">
              <w:rPr>
                <w:color w:val="000000"/>
              </w:rPr>
              <w:br/>
              <w:t>(наименование)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 измерения</w:t>
            </w:r>
          </w:p>
        </w:tc>
        <w:tc>
          <w:tcPr>
            <w:tcW w:w="7780" w:type="dxa"/>
            <w:gridSpan w:val="11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Значение показателя</w:t>
            </w:r>
          </w:p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Взаимосвязь с</w:t>
            </w:r>
          </w:p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городскими стратегическими показателями</w:t>
            </w:r>
          </w:p>
        </w:tc>
      </w:tr>
      <w:tr w:rsidR="00A47199" w:rsidRPr="00835CFD" w:rsidTr="00CE2C77">
        <w:trPr>
          <w:trHeight w:val="354"/>
          <w:tblHeader/>
        </w:trPr>
        <w:tc>
          <w:tcPr>
            <w:tcW w:w="540" w:type="dxa"/>
            <w:vMerge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35CFD">
              <w:rPr>
                <w:color w:val="000000"/>
                <w:szCs w:val="20"/>
              </w:rPr>
              <w:t>2021</w:t>
            </w:r>
          </w:p>
        </w:tc>
        <w:tc>
          <w:tcPr>
            <w:tcW w:w="709" w:type="dxa"/>
          </w:tcPr>
          <w:p w:rsidR="00A47199" w:rsidRPr="00835CFD" w:rsidRDefault="00A47199" w:rsidP="0002419B">
            <w:r w:rsidRPr="00835CFD">
              <w:t>2022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2023</w:t>
            </w:r>
          </w:p>
        </w:tc>
        <w:tc>
          <w:tcPr>
            <w:tcW w:w="2658" w:type="dxa"/>
            <w:vMerge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45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60</w:t>
            </w:r>
          </w:p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57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rPr>
                <w:color w:val="000000"/>
              </w:rPr>
            </w:pPr>
            <w:r w:rsidRPr="00835CFD">
              <w:rPr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  <w:szCs w:val="26"/>
              </w:rPr>
              <w:t xml:space="preserve">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rPr>
                <w:szCs w:val="26"/>
              </w:rPr>
              <w:t>из числа молодежи, участвующей в мероприятиях и проектах Программы.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150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5500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5500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5600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6000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6500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6600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Количество проведенных мероприятий и поддержанных гражданских инициатив в рамках системы социального партнерства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городских проектов, инициированных </w:t>
            </w:r>
            <w:r w:rsidRPr="00835CFD">
              <w:rPr>
                <w:color w:val="000000"/>
                <w:sz w:val="26"/>
                <w:szCs w:val="26"/>
              </w:rPr>
              <w:t>и/или</w:t>
            </w:r>
            <w:r w:rsidRPr="00835CFD">
              <w:rPr>
                <w:color w:val="000000"/>
              </w:rPr>
              <w:t xml:space="preserve">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17</w:t>
            </w:r>
          </w:p>
          <w:p w:rsidR="00A47199" w:rsidRPr="00835CFD" w:rsidRDefault="00A47199" w:rsidP="0002419B">
            <w:pPr>
              <w:rPr>
                <w:color w:val="000000"/>
              </w:rPr>
            </w:pPr>
          </w:p>
          <w:p w:rsidR="00A47199" w:rsidRPr="00835CFD" w:rsidRDefault="00A47199" w:rsidP="0002419B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Количество проведенных мероприятий и поддержанных гражданских инициатив в рамках системы социального партнерства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101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206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232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jc w:val="both"/>
        <w:rPr>
          <w:color w:val="000000"/>
        </w:rPr>
        <w:sectPr w:rsidR="0002419B" w:rsidRPr="00835CFD" w:rsidSect="00CE2C77">
          <w:pgSz w:w="16838" w:h="11906" w:orient="landscape"/>
          <w:pgMar w:top="1701" w:right="567" w:bottom="454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2</w:t>
      </w:r>
    </w:p>
    <w:p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Перечень основных мероприятий муниципальной программы, подпрограмм и ведомственных целевых программ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71"/>
        <w:gridCol w:w="2939"/>
        <w:gridCol w:w="1564"/>
        <w:gridCol w:w="1042"/>
        <w:gridCol w:w="60"/>
        <w:gridCol w:w="986"/>
        <w:gridCol w:w="3382"/>
        <w:gridCol w:w="3102"/>
        <w:gridCol w:w="2054"/>
      </w:tblGrid>
      <w:tr w:rsidR="0002419B" w:rsidRPr="00835CFD" w:rsidTr="0020444C">
        <w:trPr>
          <w:trHeight w:val="825"/>
          <w:tblHeader/>
        </w:trPr>
        <w:tc>
          <w:tcPr>
            <w:tcW w:w="182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№ п/п</w:t>
            </w:r>
          </w:p>
        </w:tc>
        <w:tc>
          <w:tcPr>
            <w:tcW w:w="936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подпрограммы, ведомственной целевой программы, основного мероприятия муниципальной программы (подпрограммы),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мероприятия</w:t>
            </w:r>
          </w:p>
        </w:tc>
        <w:tc>
          <w:tcPr>
            <w:tcW w:w="49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Срок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Ожидаемый непосредственный результат, в том числе краткое описание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Последствия нереализации подпрограммы, ведомственной целевой программы, основного мероприятия</w:t>
            </w:r>
          </w:p>
        </w:tc>
        <w:tc>
          <w:tcPr>
            <w:tcW w:w="654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Связь с показателями Программы (подпрограммы)</w:t>
            </w:r>
          </w:p>
        </w:tc>
      </w:tr>
      <w:tr w:rsidR="0002419B" w:rsidRPr="00835CFD" w:rsidTr="0020444C">
        <w:trPr>
          <w:trHeight w:val="825"/>
          <w:tblHeader/>
        </w:trPr>
        <w:tc>
          <w:tcPr>
            <w:tcW w:w="182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1" w:type="pct"/>
            <w:gridSpan w:val="2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Начало реализации</w:t>
            </w:r>
          </w:p>
        </w:tc>
        <w:tc>
          <w:tcPr>
            <w:tcW w:w="31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Окончание реализации</w:t>
            </w:r>
          </w:p>
        </w:tc>
        <w:tc>
          <w:tcPr>
            <w:tcW w:w="1077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936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Организация временного трудоустройства несовершеннолетних в возрасте от 14 до 18 лет в свободное от учебы время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</w:t>
            </w: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трудоустройства несовершеннолетних в возрасте от 14 до 18 лет в свободное от учебы время в утвержденном количестве.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Выполнение основного мероприятия по организации временного трудоустройства несовершеннолетних.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Трудоустройство и социализация несовершеннолетних: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социальная поддержка несовершеннолетних;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профилактика безнадзорности и правонарушений;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профориентационная работа;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оперативная помощь в выполнении социальных задач, актуальных для города;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трудовое воспитание и пропаганда добросовестного отношения к труду;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взаимодействия субъектов рынка труда в решении вопросов трудоустройства несовершеннолетних;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социальной компетентности подростков, необходимой для продвижения на рынке труда</w:t>
            </w:r>
          </w:p>
        </w:tc>
        <w:tc>
          <w:tcPr>
            <w:tcW w:w="98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возможности создания условий для максимально гибкого включения подростков в новые для них виды деятельности и обеспечения их законных прав и интересов. 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Ограничение возможности приобщения подростков к труду и решению задач самообеспечения.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Увеличение количества правонарушений несовершеннолетних.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профориентационной работы и невозможность  развития трудовых навыков у подрастающего поколения приводит  к неумению занять  трудовую нишу после окончания учебного заведения, безработице среди молодежи</w:t>
            </w:r>
          </w:p>
        </w:tc>
        <w:tc>
          <w:tcPr>
            <w:tcW w:w="654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1" w:type="pct"/>
            <w:gridSpan w:val="2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Июнь </w:t>
            </w:r>
          </w:p>
        </w:tc>
        <w:tc>
          <w:tcPr>
            <w:tcW w:w="314" w:type="pct"/>
            <w:shd w:val="clear" w:color="auto" w:fill="FFFFFF"/>
          </w:tcPr>
          <w:p w:rsidR="0002419B" w:rsidRPr="00835CFD" w:rsidRDefault="006F2883" w:rsidP="00DF2062">
            <w:pPr>
              <w:widowControl w:val="0"/>
              <w:autoSpaceDE w:val="0"/>
              <w:autoSpaceDN w:val="0"/>
              <w:adjustRightInd w:val="0"/>
              <w:rPr>
                <w:strike/>
                <w:color w:val="000000"/>
              </w:rPr>
            </w:pPr>
            <w:r w:rsidRPr="00835CFD">
              <w:rPr>
                <w:color w:val="000000"/>
              </w:rPr>
              <w:t>Д</w:t>
            </w:r>
            <w:r w:rsidR="00DF2062" w:rsidRPr="00835CFD">
              <w:rPr>
                <w:color w:val="000000"/>
              </w:rPr>
              <w:t>е</w:t>
            </w:r>
            <w:r w:rsidRPr="00835CFD">
              <w:rPr>
                <w:color w:val="000000"/>
              </w:rPr>
              <w:t>кабрь</w:t>
            </w:r>
            <w:r w:rsidR="0002419B" w:rsidRPr="00835CFD">
              <w:rPr>
                <w:strike/>
                <w:color w:val="000000"/>
              </w:rPr>
              <w:t xml:space="preserve"> </w:t>
            </w:r>
          </w:p>
        </w:tc>
        <w:tc>
          <w:tcPr>
            <w:tcW w:w="1077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tabs>
                <w:tab w:val="left" w:pos="720"/>
              </w:tabs>
              <w:rPr>
                <w:color w:val="000000"/>
                <w:lang w:eastAsia="ar-SA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2.</w:t>
            </w:r>
          </w:p>
        </w:tc>
        <w:tc>
          <w:tcPr>
            <w:tcW w:w="936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2.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и проведение мероприятий с детьми и молодежью.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Перечень мероприятий представлен в приложении 2.1.</w:t>
            </w:r>
          </w:p>
          <w:p w:rsidR="0002419B" w:rsidRPr="00835CFD" w:rsidRDefault="0002419B" w:rsidP="0002419B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центр», сектор по работе с детьми и молодежью управления по работе с общественностью мэрии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</w:tc>
        <w:tc>
          <w:tcPr>
            <w:tcW w:w="1077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Реализация в установленные сроки и в полном объеме мероприятий, входящих в перечень мероприятий с детьми и молодежью за счет средств городского бюджета.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Результатом эффективной реализации мероприятия «Организация и проведение мероприятий с детьми и молодежью за счет средств городского бюджета»: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формирования и развития личности, обладающей качествами гражданина – патриота Родины и способной успешно выполнять гражданские обязанности в мирное и военное время.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Гармонизация наполняемости рынка труда путем преодоления стереотипов о престижных профессиях;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оптимизация процесса выбора профессии и построения профессиональной карьеры в соответствии с личными интересами, возможностями обучающейся молодежи и потребностями регионального рынка труда;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популяризация профессий и специальностей, получаемых в учреждениях начального и среднего профессионального образования;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участия представителей молодежи в общественной и политической жизни города, осуществлении местного самоуправления на территории городского округа.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единого информационного пространства для освещения мероприятий, проектов, акций, инициатив в рамках молодежной политики города Череповца; разработка эффективного механизма взаимодействия молодежи, СМИ, органов власти, молодежных и общественных объединений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Укрепление института молодой семьи, пропаганда семейных ценностей среди молодежи;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пропаганда ответственного родительства;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активизация клубного семейного движения в городе Череповце.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органов самоуправления образовательных учреждений системы среднего профессионального образования, стимулирование их деятельности, общественная поддержка активно работающих органов и лидеров самоуправления.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Трансляция и продвижение положительного имиджа молодежи. 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Всестороннее содействие развитию позитивных молодежных субкультурных проектов;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выработка механизма взаимодействия органов местного самоуправления со спортивными и творческими субкультурными молодежными объединениями в целях создания условий для поддержки и развития данных объединений.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досуга подростков, в том числе и из социально незащищенных семей, в период летних каникул.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раскрытия творческого потенциала студенческой и учащейся молодежи.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взаимодействия учащейся и студенческой молодежи.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Популяризация среди молодежи активного и здорового образа жизни.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Теоретическая, методическая и практическая подготовка вожатских кадров для организации образовательной, оздоровительной, досуговой, социально значимой деятельности детей и подростков в детских оздоровительно-образовательных лагерях; временная и вторичная занятость студенческой молодежи в период каникул;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в течение года участия детей и молодежи города Череповца в областных мероприятиях и программах;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- Увеличение количества детей и молодежи, принявших участие в мероприятиях областного уровня, победителей и призеров областных мероприятий;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-</w:t>
            </w:r>
            <w:r w:rsidRPr="00835C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5CFD">
              <w:rPr>
                <w:rFonts w:cs="Arial"/>
                <w:color w:val="000000"/>
              </w:rPr>
              <w:t>Формирование мероприятий по поддержке молодежной добровольческой (волонтерской) деятельности, вовлечение молодежи в добровольческие и волонтерские организации.</w:t>
            </w:r>
          </w:p>
        </w:tc>
        <w:tc>
          <w:tcPr>
            <w:tcW w:w="98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Не созданы условия для гражданского, духовно-нравственного и патриотического воспитания молодежи. Точечное освещение молодежных мероприятий СМИ города. 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обучающиеся и студенты не осведомлены о конкурентных преимуществах предприятий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Молодежные СМИ города ведут деятельность в узких рамках учебных заведений, предприятий.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Молодежь не вовлечена в общественно-политическую жизнь общества, не разработаны механизмы вовлечения молодых людей в деятельность органов самоуправления в различных сферах жизни общества.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Заторможено развитие молодежных СМИ; отсутствует единое информационное пространство для освещения молодежных мероприятий. 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Уменьшение количества благополучных семей в городе Череповце; отсутствие возможности демонстрации различных форм семейного досуга в молодежной среде.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в учреждениях среднего профессионального образования системно развивающихся и эффективно функционирующих органов самоуправления.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организованной поддержки для молодежных субкультурных объединений; отсутствие информации о деятельности молодежных субкультурных объединений.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организован досуг подростков, находящихся в трудной жизненной ситуации.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Отсутствует площадка для раскрытия и развития творческого потенциала студенческой и работающей молодежи.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Затруднено взаимодействие молодежи различных предприятий и вузов города Череповца, Вологодской области.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временной и вторичной занятости студенческой и работающей молодежи.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удовлетворена потребность детских оздоровительных лагерей в подготовленных педагогических кадрах.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площадки для деятельности и развития молодежных общественных объединений и клубных формирований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Статичное состояние детских и молодежных общественных объединений, приводящее к затуханию их деятельности.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развития волонтерского движения.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условий для поддержки инициатив молодежных сообществ, направленных на социально- экономическое развитие города.</w:t>
            </w:r>
          </w:p>
          <w:p w:rsidR="0002419B" w:rsidRPr="00835CFD" w:rsidRDefault="0002419B" w:rsidP="0002419B">
            <w:pPr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>- Снижение уровня заинтересованности детей и молодежи в участии в мероприятиях областного уровня.</w:t>
            </w:r>
          </w:p>
          <w:p w:rsidR="0002419B" w:rsidRPr="00835CFD" w:rsidRDefault="0002419B" w:rsidP="0002419B">
            <w:pPr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 xml:space="preserve">-Снижение позиций г. Череповца в рейтинге </w:t>
            </w:r>
            <w:r w:rsidRPr="00835CFD">
              <w:rPr>
                <w:color w:val="000000"/>
              </w:rPr>
              <w:t>районов (городских округов) по участию вышеуказанных субъектов в мероприятиях областного уровня. (Рейтинг ведется Департаментом внутренней Политики Вологодской области)</w:t>
            </w:r>
          </w:p>
          <w:p w:rsidR="0002419B" w:rsidRPr="00835CFD" w:rsidRDefault="0002419B" w:rsidP="0002419B">
            <w:pPr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 xml:space="preserve">-  Снижение уровня развития творческой среды для выявления одаренных и талантливых детей и молодежи в различных областях деятельности;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>- Снижение результативности представителей г. Череповца на региональных мероприятиях;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>-Снижение престижа добровольческой (волонтерской) деятельности.</w:t>
            </w:r>
          </w:p>
        </w:tc>
        <w:tc>
          <w:tcPr>
            <w:tcW w:w="65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 Количество участников мероприятий областного, федерального уровня в сфере молодежной политики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>реализуемых молодежью (детскими и молодежными общественными объединениями, молодежными инициативными группами)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-победителей грантовых конкурсов и конкурсов на соискание финансовой поддержки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r w:rsidRPr="00835CFD">
              <w:rPr>
                <w:color w:val="000000"/>
              </w:rPr>
              <w:t xml:space="preserve">- 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t>из числа молодежи, участвующей в мероприятиях и проектах Программы.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3.</w:t>
            </w:r>
          </w:p>
        </w:tc>
        <w:tc>
          <w:tcPr>
            <w:tcW w:w="936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муниципального казенного учреждения «Череповецкий молодежный центр».</w:t>
            </w:r>
          </w:p>
        </w:tc>
        <w:tc>
          <w:tcPr>
            <w:tcW w:w="49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МКУ «Череповецкий молодежный центр», сектор по работе с детьми и молодежью управления по работе с общественностью мэрии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</w:tc>
        <w:tc>
          <w:tcPr>
            <w:tcW w:w="1077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Объединение и координация усилий муниципальных, общественных, некоммерческих и иных организаций, направленных на реализацию государственной молодежной политики с целью сохранения инновационного, культурного и социально-экономического потенциала молодежи.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упорядоченной и понятной участникам процесса патриотического воспитания системы межведомственного взаимодействия.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Обеспечение координации, реализуемой в городе профориентационной работы, разработка системы мер содействия трудоустройству выпускников учебных заведений на предприятия и в организации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-Облегчение процесса вхождения молодежи в трудовую жизнь за счет постепенного преодоления пропасти между вузами и рабочими местами.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 (безвозмездное предоставление помещений на базе МКУ «Череповецкий молодежный центр» для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835CFD">
              <w:rPr>
                <w:color w:val="000000"/>
              </w:rPr>
              <w:t>деятельности общественных и творческих молодежных объединений (по расписанию)).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Выявление, поддержка и продвижение талантливой студенческой и работающей молодежи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Пропаганда культурных ценностей и творческих достижений молодежи города.</w:t>
            </w:r>
          </w:p>
          <w:p w:rsidR="0002419B" w:rsidRPr="00835CFD" w:rsidRDefault="0002419B" w:rsidP="0002419B">
            <w:pPr>
              <w:widowControl w:val="0"/>
              <w:tabs>
                <w:tab w:val="left" w:pos="720"/>
              </w:tabs>
              <w:ind w:right="-113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Знакомство и развитие дружеских и деловых отношений между представителями молодежи Череповца и других городов.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физического развития молодежи города, приобщение к ценностям здорового образа жизни, формирование позитивного отношения к своему здоровью (в т. ч. организация работы тренажерного зала на базе МКУ «Череповецкий молодежный центр»).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Безвозмездное предоставление помещений на базе МКУ «Череповецкий молодежный центр» для деятельности общественных и творческих молодежных объединений (по расписанию).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эффективного функционирования и развития активов детских и молодежных общественных объединений города. 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Развитие волонтерского движения города, объединение усилий муниципальных и общественных структур в работе с волонтерскими отрядами, с молодыми людьми и инициативными группами, осуществляющими добровольческую деятельность.</w:t>
            </w:r>
          </w:p>
          <w:p w:rsidR="0002419B" w:rsidRPr="00835CFD" w:rsidRDefault="0002419B" w:rsidP="0002419B">
            <w:pPr>
              <w:widowControl w:val="0"/>
              <w:tabs>
                <w:tab w:val="left" w:pos="720"/>
              </w:tabs>
              <w:ind w:right="-113"/>
              <w:jc w:val="both"/>
              <w:rPr>
                <w:color w:val="000000"/>
                <w:lang w:eastAsia="ar-SA"/>
              </w:rPr>
            </w:pPr>
            <w:r w:rsidRPr="00835CFD">
              <w:rPr>
                <w:color w:val="000000"/>
              </w:rPr>
              <w:t>- Разработка и внедрение эффективного механизма выявления и поддержки молодежных инициатив, способствующих решению социально - экономических задач города</w:t>
            </w:r>
          </w:p>
        </w:tc>
        <w:tc>
          <w:tcPr>
            <w:tcW w:w="98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четкой координации деятельности различных структур в деле реализации государственной молодежной политики.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на уровне города системной работы в реализации патриотического воспитания.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отъезд квалифицированных специалистов из города в поисках лучших условий труда и более высокой заработной платы;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обучающиеся и студенты не осведомлены о конкурентных преимуществах предприятий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Отсутствуют условия для реализации творческого потенциала молодежи города, формирования дружеских и деловых отношений между представителями молодежи Череповца и других городов.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Талантливая студенческая и работающая молодежь города лишена возможности представлять город на областных, всероссийских мероприятиях.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Ограничение возможности бесплатного посещения тренажерного зала для учащейся молодежи</w:t>
            </w:r>
          </w:p>
        </w:tc>
        <w:tc>
          <w:tcPr>
            <w:tcW w:w="65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 Количество участников мероприятий областного, федерального уровня в сфере молодежной политики </w:t>
            </w:r>
            <w:r w:rsidRPr="00835CFD">
              <w:rPr>
                <w:szCs w:val="20"/>
              </w:rPr>
              <w:t>из числа молодежи, участвующей в мероприятиях и проектах Программы.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>реализуемых молодежью (детскими и молодежными общественными объединениями, молодежными инициативными группами)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</w:t>
            </w:r>
            <w:r w:rsidRPr="00835CFD">
              <w:rPr>
                <w:color w:val="000000"/>
                <w:szCs w:val="26"/>
              </w:rPr>
              <w:t xml:space="preserve">и физических лиц </w:t>
            </w:r>
            <w:r w:rsidRPr="00835CFD">
              <w:rPr>
                <w:szCs w:val="26"/>
              </w:rPr>
              <w:t>в возрасте от 14 до 35 лет</w:t>
            </w:r>
            <w:r w:rsidRPr="00835CFD">
              <w:rPr>
                <w:rFonts w:ascii="Arial" w:hAnsi="Arial"/>
                <w:szCs w:val="26"/>
              </w:rPr>
              <w:t xml:space="preserve"> </w:t>
            </w:r>
            <w:r w:rsidRPr="00835CFD">
              <w:rPr>
                <w:color w:val="000000"/>
              </w:rPr>
              <w:t xml:space="preserve">-победителей грантовых конкурсов и конкурсов на соискание финансовой поддержки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</w:t>
            </w:r>
          </w:p>
        </w:tc>
        <w:tc>
          <w:tcPr>
            <w:tcW w:w="936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мероприятий 4.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Проведение Городского патриотического фестиваля «Город Победы» на Кубок мэра города (сроки реализации 2014-2015 гг.)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МКУ «Череповецкий молодежный центр», сектор по работе с детьми и молодежью управления по работе с общественностью мэрии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3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Май 2014 года</w:t>
            </w:r>
          </w:p>
        </w:tc>
        <w:tc>
          <w:tcPr>
            <w:tcW w:w="333" w:type="pct"/>
            <w:gridSpan w:val="2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Май 2015 года</w:t>
            </w:r>
          </w:p>
        </w:tc>
        <w:tc>
          <w:tcPr>
            <w:tcW w:w="1077" w:type="pct"/>
            <w:shd w:val="clear" w:color="auto" w:fill="FFFFFF"/>
          </w:tcPr>
          <w:p w:rsidR="0002419B" w:rsidRPr="00835CFD" w:rsidRDefault="0002419B" w:rsidP="0002419B">
            <w:pPr>
              <w:jc w:val="both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- Формирование и актуализация патриотических и гражданских ценностей у детей и молодежи города в рамках подготовки к празднованию 70-летия </w:t>
            </w:r>
            <w:smartTag w:uri="urn:schemas-microsoft-com:office:smarttags" w:element="PersonName">
              <w:smartTagPr>
                <w:attr w:name="ProductID" w:val="Победы в"/>
              </w:smartTagPr>
              <w:r w:rsidRPr="00835CFD">
                <w:rPr>
                  <w:rFonts w:eastAsia="Times New Roman"/>
                  <w:color w:val="000000"/>
                </w:rPr>
                <w:t>Победы в</w:t>
              </w:r>
            </w:smartTag>
            <w:r w:rsidRPr="00835CFD">
              <w:rPr>
                <w:rFonts w:eastAsia="Times New Roman"/>
                <w:color w:val="000000"/>
              </w:rPr>
              <w:t xml:space="preserve"> Великой Отечественной войне.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Формирование городского фестивального движения, объединяющего существующие в городе мероприятия и конкурсы патриотической направленности, для развития и укрепления механизма эффективного взаимодействия всех субъектов реализации патриотического воспитания граждан в городе.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Содействие формированию у молодежного сообщества активной гражданской (социально ответственной) позиции.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Расширение информационного пространства с целью освещения мероприятий, проектов, акций в рамках патриотического воспитания граждан города Череповца.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Популяризация истории города Череповца и его достижений, вклада череповчан в дело Великой Победы</w:t>
            </w:r>
          </w:p>
        </w:tc>
        <w:tc>
          <w:tcPr>
            <w:tcW w:w="98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четкой координации деятельности и системной работы различных структур в сфере патриотического воспитания молодежи.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Отсутствуют условия для систематического участия различных категорий молодежи в мероприятиях патриотической направленности в течение учебного года.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систематической подготовки в молодежной среде к празднованию 70-летия </w:t>
            </w:r>
            <w:smartTag w:uri="urn:schemas-microsoft-com:office:smarttags" w:element="PersonName">
              <w:smartTagPr>
                <w:attr w:name="ProductID" w:val="Победы в"/>
              </w:smartTagPr>
              <w:r w:rsidRPr="00835CFD">
                <w:rPr>
                  <w:color w:val="000000"/>
                </w:rPr>
                <w:t>Победы в</w:t>
              </w:r>
            </w:smartTag>
            <w:r w:rsidRPr="00835CFD">
              <w:rPr>
                <w:color w:val="000000"/>
              </w:rPr>
              <w:t xml:space="preserve"> Великой Отечественной войне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  <w:sectPr w:rsidR="0002419B" w:rsidRPr="00835CFD" w:rsidSect="00CE2C77">
          <w:pgSz w:w="16838" w:h="11906" w:orient="landscape"/>
          <w:pgMar w:top="1701" w:right="567" w:bottom="454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2.1</w:t>
      </w:r>
    </w:p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рамках Основного мероприятия 2 Программы </w:t>
      </w:r>
    </w:p>
    <w:p w:rsidR="0002419B" w:rsidRPr="00835CFD" w:rsidRDefault="0002419B" w:rsidP="0002419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332"/>
      </w:tblGrid>
      <w:tr w:rsidR="0002419B" w:rsidRPr="00835CFD" w:rsidTr="0020444C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Расшифровка мероприятий</w:t>
            </w:r>
          </w:p>
        </w:tc>
      </w:tr>
      <w:tr w:rsidR="0002419B" w:rsidRPr="00835CFD" w:rsidTr="0020444C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8E29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8E29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</w:t>
            </w: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8E29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содействие развитию системы профориентации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 направленные на содействие предпринимательской деятельности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7D87"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Городские мероприятия, посвященные Дню памяти о россиянах, исполнявших служебный долг за пределами Отечества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«Клинков победный звон»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«Интеллектуально-познавательная игра «Игра по правилам»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«Открытые городские соревнования по фрироупу»</w:t>
            </w:r>
          </w:p>
          <w:p w:rsidR="008A1181" w:rsidRPr="00317D87" w:rsidRDefault="008A1181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  <w:shd w:val="clear" w:color="auto" w:fill="FFFFFF"/>
              </w:rPr>
              <w:t>Городские мероприятия, посвященные Дню Победы в Великой Отечественной войне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Городские мероприятия, посвященные Дню Памяти и скорби, приуроченные к годовщине со дня начала Великой Отечественной войны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Городские мероприятия, приуроченные к празднованию Дня Молодежи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Сборы отрядов г. Череповца ВВПОД «ЮНАРМИЯ</w:t>
            </w:r>
            <w:r w:rsidR="00DF2062" w:rsidRPr="00317D87">
              <w:rPr>
                <w:color w:val="000000"/>
              </w:rPr>
              <w:t>»</w:t>
            </w:r>
            <w:r w:rsidR="00047C78" w:rsidRPr="00317D87">
              <w:rPr>
                <w:color w:val="000000"/>
              </w:rPr>
              <w:t xml:space="preserve"> (2 раза в год)</w:t>
            </w:r>
          </w:p>
          <w:p w:rsidR="00452FA2" w:rsidRPr="00317D87" w:rsidRDefault="00452FA2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317D87">
              <w:rPr>
                <w:color w:val="000000"/>
                <w:shd w:val="clear" w:color="auto" w:fill="FFFFFF"/>
              </w:rPr>
              <w:t>Городское мероприятие «Фестиваль ЮНАРМИИ»</w:t>
            </w:r>
          </w:p>
          <w:p w:rsidR="00452FA2" w:rsidRPr="00317D87" w:rsidRDefault="00452FA2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317D87">
              <w:rPr>
                <w:color w:val="000000"/>
                <w:shd w:val="clear" w:color="auto" w:fill="FFFFFF"/>
              </w:rPr>
              <w:t>Городское мероприятие «Я – ЮНАРМЕЕЦ»</w:t>
            </w:r>
          </w:p>
          <w:p w:rsidR="00452FA2" w:rsidRPr="00317D87" w:rsidRDefault="00452FA2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  <w:shd w:val="clear" w:color="auto" w:fill="FFFFFF"/>
              </w:rPr>
              <w:t>Городское мероприятие «Выездные (полевые) сборы отрядов ВВПОД «ЮНАРМИЯ» г. Череповца»</w:t>
            </w:r>
          </w:p>
          <w:p w:rsidR="0002419B" w:rsidRPr="00317D87" w:rsidRDefault="00047C78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  <w:shd w:val="clear" w:color="auto" w:fill="FFFFFF"/>
              </w:rPr>
              <w:t>Городское мероприятие «Фестиваль приключений»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«Форум «ЧерВолонтер»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Городские мероприятия в рамках Дня памяти воинов, погибших  в Республике Афганистан, Чеченской Республике, других региональных</w:t>
            </w:r>
            <w:r w:rsidR="00047C78" w:rsidRPr="00317D87">
              <w:rPr>
                <w:color w:val="000000"/>
              </w:rPr>
              <w:t xml:space="preserve"> конфликтах</w:t>
            </w:r>
          </w:p>
          <w:p w:rsidR="00047C78" w:rsidRPr="00317D87" w:rsidRDefault="00047C78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317D87">
              <w:rPr>
                <w:color w:val="000000"/>
                <w:shd w:val="clear" w:color="auto" w:fill="FFFFFF"/>
              </w:rPr>
              <w:t>Городское мероприятие «Военно-патриотические сборы для подростков «Урок мужества», в рамках проекта для подростков с девиантным поведением «Неделя в армии»</w:t>
            </w:r>
          </w:p>
          <w:p w:rsidR="00047C78" w:rsidRPr="00317D87" w:rsidRDefault="00047C78" w:rsidP="008E29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  <w:shd w:val="clear" w:color="auto" w:fill="FFFFFF"/>
              </w:rPr>
              <w:t>Городское мероприятие «Обучающие сборы для несовершеннолетних девушек с девиантным поведением «Шаг вперед»</w:t>
            </w: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поддержку детских и молодежных общественных объединений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Мероприятия, направленные на формирование системы поддержки социально значимых инициатив и проектов молодых граждан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Мероприятия, направленные на развитие политической грамотности, правовой культуры и повышение электоральной активности молодежи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содействие развитию интеллектуального потенциала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содействие участию детей и молодежи города Череповца в областных проектах и программах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62" w:rsidRPr="00317D87" w:rsidRDefault="001A3A62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317D87">
              <w:rPr>
                <w:color w:val="000000"/>
                <w:shd w:val="clear" w:color="auto" w:fill="FFFFFF"/>
              </w:rPr>
              <w:t>Участие делегации г. Череповца в Слёте юнармейских отрядов и военно-патриотических клубов Вологодской области «ЮНАРМИЯ»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317D87">
              <w:rPr>
                <w:color w:val="000000"/>
              </w:rPr>
              <w:t>Участие делегации г. Череповца в открытом слете добровольческих активов Вологодской области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 xml:space="preserve">Участие делегации г. Череповца в Слете добровольческих отрядов Вологодской области 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Участие делегации г. Череповца в сборах военно-патриотических клубов и юнармейских отрядов, посвященных Дню героев Отечества</w:t>
            </w:r>
          </w:p>
          <w:p w:rsidR="00317D87" w:rsidRPr="00317D87" w:rsidRDefault="00047C78" w:rsidP="008E29E2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color w:val="000000"/>
              </w:rPr>
            </w:pPr>
            <w:r w:rsidRPr="00317D87">
              <w:rPr>
                <w:color w:val="000000"/>
                <w:shd w:val="clear" w:color="auto" w:fill="FFFFFF"/>
              </w:rPr>
              <w:t>Участие делегации г. Череповца в областном этапе военно-патриотических сборов для несовершеннолетних с девиантным поведением «Неделя в армии»</w:t>
            </w:r>
          </w:p>
        </w:tc>
      </w:tr>
      <w:tr w:rsidR="0002419B" w:rsidRPr="00835CFD" w:rsidTr="0020444C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7D87"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Мероприятия, направленные на содействие  развитию молодежного информационного пространства 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«Конкурс лидеров и руководителей детских и молодежных общественных объединений «Лидер XXI»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«День семьи», в рамках реализации программы «Маленькая страна»</w:t>
            </w:r>
          </w:p>
          <w:p w:rsidR="008A1181" w:rsidRPr="00317D87" w:rsidRDefault="001A3A62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  <w:shd w:val="clear" w:color="auto" w:fill="FFFFFF"/>
              </w:rPr>
              <w:t>Городское мероприятие «Конкурс семейных талантов «Большие звезды «Маленькой страны»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«Фестиваль молодежного актива «Наша территория»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«#СТОПВИЧСПИД», приуроченное к Международному дню памяти жертв СПИДа»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«Мы против наркотиков»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«Золотая середина», приуроченное к празднованию Дня матери и Дня отца</w:t>
            </w:r>
          </w:p>
          <w:p w:rsidR="00047C78" w:rsidRPr="00317D87" w:rsidRDefault="00047C78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317D87">
              <w:rPr>
                <w:color w:val="000000"/>
                <w:shd w:val="clear" w:color="auto" w:fill="FFFFFF"/>
              </w:rPr>
              <w:t>Городское мероприятие «Открытый праздник - соревнование для дошкольников «Городская Беговелогонка»</w:t>
            </w:r>
          </w:p>
          <w:p w:rsidR="0002419B" w:rsidRPr="00317D87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D87">
              <w:t>Городское мероприятие «Игротека»</w:t>
            </w:r>
          </w:p>
          <w:p w:rsidR="008A1181" w:rsidRPr="00317D87" w:rsidRDefault="008A1181" w:rsidP="008E29E2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D87">
              <w:rPr>
                <w:color w:val="000000"/>
                <w:shd w:val="clear" w:color="auto" w:fill="FFFFFF"/>
              </w:rPr>
              <w:t>Городское мероприятие «Интерактивная игра для участников ОСОД «ДОМ» (2 раза в год)</w:t>
            </w: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содействие развитию эстетического, физического воспитания  и содержательного досуга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поддержку молодых семей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формирование толерантности, профилактику экстремизма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9B" w:rsidRPr="00317D87" w:rsidRDefault="0002419B" w:rsidP="0002419B">
            <w:pPr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Мероприятия, направленные на содействие участию детей и молодежи города Череповца в областных проектах и программах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87" w:rsidRPr="00317D87" w:rsidRDefault="00317D87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  <w:shd w:val="clear" w:color="auto" w:fill="FFFFFF"/>
              </w:rPr>
              <w:t>Участие делегации г. Череповца в региональном этапе Всероссийского конкурса лидеров и руководителей детских и молодежных общественных объединений «Лидер XXI века»</w:t>
            </w:r>
          </w:p>
          <w:p w:rsidR="00650098" w:rsidRPr="00317D87" w:rsidRDefault="001A3A62" w:rsidP="008E29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  <w:shd w:val="clear" w:color="auto" w:fill="FFFFFF"/>
              </w:rPr>
              <w:t>Участие делегации г. Череповца в Сборе лидеров детских и молодежных общественных объединений «Содружество», финал областного конкурса «Команда лидеров»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ind w:right="-598"/>
        <w:outlineLvl w:val="2"/>
        <w:rPr>
          <w:color w:val="000000"/>
        </w:rPr>
      </w:pPr>
    </w:p>
    <w:p w:rsidR="00CE2C77" w:rsidRDefault="00CE2C77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  <w:sectPr w:rsidR="00CE2C77" w:rsidSect="00CE2C77">
          <w:headerReference w:type="even" r:id="rId21"/>
          <w:headerReference w:type="default" r:id="rId22"/>
          <w:pgSz w:w="16838" w:h="11906" w:orient="landscape"/>
          <w:pgMar w:top="1701" w:right="567" w:bottom="454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3</w:t>
      </w:r>
    </w:p>
    <w:p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реализации муниципальной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p w:rsidR="0002419B" w:rsidRPr="00835CFD" w:rsidRDefault="0002419B" w:rsidP="0002419B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0"/>
        <w:gridCol w:w="2550"/>
        <w:gridCol w:w="2118"/>
        <w:gridCol w:w="960"/>
        <w:gridCol w:w="887"/>
        <w:gridCol w:w="887"/>
        <w:gridCol w:w="888"/>
        <w:gridCol w:w="888"/>
        <w:gridCol w:w="888"/>
        <w:gridCol w:w="964"/>
        <w:gridCol w:w="1012"/>
        <w:gridCol w:w="1012"/>
        <w:gridCol w:w="1012"/>
        <w:gridCol w:w="1081"/>
      </w:tblGrid>
      <w:tr w:rsidR="00726F7A" w:rsidRPr="00835CFD" w:rsidTr="0072732C">
        <w:trPr>
          <w:trHeight w:val="149"/>
          <w:tblHeader/>
        </w:trPr>
        <w:tc>
          <w:tcPr>
            <w:tcW w:w="209" w:type="pct"/>
            <w:vMerge w:val="restart"/>
            <w:shd w:val="clear" w:color="auto" w:fill="FFFFFF"/>
            <w:vAlign w:val="center"/>
          </w:tcPr>
          <w:p w:rsidR="00726F7A" w:rsidRPr="00835CFD" w:rsidRDefault="00CE2C77" w:rsidP="00024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726F7A" w:rsidRPr="00835CFD">
              <w:rPr>
                <w:color w:val="000000"/>
              </w:rPr>
              <w:t xml:space="preserve"> п/п</w:t>
            </w:r>
          </w:p>
        </w:tc>
        <w:tc>
          <w:tcPr>
            <w:tcW w:w="807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муниципальной программы,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668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Ответственный исполнитель, </w:t>
            </w:r>
          </w:p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соисполнитель</w:t>
            </w:r>
          </w:p>
        </w:tc>
        <w:tc>
          <w:tcPr>
            <w:tcW w:w="3316" w:type="pct"/>
            <w:gridSpan w:val="11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Расходы </w:t>
            </w:r>
          </w:p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726F7A" w:rsidRPr="00835CFD" w:rsidTr="0072732C">
        <w:trPr>
          <w:trHeight w:val="149"/>
          <w:tblHeader/>
        </w:trPr>
        <w:tc>
          <w:tcPr>
            <w:tcW w:w="209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</w:p>
        </w:tc>
        <w:tc>
          <w:tcPr>
            <w:tcW w:w="668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</w:p>
        </w:tc>
        <w:tc>
          <w:tcPr>
            <w:tcW w:w="304" w:type="pct"/>
            <w:shd w:val="clear" w:color="auto" w:fill="FFFFFF"/>
          </w:tcPr>
          <w:p w:rsidR="00726F7A" w:rsidRPr="00835CFD" w:rsidRDefault="00726F7A" w:rsidP="0002419B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42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726F7A" w:rsidRPr="00835CFD" w:rsidTr="0072732C">
        <w:trPr>
          <w:trHeight w:val="1732"/>
        </w:trPr>
        <w:tc>
          <w:tcPr>
            <w:tcW w:w="209" w:type="pct"/>
            <w:shd w:val="clear" w:color="auto" w:fill="FFFFFF"/>
          </w:tcPr>
          <w:p w:rsidR="00726F7A" w:rsidRPr="00835CFD" w:rsidRDefault="00726F7A" w:rsidP="00726F7A">
            <w:pPr>
              <w:numPr>
                <w:ilvl w:val="0"/>
                <w:numId w:val="16"/>
              </w:numPr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</w:t>
            </w:r>
          </w:p>
          <w:p w:rsidR="00726F7A" w:rsidRPr="00835CFD" w:rsidRDefault="00726F7A" w:rsidP="00726F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«Развитие молодежной политики» на 2013-2023 годы</w:t>
            </w:r>
          </w:p>
        </w:tc>
        <w:tc>
          <w:tcPr>
            <w:tcW w:w="668" w:type="pct"/>
            <w:shd w:val="clear" w:color="auto" w:fill="FFFFFF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Мэрия города,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мэрии, МКУ «Череповецкий молодежный центр»</w:t>
            </w:r>
          </w:p>
        </w:tc>
        <w:tc>
          <w:tcPr>
            <w:tcW w:w="304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  <w:p w:rsidR="00726F7A" w:rsidRPr="00835CFD" w:rsidRDefault="00726F7A" w:rsidP="00726F7A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bookmarkStart w:id="2" w:name="_Hlk499737180"/>
            <w:r w:rsidRPr="00835CFD">
              <w:rPr>
                <w:color w:val="000000"/>
              </w:rPr>
              <w:t>8612,2</w:t>
            </w:r>
            <w:bookmarkEnd w:id="2"/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726F7A">
            <w:pPr>
              <w:jc w:val="center"/>
            </w:pPr>
            <w:r w:rsidRPr="00835CFD">
              <w:t>9116,2</w:t>
            </w:r>
          </w:p>
        </w:tc>
        <w:tc>
          <w:tcPr>
            <w:tcW w:w="320" w:type="pct"/>
            <w:shd w:val="clear" w:color="auto" w:fill="auto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20" w:type="pct"/>
            <w:shd w:val="clear" w:color="auto" w:fill="auto"/>
          </w:tcPr>
          <w:p w:rsidR="00726F7A" w:rsidRPr="00835CFD" w:rsidRDefault="00EA26A7" w:rsidP="00E616D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10819,0</w:t>
            </w:r>
          </w:p>
        </w:tc>
        <w:tc>
          <w:tcPr>
            <w:tcW w:w="320" w:type="pct"/>
          </w:tcPr>
          <w:p w:rsidR="00726F7A" w:rsidRPr="00835CFD" w:rsidRDefault="00EA26A7" w:rsidP="00E616D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42" w:type="pct"/>
          </w:tcPr>
          <w:p w:rsidR="00726F7A" w:rsidRPr="00835CFD" w:rsidRDefault="00EA26A7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EA26A7" w:rsidRPr="00835CFD" w:rsidTr="0072732C">
        <w:trPr>
          <w:trHeight w:val="605"/>
        </w:trPr>
        <w:tc>
          <w:tcPr>
            <w:tcW w:w="209" w:type="pct"/>
            <w:shd w:val="clear" w:color="auto" w:fill="FFFFFF"/>
          </w:tcPr>
          <w:p w:rsidR="00EA26A7" w:rsidRPr="00835CFD" w:rsidRDefault="00EA26A7" w:rsidP="00EA26A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 Организация временного трудоустройства несовершеннолетних в возрасте от 14 до 18 лет в свободное от учебы время</w:t>
            </w:r>
          </w:p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8" w:type="pct"/>
            <w:shd w:val="clear" w:color="auto" w:fill="FFFFFF"/>
          </w:tcPr>
          <w:p w:rsidR="00EA26A7" w:rsidRPr="00835CFD" w:rsidRDefault="00EA26A7" w:rsidP="00EA26A7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EA26A7" w:rsidRPr="00835CFD" w:rsidRDefault="00EA26A7" w:rsidP="00EA26A7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 города, МКУ «Череповецкий молодежный центр»</w:t>
            </w:r>
          </w:p>
        </w:tc>
        <w:tc>
          <w:tcPr>
            <w:tcW w:w="304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1207,6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bookmarkStart w:id="3" w:name="_Hlk499737201"/>
            <w:r w:rsidRPr="00835CFD">
              <w:rPr>
                <w:color w:val="000000"/>
              </w:rPr>
              <w:t>999,6</w:t>
            </w:r>
          </w:p>
          <w:bookmarkEnd w:id="3"/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05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20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2425,2</w:t>
            </w:r>
          </w:p>
        </w:tc>
        <w:tc>
          <w:tcPr>
            <w:tcW w:w="320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2154,2</w:t>
            </w:r>
            <w:r w:rsidR="003115CB">
              <w:rPr>
                <w:color w:val="000000"/>
              </w:rPr>
              <w:t>*</w:t>
            </w:r>
          </w:p>
        </w:tc>
        <w:tc>
          <w:tcPr>
            <w:tcW w:w="320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color w:val="000000"/>
              </w:rPr>
              <w:t>2154,2</w:t>
            </w:r>
            <w:r w:rsidR="003115CB">
              <w:rPr>
                <w:color w:val="000000"/>
              </w:rPr>
              <w:t>*</w:t>
            </w:r>
          </w:p>
        </w:tc>
        <w:tc>
          <w:tcPr>
            <w:tcW w:w="342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color w:val="000000"/>
              </w:rPr>
              <w:t>2154,2</w:t>
            </w:r>
            <w:r w:rsidR="003115CB">
              <w:rPr>
                <w:color w:val="000000"/>
              </w:rPr>
              <w:t>*</w:t>
            </w:r>
          </w:p>
        </w:tc>
      </w:tr>
      <w:tr w:rsidR="0072732C" w:rsidRPr="00835CFD" w:rsidTr="0072732C">
        <w:trPr>
          <w:trHeight w:val="605"/>
        </w:trPr>
        <w:tc>
          <w:tcPr>
            <w:tcW w:w="209" w:type="pct"/>
            <w:shd w:val="clear" w:color="auto" w:fill="FFFFFF"/>
          </w:tcPr>
          <w:p w:rsidR="0072732C" w:rsidRPr="00835CFD" w:rsidRDefault="0072732C" w:rsidP="0072732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732C" w:rsidRPr="00835CFD" w:rsidRDefault="0072732C" w:rsidP="0072732C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</w:tc>
        <w:tc>
          <w:tcPr>
            <w:tcW w:w="668" w:type="pct"/>
            <w:shd w:val="clear" w:color="auto" w:fill="FFFFFF"/>
          </w:tcPr>
          <w:p w:rsidR="0072732C" w:rsidRPr="00835CFD" w:rsidRDefault="0072732C" w:rsidP="0072732C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72732C" w:rsidRPr="00835CFD" w:rsidRDefault="0072732C" w:rsidP="0072732C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мэрии, МКУ «Череповецкий молодежный центр»</w:t>
            </w:r>
          </w:p>
          <w:p w:rsidR="0072732C" w:rsidRPr="00835CFD" w:rsidRDefault="0072732C" w:rsidP="0072732C">
            <w:pPr>
              <w:rPr>
                <w:color w:val="000000"/>
              </w:rPr>
            </w:pPr>
          </w:p>
        </w:tc>
        <w:tc>
          <w:tcPr>
            <w:tcW w:w="304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bookmarkStart w:id="4" w:name="_Hlk499737216"/>
            <w:r w:rsidRPr="00835CFD">
              <w:rPr>
                <w:color w:val="000000"/>
              </w:rPr>
              <w:t>995,0</w:t>
            </w:r>
            <w:bookmarkEnd w:id="4"/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05" w:type="pct"/>
            <w:shd w:val="clear" w:color="auto" w:fill="FFFFFF"/>
          </w:tcPr>
          <w:p w:rsidR="0072732C" w:rsidRPr="00835CFD" w:rsidRDefault="0072732C" w:rsidP="0072732C">
            <w:pPr>
              <w:jc w:val="center"/>
            </w:pPr>
            <w:r w:rsidRPr="00835CFD">
              <w:t>558,7</w:t>
            </w:r>
          </w:p>
          <w:p w:rsidR="0072732C" w:rsidRPr="00835CFD" w:rsidRDefault="0072732C" w:rsidP="0072732C">
            <w:pPr>
              <w:jc w:val="center"/>
            </w:pPr>
          </w:p>
        </w:tc>
        <w:tc>
          <w:tcPr>
            <w:tcW w:w="320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1322,8</w:t>
            </w:r>
          </w:p>
        </w:tc>
        <w:tc>
          <w:tcPr>
            <w:tcW w:w="320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  <w:tc>
          <w:tcPr>
            <w:tcW w:w="320" w:type="pct"/>
            <w:shd w:val="clear" w:color="auto" w:fill="FFFFFF"/>
          </w:tcPr>
          <w:p w:rsidR="0072732C" w:rsidRPr="00835CFD" w:rsidRDefault="0072732C" w:rsidP="0072732C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  <w:tc>
          <w:tcPr>
            <w:tcW w:w="342" w:type="pct"/>
            <w:shd w:val="clear" w:color="auto" w:fill="FFFFFF"/>
          </w:tcPr>
          <w:p w:rsidR="0072732C" w:rsidRPr="00835CFD" w:rsidRDefault="0072732C" w:rsidP="0072732C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</w:tr>
      <w:tr w:rsidR="00726F7A" w:rsidRPr="00835CFD" w:rsidTr="0072732C">
        <w:trPr>
          <w:trHeight w:val="605"/>
        </w:trPr>
        <w:tc>
          <w:tcPr>
            <w:tcW w:w="209" w:type="pct"/>
            <w:shd w:val="clear" w:color="auto" w:fill="FFFFFF"/>
          </w:tcPr>
          <w:p w:rsidR="00726F7A" w:rsidRPr="00835CFD" w:rsidRDefault="00726F7A" w:rsidP="00726F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6F7A" w:rsidRPr="00835CFD" w:rsidRDefault="00726F7A" w:rsidP="00726F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3. 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центр». </w:t>
            </w:r>
          </w:p>
        </w:tc>
        <w:tc>
          <w:tcPr>
            <w:tcW w:w="668" w:type="pct"/>
            <w:shd w:val="clear" w:color="auto" w:fill="auto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общественностью, сектор по работе с детьми и молодежью, МКУ «Череповецкий молодежный центр»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</w:p>
        </w:tc>
        <w:tc>
          <w:tcPr>
            <w:tcW w:w="304" w:type="pct"/>
            <w:shd w:val="clear" w:color="auto" w:fill="auto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bookmarkStart w:id="5" w:name="_Hlk499737236"/>
            <w:r w:rsidRPr="00835CFD">
              <w:rPr>
                <w:color w:val="000000"/>
              </w:rPr>
              <w:t>6617,6</w:t>
            </w:r>
            <w:bookmarkEnd w:id="5"/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726F7A">
            <w:pPr>
              <w:jc w:val="center"/>
            </w:pPr>
            <w:r w:rsidRPr="00835CFD">
              <w:t>6871,0</w:t>
            </w:r>
          </w:p>
          <w:p w:rsidR="00726F7A" w:rsidRPr="00835CFD" w:rsidRDefault="00726F7A" w:rsidP="00726F7A">
            <w:pPr>
              <w:jc w:val="center"/>
              <w:rPr>
                <w:color w:val="FF0000"/>
              </w:rPr>
            </w:pPr>
          </w:p>
          <w:p w:rsidR="00726F7A" w:rsidRPr="00835CFD" w:rsidRDefault="00726F7A" w:rsidP="00726F7A">
            <w:pPr>
              <w:jc w:val="center"/>
              <w:rPr>
                <w:color w:val="FF0000"/>
              </w:rPr>
            </w:pP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726F7A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7442,1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EA26A7" w:rsidP="00726F7A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  <w:r w:rsidR="003115CB">
              <w:rPr>
                <w:color w:val="000000"/>
              </w:rPr>
              <w:t>*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EA26A7" w:rsidP="00726F7A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  <w:r w:rsidR="003115CB">
              <w:rPr>
                <w:color w:val="000000"/>
              </w:rPr>
              <w:t>*</w:t>
            </w:r>
          </w:p>
        </w:tc>
        <w:tc>
          <w:tcPr>
            <w:tcW w:w="342" w:type="pct"/>
            <w:shd w:val="clear" w:color="auto" w:fill="FFFFFF"/>
          </w:tcPr>
          <w:p w:rsidR="00726F7A" w:rsidRPr="00835CFD" w:rsidRDefault="00EA26A7" w:rsidP="00726F7A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  <w:r w:rsidR="003115CB">
              <w:rPr>
                <w:color w:val="000000"/>
              </w:rPr>
              <w:t>*</w:t>
            </w:r>
          </w:p>
        </w:tc>
      </w:tr>
      <w:tr w:rsidR="00726F7A" w:rsidRPr="00835CFD" w:rsidTr="0072732C">
        <w:trPr>
          <w:trHeight w:val="301"/>
        </w:trPr>
        <w:tc>
          <w:tcPr>
            <w:tcW w:w="209" w:type="pct"/>
            <w:shd w:val="clear" w:color="auto" w:fill="FFFFFF"/>
          </w:tcPr>
          <w:p w:rsidR="00726F7A" w:rsidRPr="00835CFD" w:rsidRDefault="00726F7A" w:rsidP="00726F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6F7A" w:rsidRPr="00835CFD" w:rsidRDefault="00726F7A" w:rsidP="00726F7A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 (сроки реализации 2014-2015 гг.)</w:t>
            </w:r>
          </w:p>
        </w:tc>
        <w:tc>
          <w:tcPr>
            <w:tcW w:w="668" w:type="pct"/>
            <w:shd w:val="clear" w:color="auto" w:fill="FFFFFF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управление по работе с общественностью мэрии, МКУ «Череповецкий молодежный центр» </w:t>
            </w:r>
          </w:p>
        </w:tc>
        <w:tc>
          <w:tcPr>
            <w:tcW w:w="304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</w:tr>
    </w:tbl>
    <w:p w:rsidR="00D50E9E" w:rsidRPr="00CE2C77" w:rsidRDefault="003115CB" w:rsidP="00CE2C77">
      <w:pPr>
        <w:autoSpaceDE w:val="0"/>
        <w:autoSpaceDN w:val="0"/>
        <w:adjustRightInd w:val="0"/>
        <w:jc w:val="both"/>
        <w:rPr>
          <w:color w:val="000000"/>
        </w:rPr>
      </w:pPr>
      <w:r w:rsidRPr="003115CB">
        <w:rPr>
          <w:i/>
          <w:iCs/>
          <w:color w:val="000000"/>
          <w:sz w:val="26"/>
          <w:szCs w:val="26"/>
        </w:rPr>
        <w:t>*</w:t>
      </w:r>
      <w:r w:rsidRPr="00CE2C77">
        <w:rPr>
          <w:iCs/>
          <w:color w:val="000000"/>
          <w:sz w:val="26"/>
          <w:szCs w:val="26"/>
        </w:rPr>
        <w:t>В объем ресурсного обеспечения включена дотация по заработной плате за счет средств областного бюджета на уровне 2020 года. Возможно изменение объемов после доведения межбюджетных трансфертов.</w:t>
      </w:r>
    </w:p>
    <w:p w:rsidR="00CE2C77" w:rsidRDefault="00CE2C77">
      <w:pPr>
        <w:rPr>
          <w:color w:val="000000"/>
          <w:sz w:val="26"/>
          <w:szCs w:val="26"/>
        </w:rPr>
        <w:sectPr w:rsidR="00CE2C77" w:rsidSect="00CE2C77">
          <w:pgSz w:w="16838" w:h="11906" w:orient="landscape"/>
          <w:pgMar w:top="1701" w:right="567" w:bottom="454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8E29E2">
      <w:pPr>
        <w:autoSpaceDE w:val="0"/>
        <w:autoSpaceDN w:val="0"/>
        <w:adjustRightInd w:val="0"/>
        <w:ind w:left="13325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4</w:t>
      </w:r>
    </w:p>
    <w:p w:rsidR="0002419B" w:rsidRPr="00835CFD" w:rsidRDefault="0002419B" w:rsidP="008E29E2">
      <w:pPr>
        <w:autoSpaceDE w:val="0"/>
        <w:autoSpaceDN w:val="0"/>
        <w:adjustRightInd w:val="0"/>
        <w:ind w:left="13325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2372"/>
        <w:gridCol w:w="1966"/>
        <w:gridCol w:w="941"/>
        <w:gridCol w:w="856"/>
        <w:gridCol w:w="856"/>
        <w:gridCol w:w="859"/>
        <w:gridCol w:w="1004"/>
        <w:gridCol w:w="950"/>
        <w:gridCol w:w="1129"/>
        <w:gridCol w:w="1057"/>
        <w:gridCol w:w="1054"/>
        <w:gridCol w:w="1057"/>
        <w:gridCol w:w="1045"/>
      </w:tblGrid>
      <w:tr w:rsidR="00726F7A" w:rsidRPr="00835CFD" w:rsidTr="0062520D">
        <w:trPr>
          <w:cantSplit/>
          <w:trHeight w:val="239"/>
          <w:tblHeader/>
          <w:jc w:val="center"/>
        </w:trPr>
        <w:tc>
          <w:tcPr>
            <w:tcW w:w="186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</w:p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754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625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3436" w:type="pct"/>
            <w:gridSpan w:val="11"/>
            <w:shd w:val="clear" w:color="auto" w:fill="FFFFFF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Оценка расходов </w:t>
            </w:r>
          </w:p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726F7A" w:rsidRPr="00835CFD" w:rsidTr="00264BC2">
        <w:trPr>
          <w:cantSplit/>
          <w:trHeight w:val="835"/>
          <w:tblHeader/>
          <w:jc w:val="center"/>
        </w:trPr>
        <w:tc>
          <w:tcPr>
            <w:tcW w:w="186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5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272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272" w:type="pct"/>
            <w:shd w:val="clear" w:color="auto" w:fill="FFFFFF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273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319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302" w:type="pct"/>
            <w:shd w:val="clear" w:color="auto" w:fill="FFFFFF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59" w:type="pct"/>
            <w:shd w:val="clear" w:color="auto" w:fill="FFFFFF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36" w:type="pct"/>
            <w:shd w:val="clear" w:color="auto" w:fill="auto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35" w:type="pct"/>
            <w:shd w:val="clear" w:color="auto" w:fill="auto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36" w:type="pct"/>
            <w:shd w:val="clear" w:color="auto" w:fill="auto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32" w:type="pct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3A3A89" w:rsidRPr="00835CFD" w:rsidTr="00264BC2">
        <w:trPr>
          <w:cantSplit/>
          <w:trHeight w:val="2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3A3A89" w:rsidRPr="00835CFD" w:rsidRDefault="003A3A89" w:rsidP="003A3A8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 w:val="restar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программа. «Развитие молодежной политики» на 2013-2022 годы</w:t>
            </w:r>
          </w:p>
        </w:tc>
        <w:tc>
          <w:tcPr>
            <w:tcW w:w="625" w:type="pc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5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  <w:r w:rsidRPr="00835CFD">
              <w:t>10793,4</w:t>
            </w:r>
          </w:p>
        </w:tc>
        <w:tc>
          <w:tcPr>
            <w:tcW w:w="336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10819,0</w:t>
            </w:r>
          </w:p>
        </w:tc>
        <w:tc>
          <w:tcPr>
            <w:tcW w:w="336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32" w:type="pct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3A3A89" w:rsidRPr="00835CFD" w:rsidTr="003A3A89">
        <w:trPr>
          <w:cantSplit/>
          <w:trHeight w:val="146"/>
          <w:jc w:val="center"/>
        </w:trPr>
        <w:tc>
          <w:tcPr>
            <w:tcW w:w="186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  <w:r w:rsidRPr="00835CFD">
              <w:rPr>
                <w:color w:val="000000"/>
                <w:vertAlign w:val="superscript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9367,6</w:t>
            </w:r>
          </w:p>
        </w:tc>
        <w:tc>
          <w:tcPr>
            <w:tcW w:w="35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9116,2</w:t>
            </w:r>
          </w:p>
        </w:tc>
        <w:tc>
          <w:tcPr>
            <w:tcW w:w="336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</w:p>
          <w:p w:rsidR="003A3A89" w:rsidRPr="00835CFD" w:rsidRDefault="003A3A89" w:rsidP="003A3A89">
            <w:pPr>
              <w:jc w:val="center"/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  <w:vAlign w:val="bottom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10819,0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32" w:type="pct"/>
            <w:vAlign w:val="bottom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62520D" w:rsidRPr="00835CFD" w:rsidTr="00264BC2">
        <w:trPr>
          <w:cantSplit/>
          <w:trHeight w:val="64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264BC2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</w:pPr>
            <w:r w:rsidRPr="00835CFD">
              <w:t>1677,2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EA26A7" w:rsidRPr="00835CFD" w:rsidTr="0072732C">
        <w:trPr>
          <w:cantSplit/>
          <w:trHeight w:val="3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EA26A7" w:rsidRPr="00835CFD" w:rsidRDefault="00EA26A7" w:rsidP="00EA26A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 w:val="restart"/>
            <w:shd w:val="clear" w:color="auto" w:fill="FFFFFF"/>
          </w:tcPr>
          <w:p w:rsidR="00EA26A7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свободное от учебы время </w:t>
            </w:r>
          </w:p>
          <w:p w:rsidR="00CE2C77" w:rsidRDefault="00CE2C7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2C77" w:rsidRPr="00835CFD" w:rsidRDefault="00CE2C7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2003,7</w:t>
            </w:r>
          </w:p>
        </w:tc>
        <w:tc>
          <w:tcPr>
            <w:tcW w:w="336" w:type="pct"/>
            <w:shd w:val="clear" w:color="auto" w:fill="auto"/>
          </w:tcPr>
          <w:p w:rsidR="00EA26A7" w:rsidRPr="00835CFD" w:rsidRDefault="00EA26A7" w:rsidP="00EA26A7">
            <w:pPr>
              <w:jc w:val="center"/>
            </w:pPr>
            <w:r w:rsidRPr="00835CFD">
              <w:rPr>
                <w:color w:val="000000"/>
              </w:rPr>
              <w:t>2425,2</w:t>
            </w:r>
          </w:p>
        </w:tc>
        <w:tc>
          <w:tcPr>
            <w:tcW w:w="335" w:type="pct"/>
            <w:shd w:val="clear" w:color="auto" w:fill="auto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35CFD">
              <w:rPr>
                <w:sz w:val="26"/>
                <w:szCs w:val="26"/>
              </w:rPr>
              <w:t>2154,2</w:t>
            </w:r>
            <w:r w:rsidR="003115CB">
              <w:rPr>
                <w:sz w:val="26"/>
                <w:szCs w:val="26"/>
              </w:rPr>
              <w:t>*</w:t>
            </w:r>
          </w:p>
        </w:tc>
        <w:tc>
          <w:tcPr>
            <w:tcW w:w="336" w:type="pct"/>
            <w:shd w:val="clear" w:color="auto" w:fill="auto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  <w:r w:rsidR="003115CB">
              <w:rPr>
                <w:sz w:val="26"/>
                <w:szCs w:val="26"/>
              </w:rPr>
              <w:t>*</w:t>
            </w:r>
          </w:p>
        </w:tc>
        <w:tc>
          <w:tcPr>
            <w:tcW w:w="332" w:type="pct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  <w:r w:rsidR="003115CB">
              <w:rPr>
                <w:sz w:val="26"/>
                <w:szCs w:val="26"/>
              </w:rPr>
              <w:t>*</w:t>
            </w:r>
          </w:p>
        </w:tc>
      </w:tr>
      <w:tr w:rsidR="00EA26A7" w:rsidRPr="00835CFD" w:rsidTr="0072732C">
        <w:trPr>
          <w:cantSplit/>
          <w:trHeight w:val="259"/>
          <w:jc w:val="center"/>
        </w:trPr>
        <w:tc>
          <w:tcPr>
            <w:tcW w:w="186" w:type="pct"/>
            <w:vMerge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  <w:r w:rsidRPr="00835CFD">
              <w:rPr>
                <w:color w:val="000000"/>
                <w:vertAlign w:val="superscript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6" w:type="pct"/>
            <w:shd w:val="clear" w:color="auto" w:fill="FFFFFF"/>
          </w:tcPr>
          <w:p w:rsidR="00EA26A7" w:rsidRPr="00835CFD" w:rsidRDefault="00EA26A7" w:rsidP="00EA26A7">
            <w:pPr>
              <w:jc w:val="center"/>
            </w:pPr>
            <w:r w:rsidRPr="00835CFD">
              <w:rPr>
                <w:color w:val="000000"/>
              </w:rPr>
              <w:t>2425,2</w:t>
            </w:r>
          </w:p>
        </w:tc>
        <w:tc>
          <w:tcPr>
            <w:tcW w:w="335" w:type="pct"/>
            <w:shd w:val="clear" w:color="auto" w:fill="FFFFFF"/>
          </w:tcPr>
          <w:p w:rsidR="00EA26A7" w:rsidRPr="00835CFD" w:rsidRDefault="00EA26A7" w:rsidP="00EA26A7">
            <w:pPr>
              <w:jc w:val="center"/>
            </w:pPr>
            <w:r w:rsidRPr="00835CFD">
              <w:rPr>
                <w:sz w:val="26"/>
                <w:szCs w:val="26"/>
              </w:rPr>
              <w:t>2154,2</w:t>
            </w:r>
            <w:r w:rsidR="003115CB">
              <w:rPr>
                <w:sz w:val="26"/>
                <w:szCs w:val="26"/>
              </w:rPr>
              <w:t>*</w:t>
            </w:r>
          </w:p>
        </w:tc>
        <w:tc>
          <w:tcPr>
            <w:tcW w:w="336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  <w:r w:rsidR="003115CB">
              <w:rPr>
                <w:sz w:val="26"/>
                <w:szCs w:val="26"/>
              </w:rPr>
              <w:t>*</w:t>
            </w:r>
          </w:p>
        </w:tc>
        <w:tc>
          <w:tcPr>
            <w:tcW w:w="332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  <w:r w:rsidR="003115CB">
              <w:rPr>
                <w:sz w:val="26"/>
                <w:szCs w:val="26"/>
              </w:rPr>
              <w:t>*</w:t>
            </w:r>
          </w:p>
        </w:tc>
      </w:tr>
      <w:tr w:rsidR="0062520D" w:rsidRPr="00835CFD" w:rsidTr="00264BC2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264BC2">
        <w:trPr>
          <w:cantSplit/>
          <w:trHeight w:val="762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317,2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0E131D" w:rsidRPr="00835CFD" w:rsidTr="0072732C">
        <w:trPr>
          <w:cantSplit/>
          <w:trHeight w:val="2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0E131D" w:rsidRPr="00835CFD" w:rsidRDefault="000E131D" w:rsidP="000E131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 w:val="restart"/>
            <w:shd w:val="clear" w:color="auto" w:fill="FFFFFF"/>
          </w:tcPr>
          <w:p w:rsidR="000E131D" w:rsidRPr="00835CFD" w:rsidRDefault="000E131D" w:rsidP="000E131D">
            <w:pPr>
              <w:rPr>
                <w:strike/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  <w:p w:rsidR="000E131D" w:rsidRPr="00835CFD" w:rsidRDefault="000E131D" w:rsidP="000E131D">
            <w:pPr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</w:pPr>
            <w:r w:rsidRPr="00835CFD">
              <w:t>1355,1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1322,8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0E131D" w:rsidRPr="00835CFD" w:rsidTr="0072732C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  <w:r w:rsidRPr="00835CFD">
              <w:rPr>
                <w:color w:val="000000"/>
                <w:vertAlign w:val="superscript"/>
              </w:rPr>
              <w:t>1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</w:pPr>
            <w:r w:rsidRPr="00835CFD">
              <w:t>558,7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1322,8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62520D" w:rsidRPr="00835CFD" w:rsidTr="00264BC2">
        <w:trPr>
          <w:cantSplit/>
          <w:trHeight w:val="562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264BC2">
        <w:trPr>
          <w:cantSplit/>
          <w:trHeight w:val="562"/>
          <w:jc w:val="center"/>
        </w:trPr>
        <w:tc>
          <w:tcPr>
            <w:tcW w:w="18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</w:pPr>
            <w:r w:rsidRPr="00835CFD">
              <w:t>796,4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00D6E" w:rsidRPr="00835CFD" w:rsidTr="00264BC2">
        <w:trPr>
          <w:cantSplit/>
          <w:trHeight w:val="353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600D6E" w:rsidRPr="00835CFD" w:rsidRDefault="00600D6E" w:rsidP="00600D6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 w:val="restart"/>
            <w:shd w:val="clear" w:color="auto" w:fill="FFFFFF"/>
          </w:tcPr>
          <w:p w:rsidR="00600D6E" w:rsidRPr="00835CFD" w:rsidRDefault="00600D6E" w:rsidP="008E29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 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</w:t>
            </w:r>
          </w:p>
        </w:tc>
        <w:tc>
          <w:tcPr>
            <w:tcW w:w="625" w:type="pct"/>
            <w:shd w:val="clear" w:color="auto" w:fill="FFFFFF"/>
          </w:tcPr>
          <w:p w:rsidR="00600D6E" w:rsidRPr="00835CFD" w:rsidRDefault="00600D6E" w:rsidP="00600D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:rsidR="00600D6E" w:rsidRPr="00835CFD" w:rsidRDefault="00600D6E" w:rsidP="00600D6E">
            <w:pPr>
              <w:jc w:val="center"/>
            </w:pPr>
            <w:r w:rsidRPr="00835CFD">
              <w:t>7434,6</w:t>
            </w:r>
          </w:p>
        </w:tc>
        <w:tc>
          <w:tcPr>
            <w:tcW w:w="336" w:type="pct"/>
            <w:shd w:val="clear" w:color="auto" w:fill="FFFFFF"/>
          </w:tcPr>
          <w:p w:rsidR="00600D6E" w:rsidRPr="00835CFD" w:rsidRDefault="00600D6E" w:rsidP="00600D6E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7442,1</w:t>
            </w:r>
          </w:p>
        </w:tc>
        <w:tc>
          <w:tcPr>
            <w:tcW w:w="335" w:type="pct"/>
            <w:shd w:val="clear" w:color="auto" w:fill="FFFFFF"/>
          </w:tcPr>
          <w:p w:rsidR="00600D6E" w:rsidRPr="00835CFD" w:rsidRDefault="003A3A89" w:rsidP="00600D6E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  <w:r w:rsidR="003115CB">
              <w:rPr>
                <w:color w:val="000000"/>
              </w:rPr>
              <w:t>*</w:t>
            </w:r>
          </w:p>
        </w:tc>
        <w:tc>
          <w:tcPr>
            <w:tcW w:w="336" w:type="pct"/>
            <w:shd w:val="clear" w:color="auto" w:fill="FFFFFF"/>
          </w:tcPr>
          <w:p w:rsidR="00600D6E" w:rsidRPr="00835CFD" w:rsidRDefault="003A3A89" w:rsidP="00600D6E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  <w:r w:rsidR="003115CB">
              <w:rPr>
                <w:color w:val="000000"/>
              </w:rPr>
              <w:t>*</w:t>
            </w:r>
          </w:p>
        </w:tc>
        <w:tc>
          <w:tcPr>
            <w:tcW w:w="332" w:type="pct"/>
            <w:shd w:val="clear" w:color="auto" w:fill="FFFFFF"/>
          </w:tcPr>
          <w:p w:rsidR="00600D6E" w:rsidRPr="00835CFD" w:rsidRDefault="003A3A89" w:rsidP="00600D6E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  <w:r w:rsidR="003115CB">
              <w:rPr>
                <w:color w:val="000000"/>
              </w:rPr>
              <w:t>*</w:t>
            </w:r>
          </w:p>
        </w:tc>
      </w:tr>
      <w:tr w:rsidR="003A3A89" w:rsidRPr="00835CFD" w:rsidTr="00264BC2">
        <w:trPr>
          <w:cantSplit/>
          <w:trHeight w:val="353"/>
          <w:jc w:val="center"/>
        </w:trPr>
        <w:tc>
          <w:tcPr>
            <w:tcW w:w="186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  <w:r w:rsidRPr="00835CFD">
              <w:t>6871,0</w:t>
            </w:r>
          </w:p>
        </w:tc>
        <w:tc>
          <w:tcPr>
            <w:tcW w:w="336" w:type="pct"/>
            <w:shd w:val="clear" w:color="auto" w:fill="FFFFFF"/>
          </w:tcPr>
          <w:p w:rsidR="003A3A89" w:rsidRPr="00835CFD" w:rsidRDefault="003A3A89" w:rsidP="003A3A8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7442,1</w:t>
            </w:r>
          </w:p>
        </w:tc>
        <w:tc>
          <w:tcPr>
            <w:tcW w:w="335" w:type="pct"/>
            <w:shd w:val="clear" w:color="auto" w:fill="FFFFFF"/>
          </w:tcPr>
          <w:p w:rsidR="003A3A89" w:rsidRPr="00835CFD" w:rsidRDefault="003A3A89" w:rsidP="003A3A8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  <w:r w:rsidR="003115CB">
              <w:rPr>
                <w:color w:val="000000"/>
              </w:rPr>
              <w:t>*</w:t>
            </w:r>
          </w:p>
        </w:tc>
        <w:tc>
          <w:tcPr>
            <w:tcW w:w="336" w:type="pct"/>
            <w:shd w:val="clear" w:color="auto" w:fill="FFFFFF"/>
          </w:tcPr>
          <w:p w:rsidR="003A3A89" w:rsidRPr="00835CFD" w:rsidRDefault="003A3A89" w:rsidP="003A3A8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  <w:r w:rsidR="003115CB">
              <w:rPr>
                <w:color w:val="000000"/>
              </w:rPr>
              <w:t>*</w:t>
            </w:r>
          </w:p>
        </w:tc>
        <w:tc>
          <w:tcPr>
            <w:tcW w:w="332" w:type="pct"/>
            <w:shd w:val="clear" w:color="auto" w:fill="FFFFFF"/>
          </w:tcPr>
          <w:p w:rsidR="003A3A89" w:rsidRPr="00835CFD" w:rsidRDefault="003A3A89" w:rsidP="003A3A8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  <w:r w:rsidR="003115CB">
              <w:rPr>
                <w:color w:val="000000"/>
              </w:rPr>
              <w:t>*</w:t>
            </w:r>
          </w:p>
        </w:tc>
      </w:tr>
      <w:tr w:rsidR="0062520D" w:rsidRPr="00835CFD" w:rsidTr="00264BC2">
        <w:trPr>
          <w:cantSplit/>
          <w:trHeight w:val="353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264BC2">
        <w:trPr>
          <w:cantSplit/>
          <w:trHeight w:val="716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563,6</w:t>
            </w:r>
          </w:p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264BC2">
        <w:trPr>
          <w:cantSplit/>
          <w:trHeight w:val="353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62520D" w:rsidRPr="00835CFD" w:rsidRDefault="0062520D" w:rsidP="0062520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 w:val="restar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города (сроки реализации 2014-2015 гг.)</w:t>
            </w: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264BC2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264BC2">
        <w:trPr>
          <w:cantSplit/>
          <w:trHeight w:val="583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4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-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61FCD" w:rsidRPr="00CE2C77" w:rsidRDefault="003115CB" w:rsidP="003115C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115CB">
        <w:rPr>
          <w:i/>
          <w:iCs/>
          <w:color w:val="000000"/>
          <w:sz w:val="26"/>
          <w:szCs w:val="26"/>
        </w:rPr>
        <w:t>*</w:t>
      </w:r>
      <w:r w:rsidRPr="00CE2C77">
        <w:rPr>
          <w:iCs/>
          <w:color w:val="000000"/>
          <w:sz w:val="26"/>
          <w:szCs w:val="26"/>
        </w:rPr>
        <w:t>В объем ресурсного обеспечения включена дотация по заработной плате за счет средств областного бюджета на уровне 2020 года. Возможно изменение объемов после доведения межбюджетных трансфертов.</w:t>
      </w:r>
      <w:bookmarkEnd w:id="0"/>
    </w:p>
    <w:sectPr w:rsidR="00461FCD" w:rsidRPr="00CE2C77" w:rsidSect="00CE2C77">
      <w:pgSz w:w="16838" w:h="11906" w:orient="landscape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31" w:rsidRDefault="00E04E31">
      <w:r>
        <w:separator/>
      </w:r>
    </w:p>
  </w:endnote>
  <w:endnote w:type="continuationSeparator" w:id="0">
    <w:p w:rsidR="00E04E31" w:rsidRDefault="00E0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31" w:rsidRDefault="00E04E31">
      <w:r>
        <w:separator/>
      </w:r>
    </w:p>
  </w:footnote>
  <w:footnote w:type="continuationSeparator" w:id="0">
    <w:p w:rsidR="00E04E31" w:rsidRDefault="00E04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00" w:rsidRDefault="00C97B00" w:rsidP="001E25B1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00" w:rsidRDefault="00C97B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016">
      <w:rPr>
        <w:noProof/>
      </w:rPr>
      <w:t>5</w:t>
    </w:r>
    <w:r>
      <w:fldChar w:fldCharType="end"/>
    </w:r>
  </w:p>
  <w:p w:rsidR="00C97B00" w:rsidRDefault="00C97B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00" w:rsidRDefault="00C97B00" w:rsidP="001E25B1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00" w:rsidRDefault="00C97B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0956">
      <w:rPr>
        <w:noProof/>
      </w:rPr>
      <w:t>3</w:t>
    </w:r>
    <w:r>
      <w:rPr>
        <w:noProof/>
      </w:rPr>
      <w:fldChar w:fldCharType="end"/>
    </w:r>
  </w:p>
  <w:p w:rsidR="00C97B00" w:rsidRDefault="00C97B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5"/>
  </w:num>
  <w:num w:numId="9">
    <w:abstractNumId w:val="22"/>
  </w:num>
  <w:num w:numId="10">
    <w:abstractNumId w:val="1"/>
  </w:num>
  <w:num w:numId="11">
    <w:abstractNumId w:val="9"/>
  </w:num>
  <w:num w:numId="12">
    <w:abstractNumId w:val="19"/>
  </w:num>
  <w:num w:numId="13">
    <w:abstractNumId w:val="5"/>
  </w:num>
  <w:num w:numId="14">
    <w:abstractNumId w:val="13"/>
  </w:num>
  <w:num w:numId="15">
    <w:abstractNumId w:val="8"/>
  </w:num>
  <w:num w:numId="16">
    <w:abstractNumId w:val="21"/>
  </w:num>
  <w:num w:numId="17">
    <w:abstractNumId w:val="11"/>
  </w:num>
  <w:num w:numId="18">
    <w:abstractNumId w:val="4"/>
  </w:num>
  <w:num w:numId="19">
    <w:abstractNumId w:val="12"/>
  </w:num>
  <w:num w:numId="20">
    <w:abstractNumId w:val="14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82"/>
    <w:rsid w:val="00003E9E"/>
    <w:rsid w:val="00005890"/>
    <w:rsid w:val="00010204"/>
    <w:rsid w:val="00010625"/>
    <w:rsid w:val="00012A02"/>
    <w:rsid w:val="000147ED"/>
    <w:rsid w:val="00015162"/>
    <w:rsid w:val="00015AD5"/>
    <w:rsid w:val="00016DA2"/>
    <w:rsid w:val="00016E82"/>
    <w:rsid w:val="00017423"/>
    <w:rsid w:val="00021BB4"/>
    <w:rsid w:val="0002419B"/>
    <w:rsid w:val="0002421C"/>
    <w:rsid w:val="00026104"/>
    <w:rsid w:val="000313A1"/>
    <w:rsid w:val="00032ACA"/>
    <w:rsid w:val="00035D29"/>
    <w:rsid w:val="00037B36"/>
    <w:rsid w:val="00043311"/>
    <w:rsid w:val="0004400D"/>
    <w:rsid w:val="00044886"/>
    <w:rsid w:val="00045153"/>
    <w:rsid w:val="00047C78"/>
    <w:rsid w:val="000524F7"/>
    <w:rsid w:val="000530DE"/>
    <w:rsid w:val="00054F78"/>
    <w:rsid w:val="00055161"/>
    <w:rsid w:val="00061528"/>
    <w:rsid w:val="000628AE"/>
    <w:rsid w:val="00063576"/>
    <w:rsid w:val="000708AE"/>
    <w:rsid w:val="00072D96"/>
    <w:rsid w:val="00075718"/>
    <w:rsid w:val="000836D3"/>
    <w:rsid w:val="0008409F"/>
    <w:rsid w:val="000875BF"/>
    <w:rsid w:val="000875F8"/>
    <w:rsid w:val="00094BB0"/>
    <w:rsid w:val="00095396"/>
    <w:rsid w:val="000A0CBD"/>
    <w:rsid w:val="000A1CBA"/>
    <w:rsid w:val="000A1DE1"/>
    <w:rsid w:val="000A3551"/>
    <w:rsid w:val="000A5706"/>
    <w:rsid w:val="000A6F54"/>
    <w:rsid w:val="000A7852"/>
    <w:rsid w:val="000B063D"/>
    <w:rsid w:val="000B1B67"/>
    <w:rsid w:val="000B5AA0"/>
    <w:rsid w:val="000C1036"/>
    <w:rsid w:val="000C1765"/>
    <w:rsid w:val="000C17A4"/>
    <w:rsid w:val="000C338D"/>
    <w:rsid w:val="000C3B71"/>
    <w:rsid w:val="000C3C5A"/>
    <w:rsid w:val="000C4296"/>
    <w:rsid w:val="000C5665"/>
    <w:rsid w:val="000C5A1D"/>
    <w:rsid w:val="000C5C5B"/>
    <w:rsid w:val="000C6FA1"/>
    <w:rsid w:val="000C71BF"/>
    <w:rsid w:val="000C758B"/>
    <w:rsid w:val="000D281F"/>
    <w:rsid w:val="000D42A7"/>
    <w:rsid w:val="000D71C4"/>
    <w:rsid w:val="000E131D"/>
    <w:rsid w:val="000E2A20"/>
    <w:rsid w:val="000E4FEF"/>
    <w:rsid w:val="000E7037"/>
    <w:rsid w:val="000F1127"/>
    <w:rsid w:val="000F1803"/>
    <w:rsid w:val="000F6B92"/>
    <w:rsid w:val="000F7A59"/>
    <w:rsid w:val="000F7D57"/>
    <w:rsid w:val="001004FC"/>
    <w:rsid w:val="00101341"/>
    <w:rsid w:val="0010270C"/>
    <w:rsid w:val="00102FC9"/>
    <w:rsid w:val="0010319D"/>
    <w:rsid w:val="00103204"/>
    <w:rsid w:val="00104B0B"/>
    <w:rsid w:val="0011171B"/>
    <w:rsid w:val="001139CA"/>
    <w:rsid w:val="00115CA5"/>
    <w:rsid w:val="0011689A"/>
    <w:rsid w:val="00123FDC"/>
    <w:rsid w:val="00131FF1"/>
    <w:rsid w:val="00132E54"/>
    <w:rsid w:val="00132EC2"/>
    <w:rsid w:val="00136958"/>
    <w:rsid w:val="00141BCD"/>
    <w:rsid w:val="001431D7"/>
    <w:rsid w:val="00144EA9"/>
    <w:rsid w:val="00146FBC"/>
    <w:rsid w:val="00150956"/>
    <w:rsid w:val="00151BB4"/>
    <w:rsid w:val="001535B4"/>
    <w:rsid w:val="00153FC3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74FD6"/>
    <w:rsid w:val="001757B2"/>
    <w:rsid w:val="00176086"/>
    <w:rsid w:val="00176293"/>
    <w:rsid w:val="00177879"/>
    <w:rsid w:val="0018107F"/>
    <w:rsid w:val="00182A00"/>
    <w:rsid w:val="0018408F"/>
    <w:rsid w:val="00191909"/>
    <w:rsid w:val="001926C5"/>
    <w:rsid w:val="00193FE9"/>
    <w:rsid w:val="00194A5A"/>
    <w:rsid w:val="001959DF"/>
    <w:rsid w:val="00195CC9"/>
    <w:rsid w:val="00196A8B"/>
    <w:rsid w:val="001A1039"/>
    <w:rsid w:val="001A1980"/>
    <w:rsid w:val="001A26E9"/>
    <w:rsid w:val="001A3A62"/>
    <w:rsid w:val="001A51F0"/>
    <w:rsid w:val="001A608B"/>
    <w:rsid w:val="001A69AB"/>
    <w:rsid w:val="001A6B00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7877"/>
    <w:rsid w:val="001E0210"/>
    <w:rsid w:val="001E1325"/>
    <w:rsid w:val="001E25B1"/>
    <w:rsid w:val="001E2F39"/>
    <w:rsid w:val="001E54D1"/>
    <w:rsid w:val="001E6A87"/>
    <w:rsid w:val="001E6AA3"/>
    <w:rsid w:val="001F11A1"/>
    <w:rsid w:val="001F1D75"/>
    <w:rsid w:val="001F4003"/>
    <w:rsid w:val="001F5621"/>
    <w:rsid w:val="001F66A1"/>
    <w:rsid w:val="00200A31"/>
    <w:rsid w:val="00200C09"/>
    <w:rsid w:val="0020444C"/>
    <w:rsid w:val="00204881"/>
    <w:rsid w:val="00206B71"/>
    <w:rsid w:val="00211D80"/>
    <w:rsid w:val="00212AD4"/>
    <w:rsid w:val="00215048"/>
    <w:rsid w:val="00215405"/>
    <w:rsid w:val="002177BE"/>
    <w:rsid w:val="00217C3D"/>
    <w:rsid w:val="0022277B"/>
    <w:rsid w:val="002233CC"/>
    <w:rsid w:val="002310E9"/>
    <w:rsid w:val="0023342F"/>
    <w:rsid w:val="0023648A"/>
    <w:rsid w:val="00236AB9"/>
    <w:rsid w:val="00236CA9"/>
    <w:rsid w:val="00244DD5"/>
    <w:rsid w:val="00247E67"/>
    <w:rsid w:val="002514C7"/>
    <w:rsid w:val="00252588"/>
    <w:rsid w:val="002564AE"/>
    <w:rsid w:val="0025761A"/>
    <w:rsid w:val="0026077C"/>
    <w:rsid w:val="002623B8"/>
    <w:rsid w:val="00262885"/>
    <w:rsid w:val="0026362E"/>
    <w:rsid w:val="00264A55"/>
    <w:rsid w:val="00264BC2"/>
    <w:rsid w:val="00267B34"/>
    <w:rsid w:val="00271BCC"/>
    <w:rsid w:val="00271DDF"/>
    <w:rsid w:val="0027514F"/>
    <w:rsid w:val="00277E20"/>
    <w:rsid w:val="00284295"/>
    <w:rsid w:val="00284BB1"/>
    <w:rsid w:val="00285FC7"/>
    <w:rsid w:val="00286CF4"/>
    <w:rsid w:val="00287B78"/>
    <w:rsid w:val="00291245"/>
    <w:rsid w:val="0029219C"/>
    <w:rsid w:val="002936DE"/>
    <w:rsid w:val="00296066"/>
    <w:rsid w:val="00296BE1"/>
    <w:rsid w:val="00297997"/>
    <w:rsid w:val="002A1068"/>
    <w:rsid w:val="002A1314"/>
    <w:rsid w:val="002A1CE9"/>
    <w:rsid w:val="002A6C35"/>
    <w:rsid w:val="002B5D1E"/>
    <w:rsid w:val="002B6F92"/>
    <w:rsid w:val="002C158B"/>
    <w:rsid w:val="002C3227"/>
    <w:rsid w:val="002C4A02"/>
    <w:rsid w:val="002D1613"/>
    <w:rsid w:val="002D4520"/>
    <w:rsid w:val="002D683B"/>
    <w:rsid w:val="002E10F4"/>
    <w:rsid w:val="002E1A74"/>
    <w:rsid w:val="002E6670"/>
    <w:rsid w:val="002F3010"/>
    <w:rsid w:val="002F4A42"/>
    <w:rsid w:val="002F5B8F"/>
    <w:rsid w:val="002F7311"/>
    <w:rsid w:val="002F74CE"/>
    <w:rsid w:val="00301729"/>
    <w:rsid w:val="0030195A"/>
    <w:rsid w:val="003030F9"/>
    <w:rsid w:val="00306C6F"/>
    <w:rsid w:val="00307AC0"/>
    <w:rsid w:val="003115CB"/>
    <w:rsid w:val="00312891"/>
    <w:rsid w:val="00313D31"/>
    <w:rsid w:val="00313E4A"/>
    <w:rsid w:val="00317A41"/>
    <w:rsid w:val="00317D87"/>
    <w:rsid w:val="0032077D"/>
    <w:rsid w:val="00320D98"/>
    <w:rsid w:val="00322CF1"/>
    <w:rsid w:val="00323BAB"/>
    <w:rsid w:val="00325E98"/>
    <w:rsid w:val="00326CE4"/>
    <w:rsid w:val="00330E27"/>
    <w:rsid w:val="00330F85"/>
    <w:rsid w:val="00334CD4"/>
    <w:rsid w:val="003362B3"/>
    <w:rsid w:val="00337821"/>
    <w:rsid w:val="00337F96"/>
    <w:rsid w:val="0034004F"/>
    <w:rsid w:val="00344474"/>
    <w:rsid w:val="00344777"/>
    <w:rsid w:val="003451EC"/>
    <w:rsid w:val="00346008"/>
    <w:rsid w:val="003468A7"/>
    <w:rsid w:val="00346E9C"/>
    <w:rsid w:val="00347061"/>
    <w:rsid w:val="0035606C"/>
    <w:rsid w:val="00361407"/>
    <w:rsid w:val="0036182D"/>
    <w:rsid w:val="00363084"/>
    <w:rsid w:val="00364FF0"/>
    <w:rsid w:val="00365409"/>
    <w:rsid w:val="00365703"/>
    <w:rsid w:val="003663EE"/>
    <w:rsid w:val="00370BE8"/>
    <w:rsid w:val="003736A9"/>
    <w:rsid w:val="0037553A"/>
    <w:rsid w:val="00383BDC"/>
    <w:rsid w:val="00384157"/>
    <w:rsid w:val="0038431A"/>
    <w:rsid w:val="00384629"/>
    <w:rsid w:val="0038618E"/>
    <w:rsid w:val="00390088"/>
    <w:rsid w:val="003920B8"/>
    <w:rsid w:val="00392BE6"/>
    <w:rsid w:val="0039437F"/>
    <w:rsid w:val="00394D0B"/>
    <w:rsid w:val="00397B1C"/>
    <w:rsid w:val="003A0023"/>
    <w:rsid w:val="003A3183"/>
    <w:rsid w:val="003A3A89"/>
    <w:rsid w:val="003A4576"/>
    <w:rsid w:val="003A57DE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7FD8"/>
    <w:rsid w:val="003F27D3"/>
    <w:rsid w:val="003F2974"/>
    <w:rsid w:val="003F4482"/>
    <w:rsid w:val="003F5920"/>
    <w:rsid w:val="003F6441"/>
    <w:rsid w:val="003F69BC"/>
    <w:rsid w:val="004002DA"/>
    <w:rsid w:val="00404AA7"/>
    <w:rsid w:val="00404FFE"/>
    <w:rsid w:val="00406079"/>
    <w:rsid w:val="004070D4"/>
    <w:rsid w:val="00411F5A"/>
    <w:rsid w:val="00412AE5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809"/>
    <w:rsid w:val="00426D32"/>
    <w:rsid w:val="00431DC1"/>
    <w:rsid w:val="004341F8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71B8"/>
    <w:rsid w:val="00461A0A"/>
    <w:rsid w:val="00461FCD"/>
    <w:rsid w:val="004648C9"/>
    <w:rsid w:val="00465F4B"/>
    <w:rsid w:val="004666EC"/>
    <w:rsid w:val="00466FCA"/>
    <w:rsid w:val="00470395"/>
    <w:rsid w:val="00470B0A"/>
    <w:rsid w:val="00471AB3"/>
    <w:rsid w:val="0047223F"/>
    <w:rsid w:val="00474DA9"/>
    <w:rsid w:val="00475CB4"/>
    <w:rsid w:val="0047600B"/>
    <w:rsid w:val="0047730B"/>
    <w:rsid w:val="00481EE5"/>
    <w:rsid w:val="00483C42"/>
    <w:rsid w:val="00484756"/>
    <w:rsid w:val="0048542A"/>
    <w:rsid w:val="00485575"/>
    <w:rsid w:val="00486A7E"/>
    <w:rsid w:val="00492DC6"/>
    <w:rsid w:val="00492F31"/>
    <w:rsid w:val="00493197"/>
    <w:rsid w:val="00493B03"/>
    <w:rsid w:val="004949BC"/>
    <w:rsid w:val="00494ECF"/>
    <w:rsid w:val="00495C66"/>
    <w:rsid w:val="0049796A"/>
    <w:rsid w:val="004A10F8"/>
    <w:rsid w:val="004A3746"/>
    <w:rsid w:val="004A3A0D"/>
    <w:rsid w:val="004A7915"/>
    <w:rsid w:val="004B698E"/>
    <w:rsid w:val="004B6D8D"/>
    <w:rsid w:val="004C1B98"/>
    <w:rsid w:val="004C2684"/>
    <w:rsid w:val="004C5ED3"/>
    <w:rsid w:val="004C7202"/>
    <w:rsid w:val="004C7ADD"/>
    <w:rsid w:val="004D0C5D"/>
    <w:rsid w:val="004D40D7"/>
    <w:rsid w:val="004D534E"/>
    <w:rsid w:val="004D64C3"/>
    <w:rsid w:val="004D678D"/>
    <w:rsid w:val="004E47E6"/>
    <w:rsid w:val="004F0E72"/>
    <w:rsid w:val="004F1540"/>
    <w:rsid w:val="004F1E1F"/>
    <w:rsid w:val="004F1FB1"/>
    <w:rsid w:val="004F3BDC"/>
    <w:rsid w:val="004F3C90"/>
    <w:rsid w:val="004F5A3F"/>
    <w:rsid w:val="004F617C"/>
    <w:rsid w:val="004F7186"/>
    <w:rsid w:val="00500605"/>
    <w:rsid w:val="005008E2"/>
    <w:rsid w:val="00510B33"/>
    <w:rsid w:val="00512C16"/>
    <w:rsid w:val="00514C0F"/>
    <w:rsid w:val="005218A6"/>
    <w:rsid w:val="0052338B"/>
    <w:rsid w:val="005244EA"/>
    <w:rsid w:val="00524539"/>
    <w:rsid w:val="005257EF"/>
    <w:rsid w:val="00525D19"/>
    <w:rsid w:val="0052645A"/>
    <w:rsid w:val="00530747"/>
    <w:rsid w:val="0053153A"/>
    <w:rsid w:val="0053650F"/>
    <w:rsid w:val="005376CB"/>
    <w:rsid w:val="00542A51"/>
    <w:rsid w:val="00542FFA"/>
    <w:rsid w:val="00543089"/>
    <w:rsid w:val="00543609"/>
    <w:rsid w:val="00546E93"/>
    <w:rsid w:val="00550CC4"/>
    <w:rsid w:val="00551398"/>
    <w:rsid w:val="005575A4"/>
    <w:rsid w:val="005615B3"/>
    <w:rsid w:val="00561A77"/>
    <w:rsid w:val="00563BA2"/>
    <w:rsid w:val="0056448D"/>
    <w:rsid w:val="00564943"/>
    <w:rsid w:val="005708E2"/>
    <w:rsid w:val="00570D88"/>
    <w:rsid w:val="005716B4"/>
    <w:rsid w:val="00572FA5"/>
    <w:rsid w:val="005748EC"/>
    <w:rsid w:val="00574B01"/>
    <w:rsid w:val="00576E2A"/>
    <w:rsid w:val="00577D28"/>
    <w:rsid w:val="00577F63"/>
    <w:rsid w:val="0059004F"/>
    <w:rsid w:val="005909BC"/>
    <w:rsid w:val="00591DEC"/>
    <w:rsid w:val="0059660B"/>
    <w:rsid w:val="0059663C"/>
    <w:rsid w:val="005A20E6"/>
    <w:rsid w:val="005A2A97"/>
    <w:rsid w:val="005A436C"/>
    <w:rsid w:val="005A6317"/>
    <w:rsid w:val="005A6755"/>
    <w:rsid w:val="005B0731"/>
    <w:rsid w:val="005C0B87"/>
    <w:rsid w:val="005C14DF"/>
    <w:rsid w:val="005C27F2"/>
    <w:rsid w:val="005C5C06"/>
    <w:rsid w:val="005C6959"/>
    <w:rsid w:val="005C7E25"/>
    <w:rsid w:val="005D0E79"/>
    <w:rsid w:val="005D23BD"/>
    <w:rsid w:val="005D3239"/>
    <w:rsid w:val="005D435F"/>
    <w:rsid w:val="005D4386"/>
    <w:rsid w:val="005D6F15"/>
    <w:rsid w:val="005D760B"/>
    <w:rsid w:val="005E0828"/>
    <w:rsid w:val="005E2192"/>
    <w:rsid w:val="005E44AD"/>
    <w:rsid w:val="005F36D2"/>
    <w:rsid w:val="005F58F9"/>
    <w:rsid w:val="005F7B93"/>
    <w:rsid w:val="00600987"/>
    <w:rsid w:val="00600D6E"/>
    <w:rsid w:val="006060C5"/>
    <w:rsid w:val="006079D5"/>
    <w:rsid w:val="00607D63"/>
    <w:rsid w:val="00612945"/>
    <w:rsid w:val="0061378F"/>
    <w:rsid w:val="006214E0"/>
    <w:rsid w:val="0062264D"/>
    <w:rsid w:val="00622FF9"/>
    <w:rsid w:val="00623157"/>
    <w:rsid w:val="00624CC6"/>
    <w:rsid w:val="0062520D"/>
    <w:rsid w:val="006262CE"/>
    <w:rsid w:val="0062664F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5836"/>
    <w:rsid w:val="006472E8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5BC8"/>
    <w:rsid w:val="0065618E"/>
    <w:rsid w:val="0065696D"/>
    <w:rsid w:val="00664682"/>
    <w:rsid w:val="00665E22"/>
    <w:rsid w:val="00667942"/>
    <w:rsid w:val="00667CA9"/>
    <w:rsid w:val="00672016"/>
    <w:rsid w:val="00676845"/>
    <w:rsid w:val="00677668"/>
    <w:rsid w:val="00685BC5"/>
    <w:rsid w:val="0069009E"/>
    <w:rsid w:val="00690C73"/>
    <w:rsid w:val="00692CEA"/>
    <w:rsid w:val="00693E60"/>
    <w:rsid w:val="00695200"/>
    <w:rsid w:val="006A0D75"/>
    <w:rsid w:val="006A50CE"/>
    <w:rsid w:val="006B0AFA"/>
    <w:rsid w:val="006B0FCA"/>
    <w:rsid w:val="006B15F5"/>
    <w:rsid w:val="006B693C"/>
    <w:rsid w:val="006B7F79"/>
    <w:rsid w:val="006C0C29"/>
    <w:rsid w:val="006C2E27"/>
    <w:rsid w:val="006C45CC"/>
    <w:rsid w:val="006C694E"/>
    <w:rsid w:val="006D1850"/>
    <w:rsid w:val="006D2C42"/>
    <w:rsid w:val="006D4133"/>
    <w:rsid w:val="006D43BB"/>
    <w:rsid w:val="006D5D64"/>
    <w:rsid w:val="006D7F27"/>
    <w:rsid w:val="006E02D9"/>
    <w:rsid w:val="006E0C44"/>
    <w:rsid w:val="006E0C8C"/>
    <w:rsid w:val="006E45B8"/>
    <w:rsid w:val="006F2883"/>
    <w:rsid w:val="006F367D"/>
    <w:rsid w:val="006F4210"/>
    <w:rsid w:val="006F6EFB"/>
    <w:rsid w:val="00701EB6"/>
    <w:rsid w:val="00702623"/>
    <w:rsid w:val="00703101"/>
    <w:rsid w:val="00706E9B"/>
    <w:rsid w:val="00710362"/>
    <w:rsid w:val="00710926"/>
    <w:rsid w:val="0071130F"/>
    <w:rsid w:val="00712C1F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4A9"/>
    <w:rsid w:val="00740837"/>
    <w:rsid w:val="00742179"/>
    <w:rsid w:val="0074593B"/>
    <w:rsid w:val="00747996"/>
    <w:rsid w:val="00750B6D"/>
    <w:rsid w:val="0075147A"/>
    <w:rsid w:val="00751629"/>
    <w:rsid w:val="007518C3"/>
    <w:rsid w:val="0075312E"/>
    <w:rsid w:val="00762868"/>
    <w:rsid w:val="00765C52"/>
    <w:rsid w:val="00771451"/>
    <w:rsid w:val="007718EB"/>
    <w:rsid w:val="00780A0F"/>
    <w:rsid w:val="007819BD"/>
    <w:rsid w:val="007872CF"/>
    <w:rsid w:val="00791161"/>
    <w:rsid w:val="00791D50"/>
    <w:rsid w:val="00793128"/>
    <w:rsid w:val="007A2157"/>
    <w:rsid w:val="007A27C1"/>
    <w:rsid w:val="007A2DF0"/>
    <w:rsid w:val="007A4059"/>
    <w:rsid w:val="007A42AE"/>
    <w:rsid w:val="007A650B"/>
    <w:rsid w:val="007A6AC8"/>
    <w:rsid w:val="007A771C"/>
    <w:rsid w:val="007A79E0"/>
    <w:rsid w:val="007A7C45"/>
    <w:rsid w:val="007B032E"/>
    <w:rsid w:val="007B11AA"/>
    <w:rsid w:val="007B5A5F"/>
    <w:rsid w:val="007B5EC5"/>
    <w:rsid w:val="007B6329"/>
    <w:rsid w:val="007B7BE1"/>
    <w:rsid w:val="007C0052"/>
    <w:rsid w:val="007C2004"/>
    <w:rsid w:val="007C2274"/>
    <w:rsid w:val="007C64B4"/>
    <w:rsid w:val="007C70E1"/>
    <w:rsid w:val="007C7B28"/>
    <w:rsid w:val="007D2D14"/>
    <w:rsid w:val="007D654A"/>
    <w:rsid w:val="007D73E9"/>
    <w:rsid w:val="007E03F8"/>
    <w:rsid w:val="007E0A84"/>
    <w:rsid w:val="007E2EFA"/>
    <w:rsid w:val="007F01F4"/>
    <w:rsid w:val="007F0A90"/>
    <w:rsid w:val="007F240E"/>
    <w:rsid w:val="007F369C"/>
    <w:rsid w:val="007F47A2"/>
    <w:rsid w:val="007F4918"/>
    <w:rsid w:val="007F4973"/>
    <w:rsid w:val="007F61CB"/>
    <w:rsid w:val="008003DF"/>
    <w:rsid w:val="00802750"/>
    <w:rsid w:val="00802C23"/>
    <w:rsid w:val="00803889"/>
    <w:rsid w:val="008038D2"/>
    <w:rsid w:val="0080525A"/>
    <w:rsid w:val="00806B66"/>
    <w:rsid w:val="008112A3"/>
    <w:rsid w:val="008120A9"/>
    <w:rsid w:val="008126AD"/>
    <w:rsid w:val="00812DA1"/>
    <w:rsid w:val="00816142"/>
    <w:rsid w:val="008173CC"/>
    <w:rsid w:val="008174E7"/>
    <w:rsid w:val="008220A2"/>
    <w:rsid w:val="00822427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5023C"/>
    <w:rsid w:val="00850719"/>
    <w:rsid w:val="00852EDA"/>
    <w:rsid w:val="008535E6"/>
    <w:rsid w:val="008542E0"/>
    <w:rsid w:val="008546C8"/>
    <w:rsid w:val="00864788"/>
    <w:rsid w:val="00864F6A"/>
    <w:rsid w:val="008659ED"/>
    <w:rsid w:val="00870539"/>
    <w:rsid w:val="00870F10"/>
    <w:rsid w:val="0087240E"/>
    <w:rsid w:val="008750B7"/>
    <w:rsid w:val="00875DE5"/>
    <w:rsid w:val="0087654C"/>
    <w:rsid w:val="00876845"/>
    <w:rsid w:val="00881917"/>
    <w:rsid w:val="00882D43"/>
    <w:rsid w:val="00882F1A"/>
    <w:rsid w:val="00884338"/>
    <w:rsid w:val="00884D3A"/>
    <w:rsid w:val="008864BB"/>
    <w:rsid w:val="00886F12"/>
    <w:rsid w:val="0089377E"/>
    <w:rsid w:val="008963F9"/>
    <w:rsid w:val="0089660C"/>
    <w:rsid w:val="008A101F"/>
    <w:rsid w:val="008A1181"/>
    <w:rsid w:val="008A17C9"/>
    <w:rsid w:val="008A2EFC"/>
    <w:rsid w:val="008A4895"/>
    <w:rsid w:val="008A622B"/>
    <w:rsid w:val="008A6CCB"/>
    <w:rsid w:val="008A6E0F"/>
    <w:rsid w:val="008B1EDE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2C4C"/>
    <w:rsid w:val="008C32C3"/>
    <w:rsid w:val="008C4348"/>
    <w:rsid w:val="008C4BB7"/>
    <w:rsid w:val="008C62C5"/>
    <w:rsid w:val="008D0CE5"/>
    <w:rsid w:val="008D4EB9"/>
    <w:rsid w:val="008D5016"/>
    <w:rsid w:val="008D5198"/>
    <w:rsid w:val="008D7765"/>
    <w:rsid w:val="008E087C"/>
    <w:rsid w:val="008E29E2"/>
    <w:rsid w:val="008E2FE9"/>
    <w:rsid w:val="008E7CA5"/>
    <w:rsid w:val="008F1492"/>
    <w:rsid w:val="008F43B8"/>
    <w:rsid w:val="00900D01"/>
    <w:rsid w:val="0090311F"/>
    <w:rsid w:val="00904FBC"/>
    <w:rsid w:val="009067D1"/>
    <w:rsid w:val="00910CD6"/>
    <w:rsid w:val="00913D91"/>
    <w:rsid w:val="0091487D"/>
    <w:rsid w:val="0091516F"/>
    <w:rsid w:val="00915F04"/>
    <w:rsid w:val="009219C0"/>
    <w:rsid w:val="00922BD8"/>
    <w:rsid w:val="009254A2"/>
    <w:rsid w:val="009256F0"/>
    <w:rsid w:val="00925A7D"/>
    <w:rsid w:val="0092715B"/>
    <w:rsid w:val="00927864"/>
    <w:rsid w:val="00930FE8"/>
    <w:rsid w:val="009316A0"/>
    <w:rsid w:val="00932D2F"/>
    <w:rsid w:val="00933460"/>
    <w:rsid w:val="00936C12"/>
    <w:rsid w:val="00940BD5"/>
    <w:rsid w:val="00942A57"/>
    <w:rsid w:val="00944551"/>
    <w:rsid w:val="00947D96"/>
    <w:rsid w:val="00950684"/>
    <w:rsid w:val="00950A40"/>
    <w:rsid w:val="009517FD"/>
    <w:rsid w:val="00952641"/>
    <w:rsid w:val="00952DCA"/>
    <w:rsid w:val="00955867"/>
    <w:rsid w:val="00955BA3"/>
    <w:rsid w:val="00955C2A"/>
    <w:rsid w:val="0095674B"/>
    <w:rsid w:val="00960897"/>
    <w:rsid w:val="00960DF0"/>
    <w:rsid w:val="009611FF"/>
    <w:rsid w:val="0096154D"/>
    <w:rsid w:val="009666C9"/>
    <w:rsid w:val="00966DB8"/>
    <w:rsid w:val="00970DE2"/>
    <w:rsid w:val="00970DF5"/>
    <w:rsid w:val="009744F8"/>
    <w:rsid w:val="00975BCA"/>
    <w:rsid w:val="0097750D"/>
    <w:rsid w:val="00977838"/>
    <w:rsid w:val="009823FD"/>
    <w:rsid w:val="0098708F"/>
    <w:rsid w:val="00991443"/>
    <w:rsid w:val="00991668"/>
    <w:rsid w:val="009939E7"/>
    <w:rsid w:val="00994CFF"/>
    <w:rsid w:val="009950C5"/>
    <w:rsid w:val="0099641A"/>
    <w:rsid w:val="00996D14"/>
    <w:rsid w:val="009A0E47"/>
    <w:rsid w:val="009A39B8"/>
    <w:rsid w:val="009A503A"/>
    <w:rsid w:val="009A67F2"/>
    <w:rsid w:val="009A7E96"/>
    <w:rsid w:val="009B02B3"/>
    <w:rsid w:val="009B68D4"/>
    <w:rsid w:val="009B7C8D"/>
    <w:rsid w:val="009C0F2A"/>
    <w:rsid w:val="009C0F38"/>
    <w:rsid w:val="009C1DED"/>
    <w:rsid w:val="009C3B6B"/>
    <w:rsid w:val="009C4DCB"/>
    <w:rsid w:val="009C7320"/>
    <w:rsid w:val="009D1B52"/>
    <w:rsid w:val="009D2103"/>
    <w:rsid w:val="009D31BF"/>
    <w:rsid w:val="009D7A4C"/>
    <w:rsid w:val="009E21EF"/>
    <w:rsid w:val="009E3450"/>
    <w:rsid w:val="009E563C"/>
    <w:rsid w:val="009E58AF"/>
    <w:rsid w:val="009F20CF"/>
    <w:rsid w:val="009F2E52"/>
    <w:rsid w:val="009F31A0"/>
    <w:rsid w:val="009F7615"/>
    <w:rsid w:val="00A018CF"/>
    <w:rsid w:val="00A06DBF"/>
    <w:rsid w:val="00A13D68"/>
    <w:rsid w:val="00A140F3"/>
    <w:rsid w:val="00A21C0E"/>
    <w:rsid w:val="00A21DCD"/>
    <w:rsid w:val="00A22B37"/>
    <w:rsid w:val="00A23E36"/>
    <w:rsid w:val="00A251F4"/>
    <w:rsid w:val="00A3087C"/>
    <w:rsid w:val="00A31344"/>
    <w:rsid w:val="00A314C8"/>
    <w:rsid w:val="00A33258"/>
    <w:rsid w:val="00A340B5"/>
    <w:rsid w:val="00A35BEF"/>
    <w:rsid w:val="00A37411"/>
    <w:rsid w:val="00A3763D"/>
    <w:rsid w:val="00A40328"/>
    <w:rsid w:val="00A41C54"/>
    <w:rsid w:val="00A4303D"/>
    <w:rsid w:val="00A43AD7"/>
    <w:rsid w:val="00A44461"/>
    <w:rsid w:val="00A47199"/>
    <w:rsid w:val="00A515B3"/>
    <w:rsid w:val="00A51D0E"/>
    <w:rsid w:val="00A5556B"/>
    <w:rsid w:val="00A55FCD"/>
    <w:rsid w:val="00A56797"/>
    <w:rsid w:val="00A62A26"/>
    <w:rsid w:val="00A62D75"/>
    <w:rsid w:val="00A65F8A"/>
    <w:rsid w:val="00A709F8"/>
    <w:rsid w:val="00A7375C"/>
    <w:rsid w:val="00A75BCB"/>
    <w:rsid w:val="00A80FCC"/>
    <w:rsid w:val="00A82571"/>
    <w:rsid w:val="00A86FDF"/>
    <w:rsid w:val="00A87806"/>
    <w:rsid w:val="00A93185"/>
    <w:rsid w:val="00A93444"/>
    <w:rsid w:val="00A95044"/>
    <w:rsid w:val="00A96007"/>
    <w:rsid w:val="00A97E69"/>
    <w:rsid w:val="00AA36B1"/>
    <w:rsid w:val="00AA493E"/>
    <w:rsid w:val="00AA4D16"/>
    <w:rsid w:val="00AC1DDF"/>
    <w:rsid w:val="00AC2B61"/>
    <w:rsid w:val="00AC39D0"/>
    <w:rsid w:val="00AC3D27"/>
    <w:rsid w:val="00AC4E75"/>
    <w:rsid w:val="00AC5E04"/>
    <w:rsid w:val="00AC73F5"/>
    <w:rsid w:val="00AD147D"/>
    <w:rsid w:val="00AD5F80"/>
    <w:rsid w:val="00AD74EF"/>
    <w:rsid w:val="00AE1D14"/>
    <w:rsid w:val="00AE394B"/>
    <w:rsid w:val="00AE5FCC"/>
    <w:rsid w:val="00AF016D"/>
    <w:rsid w:val="00AF072D"/>
    <w:rsid w:val="00AF242B"/>
    <w:rsid w:val="00AF2BFF"/>
    <w:rsid w:val="00AF3CB3"/>
    <w:rsid w:val="00AF52B7"/>
    <w:rsid w:val="00AF6355"/>
    <w:rsid w:val="00AF6C4F"/>
    <w:rsid w:val="00B0075E"/>
    <w:rsid w:val="00B021DE"/>
    <w:rsid w:val="00B04F6B"/>
    <w:rsid w:val="00B06142"/>
    <w:rsid w:val="00B10A62"/>
    <w:rsid w:val="00B10E73"/>
    <w:rsid w:val="00B1125D"/>
    <w:rsid w:val="00B13F5D"/>
    <w:rsid w:val="00B1745F"/>
    <w:rsid w:val="00B20594"/>
    <w:rsid w:val="00B22C7B"/>
    <w:rsid w:val="00B249C5"/>
    <w:rsid w:val="00B24A24"/>
    <w:rsid w:val="00B30E65"/>
    <w:rsid w:val="00B30F8E"/>
    <w:rsid w:val="00B323C1"/>
    <w:rsid w:val="00B3275F"/>
    <w:rsid w:val="00B42FA4"/>
    <w:rsid w:val="00B46D10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92A"/>
    <w:rsid w:val="00B61FA6"/>
    <w:rsid w:val="00B64DEE"/>
    <w:rsid w:val="00B66611"/>
    <w:rsid w:val="00B66E70"/>
    <w:rsid w:val="00B7134F"/>
    <w:rsid w:val="00B7265B"/>
    <w:rsid w:val="00B745A2"/>
    <w:rsid w:val="00B74869"/>
    <w:rsid w:val="00B765F2"/>
    <w:rsid w:val="00B84C09"/>
    <w:rsid w:val="00B87CDA"/>
    <w:rsid w:val="00B9224E"/>
    <w:rsid w:val="00B9240C"/>
    <w:rsid w:val="00B93545"/>
    <w:rsid w:val="00B95F11"/>
    <w:rsid w:val="00B96408"/>
    <w:rsid w:val="00B96CB3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10A4"/>
    <w:rsid w:val="00BB257F"/>
    <w:rsid w:val="00BB3DB0"/>
    <w:rsid w:val="00BB6F26"/>
    <w:rsid w:val="00BC0B3A"/>
    <w:rsid w:val="00BC273A"/>
    <w:rsid w:val="00BC34D9"/>
    <w:rsid w:val="00BC520B"/>
    <w:rsid w:val="00BC7BE2"/>
    <w:rsid w:val="00BD463F"/>
    <w:rsid w:val="00BD5FE0"/>
    <w:rsid w:val="00BD64C6"/>
    <w:rsid w:val="00BD6FE1"/>
    <w:rsid w:val="00BE0875"/>
    <w:rsid w:val="00BE1481"/>
    <w:rsid w:val="00BF253B"/>
    <w:rsid w:val="00BF5148"/>
    <w:rsid w:val="00BF55E4"/>
    <w:rsid w:val="00C01158"/>
    <w:rsid w:val="00C04E58"/>
    <w:rsid w:val="00C0588E"/>
    <w:rsid w:val="00C10DDC"/>
    <w:rsid w:val="00C11139"/>
    <w:rsid w:val="00C12DD7"/>
    <w:rsid w:val="00C13FCF"/>
    <w:rsid w:val="00C1749F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4CB0"/>
    <w:rsid w:val="00C762BB"/>
    <w:rsid w:val="00C76A0C"/>
    <w:rsid w:val="00C76CEF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2BAC"/>
    <w:rsid w:val="00C949D0"/>
    <w:rsid w:val="00C972D4"/>
    <w:rsid w:val="00C97B00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33A3"/>
    <w:rsid w:val="00CB3621"/>
    <w:rsid w:val="00CB38CA"/>
    <w:rsid w:val="00CB7DA7"/>
    <w:rsid w:val="00CC6F5A"/>
    <w:rsid w:val="00CD460D"/>
    <w:rsid w:val="00CD4B66"/>
    <w:rsid w:val="00CE2C77"/>
    <w:rsid w:val="00CE6696"/>
    <w:rsid w:val="00CF10D6"/>
    <w:rsid w:val="00CF15BA"/>
    <w:rsid w:val="00CF5EFA"/>
    <w:rsid w:val="00CF69CB"/>
    <w:rsid w:val="00CF725D"/>
    <w:rsid w:val="00CF7F88"/>
    <w:rsid w:val="00D01687"/>
    <w:rsid w:val="00D03366"/>
    <w:rsid w:val="00D039F0"/>
    <w:rsid w:val="00D11DEC"/>
    <w:rsid w:val="00D14DC2"/>
    <w:rsid w:val="00D15E6E"/>
    <w:rsid w:val="00D164FF"/>
    <w:rsid w:val="00D2041F"/>
    <w:rsid w:val="00D2059A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54CE"/>
    <w:rsid w:val="00D413BE"/>
    <w:rsid w:val="00D41824"/>
    <w:rsid w:val="00D424EA"/>
    <w:rsid w:val="00D427DB"/>
    <w:rsid w:val="00D42C2D"/>
    <w:rsid w:val="00D43265"/>
    <w:rsid w:val="00D43321"/>
    <w:rsid w:val="00D46425"/>
    <w:rsid w:val="00D4707D"/>
    <w:rsid w:val="00D5096E"/>
    <w:rsid w:val="00D50E9E"/>
    <w:rsid w:val="00D5109D"/>
    <w:rsid w:val="00D52AA9"/>
    <w:rsid w:val="00D54C5B"/>
    <w:rsid w:val="00D57613"/>
    <w:rsid w:val="00D603F1"/>
    <w:rsid w:val="00D64DF4"/>
    <w:rsid w:val="00D65911"/>
    <w:rsid w:val="00D65AD2"/>
    <w:rsid w:val="00D73C27"/>
    <w:rsid w:val="00D73DA0"/>
    <w:rsid w:val="00D74C3E"/>
    <w:rsid w:val="00D7677D"/>
    <w:rsid w:val="00D81F67"/>
    <w:rsid w:val="00D82A46"/>
    <w:rsid w:val="00D84E05"/>
    <w:rsid w:val="00D86641"/>
    <w:rsid w:val="00D90F05"/>
    <w:rsid w:val="00D90F87"/>
    <w:rsid w:val="00D9401A"/>
    <w:rsid w:val="00D970D0"/>
    <w:rsid w:val="00DA1842"/>
    <w:rsid w:val="00DA1D3A"/>
    <w:rsid w:val="00DA1EC9"/>
    <w:rsid w:val="00DA29F5"/>
    <w:rsid w:val="00DA3E95"/>
    <w:rsid w:val="00DA5182"/>
    <w:rsid w:val="00DA658E"/>
    <w:rsid w:val="00DA6B76"/>
    <w:rsid w:val="00DA6E06"/>
    <w:rsid w:val="00DB6DEB"/>
    <w:rsid w:val="00DC382A"/>
    <w:rsid w:val="00DC6110"/>
    <w:rsid w:val="00DD2626"/>
    <w:rsid w:val="00DD51E8"/>
    <w:rsid w:val="00DD6D11"/>
    <w:rsid w:val="00DE0CF8"/>
    <w:rsid w:val="00DE1A21"/>
    <w:rsid w:val="00DE1C54"/>
    <w:rsid w:val="00DE2396"/>
    <w:rsid w:val="00DE4168"/>
    <w:rsid w:val="00DE4722"/>
    <w:rsid w:val="00DE4A5E"/>
    <w:rsid w:val="00DF2062"/>
    <w:rsid w:val="00DF3234"/>
    <w:rsid w:val="00DF48ED"/>
    <w:rsid w:val="00DF5A8B"/>
    <w:rsid w:val="00DF5B54"/>
    <w:rsid w:val="00E04E31"/>
    <w:rsid w:val="00E07A90"/>
    <w:rsid w:val="00E10055"/>
    <w:rsid w:val="00E1078D"/>
    <w:rsid w:val="00E10D00"/>
    <w:rsid w:val="00E1183E"/>
    <w:rsid w:val="00E130BB"/>
    <w:rsid w:val="00E135D7"/>
    <w:rsid w:val="00E1364B"/>
    <w:rsid w:val="00E14769"/>
    <w:rsid w:val="00E15C8A"/>
    <w:rsid w:val="00E16161"/>
    <w:rsid w:val="00E17907"/>
    <w:rsid w:val="00E20FFB"/>
    <w:rsid w:val="00E21AD7"/>
    <w:rsid w:val="00E21F47"/>
    <w:rsid w:val="00E2450F"/>
    <w:rsid w:val="00E24DDD"/>
    <w:rsid w:val="00E25266"/>
    <w:rsid w:val="00E25A4B"/>
    <w:rsid w:val="00E26EF0"/>
    <w:rsid w:val="00E30448"/>
    <w:rsid w:val="00E315AA"/>
    <w:rsid w:val="00E32057"/>
    <w:rsid w:val="00E32D4A"/>
    <w:rsid w:val="00E34B65"/>
    <w:rsid w:val="00E35CBF"/>
    <w:rsid w:val="00E3684C"/>
    <w:rsid w:val="00E40DAF"/>
    <w:rsid w:val="00E412AC"/>
    <w:rsid w:val="00E4276C"/>
    <w:rsid w:val="00E427CA"/>
    <w:rsid w:val="00E42FF6"/>
    <w:rsid w:val="00E4760E"/>
    <w:rsid w:val="00E52078"/>
    <w:rsid w:val="00E520E4"/>
    <w:rsid w:val="00E53207"/>
    <w:rsid w:val="00E540EF"/>
    <w:rsid w:val="00E55DED"/>
    <w:rsid w:val="00E56472"/>
    <w:rsid w:val="00E60CFF"/>
    <w:rsid w:val="00E616D7"/>
    <w:rsid w:val="00E61E1E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CEE"/>
    <w:rsid w:val="00E85FAA"/>
    <w:rsid w:val="00E87040"/>
    <w:rsid w:val="00E87A29"/>
    <w:rsid w:val="00E90602"/>
    <w:rsid w:val="00E91375"/>
    <w:rsid w:val="00E921D4"/>
    <w:rsid w:val="00E92401"/>
    <w:rsid w:val="00E92927"/>
    <w:rsid w:val="00E92CCA"/>
    <w:rsid w:val="00E94CC4"/>
    <w:rsid w:val="00E95C1F"/>
    <w:rsid w:val="00E9608A"/>
    <w:rsid w:val="00E960FC"/>
    <w:rsid w:val="00E97A75"/>
    <w:rsid w:val="00EA1A48"/>
    <w:rsid w:val="00EA26A7"/>
    <w:rsid w:val="00EA6F28"/>
    <w:rsid w:val="00EB0656"/>
    <w:rsid w:val="00EB4515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AB3"/>
    <w:rsid w:val="00EF38AD"/>
    <w:rsid w:val="00EF612A"/>
    <w:rsid w:val="00F01392"/>
    <w:rsid w:val="00F02D23"/>
    <w:rsid w:val="00F03151"/>
    <w:rsid w:val="00F0356E"/>
    <w:rsid w:val="00F050C0"/>
    <w:rsid w:val="00F05DFF"/>
    <w:rsid w:val="00F07632"/>
    <w:rsid w:val="00F077E6"/>
    <w:rsid w:val="00F1092C"/>
    <w:rsid w:val="00F117A2"/>
    <w:rsid w:val="00F146E6"/>
    <w:rsid w:val="00F17AE3"/>
    <w:rsid w:val="00F17AEF"/>
    <w:rsid w:val="00F25A3A"/>
    <w:rsid w:val="00F27024"/>
    <w:rsid w:val="00F270DD"/>
    <w:rsid w:val="00F31473"/>
    <w:rsid w:val="00F33FB8"/>
    <w:rsid w:val="00F35225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60D75"/>
    <w:rsid w:val="00F67442"/>
    <w:rsid w:val="00F67E98"/>
    <w:rsid w:val="00F71233"/>
    <w:rsid w:val="00F71E4D"/>
    <w:rsid w:val="00F720E9"/>
    <w:rsid w:val="00F72B1D"/>
    <w:rsid w:val="00F74C3D"/>
    <w:rsid w:val="00F76798"/>
    <w:rsid w:val="00F770AA"/>
    <w:rsid w:val="00F777D3"/>
    <w:rsid w:val="00F839A5"/>
    <w:rsid w:val="00F8788A"/>
    <w:rsid w:val="00F87BA6"/>
    <w:rsid w:val="00F9655C"/>
    <w:rsid w:val="00FA425E"/>
    <w:rsid w:val="00FA58FE"/>
    <w:rsid w:val="00FA609B"/>
    <w:rsid w:val="00FA660C"/>
    <w:rsid w:val="00FA6EF5"/>
    <w:rsid w:val="00FB06BA"/>
    <w:rsid w:val="00FB09B3"/>
    <w:rsid w:val="00FB51F9"/>
    <w:rsid w:val="00FB7600"/>
    <w:rsid w:val="00FC0D75"/>
    <w:rsid w:val="00FC28FA"/>
    <w:rsid w:val="00FC65A6"/>
    <w:rsid w:val="00FD0597"/>
    <w:rsid w:val="00FD12A6"/>
    <w:rsid w:val="00FD42E4"/>
    <w:rsid w:val="00FD4C9F"/>
    <w:rsid w:val="00FD6066"/>
    <w:rsid w:val="00FD6CEE"/>
    <w:rsid w:val="00FE0C4C"/>
    <w:rsid w:val="00FE3730"/>
    <w:rsid w:val="00FE560E"/>
    <w:rsid w:val="00FE5782"/>
    <w:rsid w:val="00FE72B7"/>
    <w:rsid w:val="00FF3306"/>
    <w:rsid w:val="00FF503B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213D2E0-49DF-4354-AA2E-BDE71F0E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semiHidden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веб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59"/>
    <w:rsid w:val="00676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rsid w:val="003E29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AB24-F3EC-4D33-AB0D-662B70FA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13459</Words>
  <Characters>76722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8</cp:revision>
  <cp:lastPrinted>2018-12-14T08:30:00Z</cp:lastPrinted>
  <dcterms:created xsi:type="dcterms:W3CDTF">2020-10-22T13:35:00Z</dcterms:created>
  <dcterms:modified xsi:type="dcterms:W3CDTF">2020-11-05T11:55:00Z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-1671458348</vt:i4>
  </property>
  <property fmtid="{D5CDD505-2E9C-101B-9397-08002B2CF9AE}" pid="4" name="_EmailSubject">
    <vt:lpwstr>Муниципальная 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ReviewingToolsShownOnce">
    <vt:lpwstr/>
  </property>
</Properties>
</file>