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50" w:rsidRDefault="00E31150" w:rsidP="00E3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150">
        <w:rPr>
          <w:rFonts w:ascii="Times New Roman" w:hAnsi="Times New Roman" w:cs="Times New Roman"/>
          <w:b/>
          <w:sz w:val="26"/>
          <w:szCs w:val="26"/>
        </w:rPr>
        <w:t xml:space="preserve">Порядок подключения участников к онлайн-мероприятиям, приуроченным </w:t>
      </w:r>
    </w:p>
    <w:p w:rsidR="00CB0C4F" w:rsidRDefault="00E31150" w:rsidP="00E3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15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A1591D">
        <w:rPr>
          <w:rFonts w:ascii="Times New Roman" w:hAnsi="Times New Roman" w:cs="Times New Roman"/>
          <w:b/>
          <w:sz w:val="26"/>
          <w:szCs w:val="26"/>
        </w:rPr>
        <w:t>Международной неделе инвесторов</w:t>
      </w:r>
    </w:p>
    <w:p w:rsidR="00E31150" w:rsidRPr="00E31150" w:rsidRDefault="00E31150" w:rsidP="00E311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145" w:type="dxa"/>
        <w:tblCellMar>
          <w:top w:w="60" w:type="dxa"/>
          <w:left w:w="34" w:type="dxa"/>
          <w:right w:w="65" w:type="dxa"/>
        </w:tblCellMar>
        <w:tblLook w:val="04A0" w:firstRow="1" w:lastRow="0" w:firstColumn="1" w:lastColumn="0" w:noHBand="0" w:noVBand="1"/>
      </w:tblPr>
      <w:tblGrid>
        <w:gridCol w:w="3544"/>
        <w:gridCol w:w="6233"/>
      </w:tblGrid>
      <w:tr w:rsidR="00E31150" w:rsidRPr="00E31150" w:rsidTr="00671EF1">
        <w:trPr>
          <w:trHeight w:val="366"/>
          <w:tblHeader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Целевая аудитория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Порядок подключения</w:t>
            </w:r>
          </w:p>
        </w:tc>
      </w:tr>
      <w:tr w:rsidR="00E31150" w:rsidRPr="00E31150" w:rsidTr="00671EF1">
        <w:trPr>
          <w:trHeight w:val="50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19" w:right="299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Учащиеся старших классов общих и средних образовательных организаций, профессиональных образовательных организаций (ПОО)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Формат онлайн-уроков предполагает подключение слушателей</w:t>
            </w: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ab/>
              <w:t>классами/группами на базе образовательных организа</w:t>
            </w:r>
            <w:bookmarkStart w:id="0" w:name="_GoBack"/>
            <w:bookmarkEnd w:id="0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ций, ПОО, а также индивидуально (самостоятельно каждым участником). Для участия в онлайн-мероприятиях необходим компьютер или ноутбук, подключенный к сети Интернет, и колонки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 При групповом подключении (классами/группами) дополнительно рекомендуется использовать проектор для трансляции видео и звука Участники могут отвечать и задавать вопросы лектору в прямом эфире.</w:t>
            </w:r>
          </w:p>
          <w:p w:rsidR="00E31150" w:rsidRPr="00E31150" w:rsidRDefault="00E31150" w:rsidP="00671EF1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Для участия в уроках необходимо:</w:t>
            </w:r>
          </w:p>
          <w:p w:rsidR="00E31150" w:rsidRPr="00E31150" w:rsidRDefault="00E31150" w:rsidP="00E31150">
            <w:pPr>
              <w:numPr>
                <w:ilvl w:val="0"/>
                <w:numId w:val="1"/>
              </w:numPr>
              <w:spacing w:after="0" w:line="240" w:lineRule="auto"/>
              <w:ind w:right="77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Выбрать тему, дату и время урока на ресурсе </w:t>
            </w:r>
            <w:r w:rsidR="000267BF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http://dni-fg.ru/wi</w:t>
            </w:r>
            <w:r w:rsidR="000267BF">
              <w:rPr>
                <w:rFonts w:ascii="Times New Roman" w:hAnsi="Times New Roman" w:cs="Times New Roman"/>
                <w:sz w:val="26"/>
                <w:szCs w:val="26"/>
                <w:u w:val="single" w:color="000000"/>
                <w:lang w:val="en-US"/>
              </w:rPr>
              <w:t>w</w:t>
            </w:r>
            <w:r w:rsidRPr="00E31150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,</w:t>
            </w: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 зарегистрироваться для участия в уроке (Категория «Онлайн-уроки для школьников и студен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ов ПОО»).</w:t>
            </w:r>
          </w:p>
          <w:p w:rsidR="00E31150" w:rsidRPr="00E31150" w:rsidRDefault="00E31150" w:rsidP="00E31150">
            <w:pPr>
              <w:numPr>
                <w:ilvl w:val="0"/>
                <w:numId w:val="1"/>
              </w:numPr>
              <w:spacing w:after="0" w:line="240" w:lineRule="auto"/>
              <w:ind w:right="77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Принять участие в уроке.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Отправить организаторам заполненную форму отзыва.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После обработки отзыва участник получит сертификат.</w:t>
            </w:r>
          </w:p>
        </w:tc>
      </w:tr>
      <w:tr w:rsidR="00E31150" w:rsidRPr="00E31150" w:rsidTr="00671EF1">
        <w:trPr>
          <w:trHeight w:val="50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86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Формат онлайн-занятий предполагает подключение слушателей группами, например, на базе Комплексных центров социального обслуживания населения (ЩСОН) или иных заинтересованных организаций, а также индивидуально (самостоятельно каждым участником).</w:t>
            </w:r>
          </w:p>
          <w:p w:rsidR="00E31150" w:rsidRPr="00E31150" w:rsidRDefault="00E31150" w:rsidP="00671EF1">
            <w:pPr>
              <w:spacing w:after="0" w:line="240" w:lineRule="auto"/>
              <w:ind w:left="10" w:righ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Для участия в онлайн-мероприятиях необходим компьютер или ноутбук, подключенный к сети Интернет. При групповом подключении дополнительно рекомендуется использовать проектор (телевизор) для трансляции видео и звука на группу слушателей, веб-каме</w:t>
            </w:r>
            <w:r w:rsidR="000267BF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 и ми</w:t>
            </w:r>
            <w:r w:rsidR="000267BF">
              <w:rPr>
                <w:rFonts w:ascii="Times New Roman" w:hAnsi="Times New Roman" w:cs="Times New Roman"/>
                <w:sz w:val="26"/>
                <w:szCs w:val="26"/>
              </w:rPr>
              <w:t>кроф</w:t>
            </w: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он для интерактивного взаимодействия с лектором. Участники могут отвечать и задавать вопросы лектору в прямом эфире.</w:t>
            </w:r>
          </w:p>
          <w:p w:rsidR="00E31150" w:rsidRPr="00E31150" w:rsidRDefault="00E31150" w:rsidP="00671EF1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Для участия в занятиях необходимо:</w:t>
            </w:r>
          </w:p>
          <w:p w:rsidR="00E31150" w:rsidRPr="00E31150" w:rsidRDefault="00E31150" w:rsidP="00E311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Выбрать тему, дату и время урока на ресурсе </w:t>
            </w:r>
            <w:r w:rsidRPr="00E31150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http://d</w:t>
            </w:r>
            <w:r w:rsidR="000267BF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ni-f</w:t>
            </w:r>
            <w:r w:rsidR="000267BF">
              <w:rPr>
                <w:rFonts w:ascii="Times New Roman" w:hAnsi="Times New Roman" w:cs="Times New Roman"/>
                <w:sz w:val="26"/>
                <w:szCs w:val="26"/>
                <w:u w:val="single" w:color="000000"/>
                <w:lang w:val="en-US"/>
              </w:rPr>
              <w:t>g</w:t>
            </w:r>
            <w:r w:rsidR="000267BF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.</w:t>
            </w:r>
            <w:proofErr w:type="spellStart"/>
            <w:r w:rsidR="000267BF">
              <w:rPr>
                <w:rFonts w:ascii="Times New Roman" w:hAnsi="Times New Roman" w:cs="Times New Roman"/>
                <w:sz w:val="26"/>
                <w:szCs w:val="26"/>
                <w:u w:val="single" w:color="000000"/>
                <w:lang w:val="en-US"/>
              </w:rPr>
              <w:t>ru</w:t>
            </w:r>
            <w:proofErr w:type="spellEnd"/>
            <w:r w:rsidRPr="00E31150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/</w:t>
            </w:r>
            <w:proofErr w:type="spellStart"/>
            <w:r w:rsidRPr="00E31150">
              <w:rPr>
                <w:rFonts w:ascii="Times New Roman" w:hAnsi="Times New Roman" w:cs="Times New Roman"/>
                <w:sz w:val="26"/>
                <w:szCs w:val="26"/>
                <w:u w:val="single" w:color="000000"/>
              </w:rPr>
              <w:t>wiw</w:t>
            </w:r>
            <w:proofErr w:type="spellEnd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, зарегистрироваться для участия в уроке (Категория «Онлайн-занятия для пенсионеров и соцработников»).</w:t>
            </w:r>
          </w:p>
          <w:p w:rsidR="00E31150" w:rsidRPr="00E31150" w:rsidRDefault="00E31150" w:rsidP="00E311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Принять участие в уроке.</w:t>
            </w:r>
          </w:p>
          <w:p w:rsidR="00E31150" w:rsidRPr="00E31150" w:rsidRDefault="00E31150" w:rsidP="00E311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Отправить организаторам заполненную форму отзыва.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77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После обработки отзыва участник получит сертификат.</w:t>
            </w:r>
          </w:p>
        </w:tc>
      </w:tr>
      <w:tr w:rsidR="00E31150" w:rsidRPr="00E31150" w:rsidTr="00671EF1">
        <w:trPr>
          <w:trHeight w:val="50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Студенты вузов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34" w:righ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Формат </w:t>
            </w:r>
            <w:proofErr w:type="spellStart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 предполагает подключение слушателей группами на базе вузов, а также индивидуально (самостоятельно каждым участником). Для участия в онлайн-мероприятиях необходим компьютер или ноутбук, подключенный к сети Интернет, и колонки. При групповом подключении дополнительно рекомендуется использовать проектор для трансляции видео и звука Участники могут отвечать и задавать вопросы лектору в прямом эфире.</w:t>
            </w:r>
          </w:p>
          <w:p w:rsidR="00E31150" w:rsidRPr="00E31150" w:rsidRDefault="00E31150" w:rsidP="00671EF1">
            <w:pPr>
              <w:spacing w:after="0" w:line="240" w:lineRule="auto"/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Для участия в уроках необходимо: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 xml:space="preserve">Выбрать тему, дату и время урока на ресурсе </w:t>
            </w:r>
            <w:r w:rsidRPr="00E31150">
              <w:rPr>
                <w:szCs w:val="26"/>
                <w:u w:val="single" w:color="000000"/>
              </w:rPr>
              <w:t>http</w:t>
            </w:r>
            <w:r w:rsidRPr="00E31150">
              <w:rPr>
                <w:szCs w:val="26"/>
                <w:u w:val="single" w:color="000000"/>
                <w:lang w:val="ru-RU"/>
              </w:rPr>
              <w:t>://</w:t>
            </w:r>
            <w:proofErr w:type="spellStart"/>
            <w:r w:rsidRPr="00E31150">
              <w:rPr>
                <w:szCs w:val="26"/>
                <w:u w:val="single" w:color="000000"/>
              </w:rPr>
              <w:t>dni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>-</w:t>
            </w:r>
            <w:proofErr w:type="spellStart"/>
            <w:r w:rsidRPr="00E31150">
              <w:rPr>
                <w:szCs w:val="26"/>
                <w:u w:val="single" w:color="000000"/>
              </w:rPr>
              <w:t>fg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>.</w:t>
            </w:r>
            <w:proofErr w:type="spellStart"/>
            <w:r w:rsidRPr="00E31150">
              <w:rPr>
                <w:szCs w:val="26"/>
                <w:u w:val="single" w:color="000000"/>
              </w:rPr>
              <w:t>ru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>/</w:t>
            </w:r>
            <w:proofErr w:type="spellStart"/>
            <w:r w:rsidRPr="00E31150">
              <w:rPr>
                <w:szCs w:val="26"/>
                <w:u w:val="single" w:color="000000"/>
              </w:rPr>
              <w:t>wiw</w:t>
            </w:r>
            <w:proofErr w:type="spellEnd"/>
            <w:r w:rsidRPr="00E31150">
              <w:rPr>
                <w:szCs w:val="26"/>
                <w:lang w:val="ru-RU"/>
              </w:rPr>
              <w:t xml:space="preserve">, зарегистрироваться для участия в </w:t>
            </w:r>
            <w:proofErr w:type="spellStart"/>
            <w:r w:rsidRPr="00E31150">
              <w:rPr>
                <w:szCs w:val="26"/>
                <w:lang w:val="ru-RU"/>
              </w:rPr>
              <w:t>вебинаре</w:t>
            </w:r>
            <w:proofErr w:type="spellEnd"/>
            <w:r w:rsidRPr="00E31150">
              <w:rPr>
                <w:szCs w:val="26"/>
                <w:lang w:val="ru-RU"/>
              </w:rPr>
              <w:t xml:space="preserve"> (Категория «</w:t>
            </w:r>
            <w:proofErr w:type="spellStart"/>
            <w:r w:rsidRPr="00E31150">
              <w:rPr>
                <w:szCs w:val="26"/>
                <w:lang w:val="ru-RU"/>
              </w:rPr>
              <w:t>Вебинары</w:t>
            </w:r>
            <w:proofErr w:type="spellEnd"/>
            <w:r w:rsidRPr="00E31150">
              <w:rPr>
                <w:szCs w:val="26"/>
                <w:lang w:val="ru-RU"/>
              </w:rPr>
              <w:t xml:space="preserve"> для взрослого населения и студентов вузов»).</w:t>
            </w:r>
          </w:p>
          <w:p w:rsidR="00E31150" w:rsidRPr="00E31150" w:rsidRDefault="000267BF" w:rsidP="00E3115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9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Принять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участие</w:t>
            </w:r>
            <w:proofErr w:type="spellEnd"/>
            <w:r>
              <w:rPr>
                <w:szCs w:val="26"/>
              </w:rPr>
              <w:t xml:space="preserve"> в </w:t>
            </w:r>
            <w:proofErr w:type="spellStart"/>
            <w:r>
              <w:rPr>
                <w:szCs w:val="26"/>
              </w:rPr>
              <w:t>в</w:t>
            </w:r>
            <w:proofErr w:type="spellEnd"/>
            <w:r>
              <w:rPr>
                <w:szCs w:val="26"/>
                <w:lang w:val="ru-RU"/>
              </w:rPr>
              <w:t>е</w:t>
            </w:r>
            <w:proofErr w:type="spellStart"/>
            <w:r w:rsidR="00E31150" w:rsidRPr="00E31150">
              <w:rPr>
                <w:szCs w:val="26"/>
              </w:rPr>
              <w:t>бинаре</w:t>
            </w:r>
            <w:proofErr w:type="spellEnd"/>
            <w:r w:rsidR="00E31150" w:rsidRPr="00E31150">
              <w:rPr>
                <w:szCs w:val="26"/>
              </w:rPr>
              <w:t>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Отправить организаторам заполненную форму отзыва.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После обработки отзыва участник получит сертификат.</w:t>
            </w:r>
            <w:r w:rsidRPr="00E31150">
              <w:rPr>
                <w:noProof/>
                <w:szCs w:val="26"/>
                <w:lang w:val="ru-RU" w:eastAsia="ru-RU"/>
              </w:rPr>
              <w:drawing>
                <wp:inline distT="0" distB="0" distL="0" distR="0">
                  <wp:extent cx="19050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150" w:rsidRPr="00E31150" w:rsidTr="00671EF1">
        <w:trPr>
          <w:trHeight w:val="50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Взрослое население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1150" w:rsidRPr="00E31150" w:rsidRDefault="00E31150" w:rsidP="00671EF1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Формат </w:t>
            </w:r>
            <w:proofErr w:type="spellStart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 предполагает индивидуальное подключение (самостоятельно каждым участником).</w:t>
            </w:r>
          </w:p>
          <w:p w:rsidR="00E31150" w:rsidRPr="00E31150" w:rsidRDefault="00E31150" w:rsidP="00671EF1">
            <w:pPr>
              <w:spacing w:after="0" w:line="240" w:lineRule="auto"/>
              <w:ind w:left="63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онлайн-мероприятиях необходим компьютер или ноутбук, подключенный к сети Интернет, и колонки. Участники могут отвечать и задавать вопросы лектору в прямом эфире, Для участия в </w:t>
            </w:r>
            <w:proofErr w:type="spellStart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E31150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необходимо: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 xml:space="preserve">Выбрать тему, дату и время урока на ресурсе         </w:t>
            </w:r>
            <w:proofErr w:type="spellStart"/>
            <w:r w:rsidRPr="00E31150">
              <w:rPr>
                <w:szCs w:val="26"/>
                <w:u w:val="single" w:color="000000"/>
              </w:rPr>
              <w:t>htt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>p://</w:t>
            </w:r>
            <w:proofErr w:type="spellStart"/>
            <w:r w:rsidRPr="00E31150">
              <w:rPr>
                <w:szCs w:val="26"/>
                <w:u w:val="single" w:color="000000"/>
              </w:rPr>
              <w:t>dni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>-</w:t>
            </w:r>
            <w:proofErr w:type="spellStart"/>
            <w:r w:rsidRPr="00E31150">
              <w:rPr>
                <w:szCs w:val="26"/>
                <w:u w:val="single" w:color="000000"/>
              </w:rPr>
              <w:t>f</w:t>
            </w:r>
            <w:r w:rsidR="000267BF">
              <w:rPr>
                <w:szCs w:val="26"/>
                <w:u w:val="single" w:color="000000"/>
              </w:rPr>
              <w:t>g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 xml:space="preserve"> </w:t>
            </w:r>
            <w:r w:rsidRPr="00E31150">
              <w:rPr>
                <w:szCs w:val="26"/>
                <w:u w:val="double" w:color="000000"/>
                <w:lang w:val="ru-RU"/>
              </w:rPr>
              <w:t>.</w:t>
            </w:r>
            <w:proofErr w:type="spellStart"/>
            <w:r w:rsidRPr="00E31150">
              <w:rPr>
                <w:szCs w:val="26"/>
                <w:u w:val="double" w:color="000000"/>
              </w:rPr>
              <w:t>ru</w:t>
            </w:r>
            <w:proofErr w:type="spellEnd"/>
            <w:r w:rsidRPr="00E31150">
              <w:rPr>
                <w:szCs w:val="26"/>
                <w:u w:val="double" w:color="000000"/>
                <w:lang w:val="ru-RU"/>
              </w:rPr>
              <w:t>/</w:t>
            </w:r>
            <w:proofErr w:type="spellStart"/>
            <w:r w:rsidRPr="00E31150">
              <w:rPr>
                <w:szCs w:val="26"/>
                <w:u w:val="double" w:color="000000"/>
              </w:rPr>
              <w:t>wiw</w:t>
            </w:r>
            <w:proofErr w:type="spellEnd"/>
            <w:r w:rsidRPr="00E31150">
              <w:rPr>
                <w:szCs w:val="26"/>
                <w:u w:val="single" w:color="000000"/>
                <w:lang w:val="ru-RU"/>
              </w:rPr>
              <w:t xml:space="preserve"> </w:t>
            </w:r>
            <w:r w:rsidRPr="00E31150">
              <w:rPr>
                <w:szCs w:val="26"/>
                <w:lang w:val="ru-RU"/>
              </w:rPr>
              <w:t xml:space="preserve">за </w:t>
            </w:r>
            <w:proofErr w:type="spellStart"/>
            <w:r w:rsidR="000267BF">
              <w:rPr>
                <w:szCs w:val="26"/>
                <w:lang w:val="ru-RU"/>
              </w:rPr>
              <w:t>зарегистр</w:t>
            </w:r>
            <w:r w:rsidRPr="00E31150">
              <w:rPr>
                <w:szCs w:val="26"/>
                <w:lang w:val="ru-RU"/>
              </w:rPr>
              <w:t>и</w:t>
            </w:r>
            <w:proofErr w:type="spellEnd"/>
            <w:r w:rsidRPr="00E31150">
              <w:rPr>
                <w:szCs w:val="26"/>
                <w:lang w:val="ru-RU"/>
              </w:rPr>
              <w:t xml:space="preserve"> </w:t>
            </w:r>
            <w:r w:rsidR="000267BF">
              <w:rPr>
                <w:noProof/>
                <w:szCs w:val="26"/>
                <w:lang w:val="ru-RU" w:eastAsia="ru-RU"/>
              </w:rPr>
              <w:t>р</w:t>
            </w:r>
            <w:r w:rsidRPr="00E31150">
              <w:rPr>
                <w:noProof/>
                <w:szCs w:val="26"/>
                <w:lang w:val="ru-RU" w:eastAsia="ru-RU"/>
              </w:rPr>
              <w:drawing>
                <wp:inline distT="0" distB="0" distL="0" distR="0">
                  <wp:extent cx="9525" cy="285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0267BF">
              <w:rPr>
                <w:szCs w:val="26"/>
                <w:lang w:val="ru-RU"/>
              </w:rPr>
              <w:t>о</w:t>
            </w:r>
            <w:r w:rsidRPr="00E31150">
              <w:rPr>
                <w:szCs w:val="26"/>
                <w:lang w:val="ru-RU"/>
              </w:rPr>
              <w:t>ваться</w:t>
            </w:r>
            <w:proofErr w:type="spellEnd"/>
            <w:r w:rsidRPr="00E31150">
              <w:rPr>
                <w:szCs w:val="26"/>
                <w:lang w:val="ru-RU"/>
              </w:rPr>
              <w:t xml:space="preserve"> для участия </w:t>
            </w:r>
            <w:proofErr w:type="spellStart"/>
            <w:r w:rsidRPr="00E31150">
              <w:rPr>
                <w:szCs w:val="26"/>
                <w:lang w:val="ru-RU"/>
              </w:rPr>
              <w:t>вебинаре</w:t>
            </w:r>
            <w:proofErr w:type="spellEnd"/>
            <w:r w:rsidRPr="00E31150">
              <w:rPr>
                <w:szCs w:val="26"/>
                <w:lang w:val="ru-RU"/>
              </w:rPr>
              <w:t xml:space="preserve"> (Категория «</w:t>
            </w:r>
            <w:proofErr w:type="spellStart"/>
            <w:r w:rsidRPr="00E31150">
              <w:rPr>
                <w:szCs w:val="26"/>
                <w:lang w:val="ru-RU"/>
              </w:rPr>
              <w:t>Вебинары</w:t>
            </w:r>
            <w:proofErr w:type="spellEnd"/>
            <w:r w:rsidRPr="00E31150">
              <w:rPr>
                <w:szCs w:val="26"/>
                <w:lang w:val="ru-RU"/>
              </w:rPr>
              <w:t xml:space="preserve"> для взрослого населения и студентов вузов»).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 xml:space="preserve">Принять участие в </w:t>
            </w:r>
            <w:proofErr w:type="spellStart"/>
            <w:r w:rsidRPr="00E31150">
              <w:rPr>
                <w:szCs w:val="26"/>
                <w:lang w:val="ru-RU"/>
              </w:rPr>
              <w:t>вебинаре</w:t>
            </w:r>
            <w:proofErr w:type="spellEnd"/>
            <w:r w:rsidRPr="00E31150">
              <w:rPr>
                <w:szCs w:val="26"/>
                <w:lang w:val="ru-RU"/>
              </w:rPr>
              <w:t>,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Отправить организаторам заполненную форму отзыва.</w:t>
            </w:r>
          </w:p>
          <w:p w:rsidR="00E31150" w:rsidRPr="00E31150" w:rsidRDefault="00E31150" w:rsidP="00E3115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29"/>
              <w:jc w:val="left"/>
              <w:rPr>
                <w:szCs w:val="26"/>
                <w:lang w:val="ru-RU"/>
              </w:rPr>
            </w:pPr>
            <w:r w:rsidRPr="00E31150">
              <w:rPr>
                <w:szCs w:val="26"/>
                <w:lang w:val="ru-RU"/>
              </w:rPr>
              <w:t>После обработки отзыва участник получит сертификат.</w:t>
            </w:r>
          </w:p>
        </w:tc>
      </w:tr>
    </w:tbl>
    <w:p w:rsidR="00E31150" w:rsidRPr="00E31150" w:rsidRDefault="00E31150">
      <w:pPr>
        <w:rPr>
          <w:rFonts w:ascii="Times New Roman" w:hAnsi="Times New Roman" w:cs="Times New Roman"/>
          <w:sz w:val="26"/>
          <w:szCs w:val="26"/>
        </w:rPr>
      </w:pPr>
    </w:p>
    <w:p w:rsidR="00E31150" w:rsidRPr="00E31150" w:rsidRDefault="000267BF" w:rsidP="00E31150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Инструкция по </w:t>
      </w:r>
      <w:r w:rsidR="00E31150" w:rsidRPr="00E31150">
        <w:rPr>
          <w:rFonts w:ascii="Times New Roman" w:hAnsi="Times New Roman" w:cs="Times New Roman"/>
          <w:b/>
          <w:sz w:val="26"/>
          <w:szCs w:val="26"/>
        </w:rPr>
        <w:t>подключению к онлайн-мероприятиям WIW-2020</w:t>
      </w:r>
    </w:p>
    <w:p w:rsidR="00E31150" w:rsidRPr="00E31150" w:rsidRDefault="00E31150" w:rsidP="00E31150">
      <w:pPr>
        <w:spacing w:after="0" w:line="240" w:lineRule="auto"/>
        <w:ind w:left="504" w:hanging="10"/>
        <w:rPr>
          <w:rFonts w:ascii="Times New Roman" w:hAnsi="Times New Roman" w:cs="Times New Roman"/>
          <w:sz w:val="26"/>
          <w:szCs w:val="26"/>
        </w:rPr>
      </w:pPr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50" w:hanging="426"/>
        <w:rPr>
          <w:szCs w:val="26"/>
          <w:lang w:val="ru-RU"/>
        </w:rPr>
      </w:pPr>
      <w:r w:rsidRPr="00E31150">
        <w:rPr>
          <w:szCs w:val="26"/>
          <w:lang w:val="ru-RU"/>
        </w:rPr>
        <w:t xml:space="preserve">На ресурсе </w:t>
      </w:r>
      <w:r w:rsidRPr="00E31150">
        <w:rPr>
          <w:szCs w:val="26"/>
          <w:u w:val="single" w:color="000000"/>
        </w:rPr>
        <w:t>http</w:t>
      </w:r>
      <w:r w:rsidRPr="00E31150">
        <w:rPr>
          <w:szCs w:val="26"/>
          <w:u w:val="single" w:color="000000"/>
          <w:lang w:val="ru-RU"/>
        </w:rPr>
        <w:t>://</w:t>
      </w:r>
      <w:proofErr w:type="spellStart"/>
      <w:r w:rsidR="000267BF">
        <w:rPr>
          <w:szCs w:val="26"/>
          <w:u w:val="single" w:color="000000"/>
        </w:rPr>
        <w:t>dn</w:t>
      </w:r>
      <w:r w:rsidRPr="00E31150">
        <w:rPr>
          <w:szCs w:val="26"/>
          <w:u w:val="single" w:color="000000"/>
        </w:rPr>
        <w:t>i</w:t>
      </w:r>
      <w:proofErr w:type="spellEnd"/>
      <w:r w:rsidRPr="00E31150">
        <w:rPr>
          <w:szCs w:val="26"/>
          <w:u w:val="single" w:color="000000"/>
          <w:lang w:val="ru-RU"/>
        </w:rPr>
        <w:t>-</w:t>
      </w:r>
      <w:proofErr w:type="spellStart"/>
      <w:r w:rsidRPr="00E31150">
        <w:rPr>
          <w:szCs w:val="26"/>
          <w:u w:val="single" w:color="000000"/>
        </w:rPr>
        <w:t>f</w:t>
      </w:r>
      <w:r w:rsidR="000267BF">
        <w:rPr>
          <w:szCs w:val="26"/>
          <w:u w:val="single" w:color="000000"/>
        </w:rPr>
        <w:t>g</w:t>
      </w:r>
      <w:proofErr w:type="spellEnd"/>
      <w:r w:rsidRPr="00E31150">
        <w:rPr>
          <w:szCs w:val="26"/>
          <w:u w:val="single" w:color="000000"/>
          <w:lang w:val="ru-RU"/>
        </w:rPr>
        <w:t>.</w:t>
      </w:r>
      <w:proofErr w:type="spellStart"/>
      <w:r w:rsidRPr="00E31150">
        <w:rPr>
          <w:szCs w:val="26"/>
          <w:u w:val="single" w:color="000000"/>
        </w:rPr>
        <w:t>r</w:t>
      </w:r>
      <w:r w:rsidR="000267BF">
        <w:rPr>
          <w:szCs w:val="26"/>
          <w:u w:val="single" w:color="000000"/>
        </w:rPr>
        <w:t>u</w:t>
      </w:r>
      <w:proofErr w:type="spellEnd"/>
      <w:r w:rsidR="000267BF" w:rsidRPr="000267BF">
        <w:rPr>
          <w:szCs w:val="26"/>
          <w:u w:val="single" w:color="000000"/>
          <w:lang w:val="ru-RU"/>
        </w:rPr>
        <w:t>/</w:t>
      </w:r>
      <w:proofErr w:type="spellStart"/>
      <w:r w:rsidRPr="00E31150">
        <w:rPr>
          <w:szCs w:val="26"/>
          <w:u w:val="single" w:color="000000"/>
        </w:rPr>
        <w:t>wiw</w:t>
      </w:r>
      <w:proofErr w:type="spellEnd"/>
      <w:r w:rsidRPr="00E31150">
        <w:rPr>
          <w:szCs w:val="26"/>
          <w:lang w:val="ru-RU"/>
        </w:rPr>
        <w:t xml:space="preserve"> необходимо выбрать категорию в зависимости от целевой аудитории слушателей: «</w:t>
      </w:r>
      <w:proofErr w:type="spellStart"/>
      <w:r w:rsidRPr="00E31150">
        <w:rPr>
          <w:szCs w:val="26"/>
          <w:lang w:val="ru-RU"/>
        </w:rPr>
        <w:t>Вебинары</w:t>
      </w:r>
      <w:proofErr w:type="spellEnd"/>
      <w:r w:rsidRPr="00E31150">
        <w:rPr>
          <w:szCs w:val="26"/>
          <w:lang w:val="ru-RU"/>
        </w:rPr>
        <w:t xml:space="preserve"> для взрослого населения и студентов вузов», «Онлайн-уроки для школьников и студентов ПОО», «Онлайн-занятия для пенсионеров и соцработников».</w:t>
      </w:r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50" w:hanging="426"/>
        <w:rPr>
          <w:szCs w:val="26"/>
          <w:lang w:val="ru-RU"/>
        </w:rPr>
      </w:pPr>
      <w:r w:rsidRPr="00E31150">
        <w:rPr>
          <w:szCs w:val="26"/>
          <w:lang w:val="ru-RU"/>
        </w:rPr>
        <w:t>В разделе «Темы» нужно выбрать удобную дату и время проведения мероприятия, кликнуть по кнопке «Нажать для регистрации». Важно! В расписании занятий указано московское время.</w:t>
      </w:r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43" w:hanging="426"/>
        <w:rPr>
          <w:szCs w:val="26"/>
          <w:lang w:val="ru-RU"/>
        </w:rPr>
      </w:pPr>
      <w:r w:rsidRPr="00E31150">
        <w:rPr>
          <w:szCs w:val="26"/>
          <w:lang w:val="ru-RU"/>
        </w:rPr>
        <w:t>Заполнить форму во вкладке «Я не зарегистрирован в системе».</w:t>
      </w:r>
    </w:p>
    <w:p w:rsidR="00E31150" w:rsidRPr="00E31150" w:rsidRDefault="00E31150" w:rsidP="00E31150">
      <w:pPr>
        <w:pStyle w:val="a3"/>
        <w:numPr>
          <w:ilvl w:val="0"/>
          <w:numId w:val="6"/>
        </w:numPr>
        <w:spacing w:after="0" w:line="240" w:lineRule="auto"/>
        <w:ind w:right="43"/>
        <w:rPr>
          <w:szCs w:val="26"/>
          <w:lang w:val="ru-RU"/>
        </w:rPr>
      </w:pPr>
      <w:r w:rsidRPr="00E31150">
        <w:rPr>
          <w:szCs w:val="26"/>
          <w:lang w:val="ru-RU"/>
        </w:rPr>
        <w:lastRenderedPageBreak/>
        <w:t xml:space="preserve">Указать ФИО участника, регион (при индивидуальном подключении), наименование организации, регион (при групповом </w:t>
      </w:r>
      <w:r w:rsidRPr="00E31150">
        <w:rPr>
          <w:noProof/>
          <w:szCs w:val="26"/>
          <w:lang w:val="ru-RU" w:eastAsia="ru-RU"/>
        </w:rPr>
        <w:drawing>
          <wp:inline distT="0" distB="0" distL="0" distR="0" wp14:anchorId="5FDFB927" wp14:editId="24CF0069">
            <wp:extent cx="19050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150">
        <w:rPr>
          <w:szCs w:val="26"/>
          <w:lang w:val="ru-RU"/>
        </w:rPr>
        <w:t xml:space="preserve">подключении), </w:t>
      </w:r>
      <w:r w:rsidRPr="00E31150">
        <w:rPr>
          <w:szCs w:val="26"/>
        </w:rPr>
        <w:t>e</w:t>
      </w:r>
      <w:r w:rsidRPr="00E31150">
        <w:rPr>
          <w:szCs w:val="26"/>
          <w:lang w:val="ru-RU"/>
        </w:rPr>
        <w:t>-</w:t>
      </w:r>
      <w:r w:rsidRPr="00E31150">
        <w:rPr>
          <w:szCs w:val="26"/>
        </w:rPr>
        <w:t>mail</w:t>
      </w:r>
      <w:r w:rsidRPr="00E31150">
        <w:rPr>
          <w:szCs w:val="26"/>
          <w:lang w:val="ru-RU"/>
        </w:rPr>
        <w:t>, телефон.</w:t>
      </w:r>
    </w:p>
    <w:p w:rsidR="00E31150" w:rsidRPr="00E31150" w:rsidRDefault="00E31150" w:rsidP="00E31150">
      <w:pPr>
        <w:pStyle w:val="a3"/>
        <w:numPr>
          <w:ilvl w:val="0"/>
          <w:numId w:val="6"/>
        </w:numPr>
        <w:spacing w:after="0" w:line="240" w:lineRule="auto"/>
        <w:ind w:right="43"/>
        <w:rPr>
          <w:szCs w:val="26"/>
          <w:lang w:val="ru-RU"/>
        </w:rPr>
      </w:pPr>
      <w:r w:rsidRPr="00E31150">
        <w:rPr>
          <w:szCs w:val="26"/>
          <w:lang w:val="ru-RU"/>
        </w:rPr>
        <w:t>Поставить галочку «Я не робот».</w:t>
      </w:r>
    </w:p>
    <w:p w:rsidR="00E31150" w:rsidRPr="00E31150" w:rsidRDefault="00E31150" w:rsidP="00E31150">
      <w:pPr>
        <w:pStyle w:val="a3"/>
        <w:numPr>
          <w:ilvl w:val="0"/>
          <w:numId w:val="6"/>
        </w:numPr>
        <w:spacing w:after="0" w:line="240" w:lineRule="auto"/>
        <w:ind w:right="43"/>
        <w:rPr>
          <w:szCs w:val="26"/>
        </w:rPr>
      </w:pPr>
      <w:r w:rsidRPr="00E31150">
        <w:rPr>
          <w:noProof/>
          <w:szCs w:val="26"/>
          <w:lang w:val="ru-RU" w:eastAsia="ru-RU"/>
        </w:rPr>
        <w:t>Нажать</w:t>
      </w:r>
      <w:r w:rsidRPr="00E31150">
        <w:rPr>
          <w:szCs w:val="26"/>
          <w:lang w:val="ru-RU"/>
        </w:rPr>
        <w:t xml:space="preserve"> кнопку «Оставить заявку». В подтверждение регистрации всплывет сообщение: «Регистрация на мероприятие прошла успешно. </w:t>
      </w:r>
      <w:r w:rsidRPr="00E31150">
        <w:rPr>
          <w:szCs w:val="26"/>
        </w:rPr>
        <w:t>В</w:t>
      </w:r>
      <w:r w:rsidRPr="00E31150">
        <w:rPr>
          <w:szCs w:val="26"/>
          <w:lang w:val="ru-RU"/>
        </w:rPr>
        <w:t>е</w:t>
      </w:r>
      <w:r w:rsidRPr="00E31150">
        <w:rPr>
          <w:szCs w:val="26"/>
        </w:rPr>
        <w:t>б-</w:t>
      </w:r>
      <w:proofErr w:type="spellStart"/>
      <w:r w:rsidRPr="00E31150">
        <w:rPr>
          <w:szCs w:val="26"/>
        </w:rPr>
        <w:t>ссылка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направлена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на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указанный</w:t>
      </w:r>
      <w:proofErr w:type="spellEnd"/>
      <w:r w:rsidRPr="00E31150">
        <w:rPr>
          <w:szCs w:val="26"/>
        </w:rPr>
        <w:t xml:space="preserve"> e-mail».</w:t>
      </w:r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43" w:hanging="426"/>
        <w:rPr>
          <w:szCs w:val="26"/>
        </w:rPr>
      </w:pPr>
      <w:r w:rsidRPr="00E31150">
        <w:rPr>
          <w:szCs w:val="26"/>
          <w:lang w:val="ru-RU"/>
        </w:rPr>
        <w:t xml:space="preserve">В течение нескольких минут на указанный </w:t>
      </w:r>
      <w:r w:rsidRPr="00E31150">
        <w:rPr>
          <w:szCs w:val="26"/>
        </w:rPr>
        <w:t>e</w:t>
      </w:r>
      <w:r w:rsidRPr="00E31150">
        <w:rPr>
          <w:szCs w:val="26"/>
          <w:lang w:val="ru-RU"/>
        </w:rPr>
        <w:t>-</w:t>
      </w:r>
      <w:r w:rsidRPr="00E31150">
        <w:rPr>
          <w:szCs w:val="26"/>
        </w:rPr>
        <w:t>mail</w:t>
      </w:r>
      <w:r w:rsidRPr="00E31150">
        <w:rPr>
          <w:szCs w:val="26"/>
          <w:lang w:val="ru-RU"/>
        </w:rPr>
        <w:t xml:space="preserve"> поступит приглашение с персональной ссылкой. Рекомендуется сохранить письмо для использования ссылки для входа в мероприятие. </w:t>
      </w:r>
      <w:r w:rsidRPr="00E31150">
        <w:rPr>
          <w:szCs w:val="26"/>
        </w:rPr>
        <w:t xml:space="preserve">В </w:t>
      </w:r>
      <w:proofErr w:type="spellStart"/>
      <w:r w:rsidRPr="00E31150">
        <w:rPr>
          <w:szCs w:val="26"/>
        </w:rPr>
        <w:t>случае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отсутствия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письма-приглашения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рекомендуется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проверить</w:t>
      </w:r>
      <w:proofErr w:type="spellEnd"/>
      <w:r w:rsidRPr="00E31150">
        <w:rPr>
          <w:szCs w:val="26"/>
        </w:rPr>
        <w:t xml:space="preserve"> </w:t>
      </w:r>
      <w:proofErr w:type="spellStart"/>
      <w:r w:rsidRPr="00E31150">
        <w:rPr>
          <w:szCs w:val="26"/>
        </w:rPr>
        <w:t>папку</w:t>
      </w:r>
      <w:proofErr w:type="spellEnd"/>
      <w:r w:rsidRPr="00E31150">
        <w:rPr>
          <w:szCs w:val="26"/>
        </w:rPr>
        <w:t xml:space="preserve"> СПАМ.</w:t>
      </w:r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43" w:hanging="426"/>
        <w:rPr>
          <w:szCs w:val="26"/>
          <w:lang w:val="ru-RU"/>
        </w:rPr>
      </w:pPr>
      <w:r w:rsidRPr="00E31150">
        <w:rPr>
          <w:szCs w:val="26"/>
          <w:lang w:val="ru-RU"/>
        </w:rPr>
        <w:t>Вход на онлайн-занятие открывается за 25 мин. Для входа необходимо перейти по ссылке из письма, полученного при регистрации, заполнить вкладку «Вход на мероприятие», нажать кнопку «Войти в мероприятие».</w:t>
      </w:r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43" w:hanging="426"/>
        <w:rPr>
          <w:szCs w:val="26"/>
          <w:lang w:val="ru-RU"/>
        </w:rPr>
      </w:pPr>
      <w:r w:rsidRPr="00E31150">
        <w:rPr>
          <w:szCs w:val="26"/>
          <w:lang w:val="ru-RU"/>
        </w:rPr>
        <w:t xml:space="preserve">По возникающим вопросам подключения к онлайн-мероприятиям можно обращаться на почту: </w:t>
      </w:r>
      <w:proofErr w:type="spellStart"/>
      <w:r w:rsidR="000267BF">
        <w:rPr>
          <w:szCs w:val="26"/>
          <w:u w:val="single" w:color="000000"/>
        </w:rPr>
        <w:t>helpfg</w:t>
      </w:r>
      <w:proofErr w:type="spellEnd"/>
      <w:r w:rsidR="000267BF" w:rsidRPr="000267BF">
        <w:rPr>
          <w:szCs w:val="26"/>
          <w:u w:val="single" w:color="000000"/>
          <w:lang w:val="ru-RU"/>
        </w:rPr>
        <w:t>@</w:t>
      </w:r>
      <w:proofErr w:type="spellStart"/>
      <w:r w:rsidRPr="00E31150">
        <w:rPr>
          <w:szCs w:val="26"/>
          <w:u w:val="single" w:color="000000"/>
        </w:rPr>
        <w:t>cbr</w:t>
      </w:r>
      <w:proofErr w:type="spellEnd"/>
      <w:r w:rsidRPr="00E31150">
        <w:rPr>
          <w:szCs w:val="26"/>
          <w:u w:val="single" w:color="000000"/>
          <w:lang w:val="ru-RU"/>
        </w:rPr>
        <w:t>.</w:t>
      </w:r>
      <w:proofErr w:type="spellStart"/>
      <w:r w:rsidRPr="00E31150">
        <w:rPr>
          <w:szCs w:val="26"/>
          <w:u w:val="single" w:color="000000"/>
        </w:rPr>
        <w:t>ru</w:t>
      </w:r>
      <w:proofErr w:type="spellEnd"/>
    </w:p>
    <w:p w:rsidR="00E31150" w:rsidRPr="00E31150" w:rsidRDefault="00E31150" w:rsidP="00E31150">
      <w:pPr>
        <w:pStyle w:val="a3"/>
        <w:numPr>
          <w:ilvl w:val="0"/>
          <w:numId w:val="5"/>
        </w:numPr>
        <w:spacing w:after="0" w:line="240" w:lineRule="auto"/>
        <w:ind w:left="426" w:right="43" w:hanging="426"/>
        <w:rPr>
          <w:szCs w:val="26"/>
          <w:lang w:val="ru-RU"/>
        </w:rPr>
      </w:pPr>
      <w:r w:rsidRPr="00E31150">
        <w:rPr>
          <w:szCs w:val="26"/>
          <w:lang w:val="ru-RU"/>
        </w:rPr>
        <w:t>Необходимо проверить настройки оборудования (не позднее чем за один день до начала мероприятия):</w:t>
      </w:r>
    </w:p>
    <w:p w:rsidR="00E31150" w:rsidRPr="00E31150" w:rsidRDefault="00E31150" w:rsidP="00E31150">
      <w:pPr>
        <w:pStyle w:val="a3"/>
        <w:spacing w:after="0" w:line="240" w:lineRule="auto"/>
        <w:ind w:left="426" w:right="43" w:firstLine="0"/>
        <w:rPr>
          <w:szCs w:val="26"/>
          <w:lang w:val="ru-RU"/>
        </w:rPr>
      </w:pPr>
    </w:p>
    <w:p w:rsidR="00E31150" w:rsidRPr="00E31150" w:rsidRDefault="00E31150" w:rsidP="00E31150">
      <w:pPr>
        <w:pStyle w:val="a3"/>
        <w:spacing w:after="0" w:line="240" w:lineRule="auto"/>
        <w:ind w:left="426" w:firstLine="0"/>
        <w:rPr>
          <w:szCs w:val="26"/>
          <w:lang w:val="ru-RU"/>
        </w:rPr>
      </w:pPr>
      <w:r w:rsidRPr="00E31150">
        <w:rPr>
          <w:b/>
          <w:szCs w:val="26"/>
          <w:lang w:val="ru-RU"/>
        </w:rPr>
        <w:t>7.1. Рекомендуемый браузер</w:t>
      </w:r>
      <w:r w:rsidRPr="00E31150">
        <w:rPr>
          <w:szCs w:val="26"/>
          <w:lang w:val="ru-RU"/>
        </w:rPr>
        <w:t xml:space="preserve"> - </w:t>
      </w:r>
      <w:proofErr w:type="spellStart"/>
      <w:r w:rsidRPr="00E31150">
        <w:rPr>
          <w:szCs w:val="26"/>
          <w:lang w:val="ru-RU"/>
        </w:rPr>
        <w:t>Яндекс.Браузер</w:t>
      </w:r>
      <w:proofErr w:type="spellEnd"/>
      <w:r w:rsidRPr="00E31150">
        <w:rPr>
          <w:szCs w:val="26"/>
          <w:lang w:val="ru-RU"/>
        </w:rPr>
        <w:t xml:space="preserve">. Допустимо использование </w:t>
      </w:r>
      <w:r w:rsidRPr="00E31150">
        <w:rPr>
          <w:szCs w:val="26"/>
        </w:rPr>
        <w:t>Chrome</w:t>
      </w:r>
      <w:r w:rsidRPr="00E31150">
        <w:rPr>
          <w:szCs w:val="26"/>
          <w:lang w:val="ru-RU"/>
        </w:rPr>
        <w:t xml:space="preserve"> и </w:t>
      </w:r>
      <w:r w:rsidRPr="00E31150">
        <w:rPr>
          <w:szCs w:val="26"/>
        </w:rPr>
        <w:t>MS</w:t>
      </w:r>
      <w:r w:rsidRPr="00E31150">
        <w:rPr>
          <w:szCs w:val="26"/>
          <w:lang w:val="ru-RU"/>
        </w:rPr>
        <w:t xml:space="preserve"> </w:t>
      </w:r>
      <w:r w:rsidR="000267BF">
        <w:rPr>
          <w:szCs w:val="26"/>
        </w:rPr>
        <w:t>Intern</w:t>
      </w:r>
      <w:r w:rsidRPr="00E31150">
        <w:rPr>
          <w:szCs w:val="26"/>
        </w:rPr>
        <w:t>et</w:t>
      </w:r>
      <w:r w:rsidRPr="00E31150">
        <w:rPr>
          <w:szCs w:val="26"/>
          <w:lang w:val="ru-RU"/>
        </w:rPr>
        <w:t xml:space="preserve"> </w:t>
      </w:r>
      <w:r w:rsidRPr="00E31150">
        <w:rPr>
          <w:szCs w:val="26"/>
        </w:rPr>
        <w:t>Explorer</w:t>
      </w:r>
      <w:r w:rsidRPr="00E31150">
        <w:rPr>
          <w:szCs w:val="26"/>
          <w:lang w:val="ru-RU"/>
        </w:rPr>
        <w:t xml:space="preserve"> в </w:t>
      </w:r>
      <w:r w:rsidRPr="00E31150">
        <w:rPr>
          <w:szCs w:val="26"/>
        </w:rPr>
        <w:t>Windows</w:t>
      </w:r>
      <w:r w:rsidRPr="00E31150">
        <w:rPr>
          <w:szCs w:val="26"/>
          <w:lang w:val="ru-RU"/>
        </w:rPr>
        <w:t xml:space="preserve"> 10.</w:t>
      </w:r>
    </w:p>
    <w:p w:rsidR="00E31150" w:rsidRPr="00E31150" w:rsidRDefault="00E31150" w:rsidP="00E31150">
      <w:pPr>
        <w:pStyle w:val="a3"/>
        <w:spacing w:after="0" w:line="240" w:lineRule="auto"/>
        <w:ind w:left="426" w:firstLine="0"/>
        <w:rPr>
          <w:szCs w:val="26"/>
          <w:lang w:val="ru-RU"/>
        </w:rPr>
      </w:pPr>
    </w:p>
    <w:p w:rsidR="00E31150" w:rsidRPr="00E31150" w:rsidRDefault="00E31150" w:rsidP="00E31150">
      <w:pPr>
        <w:pStyle w:val="a3"/>
        <w:spacing w:after="0" w:line="240" w:lineRule="auto"/>
        <w:ind w:left="426" w:firstLine="0"/>
        <w:rPr>
          <w:b/>
          <w:szCs w:val="26"/>
          <w:lang w:val="ru-RU"/>
        </w:rPr>
      </w:pPr>
      <w:r w:rsidRPr="00E31150">
        <w:rPr>
          <w:b/>
          <w:szCs w:val="26"/>
          <w:lang w:val="ru-RU"/>
        </w:rPr>
        <w:t>7.2. Доступ к подсетям и портам.</w:t>
      </w:r>
    </w:p>
    <w:p w:rsidR="00E31150" w:rsidRPr="00E31150" w:rsidRDefault="00E31150" w:rsidP="00E31150">
      <w:pPr>
        <w:pStyle w:val="a3"/>
        <w:spacing w:after="0" w:line="240" w:lineRule="auto"/>
        <w:ind w:left="426" w:right="43" w:firstLine="0"/>
        <w:rPr>
          <w:szCs w:val="26"/>
          <w:lang w:val="ru-RU"/>
        </w:rPr>
      </w:pPr>
      <w:r w:rsidRPr="00E31150">
        <w:rPr>
          <w:szCs w:val="26"/>
          <w:lang w:val="ru-RU"/>
        </w:rPr>
        <w:t>Если на ПК/ноутбуке участника установлена система защиты оборудования (</w:t>
      </w:r>
      <w:proofErr w:type="spellStart"/>
      <w:r w:rsidRPr="00E31150">
        <w:rPr>
          <w:szCs w:val="26"/>
        </w:rPr>
        <w:t>FireWall</w:t>
      </w:r>
      <w:proofErr w:type="spellEnd"/>
      <w:r w:rsidRPr="00E31150">
        <w:rPr>
          <w:szCs w:val="26"/>
          <w:lang w:val="ru-RU"/>
        </w:rPr>
        <w:t>) необходимо открыть доступ к подсетям и портам.</w:t>
      </w:r>
    </w:p>
    <w:p w:rsidR="00E31150" w:rsidRPr="00E31150" w:rsidRDefault="00E31150" w:rsidP="00E31150">
      <w:pPr>
        <w:pStyle w:val="a3"/>
        <w:spacing w:after="0" w:line="240" w:lineRule="auto"/>
        <w:ind w:left="426" w:firstLine="0"/>
        <w:jc w:val="left"/>
        <w:rPr>
          <w:szCs w:val="26"/>
          <w:lang w:val="ru-RU"/>
        </w:rPr>
      </w:pPr>
    </w:p>
    <w:p w:rsidR="00E31150" w:rsidRPr="00E31150" w:rsidRDefault="00E31150" w:rsidP="00E31150">
      <w:pPr>
        <w:pStyle w:val="a3"/>
        <w:spacing w:after="0" w:line="240" w:lineRule="auto"/>
        <w:ind w:left="426" w:firstLine="0"/>
        <w:jc w:val="left"/>
        <w:rPr>
          <w:szCs w:val="26"/>
          <w:lang w:val="ru-RU"/>
        </w:rPr>
      </w:pPr>
      <w:r w:rsidRPr="00E31150">
        <w:rPr>
          <w:szCs w:val="26"/>
          <w:lang w:val="ru-RU"/>
        </w:rPr>
        <w:t xml:space="preserve">По ссылке актуальные </w:t>
      </w:r>
      <w:r w:rsidRPr="00E31150">
        <w:rPr>
          <w:szCs w:val="26"/>
        </w:rPr>
        <w:t>IP</w:t>
      </w:r>
      <w:r w:rsidRPr="00E31150">
        <w:rPr>
          <w:szCs w:val="26"/>
          <w:lang w:val="ru-RU"/>
        </w:rPr>
        <w:t xml:space="preserve"> адреса и сети -</w:t>
      </w:r>
    </w:p>
    <w:p w:rsidR="00E31150" w:rsidRPr="00E31150" w:rsidRDefault="00E31150" w:rsidP="00E31150">
      <w:pPr>
        <w:pStyle w:val="1"/>
        <w:spacing w:after="0" w:line="240" w:lineRule="auto"/>
        <w:ind w:left="426"/>
        <w:rPr>
          <w:sz w:val="26"/>
          <w:szCs w:val="26"/>
          <w:lang w:val="ru-RU"/>
        </w:rPr>
      </w:pPr>
      <w:r w:rsidRPr="00E31150">
        <w:rPr>
          <w:sz w:val="26"/>
          <w:szCs w:val="26"/>
        </w:rPr>
        <w:t>https</w:t>
      </w:r>
      <w:r w:rsidRPr="00E31150">
        <w:rPr>
          <w:sz w:val="26"/>
          <w:szCs w:val="26"/>
          <w:lang w:val="ru-RU"/>
        </w:rPr>
        <w:t>:</w:t>
      </w:r>
      <w:r w:rsidR="000267BF" w:rsidRPr="00A1591D">
        <w:rPr>
          <w:sz w:val="26"/>
          <w:szCs w:val="26"/>
          <w:lang w:val="ru-RU"/>
        </w:rPr>
        <w:t>//</w:t>
      </w:r>
      <w:r w:rsidRPr="00E31150">
        <w:rPr>
          <w:sz w:val="26"/>
          <w:szCs w:val="26"/>
        </w:rPr>
        <w:t>support</w:t>
      </w:r>
      <w:r w:rsidRPr="00E31150">
        <w:rPr>
          <w:sz w:val="26"/>
          <w:szCs w:val="26"/>
          <w:lang w:val="ru-RU"/>
        </w:rPr>
        <w:t>.</w:t>
      </w:r>
      <w:r w:rsidR="000267BF">
        <w:rPr>
          <w:sz w:val="26"/>
          <w:szCs w:val="26"/>
        </w:rPr>
        <w:t>mi</w:t>
      </w:r>
      <w:r w:rsidRPr="00E31150">
        <w:rPr>
          <w:sz w:val="26"/>
          <w:szCs w:val="26"/>
        </w:rPr>
        <w:t>nd</w:t>
      </w:r>
      <w:r w:rsidRPr="00E31150">
        <w:rPr>
          <w:sz w:val="26"/>
          <w:szCs w:val="26"/>
          <w:lang w:val="ru-RU"/>
        </w:rPr>
        <w:t>.</w:t>
      </w:r>
      <w:r w:rsidRPr="00E31150">
        <w:rPr>
          <w:sz w:val="26"/>
          <w:szCs w:val="26"/>
        </w:rPr>
        <w:t>com</w:t>
      </w:r>
      <w:r w:rsidRPr="00E31150">
        <w:rPr>
          <w:sz w:val="26"/>
          <w:szCs w:val="26"/>
          <w:lang w:val="ru-RU"/>
        </w:rPr>
        <w:t>/</w:t>
      </w:r>
      <w:proofErr w:type="spellStart"/>
      <w:r w:rsidRPr="00E31150">
        <w:rPr>
          <w:sz w:val="26"/>
          <w:szCs w:val="26"/>
        </w:rPr>
        <w:t>hc</w:t>
      </w:r>
      <w:proofErr w:type="spellEnd"/>
      <w:r w:rsidR="000267BF" w:rsidRPr="00A1591D">
        <w:rPr>
          <w:sz w:val="26"/>
          <w:szCs w:val="26"/>
          <w:lang w:val="ru-RU"/>
        </w:rPr>
        <w:t>/</w:t>
      </w:r>
      <w:proofErr w:type="spellStart"/>
      <w:r w:rsidR="000267BF">
        <w:rPr>
          <w:sz w:val="26"/>
          <w:szCs w:val="26"/>
        </w:rPr>
        <w:t>ru</w:t>
      </w:r>
      <w:proofErr w:type="spellEnd"/>
      <w:r w:rsidR="000267BF" w:rsidRPr="00A1591D">
        <w:rPr>
          <w:sz w:val="26"/>
          <w:szCs w:val="26"/>
          <w:lang w:val="ru-RU"/>
        </w:rPr>
        <w:t>/</w:t>
      </w:r>
      <w:r w:rsidR="000267BF">
        <w:rPr>
          <w:sz w:val="26"/>
          <w:szCs w:val="26"/>
        </w:rPr>
        <w:t>articles</w:t>
      </w:r>
      <w:r w:rsidR="000267BF">
        <w:rPr>
          <w:sz w:val="26"/>
          <w:szCs w:val="26"/>
          <w:lang w:val="ru-RU"/>
        </w:rPr>
        <w:t>/</w:t>
      </w:r>
      <w:r w:rsidRPr="00E31150">
        <w:rPr>
          <w:sz w:val="26"/>
          <w:szCs w:val="26"/>
          <w:lang w:val="ru-RU"/>
        </w:rPr>
        <w:t>360009607594</w:t>
      </w:r>
    </w:p>
    <w:p w:rsidR="00E31150" w:rsidRPr="00E31150" w:rsidRDefault="00E31150" w:rsidP="00E31150">
      <w:pPr>
        <w:rPr>
          <w:rFonts w:ascii="Times New Roman" w:hAnsi="Times New Roman" w:cs="Times New Roman"/>
          <w:sz w:val="26"/>
          <w:szCs w:val="26"/>
        </w:rPr>
      </w:pPr>
    </w:p>
    <w:p w:rsidR="00E31150" w:rsidRPr="00E31150" w:rsidRDefault="00E31150" w:rsidP="00E31150">
      <w:pPr>
        <w:pStyle w:val="a3"/>
        <w:spacing w:after="0" w:line="240" w:lineRule="auto"/>
        <w:ind w:left="426" w:firstLine="0"/>
        <w:rPr>
          <w:szCs w:val="26"/>
          <w:lang w:val="ru-RU"/>
        </w:rPr>
      </w:pPr>
      <w:r w:rsidRPr="00E31150">
        <w:rPr>
          <w:b/>
          <w:szCs w:val="26"/>
          <w:lang w:val="ru-RU"/>
        </w:rPr>
        <w:t>7.3.</w:t>
      </w:r>
      <w:r w:rsidRPr="00E31150">
        <w:rPr>
          <w:szCs w:val="26"/>
          <w:lang w:val="ru-RU"/>
        </w:rPr>
        <w:t xml:space="preserve"> </w:t>
      </w:r>
      <w:r w:rsidRPr="00E31150">
        <w:rPr>
          <w:b/>
          <w:szCs w:val="26"/>
          <w:lang w:val="ru-RU"/>
        </w:rPr>
        <w:t>Качество Интернет-соединения.</w:t>
      </w:r>
    </w:p>
    <w:p w:rsidR="00E31150" w:rsidRPr="00E31150" w:rsidRDefault="00E31150" w:rsidP="00E31150">
      <w:pPr>
        <w:pStyle w:val="a3"/>
        <w:spacing w:after="0" w:line="240" w:lineRule="auto"/>
        <w:ind w:left="426" w:right="43" w:firstLine="0"/>
        <w:rPr>
          <w:szCs w:val="26"/>
          <w:lang w:val="ru-RU"/>
        </w:rPr>
      </w:pPr>
      <w:r w:rsidRPr="00E31150">
        <w:rPr>
          <w:szCs w:val="26"/>
          <w:lang w:val="ru-RU"/>
        </w:rPr>
        <w:t>Важно, чтобы входящая скорость была стабильной и достаточно высокой (рекомендуется не менее 1 Мбит/с).</w:t>
      </w:r>
    </w:p>
    <w:p w:rsidR="00E31150" w:rsidRPr="00E31150" w:rsidRDefault="00E31150" w:rsidP="00E31150">
      <w:pPr>
        <w:pStyle w:val="a3"/>
        <w:spacing w:after="0" w:line="240" w:lineRule="auto"/>
        <w:ind w:left="426" w:firstLine="0"/>
        <w:jc w:val="left"/>
        <w:rPr>
          <w:szCs w:val="26"/>
          <w:u w:val="single" w:color="000000"/>
          <w:lang w:val="ru-RU"/>
        </w:rPr>
      </w:pPr>
      <w:r w:rsidRPr="00E31150">
        <w:rPr>
          <w:b/>
          <w:szCs w:val="26"/>
          <w:lang w:val="ru-RU"/>
        </w:rPr>
        <w:t>Протестировать скорость соединения можно по ссылке -</w:t>
      </w:r>
      <w:r w:rsidRPr="00E31150">
        <w:rPr>
          <w:szCs w:val="26"/>
          <w:u w:val="single" w:color="000000"/>
          <w:lang w:val="ru-RU"/>
        </w:rPr>
        <w:t xml:space="preserve">  </w:t>
      </w:r>
      <w:hyperlink r:id="rId8" w:history="1">
        <w:r w:rsidRPr="00E31150">
          <w:rPr>
            <w:rStyle w:val="a4"/>
            <w:szCs w:val="26"/>
            <w:u w:color="000000"/>
          </w:rPr>
          <w:t>https</w:t>
        </w:r>
        <w:r w:rsidRPr="00E31150">
          <w:rPr>
            <w:rStyle w:val="a4"/>
            <w:szCs w:val="26"/>
            <w:u w:color="000000"/>
            <w:lang w:val="ru-RU"/>
          </w:rPr>
          <w:t>://</w:t>
        </w:r>
        <w:proofErr w:type="spellStart"/>
        <w:r w:rsidRPr="00E31150">
          <w:rPr>
            <w:rStyle w:val="a4"/>
            <w:szCs w:val="26"/>
            <w:u w:color="000000"/>
          </w:rPr>
          <w:t>yandex</w:t>
        </w:r>
        <w:proofErr w:type="spellEnd"/>
        <w:r w:rsidRPr="00E31150">
          <w:rPr>
            <w:rStyle w:val="a4"/>
            <w:szCs w:val="26"/>
            <w:u w:color="000000"/>
            <w:lang w:val="ru-RU"/>
          </w:rPr>
          <w:t>.</w:t>
        </w:r>
        <w:proofErr w:type="spellStart"/>
        <w:r w:rsidRPr="00E31150">
          <w:rPr>
            <w:rStyle w:val="a4"/>
            <w:szCs w:val="26"/>
            <w:u w:color="000000"/>
          </w:rPr>
          <w:t>ru</w:t>
        </w:r>
        <w:proofErr w:type="spellEnd"/>
        <w:r w:rsidRPr="00E31150">
          <w:rPr>
            <w:rStyle w:val="a4"/>
            <w:szCs w:val="26"/>
            <w:u w:color="000000"/>
            <w:lang w:val="ru-RU"/>
          </w:rPr>
          <w:t>/</w:t>
        </w:r>
        <w:r w:rsidRPr="00E31150">
          <w:rPr>
            <w:rStyle w:val="a4"/>
            <w:szCs w:val="26"/>
            <w:u w:color="000000"/>
          </w:rPr>
          <w:t>internet</w:t>
        </w:r>
        <w:r w:rsidRPr="00E31150">
          <w:rPr>
            <w:rStyle w:val="a4"/>
            <w:szCs w:val="26"/>
            <w:u w:color="000000"/>
            <w:lang w:val="ru-RU"/>
          </w:rPr>
          <w:t>/</w:t>
        </w:r>
      </w:hyperlink>
    </w:p>
    <w:p w:rsidR="00E31150" w:rsidRPr="00E31150" w:rsidRDefault="00E31150" w:rsidP="00E31150">
      <w:pPr>
        <w:pStyle w:val="a3"/>
        <w:spacing w:after="0" w:line="240" w:lineRule="auto"/>
        <w:ind w:left="426" w:firstLine="0"/>
        <w:jc w:val="left"/>
        <w:rPr>
          <w:szCs w:val="26"/>
          <w:lang w:val="ru-RU"/>
        </w:rPr>
      </w:pPr>
    </w:p>
    <w:p w:rsidR="00E31150" w:rsidRPr="00E31150" w:rsidRDefault="00E31150" w:rsidP="00E31150">
      <w:pPr>
        <w:pStyle w:val="a3"/>
        <w:spacing w:after="0" w:line="240" w:lineRule="auto"/>
        <w:ind w:left="426" w:firstLine="0"/>
        <w:rPr>
          <w:b/>
          <w:szCs w:val="26"/>
          <w:lang w:val="ru-RU"/>
        </w:rPr>
      </w:pPr>
      <w:r w:rsidRPr="00E31150">
        <w:rPr>
          <w:b/>
          <w:szCs w:val="26"/>
          <w:lang w:val="ru-RU"/>
        </w:rPr>
        <w:t>7.5. Камера и микрофон.</w:t>
      </w:r>
    </w:p>
    <w:p w:rsidR="00E31150" w:rsidRPr="00E31150" w:rsidRDefault="00E31150" w:rsidP="00E31150">
      <w:pPr>
        <w:pStyle w:val="a3"/>
        <w:spacing w:after="0" w:line="240" w:lineRule="auto"/>
        <w:ind w:left="426" w:right="158" w:firstLine="0"/>
        <w:rPr>
          <w:szCs w:val="26"/>
          <w:lang w:val="ru-RU"/>
        </w:rPr>
      </w:pPr>
      <w:r w:rsidRPr="00E31150">
        <w:rPr>
          <w:szCs w:val="26"/>
          <w:lang w:val="ru-RU"/>
        </w:rPr>
        <w:t xml:space="preserve">Для участия в онлайн-мероприятиях подключение камеры и микрофона не требуется. Формат </w:t>
      </w:r>
      <w:proofErr w:type="spellStart"/>
      <w:r w:rsidRPr="00E31150">
        <w:rPr>
          <w:szCs w:val="26"/>
          <w:lang w:val="ru-RU"/>
        </w:rPr>
        <w:t>вебинаров</w:t>
      </w:r>
      <w:proofErr w:type="spellEnd"/>
      <w:r w:rsidRPr="00E31150">
        <w:rPr>
          <w:szCs w:val="26"/>
          <w:lang w:val="ru-RU"/>
        </w:rPr>
        <w:t xml:space="preserve"> предусматривает общение с ведущим только через чат. Участники будут видеть и слышать лектора и, при необходимости, задавать вопросы в чате. Это также позволит снизить нагрузку и улучшить качество связи.</w:t>
      </w:r>
    </w:p>
    <w:p w:rsidR="00E31150" w:rsidRPr="00E31150" w:rsidRDefault="00E31150" w:rsidP="00E31150">
      <w:pPr>
        <w:pStyle w:val="a3"/>
        <w:spacing w:after="0" w:line="240" w:lineRule="auto"/>
        <w:ind w:left="426" w:right="158" w:firstLine="0"/>
        <w:rPr>
          <w:szCs w:val="26"/>
          <w:lang w:val="ru-RU"/>
        </w:rPr>
      </w:pPr>
    </w:p>
    <w:p w:rsidR="00E31150" w:rsidRPr="00E31150" w:rsidRDefault="00E31150" w:rsidP="00E31150">
      <w:pPr>
        <w:pStyle w:val="a3"/>
        <w:spacing w:after="0" w:line="240" w:lineRule="auto"/>
        <w:ind w:left="426" w:firstLine="0"/>
        <w:rPr>
          <w:szCs w:val="26"/>
          <w:lang w:val="ru-RU"/>
        </w:rPr>
      </w:pPr>
      <w:r w:rsidRPr="00E31150">
        <w:rPr>
          <w:b/>
          <w:szCs w:val="26"/>
          <w:lang w:val="ru-RU"/>
        </w:rPr>
        <w:t>7.4.</w:t>
      </w:r>
      <w:r w:rsidRPr="00E31150">
        <w:rPr>
          <w:szCs w:val="26"/>
          <w:lang w:val="ru-RU"/>
        </w:rPr>
        <w:t xml:space="preserve"> </w:t>
      </w:r>
      <w:r w:rsidRPr="00E31150">
        <w:rPr>
          <w:b/>
          <w:szCs w:val="26"/>
          <w:lang w:val="ru-RU"/>
        </w:rPr>
        <w:t>Звук и трансляция изображения.</w:t>
      </w:r>
    </w:p>
    <w:p w:rsidR="00E31150" w:rsidRPr="00E31150" w:rsidRDefault="00E31150" w:rsidP="00E31150">
      <w:pPr>
        <w:ind w:left="426"/>
        <w:rPr>
          <w:rFonts w:ascii="Times New Roman" w:hAnsi="Times New Roman" w:cs="Times New Roman"/>
          <w:sz w:val="26"/>
          <w:szCs w:val="26"/>
        </w:rPr>
      </w:pPr>
      <w:r w:rsidRPr="00E3115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344F7D8F" wp14:editId="6890A060">
            <wp:simplePos x="0" y="0"/>
            <wp:positionH relativeFrom="page">
              <wp:posOffset>1021080</wp:posOffset>
            </wp:positionH>
            <wp:positionV relativeFrom="page">
              <wp:posOffset>4154805</wp:posOffset>
            </wp:positionV>
            <wp:extent cx="12065" cy="2413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150">
        <w:rPr>
          <w:rFonts w:ascii="Times New Roman" w:hAnsi="Times New Roman" w:cs="Times New Roman"/>
          <w:sz w:val="26"/>
          <w:szCs w:val="26"/>
        </w:rPr>
        <w:t xml:space="preserve">Перед </w:t>
      </w:r>
      <w:proofErr w:type="spellStart"/>
      <w:r w:rsidRPr="00E31150">
        <w:rPr>
          <w:rFonts w:ascii="Times New Roman" w:hAnsi="Times New Roman" w:cs="Times New Roman"/>
          <w:sz w:val="26"/>
          <w:szCs w:val="26"/>
        </w:rPr>
        <w:t>вебинаром</w:t>
      </w:r>
      <w:proofErr w:type="spellEnd"/>
      <w:r w:rsidRPr="00E31150">
        <w:rPr>
          <w:rFonts w:ascii="Times New Roman" w:hAnsi="Times New Roman" w:cs="Times New Roman"/>
          <w:sz w:val="26"/>
          <w:szCs w:val="26"/>
        </w:rPr>
        <w:t xml:space="preserve"> необходимо предварительно проверить подключение выхода звука из браузера на звуковые колонки, выхода видео в случае подключения проектора или другого устройства отображения. Для этого необходимо запустить из браузера любой видеоролик и проверить трансляцию изображения и звука. За 25 минут до начала онлайн-мероприятия запускается видеозаставка, что также дает возможность проверить оборудование.</w:t>
      </w:r>
    </w:p>
    <w:sectPr w:rsidR="00E31150" w:rsidRPr="00E31150" w:rsidSect="00E311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2CA7"/>
    <w:multiLevelType w:val="hybridMultilevel"/>
    <w:tmpl w:val="F62ECFBA"/>
    <w:lvl w:ilvl="0" w:tplc="C4AA5E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26E25C92"/>
    <w:multiLevelType w:val="hybridMultilevel"/>
    <w:tmpl w:val="159C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F0BD7"/>
    <w:multiLevelType w:val="hybridMultilevel"/>
    <w:tmpl w:val="EDB833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E9E3898"/>
    <w:multiLevelType w:val="hybridMultilevel"/>
    <w:tmpl w:val="DDA46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53B3A"/>
    <w:multiLevelType w:val="hybridMultilevel"/>
    <w:tmpl w:val="BE626586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>
    <w:nsid w:val="75F163A3"/>
    <w:multiLevelType w:val="hybridMultilevel"/>
    <w:tmpl w:val="7376190C"/>
    <w:lvl w:ilvl="0" w:tplc="C4AA5E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50"/>
    <w:rsid w:val="000267BF"/>
    <w:rsid w:val="00A1591D"/>
    <w:rsid w:val="00A26478"/>
    <w:rsid w:val="00CB0C4F"/>
    <w:rsid w:val="00E3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BA4A2-7873-41FD-BC30-A46F3E47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31150"/>
    <w:pPr>
      <w:keepNext/>
      <w:keepLines/>
      <w:spacing w:after="256"/>
      <w:ind w:left="10"/>
      <w:outlineLvl w:val="0"/>
    </w:pPr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150"/>
    <w:pPr>
      <w:spacing w:after="4" w:line="270" w:lineRule="auto"/>
      <w:ind w:left="720" w:hanging="312"/>
      <w:contextualSpacing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31150"/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character" w:styleId="a4">
    <w:name w:val="Hyperlink"/>
    <w:basedOn w:val="a0"/>
    <w:uiPriority w:val="99"/>
    <w:unhideWhenUsed/>
    <w:rsid w:val="00E311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nter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Бровкова Мария Борисовна</dc:creator>
  <cp:lastModifiedBy>Рыкова Юлия Петровна</cp:lastModifiedBy>
  <cp:revision>2</cp:revision>
  <dcterms:created xsi:type="dcterms:W3CDTF">2020-10-28T10:50:00Z</dcterms:created>
  <dcterms:modified xsi:type="dcterms:W3CDTF">2020-10-28T10:50:00Z</dcterms:modified>
</cp:coreProperties>
</file>