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900" w:rsidRDefault="00027900">
      <w:r>
        <w:t>утверждено</w:t>
      </w:r>
      <w:r>
        <w:br/>
        <w:t>постановлением мэра города</w:t>
      </w:r>
      <w:r>
        <w:br/>
        <w:t>от 28.01.2008 № 222</w:t>
      </w:r>
      <w:r>
        <w:br/>
        <w:t>(приложение 1)</w:t>
      </w:r>
      <w:r>
        <w:br/>
      </w:r>
    </w:p>
    <w:p w:rsidR="00027900" w:rsidRDefault="00027900" w:rsidP="00027900">
      <w:pPr>
        <w:jc w:val="center"/>
      </w:pPr>
      <w:r>
        <w:t>ПОЛОЖЕНИЕ</w:t>
      </w:r>
      <w:r>
        <w:br/>
        <w:t>о размещении временных объектов мелкорозничной сети</w:t>
      </w:r>
      <w:r>
        <w:t xml:space="preserve"> </w:t>
      </w:r>
      <w:r>
        <w:t>на территории города</w:t>
      </w:r>
    </w:p>
    <w:p w:rsidR="00027900" w:rsidRDefault="00027900">
      <w:r>
        <w:br/>
        <w:t>1. Общие положения</w:t>
      </w:r>
      <w:r>
        <w:br/>
        <w:t>1.1. Положение о размещении временных объектов мелкорозничной сети на территории города (далее — Положение) регулирует правоотношения, связанные с размещением временных строений и временных нестационарных объектов на территории города.</w:t>
      </w:r>
      <w:r>
        <w:br/>
        <w:t>1.2. Временные объекты мелкорозничной сети на территории города (далее — Объект) должны отвечать архитектурно-художественным, санитарным, противопожарным и другим установленным для них требованиям в соответствии с действующим законодательством.</w:t>
      </w:r>
      <w:r>
        <w:br/>
        <w:t>1.3. Объекты размещаются на территории города в соответствии с утвержденными дислокациями.</w:t>
      </w:r>
      <w:r>
        <w:br/>
        <w:t>1.4. Размещение Объекта осуществляется:</w:t>
      </w:r>
      <w:r>
        <w:br/>
        <w:t>при размещении Объекта на территориях общего пользования — на основании договора о размещении временного объекта мелкорозничной сети (далее — Договор о размещении);</w:t>
      </w:r>
      <w:r>
        <w:br/>
        <w:t>при размещении Объекта на земельном участке, принадлежащем на праве собственности юридическому или физическому лицу, — на основании решения рабочей группы по размещению временных объектов мелкорозничной сети на территории города (далее — Рабочая группа);</w:t>
      </w:r>
      <w:r>
        <w:br/>
        <w:t>при размещении Объекта на земельных участках, находящихся в муниципальной собственности или государственная собственность на которые не разграничена, — на основании договора аренды земельного участка (далее — Договор аренды) или Договора о размещении;</w:t>
      </w:r>
      <w:r>
        <w:br/>
        <w:t>при размещении Объекта на земельном участке, предоставленном в аренду юридическому или физическому лицу или выделенном в постоянное (бессрочное) пользование, — на основании решения Рабочей группы и земельной комиссии;</w:t>
      </w:r>
      <w:r>
        <w:br/>
        <w:t>при размещении Объекта для организации мелкорозничной уличной торговли — на основании разрешения на размещение временного объекта мелкорозничной уличной торговли.</w:t>
      </w:r>
      <w:r>
        <w:br/>
        <w:t xml:space="preserve">2. Порядок разработки и утверждения дислокаций </w:t>
      </w:r>
      <w:proofErr w:type="spellStart"/>
      <w:r>
        <w:t>размещениявременных</w:t>
      </w:r>
      <w:proofErr w:type="spellEnd"/>
      <w:r>
        <w:t xml:space="preserve"> объектов мелкорозничной сети на территории города</w:t>
      </w:r>
      <w:r>
        <w:br/>
        <w:t>2.1. Дислокация размещения Объектов (далее — Дислокация) представляет собой схему размещения различных категорий Объектов на территории города.</w:t>
      </w:r>
      <w:r>
        <w:br/>
        <w:t>2.2. Разрабатываются и утверждаются следующие виды Дислокаций:</w:t>
      </w:r>
      <w:r>
        <w:br/>
        <w:t>временных строений мелкорозничной сети города;</w:t>
      </w:r>
      <w:r>
        <w:br/>
        <w:t>временных нестационарных объектов мелкорозничной сети. Исключение составляют:</w:t>
      </w:r>
      <w:r>
        <w:br/>
        <w:t>объекты мелкорозничной уличной торговли, осуществляемой у стационарных предприятий торговли;</w:t>
      </w:r>
      <w:r>
        <w:br/>
        <w:t>объекты мелкорозничной сети в местах массового пребывания людей при проведении различного рода концертных, развлекательных, театрально-зрелищных, спортивных программ, общегородских, детских, молодежных, профессиональных праздников, ярмарок, выставок, иных мероприятий коммерческого и некоммерческого характера (далее — массовые мероприятия);</w:t>
      </w:r>
      <w:r>
        <w:br/>
        <w:t>платежные терминалы и другие временные объекты.</w:t>
      </w:r>
      <w:r>
        <w:br/>
        <w:t>2.3. Дислокации разрабатываются Рабочей группой.</w:t>
      </w:r>
      <w:r>
        <w:br/>
        <w:t>2.4. Дислокации утверждаются постановлением мэра города. В утвержденные Дислокации постановлением мэра города могут быть внесены изменения на основании мотивированного решения Рабочей группы о необходимости размещения Объектов.</w:t>
      </w:r>
      <w:r>
        <w:br/>
        <w:t>3. Порядок размещения и требования к временным</w:t>
      </w:r>
      <w:r>
        <w:br/>
      </w:r>
      <w:r>
        <w:lastRenderedPageBreak/>
        <w:t>строениям (за исключением летних кафе)</w:t>
      </w:r>
      <w:r>
        <w:br/>
        <w:t>3.1. Во временных строениях могут размещаться предприятия мелкорозничной продовольственной, непродовольственной торговли, общественного питания и бытового обслуживания населения.</w:t>
      </w:r>
      <w:r>
        <w:br/>
        <w:t>Размещение киосков на земельных участках, находящихся в муниципальной собственности или государственная собственность на которые не разграничена, предусматривается при условии реализации в них табачных изделий, печатной продукции и сопутствующих к ней товаров.</w:t>
      </w:r>
      <w:r>
        <w:br/>
        <w:t>3.2. Для получения разрешения на размещение временных строений индивидуальные предприниматели и юридические лица (далее — заявитель) обращаются с заявлением в управление городской экономики и торговли мэрии.</w:t>
      </w:r>
      <w:r>
        <w:br/>
        <w:t>3.4. В заявлении указываются описание временного строения (адрес, наименование, назначение, площадь Объекта), реквизиты заявителя, предполагаемые ассортимент реализуемой продукции и режим работы.</w:t>
      </w:r>
      <w:r>
        <w:br/>
        <w:t>Юридические лица прилагают к заявлению копию свидетельства о государственной регистрации юридического лица, индивидуальные предприниматели — копию свидетельства о регистрации физического лица в качестве индивидуального предпринимателя. При размещении временного строения на земельных участках, принадлежащих на праве собственности, предоставленных в аренду или постоянное (бессрочное) пользование юридическим и физическим лицам, к заявлению прилагаются согласование с собственником или землепользователем земельного участка, копия правоустанавливающего документа на земельный участок.</w:t>
      </w:r>
      <w:r>
        <w:br/>
        <w:t>Кроме этого, к заявлению рекомендуется приложить фотографию аналога временного строения либо его эскизный проект.</w:t>
      </w:r>
      <w:r>
        <w:br/>
        <w:t>3.5. Заявление рассматривается на заседании Рабочей группы.</w:t>
      </w:r>
      <w:r>
        <w:br/>
        <w:t>При принятии положительного решения о размещении Объекта Рабочая группа определяет перечень учреждений и организаций, с которыми заявителю необходимо согласовать место размещения временного строения. Решение Рабочей группы оформляется протоколом. Заявителю в недельный срок направляется уведомление о принятом Рабочей группой решении.</w:t>
      </w:r>
      <w:r>
        <w:br/>
        <w:t>3.6. При принятии Рабочей группой положительного решения о размещении Объекта в отношении временных строений, размещаемых на земельных участках, находящихся в муниципальной собственности или государственная собственность на которые не разграничена, на земельных участках, предоставленных в аренду или постоянное (бессрочное) пользование, протокол Рабочей группы направляется в земельную комиссию для рассмотрения вопроса о предоставлении земельного участка на праве аренды для эксплуатации временного строения, о выдаче разрешения или об отказе в выдаче разрешения на размещение временного строения.</w:t>
      </w:r>
      <w:r>
        <w:br/>
        <w:t xml:space="preserve">3.7. При принятии положительного решения Рабочей группой управление архитектуры и градостроительства мэрии выдает заявителю </w:t>
      </w:r>
      <w:proofErr w:type="spellStart"/>
      <w:r>
        <w:t>выкопировку</w:t>
      </w:r>
      <w:proofErr w:type="spellEnd"/>
      <w:r>
        <w:t xml:space="preserve"> с планшетов города с обозначением места для размещения временного строения. При размещении временных строений, указанных в пункте 3.6 настоящего Положения, </w:t>
      </w:r>
      <w:proofErr w:type="spellStart"/>
      <w:r>
        <w:t>выкопировка</w:t>
      </w:r>
      <w:proofErr w:type="spellEnd"/>
      <w:r>
        <w:t xml:space="preserve"> с планшетов города с обозначением места для размещения временного строения выдается после принятия земельной комиссией положительного решения.</w:t>
      </w:r>
      <w:r>
        <w:br/>
        <w:t>3.8. Заявитель в срок до 6 месяцев согласует место размещения с учреждениями и организациями согласно перечню и выполняет эскизный проект. Если по истечении установленного срока эскизный проект не выполнен и место размещения не согласовано, решение Рабочей группы о размещении временного строения утрачивает силу и считается недействительным.</w:t>
      </w:r>
      <w:r>
        <w:br/>
        <w:t>3.9. Управление архитектуры и градостроительства мэрии согласовывает внешний вид временного строения и благоустройство прилегающей территории и направляет в комитет по управлению имуществом города уведомление о дате согласования.</w:t>
      </w:r>
      <w:r>
        <w:br/>
        <w:t>3.10. Комитет по управлению имуществом города заключает с заявителем на срок менее года с даты согласования проекта Договор о размещении либо Договор аренды.</w:t>
      </w:r>
      <w:r>
        <w:br/>
        <w:t>При выполнении требований настоящего Положения Рабочей группой может быть принято решение о продлении действия Договора о размещении или Договора аренды на срок до 5 лет.</w:t>
      </w:r>
      <w:r>
        <w:br/>
        <w:t>3.11. Вопрос продления Договора о размещении или Договора аренды по окончании срока его действия рассматривается Рабочей группой на основании заявления владельца временного строения. По результатам рассмотрения Рабочей группой выносится заключение о соответствии временного строения требованиям настоящего Положения.</w:t>
      </w:r>
      <w:r>
        <w:br/>
        <w:t>3.12. При несоответствии временного строения требованиям настоящего Положения Договор о размещении или Договор аренды не продляется. Временное строение демонтируется его владельцем, а земельный участок восстанавливается за счет средств владельца временного строения.</w:t>
      </w:r>
      <w:r>
        <w:br/>
        <w:t>3.13. На прилегающих к временным строениям территориях должен быть обеспечен удобный подъезд автотранспорта для проведения разгрузочно-погрузочных работ, не создающий помех для прохода пешеходов, движения общественного транспорта, не нарушающий благоустройство территорий.</w:t>
      </w:r>
      <w:r>
        <w:br/>
        <w:t>3.14. Размещение временных строений на расстоянии более чем 100 м от проезжих частей улиц предусматривается при режиме работы Объекта не позднее 23.00 часов.</w:t>
      </w:r>
      <w:r>
        <w:br/>
        <w:t>3.15. Павильоны, в том числе расположенные в торгово-остановочных модулях, должны быть подключены к инженерным коммуникациям, а именно к водопроводу и канализации.</w:t>
      </w:r>
      <w:r>
        <w:br/>
        <w:t>При невозможности подведения и подключения к инженерным сетям должны использоваться замкнутые системы коммуникаций.</w:t>
      </w:r>
      <w:r>
        <w:br/>
        <w:t>3.16. При размещении павильонов их общая площадь должна составлять не менее 50 квадратных метров. 3.17. Организаторам мелкорозничной торговли в павильонах необходимо обеспечить условия для выбора потребителем товаров, предоставить свободный доступ к товару, то есть исключить установку заграждений (решетки, стекло) витрин, рабочего места продавца от торгового зала (покупателя).</w:t>
      </w:r>
      <w:r>
        <w:br/>
        <w:t>3.18. При размещении киосков организаторам торговли и услуг в целях обеспечения правил личной гигиены персонала рекомендуется заключение договора на пользование санузлом с собственником находящегося рядом стационарного объекта.</w:t>
      </w:r>
      <w:r>
        <w:br/>
        <w:t xml:space="preserve">3.19. Организаторы мелкорозничной торговли в обязательном порядке должны иметь договор на вывоз ТБО со специализированной организацией, договор на проведение </w:t>
      </w:r>
      <w:proofErr w:type="spellStart"/>
      <w:r>
        <w:t>дератизационных</w:t>
      </w:r>
      <w:proofErr w:type="spellEnd"/>
      <w:r>
        <w:t>, дезинфекционных работ и обязаны обратиться в департамент жилищно-коммунального хозяйства мэрии для закрепления территории для уборки.</w:t>
      </w:r>
      <w:r>
        <w:br/>
        <w:t>4. Порядок размещения и требования к организации летних кафе</w:t>
      </w:r>
      <w:r>
        <w:br/>
        <w:t>на территории города</w:t>
      </w:r>
      <w:r>
        <w:br/>
        <w:t>4.1. Для получения разрешения на размещение временного строения -летнего кафе заявители обращаются в управление городской экономики и торговли мэрии.</w:t>
      </w:r>
      <w:r>
        <w:br/>
        <w:t>4.2. В заявлении указываются описание объекта (адрес, наименование, количество посадочных мест), реквизиты заявителя.</w:t>
      </w:r>
      <w:r>
        <w:br/>
        <w:t>Юридические лица прилагают к заявлению копию свидетельства о государственной регистрации юридического лица, индивидуальные предприниматели — копию свидетельства о регистрации в качестве индивидуального предпринимателя.</w:t>
      </w:r>
      <w:r>
        <w:br/>
        <w:t>При размещении летнего кафе на земельных участках, принадлежащих на праве собственности, предоставленных в аренду или постоянное (бессрочное) пользование юридическим и физическим лицам, к заявлению прилагаются согласование с собственником или землепользователем земельного участка, договор аренды земельного участка или свидетельство о праве собственности на земельный участок, копия правоустанавливающего документа на земельный участок.</w:t>
      </w:r>
      <w:r>
        <w:br/>
        <w:t>Кроме этого, к заявлению рекомендуется приложить фотографию аналога летнего кафе либо его эскизный проект.</w:t>
      </w:r>
      <w:r>
        <w:br/>
        <w:t>Заявление представляется до 30 ноября текущего года.</w:t>
      </w:r>
      <w:r>
        <w:br/>
        <w:t>4.3. По результатам рассмотрения поступивших заявлений Рабочая группа до 1 января следующего года формирует и представляет на утверждение мэру города Дислокацию (раздел — летние кафе) на территории города в предстоящем сезоне, определяет перечень учреждений и организаций, с которыми заявителю необходимо согласовать место размещения летнего кафе.</w:t>
      </w:r>
      <w:r>
        <w:br/>
        <w:t xml:space="preserve">4.4. При включении в Дислокацию управление архитектуры и градостроительства мэрии выдает заявителю </w:t>
      </w:r>
      <w:proofErr w:type="spellStart"/>
      <w:r>
        <w:t>выкопировку</w:t>
      </w:r>
      <w:proofErr w:type="spellEnd"/>
      <w:r>
        <w:t xml:space="preserve"> с планшетов города с обозначением места для размещения летнего кафе.</w:t>
      </w:r>
      <w:r>
        <w:br/>
        <w:t>4.5. Заявитель в срок до трех месяцев согласует место размещения, выполняет эскизный проект. Если по истечении установленного срока эскизный проект не выполнен и место размещения не согласовано, размещение летнего кафе не осуществляется.</w:t>
      </w:r>
      <w:r>
        <w:br/>
        <w:t>4.6. Управление архитектуры и градостроительства мэрии согласовывает внешний вид летнего кафе и благоустройство прилегающей территории и направляет в комитет по управлению имуществом города уведомление о дате согласования.</w:t>
      </w:r>
      <w:r>
        <w:br/>
        <w:t>4.7. Комитет по управлению имуществом города заключает с заявителем Договор о размещении с даты согласования эскизного проекта на срок до 1 ноября текущего года.</w:t>
      </w:r>
      <w:r>
        <w:br/>
        <w:t>4.8. Оформление летних кафе производится в индивидуальном стиле, в соответствии с выбранной тематикой (с применением декоративных элементов, форменной одежды работников, специально разработанного меню, ценников и т. д.).</w:t>
      </w:r>
      <w:r>
        <w:br/>
        <w:t>В летних кафе должно быть внутреннее и наружное освещение.</w:t>
      </w:r>
      <w:r>
        <w:br/>
        <w:t>На прилегающих к летним кафе территориях должен быть обеспечен удобный подъезд автотранспорта для проведения разгрузочно-погрузочных работ, не создающий помех для прохода пешеходов, движения общественного транспорта, не нарушающий благоустройство территорий.</w:t>
      </w:r>
      <w:r>
        <w:br/>
        <w:t>4.9. В летних кафе, размещаемых на основании Договора о размещении, необходимо соблюдение следующих требований:</w:t>
      </w:r>
      <w:r>
        <w:br/>
        <w:t>4.9.1. В ассортимент реализуемой продукции могут включаться готовые пищевые продукты промышленного производства, изделия из полуфабрикатов высокой степени готовности.</w:t>
      </w:r>
      <w:r>
        <w:br/>
        <w:t>4.9.2. В летних кафе, расположенных на пляжах, не допускается продажа спиртных напитков.</w:t>
      </w:r>
      <w:r>
        <w:br/>
        <w:t>4.9.3. Рекомендуется наличие централизованного водоснабжения и канализации.</w:t>
      </w:r>
      <w:r>
        <w:br/>
        <w:t>При отсутствии централизованного водоснабжения и централизованной системы канализации обеспечивается бесперебойная доставка и использование воды, отвечающей требованиям качества воды централизованного водоснабжения, а также обеспечивается вывоз стоков, с последующей дезинфекцией емкостей для питьевой воды и емкостей для стоков в установленном действующим законодательством порядке.</w:t>
      </w:r>
      <w:r>
        <w:br/>
        <w:t>4.9.4. Для подтверждения соответствия санитарным требованиям организатор летнего кафе должен иметь:</w:t>
      </w:r>
      <w:r>
        <w:br/>
        <w:t>договор со специализированной организацией на доставку и использование воды, отвечающей требованиям качества воды централизованного водоснабжения, вывоз стоков, с последующей дезинфекцией емкостей для питьевой воды и емкостей для стоков;</w:t>
      </w:r>
      <w:r>
        <w:br/>
        <w:t>программу производственного контроля с обязательным наличием условий по бактериологическому исследованию продукции, в том числе питьевой воды в объеме производственного контроля за качеством продукции;</w:t>
      </w:r>
      <w:r>
        <w:br/>
        <w:t>емкость для стоков с объемом не менее 100 литров, изготавливаемую из материала, легко подвергаемого мойке и дезинфекции;</w:t>
      </w:r>
      <w:r>
        <w:br/>
        <w:t>емкость для водопроводной воды с объемом от 40 до 100 литров (для проведения уборки).</w:t>
      </w:r>
      <w:r>
        <w:br/>
        <w:t>4.9.5. Для приготовления горячих напитков и готовых блюд быстрого приготовления должна использоваться бутилированная питьевая вода промышленного производства.</w:t>
      </w:r>
      <w:r>
        <w:br/>
        <w:t>Для подтверждения соответствия санитарным требованиям используемой бутилированной питьевой воды должен быть заключен договор поставок бутилированной питьевой воды промышленного производства.</w:t>
      </w:r>
      <w:r>
        <w:br/>
        <w:t>4.9.6. Летние кафе должны быть оборудованы биотуалетами в количестве не менее двух.</w:t>
      </w:r>
      <w:r>
        <w:br/>
        <w:t>Для подтверждения соответствия санитарным требованиям биотуалетов должен быть заключен договор со специализированной организацией на обслуживание биотуалетов.</w:t>
      </w:r>
      <w:r>
        <w:br/>
        <w:t>4.9.7. Сбор мусора должен осуществляться в емкости (сборники с одноразовыми пакетами).</w:t>
      </w:r>
      <w:r>
        <w:br/>
        <w:t>Для подтверждения соответствия санитарным требованиям должен быть заключен договор со специализированной организацией на вывоз ТБО. 4.10. Организатор летнего кафе должен заключить договор на охрану общественного порядка со специализированным предприятием (охранным агентством), имеющим лицензию на осуществление данного вида деятельности.</w:t>
      </w:r>
      <w:r>
        <w:br/>
        <w:t xml:space="preserve">4.11. Использование музыкального сопровождения в летних кафе, расположенных в зоне жилой застройки, допускается без применения </w:t>
      </w:r>
      <w:proofErr w:type="spellStart"/>
      <w:r>
        <w:t>звукоусилительных</w:t>
      </w:r>
      <w:proofErr w:type="spellEnd"/>
      <w:r>
        <w:t xml:space="preserve"> установок, на уровне минимального звучания в качестве фона и используется не позднее 23.00 часов.</w:t>
      </w:r>
      <w:r>
        <w:br/>
        <w:t>Организация танцев и дискотек на открытых площадках летних кафе, расположенных вблизи жилых домов, не допускается. Танцевальные программы, дискотеки могут быть организованы только внутри крытых сооружений, расположенных вне зоны жилой застройки.</w:t>
      </w:r>
      <w:r>
        <w:br/>
        <w:t>4.12. Рекомендуемый режим работы для летних кафе, расположенных в зоне жилой застройки, — до 23.00 часов. Деятельность летних кафе организуется в соответствии с установленным режимом работы и не должна нарушать условия проживания и отдыха горожан.</w:t>
      </w:r>
      <w:r>
        <w:br/>
        <w:t>5. Порядок размещения и требования к объектам</w:t>
      </w:r>
      <w:r>
        <w:br/>
        <w:t>по приему стеклопосуды</w:t>
      </w:r>
      <w:r>
        <w:br/>
        <w:t>5.1. Для получения разрешения на размещение объекта по приему стеклопосуды заявители обращаются в управление городской экономики и торговли мэрии.</w:t>
      </w:r>
      <w:r>
        <w:br/>
        <w:t>5.2. В заявлении указываются описание пункта по приему стеклопосуды (адрес, наименование, назначение), реквизиты заявителя.</w:t>
      </w:r>
      <w:r>
        <w:br/>
        <w:t>Юридические лица прилагают к заявлению копию свидетельства о государственной регистрации юридического лица, индивидуальные предприниматели -копию свидетельства о регистрации физического лица в качестве индивидуального предпринимателя.</w:t>
      </w:r>
      <w:r>
        <w:br/>
        <w:t>При размещении пункта по приему стеклопосуды на земельных участках, принадлежащих на праве собственности, предоставленных в аренду или постоянное (бессрочное) пользование юридическим и физическим лицам, к заявлению прилагаются согласование с собственником или землепользователем земельного участка, копия правоустанавливающего документа на земельный участок.</w:t>
      </w:r>
      <w:r>
        <w:br/>
        <w:t>5.3. Заявление рассматривается на заседании Рабочей группы. Решение Рабочей группы оформляется протоколом. Заявителю в недельный срок направляется уведомление о принятом Рабочей группой решении.</w:t>
      </w:r>
      <w:r>
        <w:br/>
        <w:t>5.4. При положительном решении Рабочей группы комитет по управлению имуществом города заключает с заявителем Договор о размещении с даты принятия решения о размещении на срок менее года.</w:t>
      </w:r>
      <w:r>
        <w:br/>
        <w:t>5.5. Размещение пункта по приему стеклопосуды осуществляется:</w:t>
      </w:r>
      <w:r>
        <w:br/>
        <w:t>в специальных павильонах;</w:t>
      </w:r>
      <w:r>
        <w:br/>
        <w:t>в мобильных пунктах, увозимых после окончания работ;</w:t>
      </w:r>
      <w:r>
        <w:br/>
        <w:t>на оборудованной площадке с установкой тентовых палаток, навесов, зонтов на время закупа.</w:t>
      </w:r>
      <w:r>
        <w:br/>
        <w:t>5.6. Пункты по приему стеклопосуды должны отвечать следующим требованиям:</w:t>
      </w:r>
      <w:r>
        <w:br/>
        <w:t>5.6.1. Организация подъезда автотранспорта не должна создавать помех и опасности для пешеходов.</w:t>
      </w:r>
      <w:r>
        <w:br/>
        <w:t>5.6.2. В каждом пункте по приему стеклопосуды должна быть емкость для сбора битой стеклопосуды.</w:t>
      </w:r>
      <w:r>
        <w:br/>
        <w:t>5.6.3. Площадка, на которой располагаются объекты по приему стеклопосуды, должна содержаться в чистоте в течение всего рабочего дня и убираться после окончания работы пункта.</w:t>
      </w:r>
      <w:r>
        <w:br/>
        <w:t>5.7. Требования к качеству закупаемой стеклопосуды доводятся до продавца в виде информации в наглядной и доступной форме.</w:t>
      </w:r>
      <w:r>
        <w:br/>
        <w:t>6. Порядок размещения и требования</w:t>
      </w:r>
      <w:r>
        <w:br/>
        <w:t>к временным объектам мелкорозничной уличной торговли,</w:t>
      </w:r>
      <w:r>
        <w:br/>
        <w:t>в том числе размещаемым при проведении массовых мероприятий</w:t>
      </w:r>
      <w:r>
        <w:br/>
        <w:t>на территории города</w:t>
      </w:r>
      <w:r>
        <w:br/>
        <w:t xml:space="preserve">6.1. Временные объекты мелкорозничной уличной торговли (за исключением </w:t>
      </w:r>
      <w:proofErr w:type="spellStart"/>
      <w:r>
        <w:t>тонаров</w:t>
      </w:r>
      <w:proofErr w:type="spellEnd"/>
      <w:r>
        <w:t>) размещаются на основании разрешения на размещение временного объекта мелкорозничной уличной торговли, выданного управлением городской экономики и торговли мэрии.</w:t>
      </w:r>
      <w:r>
        <w:br/>
        <w:t xml:space="preserve">6.2. Размещение </w:t>
      </w:r>
      <w:proofErr w:type="spellStart"/>
      <w:r>
        <w:t>тонаров</w:t>
      </w:r>
      <w:proofErr w:type="spellEnd"/>
      <w:r>
        <w:t xml:space="preserve"> осуществляется в порядке, установленном для временных строений.</w:t>
      </w:r>
      <w:r>
        <w:br/>
        <w:t xml:space="preserve">Размещение </w:t>
      </w:r>
      <w:proofErr w:type="spellStart"/>
      <w:r>
        <w:t>тонаров</w:t>
      </w:r>
      <w:proofErr w:type="spellEnd"/>
      <w:r>
        <w:t xml:space="preserve"> на территории города допускается для реализации продуктов питания первой необходимости только при недостаточной обеспеченности отдельных территорий города стационарными торговыми площадями продовольственной группы.</w:t>
      </w:r>
      <w:r>
        <w:br/>
        <w:t>6.3. Для получения разрешения на размещение объекта мелкорозничной уличной торговли заявители обращаются в управление городской экономики и торговли мэрии.</w:t>
      </w:r>
      <w:r>
        <w:br/>
        <w:t>В заявлении указываются наименование объекта, адрес, назначение, ассортимент реализуемых товаров и реквизиты заявителя.</w:t>
      </w:r>
      <w:r>
        <w:br/>
        <w:t>Юридические лица прилагают к заявлению копию свидетельства о государственной регистрации юридического лица, индивидуальные предприниматели — копию свидетельства о регистрации в качестве индивидуального предпринимателя.</w:t>
      </w:r>
      <w:r>
        <w:br/>
        <w:t>При размещении временного объекта мелкорозничной уличной торговли на земельных участках, принадлежащих на праве собственности, предоставленных в аренду или постоянное (бессрочное) пользование юридическим и физическим лицам, к заявлению прилагаются согласование с владельцем или землепользователем земельного участка, копия правоустанавливающего документа на земельный участок.</w:t>
      </w:r>
      <w:r>
        <w:br/>
        <w:t>6.4. Управление городской экономики и торговли мэрии рассматривает заявления на размещение временного объекта мелкорозничной уличной торговли и выдает разрешение на размещение временного объекта мелкорозничной уличной торговли в срок не позднее 10 рабочих дней с момента поступления заявления.</w:t>
      </w:r>
      <w:r>
        <w:br/>
        <w:t>6.5. Реализация продовольственных товаров во временных объектах мелкорозничной уличной торговли у стационарных предприятий торговли осуществляется в соответствии с требованиями действующего законодательства.</w:t>
      </w:r>
      <w:r>
        <w:br/>
        <w:t>6.6. Разрешение на размещение временного объекта мелкорозничной уличной торговли при проведении массовых городских мероприятий выдается управлением городской экономики и торговли мэрии на основании заявления на реализацию товаров в ассортименте, рекомендуемом организаторами данных мероприятий.</w:t>
      </w:r>
      <w:r>
        <w:br/>
        <w:t>6.7. Разрешение на размещение временного объекта мелкорозничной уличной торговли при проведении иных массовых мероприятий выдается управлением городской экономики и торговли мэрии на основании заявления.</w:t>
      </w:r>
      <w:r>
        <w:br/>
        <w:t>6.8. Заявление на размещение временного объекта мелкорозничной уличной торговли при проведении массовых мероприятий участники представляют не позднее чем за 5 дней до предполагаемой даты размещения объекта.</w:t>
      </w:r>
      <w:r>
        <w:br/>
        <w:t>6.9. Размещение бахчевых развалов производится на специально оборудованных площадках. Запрещается реализация бахчевых культур с земли.</w:t>
      </w:r>
      <w:r>
        <w:br/>
        <w:t>7. Порядок размещения и требования к другим</w:t>
      </w:r>
      <w:r>
        <w:br/>
        <w:t>временным объектам мелкорозничной сети на территории города,</w:t>
      </w:r>
      <w:r>
        <w:br/>
        <w:t>в том числе платежным терминалам</w:t>
      </w:r>
      <w:r>
        <w:br/>
        <w:t>7.1. Для получения разрешения на размещение других временных объектов мелкорозничной сети на территории города (далее — Объект) заявители обращаются в управление городской экономики и торговли мэрии.</w:t>
      </w:r>
      <w:r>
        <w:br/>
        <w:t>7.2. В заявлении указываются описание Объекта (адрес, наименование, назначение, площадь Объекта), реквизиты заявителя. Юридические лица прилагают к заявлению копию свидетельства о государственной регистрации юридического лица, индивидуальные предприниматели — копию свидетельства о регистрации в качестве индивидуального предпринимателя. Кроме этого, к заявлению рекомендуется приложить фотографию аналога Объекта.</w:t>
      </w:r>
      <w:r>
        <w:br/>
        <w:t>При размещении Объектов на земельных участках, принадлежащих на праве собственности, предоставленных в аренду или постоянное (бессрочное) пользование юридическим и физическим лицам, к заявлению прилагаются согласование с собственником или землепользователем земельного участка, копия правоустанавливающего документа на земельный участок.</w:t>
      </w:r>
      <w:r>
        <w:br/>
        <w:t>7.3. Заявление рассматривается на заседании Рабочей группы. При принятии положительного решения о размещении Объекта Рабочая группа определяет перечень учреждений и организаций, с которыми заявителю необходимо согласовать место размещения временного строения. Решение Рабочей группы оформляется протоколом. Заявителю в недельный срок направляется уведомление о принятом Рабочей группой решении.</w:t>
      </w:r>
      <w:r>
        <w:br/>
        <w:t>7.4. При принятии Рабочей группой положительного решения о размещении Объекта в отношении Объектов, размещаемых на земельных участках, находящихся в муниципальной собственности или государственная собственность на которые не разграничена, на земельных участках, предоставленных в аренду или постоянное (бессрочное) пользование, протокол Рабочей группы направляется в земельную комиссию для рассмотрения вопроса о предоставлении земельного участка на праве аренды для эксплуатации Объекта, о выдаче разрешения или об отказе в выдаче разрешения на размещение Объекта.</w:t>
      </w:r>
      <w:r>
        <w:br/>
        <w:t xml:space="preserve">7.5. При принятии положительного решения Рабочей группой управление архитектуры и градостроительства мэрии выдает заявителю </w:t>
      </w:r>
      <w:proofErr w:type="spellStart"/>
      <w:r>
        <w:t>выкопировку</w:t>
      </w:r>
      <w:proofErr w:type="spellEnd"/>
      <w:r>
        <w:t xml:space="preserve"> с планшетов города с обозначением места для размещения Объекта. При размещении Объектов, указанных в пункте 7.4 настоящего Положения, </w:t>
      </w:r>
      <w:proofErr w:type="spellStart"/>
      <w:r>
        <w:t>выкопировка</w:t>
      </w:r>
      <w:proofErr w:type="spellEnd"/>
      <w:r>
        <w:t xml:space="preserve"> с планшетов города с обозначением места для размещения Объекта выдается после принятия земельной комиссией положительного решения.</w:t>
      </w:r>
      <w:r>
        <w:br/>
        <w:t>7.6. Заявитель в трехмесячный срок согласует место размещения с учреждениями и организациями согласно перечню и выполняет эскизный проект. Если по истечении установленного срока эскизный проект не выполнен и место размещения не согласовано, решение Рабочей группы о размещении Объекта утрачивает силу и считается недействительным.</w:t>
      </w:r>
      <w:r>
        <w:br/>
        <w:t>7.7. Управление архитектуры и градостроительства мэрии согласовывает внешний вид Объекта и благоустройство прилегающей территории и направляет в комитет по управлению имуществом города уведомление о дате согласования.</w:t>
      </w:r>
      <w:r>
        <w:br/>
        <w:t>7.8. Комитет по управлению имуществом города заключает с заявителем на срок менее года с даты согласования проекта Договор о размещении либо Договор аренды.</w:t>
      </w:r>
      <w:r>
        <w:br/>
        <w:t>7.9. Вопрос продления Договора аренды по окончании срока его действия выносится на рассмотрение земельной комиссии на основании заявления владельца Объекта и заключения Рабочей группы. Вопрос продления Договора о размещении по окончании срока его действия рассматривается Рабочей группой на основании заявления владельца.</w:t>
      </w:r>
      <w:r>
        <w:br/>
        <w:t>8. Контроль</w:t>
      </w:r>
      <w:r>
        <w:br/>
      </w:r>
      <w:proofErr w:type="spellStart"/>
      <w:r>
        <w:t>Контроль</w:t>
      </w:r>
      <w:proofErr w:type="spellEnd"/>
      <w:r>
        <w:t xml:space="preserve"> за исполнением требований, установленных настоящим Положением, осуществляется мэрией города.</w:t>
      </w:r>
      <w:r>
        <w:br/>
      </w:r>
    </w:p>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r>
        <w:t>УТВЕРЖДЕН</w:t>
      </w:r>
      <w:r>
        <w:br/>
        <w:t>постановлением мэра города</w:t>
      </w:r>
      <w:r>
        <w:br/>
        <w:t>от 28.01.2008 № 222</w:t>
      </w:r>
      <w:r>
        <w:br/>
        <w:t>(приложение 2)</w:t>
      </w:r>
      <w:r>
        <w:br/>
      </w:r>
    </w:p>
    <w:p w:rsidR="00027900" w:rsidRDefault="00027900" w:rsidP="00027900">
      <w:pPr>
        <w:jc w:val="center"/>
      </w:pPr>
      <w:r>
        <w:t>Порядок</w:t>
      </w:r>
      <w:r>
        <w:br/>
        <w:t>определения размера платы за размещение временных объектов</w:t>
      </w:r>
      <w:r>
        <w:t xml:space="preserve"> </w:t>
      </w:r>
      <w:r>
        <w:t>мелкорозничной сети на территории города</w:t>
      </w:r>
      <w:r>
        <w:br/>
      </w:r>
    </w:p>
    <w:p w:rsidR="00027900" w:rsidRDefault="00027900">
      <w:r>
        <w:t>Размер платы за размещение временных объектов мелкорозничной сети на территории города (далее — Объект) определяется по следующей формуле:</w:t>
      </w:r>
      <w:r>
        <w:br/>
        <w:t>П = С х </w:t>
      </w:r>
      <w:proofErr w:type="spellStart"/>
      <w:r>
        <w:t>Кн</w:t>
      </w:r>
      <w:proofErr w:type="spellEnd"/>
      <w:r>
        <w:t xml:space="preserve"> х </w:t>
      </w:r>
      <w:proofErr w:type="spellStart"/>
      <w:r>
        <w:t>Кк</w:t>
      </w:r>
      <w:proofErr w:type="spellEnd"/>
      <w:r>
        <w:t>, где</w:t>
      </w:r>
      <w:r>
        <w:br/>
        <w:t>П — годовая плата за размещение Объекта;</w:t>
      </w:r>
      <w:r>
        <w:br/>
        <w:t>С — базовая ставка за размещение Объекта;</w:t>
      </w:r>
      <w:r>
        <w:br/>
      </w:r>
      <w:proofErr w:type="spellStart"/>
      <w:r>
        <w:t>Кн</w:t>
      </w:r>
      <w:proofErr w:type="spellEnd"/>
      <w:r>
        <w:t> — коэффициент назначения Объекта;</w:t>
      </w:r>
      <w:r>
        <w:br/>
      </w:r>
      <w:proofErr w:type="spellStart"/>
      <w:r>
        <w:t>Кк</w:t>
      </w:r>
      <w:proofErr w:type="spellEnd"/>
      <w:r>
        <w:t> — коэффициент коммерческой привлекательности места размещения Объекта.</w:t>
      </w:r>
      <w:r>
        <w:br/>
      </w:r>
    </w:p>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r>
        <w:t>УТВЕРЖДЕНЫ</w:t>
      </w:r>
      <w:r>
        <w:br/>
        <w:t>постановлением мэра города</w:t>
      </w:r>
      <w:r>
        <w:br/>
        <w:t>от 28.01.2008 № 222</w:t>
      </w:r>
      <w:r>
        <w:br/>
        <w:t>(приложение 3)</w:t>
      </w:r>
      <w:r>
        <w:br/>
      </w:r>
    </w:p>
    <w:p w:rsidR="00027900" w:rsidRDefault="00027900" w:rsidP="00027900">
      <w:r>
        <w:t>Коэффициент назначения</w:t>
      </w:r>
      <w:r>
        <w:t xml:space="preserve"> </w:t>
      </w:r>
      <w:r>
        <w:t>временных объектов мелкорозничной сети</w:t>
      </w:r>
      <w:r>
        <w:t xml:space="preserve"> </w:t>
      </w:r>
      <w:r>
        <w:t>на территории города</w:t>
      </w:r>
    </w:p>
    <w:p w:rsidR="00027900" w:rsidRDefault="00027900">
      <w:r>
        <w:br/>
        <w:t xml:space="preserve">№ п/п Назначение временного объекта мелкорозничной сети на территории города </w:t>
      </w:r>
      <w:proofErr w:type="spellStart"/>
      <w:r>
        <w:t>Кн</w:t>
      </w:r>
      <w:proofErr w:type="spellEnd"/>
      <w:r>
        <w:t> </w:t>
      </w:r>
    </w:p>
    <w:p w:rsidR="00027900" w:rsidRDefault="00027900">
      <w:r>
        <w:t xml:space="preserve">1 Объекты бытовых услуг и киосков по продаже печатной продукции 0,25 </w:t>
      </w:r>
    </w:p>
    <w:p w:rsidR="00027900" w:rsidRDefault="00027900">
      <w:r>
        <w:t xml:space="preserve">2 Пункты по продаже безалкогольных напитков, приема стеклопосуды, </w:t>
      </w:r>
      <w:proofErr w:type="spellStart"/>
      <w:r>
        <w:t>тонары</w:t>
      </w:r>
      <w:proofErr w:type="spellEnd"/>
      <w:r>
        <w:t xml:space="preserve">, автофургоны 0,6 </w:t>
      </w:r>
    </w:p>
    <w:p w:rsidR="00027900" w:rsidRDefault="00027900">
      <w:r>
        <w:t xml:space="preserve">3 Киоски по продаже лотерейных билетов 1,0 </w:t>
      </w:r>
    </w:p>
    <w:p w:rsidR="00027900" w:rsidRDefault="00027900">
      <w:r>
        <w:t xml:space="preserve">4 Киоски по продаже табачных изделий, лотки и выносные прилавки 1,2 </w:t>
      </w:r>
    </w:p>
    <w:p w:rsidR="00027900" w:rsidRDefault="00027900">
      <w:r>
        <w:t xml:space="preserve">5 Пункты проката спортивно-игрового инвентаря 1,8 </w:t>
      </w:r>
    </w:p>
    <w:p w:rsidR="00027900" w:rsidRDefault="00027900">
      <w:r>
        <w:t xml:space="preserve">6 Торговые павильоны, в ассортиментном перечне которых: непродовольственные товары алкогольная, спиртосодержащая продукция, пиво и сопутствующие товары полная группа продовольственных товаров исключительно хлеб и хлебобулочные изделия 1,8 4,0 3,0 0,6 </w:t>
      </w:r>
    </w:p>
    <w:p w:rsidR="00027900" w:rsidRDefault="00027900">
      <w:r>
        <w:t xml:space="preserve">7 Павильоны общественного питания 2,4 </w:t>
      </w:r>
    </w:p>
    <w:p w:rsidR="00027900" w:rsidRDefault="00027900">
      <w:r>
        <w:t xml:space="preserve">8 Летние кафе до 40 посадочных мест 9,0 </w:t>
      </w:r>
    </w:p>
    <w:p w:rsidR="00027900" w:rsidRDefault="00027900">
      <w:r>
        <w:t xml:space="preserve">9 Летние кафе до 80 посадочных мест 12,0 </w:t>
      </w:r>
    </w:p>
    <w:p w:rsidR="00027900" w:rsidRDefault="00027900">
      <w:r>
        <w:t xml:space="preserve">10 Летние кафе до 120 посадочных мест, автостоянки (до 50 автомобилей) 14,0 </w:t>
      </w:r>
    </w:p>
    <w:p w:rsidR="00027900" w:rsidRDefault="00027900">
      <w:r>
        <w:t xml:space="preserve">11 Летние кафе свыше 120 посадочных мест 17,0 </w:t>
      </w:r>
    </w:p>
    <w:p w:rsidR="00027900" w:rsidRDefault="00027900">
      <w:r>
        <w:t xml:space="preserve">12 Автостоянки (от 50 до 100 автомобилей) 20,0 </w:t>
      </w:r>
    </w:p>
    <w:p w:rsidR="00027900" w:rsidRDefault="00027900">
      <w:r>
        <w:t xml:space="preserve">13 Автостоянки (от 100 автомобилей) 25,0 </w:t>
      </w:r>
    </w:p>
    <w:p w:rsidR="00027900" w:rsidRDefault="00027900">
      <w:r>
        <w:t xml:space="preserve">14 Прочие объекты 0,6 </w:t>
      </w:r>
    </w:p>
    <w:p w:rsidR="00027900" w:rsidRDefault="00027900"/>
    <w:p w:rsidR="00027900" w:rsidRDefault="00027900">
      <w:r>
        <w:t>Коэффициент коммерческой привлекательности</w:t>
      </w:r>
      <w:r>
        <w:t xml:space="preserve"> </w:t>
      </w:r>
      <w:r>
        <w:t>места размещения временных объектов мелкорозничной сети</w:t>
      </w:r>
      <w:r>
        <w:t xml:space="preserve"> </w:t>
      </w:r>
      <w:r>
        <w:t>на территории города</w:t>
      </w:r>
    </w:p>
    <w:p w:rsidR="00027900" w:rsidRDefault="00027900">
      <w:r>
        <w:br/>
        <w:t>1. Установить коэффициент коммерческой привлекательности места размещения временных объектов мелкорозничной сети на территории города (далее — Объект), равный 2, при размещении Объектов, за исключением автостоянок:</w:t>
      </w:r>
      <w:r>
        <w:br/>
        <w:t>на площадях;</w:t>
      </w:r>
      <w:r>
        <w:br/>
        <w:t>в скверах;</w:t>
      </w:r>
      <w:r>
        <w:br/>
        <w:t>на пляжах;</w:t>
      </w:r>
      <w:r>
        <w:br/>
        <w:t>у проходных предприятий;</w:t>
      </w:r>
      <w:r>
        <w:br/>
        <w:t>у остановок общественного транспорта;</w:t>
      </w:r>
      <w:r>
        <w:br/>
        <w:t>на улицах: Ленина, М. Горького, Сталеваров, Милютина, Маяковского, Набережной, Ломоносова, Мира, Металлургов, Первомайской, Архангельской, Гоголя, Краснодонцев, Красной, Наседкина, Остинской, Пионерской, Моченкова, П. Окинина;</w:t>
      </w:r>
      <w:r>
        <w:br/>
        <w:t>на проспектах: Советском, Луначарского, Строителей, Победы, Октябрьском;</w:t>
      </w:r>
      <w:r>
        <w:br/>
        <w:t>на Северном шоссе.</w:t>
      </w:r>
      <w:r>
        <w:br/>
        <w:t>2. При размещении автостоянок и Объектов на местах, не указанных в п. 2.1, установить коэффициент коммерческой привлекательности места размещения Объекта, равный 1.</w:t>
      </w:r>
      <w:r>
        <w:br/>
      </w:r>
    </w:p>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r>
        <w:t>УТВЕРЖДЕН</w:t>
      </w:r>
      <w:r>
        <w:br/>
        <w:t>постановлением мэра города</w:t>
      </w:r>
      <w:r>
        <w:br/>
        <w:t>от 28.01.2008 № 222</w:t>
      </w:r>
      <w:r>
        <w:br/>
        <w:t>(приложение 4)</w:t>
      </w:r>
      <w:r>
        <w:br/>
      </w:r>
    </w:p>
    <w:p w:rsidR="00027900" w:rsidRDefault="00027900" w:rsidP="00027900">
      <w:pPr>
        <w:jc w:val="center"/>
      </w:pPr>
      <w:r>
        <w:t>СОСТАВ</w:t>
      </w:r>
      <w:r>
        <w:br/>
        <w:t>рабочей группы по размещению временных объектов мелкорозничной сети</w:t>
      </w:r>
      <w:r>
        <w:t xml:space="preserve"> </w:t>
      </w:r>
      <w:r>
        <w:t>на территории города</w:t>
      </w:r>
    </w:p>
    <w:p w:rsidR="00027900" w:rsidRDefault="00027900">
      <w:r>
        <w:br/>
        <w:t>Ананенко С.А. — заместитель мэра города, председатель рабочей группы;</w:t>
      </w:r>
      <w:r>
        <w:br/>
        <w:t>Авдеева Е.О. — начальник управления городской экономики и торговли</w:t>
      </w:r>
      <w:r>
        <w:br/>
        <w:t>мэрии, заместитель председателя рабочей группы;</w:t>
      </w:r>
      <w:r>
        <w:br/>
        <w:t>Титова Т.В. — начальник отдела по развитию экономики управления</w:t>
      </w:r>
      <w:r>
        <w:br/>
        <w:t>городской экономики и торговли мэрии, секретарь</w:t>
      </w:r>
      <w:r>
        <w:br/>
        <w:t>рабочей группы;</w:t>
      </w:r>
      <w:r>
        <w:br/>
        <w:t>члены рабочей группы:</w:t>
      </w:r>
      <w:r>
        <w:br/>
        <w:t>Анисимова В.В. — ведущий специалист-эксперт территориального отдела</w:t>
      </w:r>
      <w:r>
        <w:br/>
        <w:t xml:space="preserve">территориального управления </w:t>
      </w:r>
      <w:proofErr w:type="spellStart"/>
      <w:r>
        <w:t>Роспотребнадзора</w:t>
      </w:r>
      <w:proofErr w:type="spellEnd"/>
      <w:r>
        <w:t>*;</w:t>
      </w:r>
      <w:r>
        <w:br/>
      </w:r>
      <w:proofErr w:type="spellStart"/>
      <w:r>
        <w:t>Байло</w:t>
      </w:r>
      <w:proofErr w:type="spellEnd"/>
      <w:r>
        <w:t xml:space="preserve"> Ю.И. — представитель Торгово-промышленной палаты г. Череповца*;</w:t>
      </w:r>
      <w:r>
        <w:br/>
      </w:r>
      <w:proofErr w:type="spellStart"/>
      <w:r>
        <w:t>Баронова</w:t>
      </w:r>
      <w:proofErr w:type="spellEnd"/>
      <w:r>
        <w:t xml:space="preserve"> С. Н — начальник отдела по эксплуатации территории и инженерных</w:t>
      </w:r>
      <w:r>
        <w:br/>
        <w:t>коммуникаций департамента жилищно-коммунального</w:t>
      </w:r>
      <w:r>
        <w:br/>
        <w:t>хозяйства мэрии;</w:t>
      </w:r>
      <w:r>
        <w:br/>
      </w:r>
      <w:proofErr w:type="spellStart"/>
      <w:r>
        <w:t>Дайтер</w:t>
      </w:r>
      <w:proofErr w:type="spellEnd"/>
      <w:r>
        <w:t xml:space="preserve"> В.С. — начальник инспекции по контролю за содержанием</w:t>
      </w:r>
      <w:r>
        <w:br/>
        <w:t>и благоустройством города;</w:t>
      </w:r>
      <w:r>
        <w:br/>
        <w:t>Зверева К.С. — заместитель начальника управления архитектуры и</w:t>
      </w:r>
      <w:r>
        <w:br/>
        <w:t>градостроительства мэрии;</w:t>
      </w:r>
      <w:r>
        <w:br/>
        <w:t>Зорин И.В. — представитель Торгово-промышленной палаты г. Череповца *;</w:t>
      </w:r>
      <w:r>
        <w:br/>
      </w:r>
      <w:proofErr w:type="spellStart"/>
      <w:r>
        <w:t>Киселевич</w:t>
      </w:r>
      <w:proofErr w:type="spellEnd"/>
      <w:r>
        <w:t xml:space="preserve"> Л.В. — начальник отдела аренды комитета по управлению</w:t>
      </w:r>
      <w:r>
        <w:br/>
        <w:t>имуществом города;</w:t>
      </w:r>
      <w:r>
        <w:br/>
        <w:t>Петров П.Л. — представитель Торгово-промышленной палаты г. Череповца *;</w:t>
      </w:r>
      <w:r>
        <w:br/>
      </w:r>
      <w:proofErr w:type="spellStart"/>
      <w:r>
        <w:t>Подволоцкий</w:t>
      </w:r>
      <w:proofErr w:type="spellEnd"/>
      <w:r>
        <w:t xml:space="preserve"> А.Г. — заместитель председателя городской Думы*.</w:t>
      </w:r>
      <w:r>
        <w:br/>
        <w:t>________________</w:t>
      </w:r>
      <w:r>
        <w:br/>
        <w:t>* По согласованию</w:t>
      </w:r>
      <w:r>
        <w:br/>
      </w:r>
    </w:p>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r>
        <w:t>УТВЕРЖДЕНО</w:t>
      </w:r>
      <w:r>
        <w:br/>
        <w:t>постановлением мэра города</w:t>
      </w:r>
      <w:r>
        <w:br/>
        <w:t>от 28.01.2008 № 222</w:t>
      </w:r>
      <w:r>
        <w:br/>
        <w:t>(приложение 5)</w:t>
      </w:r>
      <w:r>
        <w:br/>
      </w:r>
    </w:p>
    <w:p w:rsidR="00027900" w:rsidRDefault="00027900" w:rsidP="00027900">
      <w:pPr>
        <w:jc w:val="center"/>
      </w:pPr>
      <w:r>
        <w:t>ПОЛОЖЕНИЕ</w:t>
      </w:r>
      <w:r>
        <w:br/>
        <w:t>о рабочей группе по размещению временных объектов</w:t>
      </w:r>
      <w:r>
        <w:t xml:space="preserve"> </w:t>
      </w:r>
      <w:r>
        <w:t>мелкорозничной сети на территории города</w:t>
      </w:r>
    </w:p>
    <w:p w:rsidR="00027900" w:rsidRDefault="00027900">
      <w:r>
        <w:br/>
        <w:t>1. Общие положения</w:t>
      </w:r>
      <w:r>
        <w:br/>
        <w:t>1.1. Рабочая группа по размещению временных объектов мелкорозничной сети на территории города (далее — Рабочая группа) создается в целях упорядочения размещения временных объектов мелкорозничной сети на территории города.</w:t>
      </w:r>
      <w:r>
        <w:br/>
        <w:t>1.2. В своей деятельности Рабочая группа руководствуется правовыми актами Российской Федерации, Вологодской области, Череповецкой городской Думы и мэрии города Череповца.</w:t>
      </w:r>
      <w:r>
        <w:br/>
        <w:t>1.3. Рабочая группа является постоянно действующим совещательным органом для выработки и принятия решений по вопросам размещения временных объектов мелкорозничной сети на территории города.</w:t>
      </w:r>
      <w:r>
        <w:br/>
        <w:t>1.4. Настоящее Положение определяет порядок работы, вопросы деятельности, полномочия Рабочей группы для достижения поставленной перед ней цели.</w:t>
      </w:r>
      <w:r>
        <w:br/>
        <w:t>2. Цель и основные функции</w:t>
      </w:r>
      <w:r>
        <w:br/>
        <w:t>Рабочей группы</w:t>
      </w:r>
      <w:r>
        <w:br/>
        <w:t>2.1. Целью деятельности Рабочей группы является размещение временных объектов мелкорозничной сети на территории города для удовлетворения спроса населения на товары и услуги в соответствии с требованиями действующего законодательства.</w:t>
      </w:r>
      <w:r>
        <w:br/>
        <w:t>2.2. Основными функциями Рабочей группы являются:</w:t>
      </w:r>
      <w:r>
        <w:br/>
        <w:t>2.2.1. Подготовка рекомендаций по вопросам размещения временных объектов мелкорозничной сети на территории города.</w:t>
      </w:r>
      <w:r>
        <w:br/>
        <w:t>2.2.2. Разработка в установленные сроки дислокаций размещения временных объектов мелкорозничной сети на территории города.</w:t>
      </w:r>
      <w:r>
        <w:br/>
        <w:t>2.2.3. Подготовка предложений по внесению изменений в дислокации размещения временных объектов мелкорозничной сети на территории города.</w:t>
      </w:r>
      <w:r>
        <w:br/>
        <w:t>2.2.4. Направление решений Рабочей группы в земельную комиссию для рассмотрения вопроса о предоставлении земельного участка на праве аренды для эксплуатации временного строения, о выдаче разрешения или об отказе в выдаче разрешения на размещение временного строения.</w:t>
      </w:r>
      <w:r>
        <w:br/>
        <w:t>2.2.5. Принятие решений о мероприятиях по контролю за исполнением субъектами потребительского рынка действующего законодательства и Положения о размещении временных объектов мелкорозничной сети на территории города.</w:t>
      </w:r>
      <w:r>
        <w:br/>
        <w:t>3. Регламент работы Рабочей группы</w:t>
      </w:r>
      <w:r>
        <w:br/>
        <w:t>3.1. Заседания Рабочей группы проводятся еженедельно.</w:t>
      </w:r>
      <w:r>
        <w:br/>
        <w:t>3.2. Заседание Рабочей группы проводит председатель или в его отсутствие заместитель председателя Рабочей группы.</w:t>
      </w:r>
      <w:r>
        <w:br/>
        <w:t>3.3. Председатель Рабочей группы:</w:t>
      </w:r>
      <w:r>
        <w:br/>
        <w:t>осуществляет общее руководство организацией деятельности Рабочей группы;</w:t>
      </w:r>
      <w:r>
        <w:br/>
        <w:t>несет ответственность за рассмотрение вопросов, выносимых на заседания Рабочей группы;</w:t>
      </w:r>
      <w:r>
        <w:br/>
        <w:t>утверждает повестку дня заседаний Рабочей группы;</w:t>
      </w:r>
      <w:r>
        <w:br/>
        <w:t>подписывает протоколы и другие документы Рабочей группы.</w:t>
      </w:r>
      <w:r>
        <w:br/>
        <w:t>3.5. Секретарь Рабочей группы:</w:t>
      </w:r>
      <w:r>
        <w:br/>
        <w:t>организует прием и регистрацию заявлений от хозяйствующих субъектов, писем и предложений от руководителей контролирующих служб и органов мэрии города для рассмотрения на заседании Рабочей группы;</w:t>
      </w:r>
      <w:r>
        <w:br/>
        <w:t>формирует повестку дня, доводит до сведения членов Рабочей группы перечень вопросов, выносимых на заседание Рабочей группы;</w:t>
      </w:r>
      <w:r>
        <w:br/>
        <w:t>ведет протокол заседания Рабочей группы;</w:t>
      </w:r>
      <w:r>
        <w:br/>
        <w:t>готовит уведомления о принятых решениях Рабочей группы.</w:t>
      </w:r>
      <w:r>
        <w:br/>
        <w:t>3.6. Члены Рабочей группы, действуя в рамках своих полномочий, готовят и предоставляют на заседания информацию (материалы, документы, справки), необходимую для объективного рассмотрения и принятия решений по вопросам, указанным в повестке дня.</w:t>
      </w:r>
      <w:r>
        <w:br/>
        <w:t>3.7. Заседания Рабочей группы проводятся при условии присутствия не менее половины членов Рабочей группы.</w:t>
      </w:r>
      <w:r>
        <w:br/>
        <w:t>Решение Рабочей группы считается принятым, если за него проголосовало более половины присутствующих членов Рабочей группы.</w:t>
      </w:r>
      <w:r>
        <w:br/>
        <w:t>Рабочая группа принимает решения на своих заседаниях путем открытого голосования. При равенстве голосов «за» и «против» голос председателя является решающим.</w:t>
      </w:r>
      <w:r>
        <w:br/>
        <w:t>4. Взаимосвязи</w:t>
      </w:r>
      <w:r>
        <w:br/>
        <w:t>Рабочая группа имеет право привлекать для работы, запрашивать и получать заключения специалистов из органов мэрии города и государственных контролирующих органов (по согласованию с их руководителями).</w:t>
      </w:r>
      <w:r>
        <w:br/>
      </w:r>
    </w:p>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p w:rsidR="00027900" w:rsidRDefault="00027900">
      <w:r>
        <w:t>УТВЕРЖДЕНО</w:t>
      </w:r>
      <w:r>
        <w:br/>
        <w:t>постановлением мэра города</w:t>
      </w:r>
      <w:r>
        <w:br/>
        <w:t>от 28.01.2008 № 222</w:t>
      </w:r>
      <w:r>
        <w:br/>
        <w:t>(приложение 6)</w:t>
      </w:r>
      <w:r>
        <w:br/>
        <w:t>Форма</w:t>
      </w:r>
    </w:p>
    <w:p w:rsidR="00027900" w:rsidRDefault="00027900" w:rsidP="00027900">
      <w:pPr>
        <w:jc w:val="center"/>
      </w:pPr>
      <w:r>
        <w:br/>
        <w:t>РАЗРЕШЕНИЕ</w:t>
      </w:r>
      <w:r>
        <w:br/>
        <w:t>на размещение временного объекта</w:t>
      </w:r>
      <w:r>
        <w:t xml:space="preserve"> </w:t>
      </w:r>
      <w:r>
        <w:t>мелкорозничной уличной торговли</w:t>
      </w:r>
    </w:p>
    <w:p w:rsidR="00734500" w:rsidRDefault="00027900">
      <w:r>
        <w:br/>
        <w:t>Дата выдачи ________________ № _________</w:t>
      </w:r>
      <w:r>
        <w:br/>
        <w:t>Разрешение выдано ______________________________________________________</w:t>
      </w:r>
      <w:r>
        <w:br/>
        <w:t>(наименование организации, Ф.И.О. предпринимателя, юридический адрес,</w:t>
      </w:r>
      <w:r>
        <w:br/>
        <w:t>_______________________________________________________________________</w:t>
      </w:r>
      <w:r>
        <w:br/>
        <w:t>номер и дата свидетельства о государственной регистрации, ИНН)</w:t>
      </w:r>
      <w:r>
        <w:br/>
        <w:t>Сроком действия с «____"___________200__года до «____"__________200__года.</w:t>
      </w:r>
      <w:r>
        <w:br/>
        <w:t>Место дислокации объекта мелкорозничной уличной торговли</w:t>
      </w:r>
      <w:r>
        <w:br/>
        <w:t>_______________________________________________________________________</w:t>
      </w:r>
      <w:r>
        <w:br/>
        <w:t>Режим работы __________________________________________________________</w:t>
      </w:r>
      <w:r>
        <w:br/>
        <w:t>Ассортимент продукции и условия реализации</w:t>
      </w:r>
      <w:r>
        <w:br/>
        <w:t>__________________________________________________________</w:t>
      </w:r>
      <w:r>
        <w:t>___________________________</w:t>
      </w:r>
      <w:r>
        <w:br/>
        <w:t>__________________________________________________________</w:t>
      </w:r>
      <w:r>
        <w:t>___________________________</w:t>
      </w:r>
      <w:r>
        <w:br/>
        <w:t>__________________________________________________________</w:t>
      </w:r>
      <w:r>
        <w:t>___________________________</w:t>
      </w:r>
      <w:bookmarkStart w:id="0" w:name="_GoBack"/>
      <w:bookmarkEnd w:id="0"/>
      <w:r>
        <w:br/>
        <w:t>_____________________________________________________________________________________Условия содержания территории___________________________________________</w:t>
      </w:r>
      <w:r>
        <w:br/>
        <w:t>_______________________________________________________________________</w:t>
      </w:r>
      <w:r>
        <w:br/>
        <w:t>(номер, дата договора на уборку территории, вывоз и размещение мусора)</w:t>
      </w:r>
      <w:r>
        <w:br/>
        <w:t>Начальник управления городской</w:t>
      </w:r>
      <w:r>
        <w:br/>
        <w:t>экономики и торговли мэрии ___________________ ________________</w:t>
      </w:r>
      <w:r>
        <w:br/>
        <w:t>(подпись) (расшифровка подписи)</w:t>
      </w:r>
    </w:p>
    <w:sectPr w:rsidR="007345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FDF"/>
    <w:rsid w:val="00027900"/>
    <w:rsid w:val="00734500"/>
    <w:rsid w:val="00EB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919EE"/>
  <w15:chartTrackingRefBased/>
  <w15:docId w15:val="{F82213E7-AA43-4C4B-9821-267EC634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5003</Words>
  <Characters>28518</Characters>
  <Application>Microsoft Office Word</Application>
  <DocSecurity>0</DocSecurity>
  <Lines>237</Lines>
  <Paragraphs>66</Paragraphs>
  <ScaleCrop>false</ScaleCrop>
  <Company/>
  <LinksUpToDate>false</LinksUpToDate>
  <CharactersWithSpaces>33455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2020-02-19T11:31:00Z</dcterms:created>
  <dcterms:modified xsi:type="dcterms:W3CDTF">2020-02-19T11:35:00Z</dcterms:modified>
</cp:coreProperties>
</file>