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85C" w:rsidRDefault="0072385C" w:rsidP="007238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85C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</w:t>
      </w:r>
      <w:r w:rsidRPr="007238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постановлением мэра города</w:t>
      </w:r>
      <w:r w:rsidRPr="007238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20.01.2006 № 96</w:t>
      </w:r>
      <w:r w:rsidRPr="007238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2385C" w:rsidRDefault="0072385C" w:rsidP="0072385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85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</w:t>
      </w:r>
      <w:r w:rsidRPr="007238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 порядке и условиях применения стимулирующих, компенсационных и иных выплат работникам муниципальных учреждений образования и формирование фонда оплаты труда</w:t>
      </w:r>
    </w:p>
    <w:p w:rsidR="0072385C" w:rsidRDefault="0072385C" w:rsidP="007238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85C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Общие положения</w:t>
      </w:r>
      <w:r w:rsidRPr="007238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1.1. Настоящее Положение определяет условия применения стимулирующих, компенсационных и иных выплат и формирование фонда оплаты труда в муниципальных образовательных учреждениях, финансируемых из городского бюджета (кроме субвенций), предусмотренных Законом Российской Федерации «Об образовании», Федеральным законом от 16.10.2003 № 131-ФЗ «Об общих принципах организации местного самоуправления в Российской Федерации», Трудовым кодексом Российской Федерации, постановлением Череповецкой городской Думы от 28.12.2004 № 171 «О Положении об оплате труда работников бюджетной сферы города».</w:t>
      </w:r>
      <w:r w:rsidRPr="007238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1.2. Муниципальные образовательные учреждения, муниципальные дошкольные образовательные учреждения (далее — МОУ, МДОУ) устанавливают работникам стимулирующие, компенсационные и иные выплаты (доплаты, надбавки, премии и другие) в пределах годового фонда оплаты труда, предусмотренного на очередной финансовый год.</w:t>
      </w:r>
      <w:r w:rsidRPr="007238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1.3. Оплата труда руководителей, специалистов, служащих, учебно-вспомогательного персонала и рабочих МОУ, МДОУ (медицинские работники, работники культуры, социальной защиты населения и другие работники учреждений), не предусмотренные настоящим Положением, производится в порядке, установленном для соответствующих отраслевых бюджетных организаций города, и в соответствии с тарифно-квалификационными справочниками. В МОУ, МДОУ могут устанавливаться иные выплаты, предусмотренные Трудовым кодексом Российской Федерации, федеральными законами и нормативными правовыми актами.</w:t>
      </w:r>
      <w:r w:rsidRPr="007238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1.4. Формирование фонда оплаты труда работников МОУ, МДОУ указано в приложении 1 к настоящему Положению. Порядок оплаты труда и формирование фонда оплаты труда МОУ, финансируемых за счет субвенций областного бюджета, регулируется законом Вологодской области от 20.11.2004 № 1076-ОЗ «Об оплате труда работников бюджетной сферы области».</w:t>
      </w:r>
      <w:r w:rsidRPr="007238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1.5. Разряды оплаты труда работников определяются по результатам тарификации, проводимой в соответствии с действующими нормативными правовыми актами Российской Федерации и тарифно-квалификационными характеристиками специалистов, служащих и профессий рабочих.</w:t>
      </w:r>
      <w:r w:rsidRPr="007238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1.6. Нормы часов педагогической (преподавательской) работы за ставку заработной платы либо продолжительность рабочего времени определяется согласно постановлению Правительства Российской Федерации от 03.04.2003 № 191 «О продолжительности рабочего времени (норме часов педагогической работы за ставку заработной платы) педагогических работников образовательных учреждений». </w:t>
      </w:r>
    </w:p>
    <w:p w:rsidR="0072385C" w:rsidRPr="0072385C" w:rsidRDefault="0072385C" w:rsidP="007238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85C">
        <w:rPr>
          <w:rFonts w:ascii="Times New Roman" w:eastAsia="Times New Roman" w:hAnsi="Times New Roman" w:cs="Times New Roman"/>
          <w:sz w:val="24"/>
          <w:szCs w:val="24"/>
          <w:lang w:eastAsia="ru-RU"/>
        </w:rPr>
        <w:t>2. Стимулирующие и компенсационные выплаты</w:t>
      </w:r>
      <w:r w:rsidRPr="007238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2.1. Выплаты за стаж работы.</w:t>
      </w:r>
      <w:r w:rsidRPr="007238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Право на получение ежемесячных выплат за стаж работы имеют руководители и специалисты МОУ, МДОУ, должности и профессии которых предусмотрены тарифно-квалификационными характеристиками и справочниками.</w:t>
      </w:r>
      <w:r w:rsidRPr="007238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2385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2.1.1. Выплаты работникам за стаж работы устанавливаются в следующих размерах:</w:t>
      </w:r>
      <w:r w:rsidRPr="007238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2.1.1.1. Руководящим работникам и специалистам:</w:t>
      </w:r>
    </w:p>
    <w:tbl>
      <w:tblPr>
        <w:tblW w:w="9028" w:type="dxa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1"/>
        <w:gridCol w:w="62"/>
        <w:gridCol w:w="3157"/>
        <w:gridCol w:w="39"/>
        <w:gridCol w:w="3258"/>
        <w:gridCol w:w="1"/>
      </w:tblGrid>
      <w:tr w:rsidR="0072385C" w:rsidRPr="0072385C" w:rsidTr="0072385C">
        <w:trPr>
          <w:trHeight w:val="604"/>
          <w:tblCellSpacing w:w="15" w:type="dxa"/>
        </w:trPr>
        <w:tc>
          <w:tcPr>
            <w:tcW w:w="2466" w:type="dxa"/>
            <w:vAlign w:val="center"/>
            <w:hideMark/>
          </w:tcPr>
          <w:p w:rsidR="0072385C" w:rsidRPr="0072385C" w:rsidRDefault="0072385C" w:rsidP="00723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Стаж работы</w:t>
            </w:r>
          </w:p>
        </w:tc>
        <w:tc>
          <w:tcPr>
            <w:tcW w:w="6472" w:type="dxa"/>
            <w:gridSpan w:val="5"/>
            <w:vAlign w:val="center"/>
            <w:hideMark/>
          </w:tcPr>
          <w:p w:rsidR="0072385C" w:rsidRPr="0072385C" w:rsidRDefault="0072385C" w:rsidP="00723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Размер выплат (в % от тарифной ставки (оклада) в месяц) </w:t>
            </w:r>
          </w:p>
        </w:tc>
      </w:tr>
      <w:tr w:rsidR="00FB6433" w:rsidRPr="0072385C" w:rsidTr="0072385C">
        <w:trPr>
          <w:gridAfter w:val="1"/>
          <w:trHeight w:val="310"/>
          <w:tblCellSpacing w:w="15" w:type="dxa"/>
        </w:trPr>
        <w:tc>
          <w:tcPr>
            <w:tcW w:w="2528" w:type="dxa"/>
            <w:gridSpan w:val="2"/>
            <w:vAlign w:val="center"/>
            <w:hideMark/>
          </w:tcPr>
          <w:p w:rsidR="0072385C" w:rsidRPr="0072385C" w:rsidRDefault="0072385C" w:rsidP="00723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7" w:type="dxa"/>
            <w:vAlign w:val="center"/>
          </w:tcPr>
          <w:p w:rsidR="0072385C" w:rsidRPr="0072385C" w:rsidRDefault="0072385C" w:rsidP="00723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Руководителя</w:t>
            </w:r>
            <w:r w:rsidRPr="007238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3252" w:type="dxa"/>
            <w:gridSpan w:val="2"/>
            <w:vAlign w:val="center"/>
            <w:hideMark/>
          </w:tcPr>
          <w:p w:rsidR="0072385C" w:rsidRPr="0072385C" w:rsidRDefault="0072385C" w:rsidP="00723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Специалистам</w:t>
            </w:r>
          </w:p>
        </w:tc>
      </w:tr>
      <w:tr w:rsidR="0072385C" w:rsidRPr="0072385C" w:rsidTr="0072385C">
        <w:trPr>
          <w:gridAfter w:val="1"/>
          <w:trHeight w:val="310"/>
          <w:tblCellSpacing w:w="15" w:type="dxa"/>
        </w:trPr>
        <w:tc>
          <w:tcPr>
            <w:tcW w:w="2466" w:type="dxa"/>
            <w:vAlign w:val="center"/>
            <w:hideMark/>
          </w:tcPr>
          <w:p w:rsidR="0072385C" w:rsidRPr="0072385C" w:rsidRDefault="0072385C" w:rsidP="00723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 1 до 5 лет</w:t>
            </w:r>
          </w:p>
        </w:tc>
        <w:tc>
          <w:tcPr>
            <w:tcW w:w="3228" w:type="dxa"/>
            <w:gridSpan w:val="3"/>
            <w:vAlign w:val="center"/>
            <w:hideMark/>
          </w:tcPr>
          <w:p w:rsidR="0072385C" w:rsidRPr="0072385C" w:rsidRDefault="0072385C" w:rsidP="00723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13" w:type="dxa"/>
            <w:vAlign w:val="center"/>
          </w:tcPr>
          <w:p w:rsidR="0072385C" w:rsidRPr="0072385C" w:rsidRDefault="0072385C" w:rsidP="00723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72385C" w:rsidRPr="0072385C" w:rsidTr="0072385C">
        <w:trPr>
          <w:gridAfter w:val="1"/>
          <w:trHeight w:val="310"/>
          <w:tblCellSpacing w:w="15" w:type="dxa"/>
        </w:trPr>
        <w:tc>
          <w:tcPr>
            <w:tcW w:w="2466" w:type="dxa"/>
            <w:vAlign w:val="center"/>
            <w:hideMark/>
          </w:tcPr>
          <w:p w:rsidR="0072385C" w:rsidRPr="0072385C" w:rsidRDefault="0072385C" w:rsidP="00723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 5 до 10 лет</w:t>
            </w:r>
          </w:p>
        </w:tc>
        <w:tc>
          <w:tcPr>
            <w:tcW w:w="3228" w:type="dxa"/>
            <w:gridSpan w:val="3"/>
            <w:vAlign w:val="center"/>
            <w:hideMark/>
          </w:tcPr>
          <w:p w:rsidR="0072385C" w:rsidRPr="0072385C" w:rsidRDefault="0072385C" w:rsidP="00723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213" w:type="dxa"/>
            <w:vAlign w:val="center"/>
          </w:tcPr>
          <w:p w:rsidR="0072385C" w:rsidRPr="0072385C" w:rsidRDefault="0072385C" w:rsidP="00723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72385C" w:rsidRPr="0072385C" w:rsidTr="0072385C">
        <w:trPr>
          <w:gridAfter w:val="1"/>
          <w:trHeight w:val="310"/>
          <w:tblCellSpacing w:w="15" w:type="dxa"/>
        </w:trPr>
        <w:tc>
          <w:tcPr>
            <w:tcW w:w="2466" w:type="dxa"/>
            <w:vAlign w:val="center"/>
            <w:hideMark/>
          </w:tcPr>
          <w:p w:rsidR="0072385C" w:rsidRPr="0072385C" w:rsidRDefault="0072385C" w:rsidP="00723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 10 до 15 лет</w:t>
            </w:r>
          </w:p>
        </w:tc>
        <w:tc>
          <w:tcPr>
            <w:tcW w:w="3228" w:type="dxa"/>
            <w:gridSpan w:val="3"/>
            <w:vAlign w:val="center"/>
            <w:hideMark/>
          </w:tcPr>
          <w:p w:rsidR="0072385C" w:rsidRPr="0072385C" w:rsidRDefault="0072385C" w:rsidP="00723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213" w:type="dxa"/>
            <w:vAlign w:val="center"/>
          </w:tcPr>
          <w:p w:rsidR="0072385C" w:rsidRPr="0072385C" w:rsidRDefault="0072385C" w:rsidP="00723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72385C" w:rsidRPr="0072385C" w:rsidTr="0072385C">
        <w:trPr>
          <w:gridAfter w:val="1"/>
          <w:trHeight w:val="293"/>
          <w:tblCellSpacing w:w="15" w:type="dxa"/>
        </w:trPr>
        <w:tc>
          <w:tcPr>
            <w:tcW w:w="2466" w:type="dxa"/>
            <w:vAlign w:val="center"/>
            <w:hideMark/>
          </w:tcPr>
          <w:p w:rsidR="0072385C" w:rsidRPr="0072385C" w:rsidRDefault="0072385C" w:rsidP="00723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 15 лет и более</w:t>
            </w:r>
          </w:p>
        </w:tc>
        <w:tc>
          <w:tcPr>
            <w:tcW w:w="3228" w:type="dxa"/>
            <w:gridSpan w:val="3"/>
            <w:vAlign w:val="center"/>
            <w:hideMark/>
          </w:tcPr>
          <w:p w:rsidR="0072385C" w:rsidRPr="0072385C" w:rsidRDefault="0072385C" w:rsidP="00723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213" w:type="dxa"/>
            <w:vAlign w:val="center"/>
          </w:tcPr>
          <w:p w:rsidR="0072385C" w:rsidRPr="0072385C" w:rsidRDefault="0072385C" w:rsidP="00723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</w:tbl>
    <w:p w:rsidR="00F40D84" w:rsidRDefault="0072385C" w:rsidP="007238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85C">
        <w:rPr>
          <w:rFonts w:ascii="Times New Roman" w:eastAsia="Times New Roman" w:hAnsi="Times New Roman" w:cs="Times New Roman"/>
          <w:sz w:val="24"/>
          <w:szCs w:val="24"/>
          <w:lang w:eastAsia="ru-RU"/>
        </w:rPr>
        <w:t>2.1.1.2. Медицинским работникам — в размере 20 процентов ставки (оклада) за первые три года и 10 процентов за последующие два года непрерывной работы, но не свыше 30 процентов ставки (оклада).</w:t>
      </w:r>
      <w:r w:rsidRPr="007238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2.1.2. Порядок исчисления стажа работы, дающего право на получение надбавок, указан в приложениях 2 и 3 к настоящему Положению.</w:t>
      </w:r>
      <w:r w:rsidRPr="007238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2.1.3. Абсолютный размер выплат исчисляется из тарифной ставки (оклада) конкретного работника с учетом выплат и доплат, предусмотренных пунктами 2.7−2.13, 3.1−3.2 настоящего Положения, без учета других выплат.</w:t>
      </w:r>
      <w:r w:rsidRPr="007238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2.2. Выплаты за почетные звания.</w:t>
      </w:r>
      <w:r w:rsidRPr="007238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2.2.1. Работникам МОУ, МДОУ, имеющим почетные звания «Народный учитель», «Заслуженный учитель», «Заслуженный преподаватель», «Заслуженный мастер </w:t>
      </w:r>
      <w:proofErr w:type="spellStart"/>
      <w:r w:rsidRPr="0072385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профтехобразования</w:t>
      </w:r>
      <w:proofErr w:type="spellEnd"/>
      <w:r w:rsidRPr="0072385C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«Заслуженный работник физической культуры», «Заслуженный тренер», «Заслуженный мастер спорта», «Мастер спорта международного класса», «Гроссмейстер по шахматам (шашкам)», «Заслуженный работник культуры», «Заслуженный врач», «Заслуженный юрист» и другие почетные звания СССР, Российской Федерации и союзных республик, входивших в состав СССР, установленные для работников различных отраслей, название которых начинается со слов «народный», «заслуженный», при условии соответствия почетного звания профилю учреждения, а педагогическим работникам МОУ, МДОУ — при соответствии почетного звания профилю педагогической деятельности или преподаваемых дисциплин, устанавливаются выплаты в размере 20 процентов тарифной ставки (оклада).</w:t>
      </w:r>
      <w:r w:rsidRPr="007238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2.2.2. Абсолютный размер выплат исчисляется из тарифной ставки (оклада) конкретного работника с учетом выплат и доплат, предусмотренных пунктами 2.6−2.13, 3.1−3.2 настоящего Положения, без учета других выплат.</w:t>
      </w:r>
      <w:r w:rsidRPr="007238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2.3. Выплаты за ученую степень.</w:t>
      </w:r>
      <w:r w:rsidRPr="007238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2.3.1. Работникам учреждений образования, имеющим ученую степень кандидата наук, выплата производится в размере 10 процентов тарифной ставки (оклада).</w:t>
      </w:r>
      <w:r w:rsidRPr="007238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2.3.2. Работникам учреждений образования, имеющим ученую степень доктора наук, выплата производится в размере 20 процентов тарифной ставки (оклада).</w:t>
      </w:r>
      <w:r w:rsidRPr="007238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2.3.3. Абсолютный размер выплат исчисляется из тарифной ставки (оклада) конкретного работника с учетом выплат и доплат, предусмотренных пунктами 2.7−2.13, 3.1−3.2 настоящего Положения, без учета других выплат.</w:t>
      </w:r>
      <w:r w:rsidRPr="007238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2.4. Премирование работников МОУ, МДОУ.</w:t>
      </w:r>
      <w:r w:rsidRPr="007238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2.4.1. Премирование работников МОУ, МДОУ производится в соответствии с положением о премировании, утвержденным руководителем учреждения по согласованию с выборным профсоюзным органом или представителями, избираемыми работниками на общем собрании коллектива.</w:t>
      </w:r>
      <w:r w:rsidRPr="007238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2.4.2. Размер ежемесячной премии, в пределах фонда оплаты труда, конкретному работнику не может превышать 100 процентов тарифной ставки (оклада).</w:t>
      </w:r>
      <w:r w:rsidRPr="007238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2.4.3. Размер единовременной премии работнику за выполнение особо важных заданий не может превышать 200 процентов месячной тарифной ставки (оклада).</w:t>
      </w:r>
      <w:r w:rsidRPr="007238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2.4.4. Премирование руководителей учреждений образования производится по результатам деятельности учреждений в соответствии с положением о премировании руководителей.</w:t>
      </w:r>
      <w:r w:rsidRPr="007238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2.4.5. Абсолютный размер выплат исчисляется из тарифной ставки (оклада) конкретного работника с учетом выплат и доплат, предусмотренных пунктами 2.6−2.13, 3.1−3.2 настоящего Положения, без учета других выплат.</w:t>
      </w:r>
      <w:r w:rsidRPr="007238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2.5. Выплаты водителям за категорийность.</w:t>
      </w:r>
      <w:r w:rsidRPr="007238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2.5.1. Водителям автомобилей устанавливаются выплаты за категорийность в процентах от тарифной ставки (оклада):</w:t>
      </w:r>
      <w:r w:rsidRPr="007238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наличии категории «В», «С», «Д», «Е» — 25 процентов;</w:t>
      </w:r>
      <w:r w:rsidRPr="007238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наличии категории «В», «С»,"Е" или «В», «С»,"Д", или «Д» — 10 процентов.</w:t>
      </w:r>
      <w:r w:rsidRPr="007238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2.5.2. Абсолютный размер выплат исчисляется из тарифной ставки (оклада) конкретного работника, без учета других надбавок и доплат.</w:t>
      </w:r>
      <w:r w:rsidRPr="007238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2.6. Доплаты работникам рабочих профессий, оплата труда которых производится по первому разряду тарифной сетки.</w:t>
      </w:r>
      <w:r w:rsidRPr="007238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Работникам рабочих профессий, оплата труда которых производится по первому разряду тарифной сетки, устанавливается доплата в размере 88 рублей.</w:t>
      </w:r>
      <w:r w:rsidRPr="007238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2.7. Руководителям МОУ, МДОУ устанавливаются выплаты в размере 15 процентов от тарифной ставки (оклада) за наличие в учреждении групп, состоящих из детей с отклонениями в развитии, детей-инвалидов, детей-сирот и детей, оставшихся без попечения родителей.</w:t>
      </w:r>
      <w:r w:rsidRPr="007238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Абсолютный размер выплат исчисляется из тарифной ставки (оклада) конкретного работника, без учета других выплат.</w:t>
      </w:r>
      <w:r w:rsidRPr="007238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2.8. Педагогическим и другим работникам МОУ дополнительного образования детей устанавливаются выплаты в размере 20 процентов от тарифной ставки (оклада) за работу с детьми из коррекционных учреждений (классов), в группах, состоящих из детей-сирот и детей, оставшихся без попечения родителей.</w:t>
      </w:r>
      <w:r w:rsidRPr="007238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Абсолютный размер выплат исчисляется из тарифной ставки (оклада) конкретного работника с учетом выплат и доплат, предусмотренных пунктами 2.12, 2.13 настоящего Положения, без учета других выплат.</w:t>
      </w:r>
      <w:r w:rsidRPr="007238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2.9. Педагогическим работникам МОУ дополнительного образования детей устанавливаются выплаты в размере 20 процентов от тарифной ставки (оклада) за работу в группах, состоящих из детей-инвалидов, и индивидуальное обучение детей-инвалидов по месту жительства на основании медицинского заключения.</w:t>
      </w:r>
      <w:r w:rsidRPr="007238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Абсолютный размер выплат исчисляется из тарифной ставки (оклада) конкретного работника с учетом выплат и доплат, предусмотренных пунктами 2.12, 2.13 настоящего Положения, без учета других выплат.</w:t>
      </w:r>
      <w:r w:rsidRPr="007238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2.10. Учителям-логопедам, учителям-дефектологам устанавливаются выплаты в размере 20 процентов от тарифной ставки (оклада).</w:t>
      </w:r>
      <w:r w:rsidRPr="007238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Абсолютный размер выплат исчисляется из тарифной ставки (оклада) конкретного работника с учетом выплат и доплат, предусмотренных пунктами 2.12, 2.13 настоящего Положения, без учета других выплат.</w:t>
      </w:r>
      <w:r w:rsidRPr="007238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2.11. Руководителям МОУ, МДОУ устанавливаются выплаты в размере 15 процентов от тарифной ставки (оклада) за наличие в учреждении групп социальной </w:t>
      </w:r>
      <w:proofErr w:type="spellStart"/>
      <w:r w:rsidRPr="0072385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дезадаптации</w:t>
      </w:r>
      <w:proofErr w:type="spellEnd"/>
      <w:r w:rsidRPr="0072385C">
        <w:rPr>
          <w:rFonts w:ascii="Times New Roman" w:eastAsia="Times New Roman" w:hAnsi="Times New Roman" w:cs="Times New Roman"/>
          <w:sz w:val="24"/>
          <w:szCs w:val="24"/>
          <w:lang w:eastAsia="ru-RU"/>
        </w:rPr>
        <w:t>, нуждающихся в психолого-педагогической и медико-социальной помощи, педагогическим и другим работникам за работу в этих группах — 15−20 процентов тарифной ставки (оклада).</w:t>
      </w:r>
      <w:r w:rsidRPr="007238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Абсолютный размер выплат исчисляется из тарифной ставки (оклада) конкретного работника с учетом выплат и доплат, предусмотренных пунктами 2.12, 2.13 настоящего Положения, без учета других выплат.</w:t>
      </w:r>
      <w:r w:rsidRPr="007238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2.12. Ежемесячные доплаты педагогическим работникам при отсутствии у них необходимого стажа работы, которые имеют среднее профессиональное образование и тарифицируются:</w:t>
      </w:r>
      <w:r w:rsidRPr="007238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 седьмому разряду тарифной сетки, устанавливаются в размере 480 рублей; по восьмому разряду тарифной сетки, устанавливаются в размере 336 рублей;</w:t>
      </w:r>
      <w:r w:rsidRPr="007238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 девятому разряду тарифной сетки, устанавливаются в размере 176 рублей.</w:t>
      </w:r>
      <w:r w:rsidRPr="007238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2.13. Ежемесячные доплаты педагогическим работникам при отсутствии у них необходимого стажа работы, которые имеют высшее профессиональное образование и тарифицируются:</w:t>
      </w:r>
      <w:r w:rsidRPr="007238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 восьмому разряду тарифной сетки, устанавливаются в размере 528 рублей;</w:t>
      </w:r>
      <w:r w:rsidRPr="007238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 девятому разряду тарифной сетки, устанавливаются в размере 368 рублей;</w:t>
      </w:r>
      <w:r w:rsidRPr="007238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 десятому разряду тарифной сетки, устанавливаются в размере 192 рубля.</w:t>
      </w:r>
      <w:r w:rsidRPr="007238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2.14. Работникам МОУ, МДОУ производится выплата ежемесячной социальной поддержки. Размер и условия выплаты социальной поддержки устанавливаются отдельными постановлениями мэра города. </w:t>
      </w:r>
    </w:p>
    <w:p w:rsidR="00F40D84" w:rsidRDefault="0072385C" w:rsidP="007238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85C">
        <w:rPr>
          <w:rFonts w:ascii="Times New Roman" w:eastAsia="Times New Roman" w:hAnsi="Times New Roman" w:cs="Times New Roman"/>
          <w:sz w:val="24"/>
          <w:szCs w:val="24"/>
          <w:lang w:eastAsia="ru-RU"/>
        </w:rPr>
        <w:t>3. Доплаты и надбавки за выполнение работ в условиях труда, отклоняющихся от нормальных</w:t>
      </w:r>
      <w:r w:rsidRPr="007238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3.1. Доплаты и надбавки за выполнение работ в условиях труда, отклоняющихся от нормальных, устанавливаются:</w:t>
      </w:r>
      <w:r w:rsidRPr="007238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3.1.1. Руководителям, педагогическим и другим работникам за работу с детьми с нарушением речи, зрения, опорно-двигательного аппарата, центральной и периферической нервных систем, интеллектуального развития, с заболеванием верхних дыхательных путей, неспецифическими заболеваниями органов дыхания, с заболеванием сердечно-сосудистой системы, </w:t>
      </w:r>
      <w:proofErr w:type="spellStart"/>
      <w:r w:rsidRPr="0072385C">
        <w:rPr>
          <w:rFonts w:ascii="Times New Roman" w:eastAsia="Times New Roman" w:hAnsi="Times New Roman" w:cs="Times New Roman"/>
          <w:sz w:val="24"/>
          <w:szCs w:val="24"/>
          <w:lang w:eastAsia="ru-RU"/>
        </w:rPr>
        <w:t>нефрологическими</w:t>
      </w:r>
      <w:proofErr w:type="spellEnd"/>
      <w:r w:rsidRPr="00723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заболеваниями, с детьми, часто и длительно болеющими, из семей группы социального риска в размере 15 — 20 процентов от тарифной ставки (оклада).</w:t>
      </w:r>
      <w:r w:rsidRPr="007238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Абсолютный размер выплат исчисляется из тарифной ставки (оклада) конкретного работника с учетом выплат и доплат, предусмотренных пунктами 2.12, 2.13 настоящего Положения, без учета других выплат.</w:t>
      </w:r>
      <w:r w:rsidRPr="007238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3.1.2. Руководителям, педагогическим и другим работникам за работу с детьми с ранними проявлениями туберкулезной инфекции, с малыми и затухающими формами туберкулеза в размере 20 процентов от тарифной ставки (оклада).</w:t>
      </w:r>
      <w:r w:rsidRPr="007238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Абсолютный размер выплат исчисляется из тарифной ставки (оклада) конкретного работника с учетом выплат и доплат, предусмотренных пунктами 2.6, 2.12, 2.13 настоящего Положения, без учета других выплат.</w:t>
      </w:r>
      <w:r w:rsidRPr="007238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3.1.3. Руководителям, педагогическим и другим работникам за государственную аттестацию на первую категорию МДОУ «Центр развития ребенка — детский сад» в размере 15 процентов от тарифной ставки (оклада).</w:t>
      </w:r>
      <w:r w:rsidRPr="007238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Абсолютный размер выплат исчисляется из тарифной ставки (оклада) конкретного работника с учетом выплат и доплат, предусмотренных пунктами 2.6, 2.7, 2.10, 2.12, 2.13, 3.1, 3.2 настоящего Положения, без учета других выплат.</w:t>
      </w:r>
      <w:r w:rsidRPr="007238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3.1.4. За превышение норматива численности детей в группах МДОУ следующим категориям работников выплаты устанавливаются:</w:t>
      </w:r>
      <w:r w:rsidRPr="007238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руководителям, старшим медицинским сестрам в размере 10 процентов от тарифной ставки (оклада) при наличии не менее 3 групп, работающих с превышением норматива численности детей;</w:t>
      </w:r>
      <w:r w:rsidRPr="007238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воспитателям, младшим воспитателям и помощникам воспитателей в размере: 10 процентов от тарифной ставки (оклада) за превышение норматива численности на 1−2 ребенка, 20 процентов от тарифной ставки (оклада) за превышение норматива численности на 3−4 ребенка, 25 процентов от тарифной ставки (оклада) за превышение норматива численности на 5 и более детей.</w:t>
      </w:r>
      <w:r w:rsidRPr="007238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Абсолютный размер выплат исчисляется из тарифной ставки (оклада) конкретного работника с учетом выплат и доплат, предусмотренных пунктами 2.7, 2.10, 2.12, 2.13, 3.1, 3.2 настоящего Положения, без учета других выплат.</w:t>
      </w:r>
      <w:r w:rsidRPr="007238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3.1.5. Руководителем МОУ, МДОУ по согласованию с выборным профсоюзным органом (представителями, избираемыми работниками на общем собрании коллектива) утверждается перечень работников, которым в соответствии с пунктами 3.1 — 3.3 настоящего Положения и с учетом конкретных условий работы устанавливаются вышеуказанные выплаты.</w:t>
      </w:r>
      <w:r w:rsidRPr="007238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3.2. Доплаты за работу в ночное время.</w:t>
      </w:r>
      <w:r w:rsidRPr="007238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3.2.1. Работникам МОУ, МДОУ за работу в ночное время производится доплата в размере 35 процентов часовой тарифной ставки (должностного оклада) за каждый час работы в ночное время (ночным считается время с 22.00 часов до 6.00 часов).</w:t>
      </w:r>
      <w:r w:rsidRPr="007238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3.2.2. Абсолютный размер доплаты исчисляется из тарифной ставки (оклада) с учетом выплат и доплат, предусмотренных пунктами 2.6−2.13, 3.1−3.2 настоящего Положения, без учета других выплат.</w:t>
      </w:r>
      <w:r w:rsidRPr="007238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3.3. Надбавки за выполнение работ с вредными, опасными, тяжелыми или иными условиями труда.</w:t>
      </w:r>
      <w:r w:rsidRPr="007238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3.3.1. Работникам МОУ, МДОУ за выполнение работ, отнесенных нормативными правовыми актами Российской Федерации к работам, связанным с вредными, опасными, тяжелыми или иными условиями труда, устанавливается надбавка в размере 12 процентов от тарифной ставки (оклада).</w:t>
      </w:r>
      <w:r w:rsidRPr="007238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3.3.2. Руководителем МОУ, МДОУ по согласованию с выборным профсоюзным органом (представителями, избираемыми работниками на общем собрании коллектива) утверждается перечень работников, которым с учетом конкретных условий работы устанавливается вышеуказанная выплата.</w:t>
      </w:r>
      <w:r w:rsidRPr="007238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3.3.3. Абсолютный размер доплаты исчисляется из тарифной ставки (оклада) с учетом выплат и доплат, предусмотренных пунктами 2.6−2.13, 3.1−3.2 настоящего Положения, без учета других выплат.</w:t>
      </w:r>
      <w:r w:rsidRPr="007238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3.4. Доплаты за разделение рабочей смены на части.</w:t>
      </w:r>
      <w:r w:rsidRPr="007238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3.4.1. Работникам МОУ, МДОУ, которым с их согласия вводится рабочий день с разделением смены на части (с перерывом в работе свыше двух часов), за отработанное время в эти дни производится доплата в размере 30 процентов тарифной ставки (оклада) по занимаемой должности.</w:t>
      </w:r>
      <w:r w:rsidRPr="007238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Время внутрисменного перерыва в рабочее время не включается.</w:t>
      </w:r>
      <w:r w:rsidRPr="007238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3.4.2. Абсолютный размер доплаты исчисляется из тарифной ставки (оклада) с учетом выплат и доплат, предусмотренных пунктами 2.6−2.13, 3.1−3.2 настоящего Положения, без учета других выплат.</w:t>
      </w:r>
      <w:r w:rsidRPr="007238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3.5. Надбавки за напряженность в труде, особые условия работы.</w:t>
      </w:r>
      <w:r w:rsidRPr="007238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3.5.1. Работникам МОУ, МДОУ, в пределах планового фонда оплаты труда, могут устанавливаться надбавки за напряженность в труде, особые условия труда, применение в работе передовых методов труда и выполнение особо важных и срочных работ.</w:t>
      </w:r>
      <w:r w:rsidRPr="007238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3.5.2. Надбавки могут устанавливаться в размере от 5 до 200 процентов от тарифной ставки (оклада).</w:t>
      </w:r>
      <w:r w:rsidRPr="007238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3.5.3. Надбавки устанавливаются на определенный срок, но не более одного года в соответствии с положением, утвержденным руководителем МОУ, МДОУ по согласованию с выборным профсоюзным органом или представителями, избираемыми работниками на общем собрании коллектива.</w:t>
      </w:r>
      <w:r w:rsidRPr="007238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3.5.4. Надбавки руководителям МОУ, МДОУ устанавливаются на определенный срок, но не более одного года в соответствии с положением, утвержденным начальником управления образования.</w:t>
      </w:r>
      <w:r w:rsidRPr="007238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3.5.5. Абсолютный размер доплаты исчисляется из тарифной ставки (оклада) с учетом выплат и доплат, предусмотренных пунктами 2.6−2.13, 3.1−3.2 настоящего Положения, без учета других выплат. </w:t>
      </w:r>
    </w:p>
    <w:p w:rsidR="00F40D84" w:rsidRDefault="0072385C" w:rsidP="007238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85C">
        <w:rPr>
          <w:rFonts w:ascii="Times New Roman" w:eastAsia="Times New Roman" w:hAnsi="Times New Roman" w:cs="Times New Roman"/>
          <w:sz w:val="24"/>
          <w:szCs w:val="24"/>
          <w:lang w:eastAsia="ru-RU"/>
        </w:rPr>
        <w:t>4. Заключительные положения</w:t>
      </w:r>
      <w:r w:rsidRPr="007238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 случае если при установлении условий оплаты труда в соответствии с настоящим Положением размер заработной платы работникам МОУ, МДОУ, финансируемой из городского бюджета, окажется меньше размера средней заработной платы, выплачиваемой ему ранее, такому работнику производится соответствующая доплата в размере, компенсирующем разницу в размерах его заработной платы. </w:t>
      </w:r>
    </w:p>
    <w:p w:rsidR="00F40D84" w:rsidRDefault="00F40D84" w:rsidP="007238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0D84" w:rsidRDefault="00F40D84" w:rsidP="007238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0D84" w:rsidRDefault="00F40D84" w:rsidP="007238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0D84" w:rsidRDefault="00F40D84" w:rsidP="007238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0D84" w:rsidRDefault="00F40D84" w:rsidP="007238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0D84" w:rsidRDefault="00F40D84" w:rsidP="007238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0D84" w:rsidRDefault="00F40D84" w:rsidP="007238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0D84" w:rsidRDefault="00F40D84" w:rsidP="007238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0D84" w:rsidRDefault="00F40D84" w:rsidP="007238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0D84" w:rsidRDefault="00F40D84" w:rsidP="007238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0D84" w:rsidRDefault="00F40D84" w:rsidP="007238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0D84" w:rsidRDefault="00F40D84" w:rsidP="007238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0D84" w:rsidRDefault="00F40D84" w:rsidP="007238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0D84" w:rsidRDefault="00F40D84" w:rsidP="007238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0D84" w:rsidRDefault="00F40D84" w:rsidP="007238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0D84" w:rsidRDefault="00F40D84" w:rsidP="007238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0D84" w:rsidRDefault="00F40D84" w:rsidP="007238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0D84" w:rsidRDefault="00F40D84" w:rsidP="007238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0D84" w:rsidRDefault="00F40D84" w:rsidP="007238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0D84" w:rsidRDefault="00F40D84" w:rsidP="007238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0D84" w:rsidRDefault="00F40D84" w:rsidP="007238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0D84" w:rsidRPr="00F40D84" w:rsidRDefault="0072385C" w:rsidP="007238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40D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1</w:t>
      </w:r>
      <w:r w:rsidRPr="007238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F40D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 Положению о порядке и условиях применения</w:t>
      </w:r>
      <w:r w:rsidR="00F40D84" w:rsidRPr="00F40D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F40D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стимулирующих,</w:t>
      </w:r>
      <w:r w:rsidR="00F40D84" w:rsidRPr="00F40D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40D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компенсационных и иных </w:t>
      </w:r>
      <w:r w:rsidR="00F40D84" w:rsidRPr="00F40D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F40D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выплат работникам</w:t>
      </w:r>
      <w:r w:rsidR="00F40D84" w:rsidRPr="00F40D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40D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муниципальных учреждений</w:t>
      </w:r>
      <w:r w:rsidR="00F40D84" w:rsidRPr="00F40D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F40D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образования и формирование фонда</w:t>
      </w:r>
      <w:r w:rsidR="00F40D84" w:rsidRPr="00F40D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40D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оплаты труда, </w:t>
      </w:r>
      <w:r w:rsidR="00F40D84" w:rsidRPr="00F40D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F40D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утвержденному постановлением мэра города</w:t>
      </w:r>
      <w:r w:rsidRPr="007238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F40D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20.01.2006 № 96</w:t>
      </w:r>
    </w:p>
    <w:p w:rsidR="00F40D84" w:rsidRDefault="0072385C" w:rsidP="007238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8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Формирование фонда оплаты труда</w:t>
      </w:r>
      <w:r w:rsidRPr="007238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Фонд оплаты труда включает в себя:</w:t>
      </w:r>
      <w:r w:rsidRPr="007238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тарифный фонд;</w:t>
      </w:r>
      <w:r w:rsidRPr="007238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72385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надтарифный</w:t>
      </w:r>
      <w:proofErr w:type="spellEnd"/>
      <w:r w:rsidRPr="00723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фонд;</w:t>
      </w:r>
      <w:r w:rsidRPr="007238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фонд на выплаты, не входящие в тарифный и </w:t>
      </w:r>
      <w:proofErr w:type="spellStart"/>
      <w:r w:rsidRPr="0072385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надтарифный</w:t>
      </w:r>
      <w:proofErr w:type="spellEnd"/>
      <w:r w:rsidRPr="00723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фонды.</w:t>
      </w:r>
      <w:r w:rsidRPr="007238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Тарифный фонд состоит из:</w:t>
      </w:r>
      <w:r w:rsidRPr="007238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фонда, рассчитанного по штатному расписанию из окладов административного, учебно-вспомогательного и прочего персонала;</w:t>
      </w:r>
      <w:r w:rsidRPr="007238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фонда, рассчитанного по тарификации за педагогические часы, педагогического персонала;</w:t>
      </w:r>
      <w:r w:rsidRPr="007238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фонда на доплаты компенсационного характера за условия труда, отклоняющиеся от нормальных, стимулирующие и компенсационные выплаты, а также выплаты за работу в праздничные дни.</w:t>
      </w:r>
      <w:r w:rsidRPr="007238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 </w:t>
      </w:r>
      <w:proofErr w:type="spellStart"/>
      <w:r w:rsidRPr="0072385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Надтарифный</w:t>
      </w:r>
      <w:proofErr w:type="spellEnd"/>
      <w:r w:rsidRPr="00723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 формируется для выплаты надбавок за высокую результативность работы, успешное выполнение наиболее сложных работ, напряженность в труде, высокое качество работы, премий, а также доплат за дополнительную работу, не входящую в круг должностных обязанностей работников (заведование учебными, медицинскими кабинетами, мастерскими, отделами, обслуживание вычислительной и компьютерной техники, заведование учебно-опытными участками, руководство методическими объединениями, комиссиями, экспериментальная и инновационная деятельность и другое).</w:t>
      </w:r>
      <w:r w:rsidRPr="007238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72385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Надтарифный</w:t>
      </w:r>
      <w:proofErr w:type="spellEnd"/>
      <w:r w:rsidRPr="00723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 оплаты труда работников устанавливается в размере 25 процентов тарифного фонда оплаты труда МОУ, МДОУ. Конкретный размер средств </w:t>
      </w:r>
      <w:proofErr w:type="spellStart"/>
      <w:r w:rsidRPr="0072385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надтарифного</w:t>
      </w:r>
      <w:proofErr w:type="spellEnd"/>
      <w:r w:rsidRPr="00723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фонда определяется по каждому МОУ, МДОУ учредителем.</w:t>
      </w:r>
      <w:r w:rsidRPr="007238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 премии направляется до 20% </w:t>
      </w:r>
      <w:proofErr w:type="spellStart"/>
      <w:r w:rsidRPr="0072385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надтарифного</w:t>
      </w:r>
      <w:proofErr w:type="spellEnd"/>
      <w:r w:rsidRPr="00723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фонда.</w:t>
      </w:r>
      <w:r w:rsidRPr="007238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Распределение </w:t>
      </w:r>
      <w:proofErr w:type="spellStart"/>
      <w:r w:rsidRPr="0072385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надтарифного</w:t>
      </w:r>
      <w:proofErr w:type="spellEnd"/>
      <w:r w:rsidRPr="00723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фонда оплаты труда производится в соответствии с положением, разработанным администрацией МОУ, МДОУ по согласованию с выборным профсоюзным органом.</w:t>
      </w:r>
      <w:r w:rsidRPr="007238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Фонд на выплаты, не входящие в тарифный и </w:t>
      </w:r>
      <w:proofErr w:type="spellStart"/>
      <w:r w:rsidRPr="0072385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надтарифный</w:t>
      </w:r>
      <w:proofErr w:type="spellEnd"/>
      <w:r w:rsidRPr="00723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фонды оплаты труда, включает:</w:t>
      </w:r>
      <w:r w:rsidRPr="007238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фонд заработной платы на выплаты к должностным окладам (тарифным ставкам) за стаж работы;</w:t>
      </w:r>
      <w:r w:rsidRPr="007238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фонд на компенсационные выплаты лицам, находящимся в отпуске по уходу за ребенком до полутора и трех лет;</w:t>
      </w:r>
      <w:r w:rsidRPr="007238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оплата замещения отпусков;</w:t>
      </w:r>
      <w:r w:rsidRPr="007238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другие доплаты, предусмотренные Трудовым кодексом Российской Федерации.</w:t>
      </w:r>
      <w:r w:rsidRPr="007238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 Районный коэффициент начисляется на фонд оплаты труда: тарифный фонд, </w:t>
      </w:r>
      <w:proofErr w:type="spellStart"/>
      <w:r w:rsidRPr="0072385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надтарифный</w:t>
      </w:r>
      <w:proofErr w:type="spellEnd"/>
      <w:r w:rsidRPr="00723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фонд, фонд заработной платы на выплату надбавок к должностным окладам (тарифным ставкам) за стаж работы, фонд на выплаты, не входящие в тарифный и </w:t>
      </w:r>
      <w:proofErr w:type="spellStart"/>
      <w:r w:rsidRPr="0072385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надтарифный</w:t>
      </w:r>
      <w:proofErr w:type="spellEnd"/>
      <w:r w:rsidRPr="00723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фонды. </w:t>
      </w:r>
    </w:p>
    <w:p w:rsidR="00F40D84" w:rsidRDefault="00F40D84" w:rsidP="007238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0D84" w:rsidRDefault="0072385C" w:rsidP="007238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40D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2</w:t>
      </w:r>
      <w:r w:rsidRPr="007238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F40D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 Положению о порядке и условиях</w:t>
      </w:r>
      <w:r w:rsidR="00F40D84" w:rsidRPr="00F40D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40D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применения </w:t>
      </w:r>
      <w:r w:rsidR="00F40D84" w:rsidRPr="00F40D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F40D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стимулирующих,</w:t>
      </w:r>
      <w:r w:rsidR="00F40D84" w:rsidRPr="00F40D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40D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компенсационных и иных </w:t>
      </w:r>
      <w:r w:rsidR="00F40D84" w:rsidRPr="00F40D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F40D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выплат работникам муниципальных учреждений</w:t>
      </w:r>
      <w:r w:rsidRPr="007238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F40D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образования и формирование фонда</w:t>
      </w:r>
      <w:r w:rsidR="00F40D84" w:rsidRPr="00F40D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40D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оплаты труда,</w:t>
      </w:r>
      <w:r w:rsidR="00F40D84" w:rsidRPr="00F40D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40D84" w:rsidRPr="00F40D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F40D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утвержденному постановлением мэра города</w:t>
      </w:r>
      <w:r w:rsidRPr="007238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F40D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20.01.2006 № 96</w:t>
      </w:r>
    </w:p>
    <w:p w:rsidR="00F40D84" w:rsidRDefault="0072385C" w:rsidP="007238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8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Порядок определения стажа педагогической работы</w:t>
      </w:r>
      <w:r w:rsidRPr="007238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Основным документом для определения стажа педагогической (иной работы) является трудовая книжка.</w:t>
      </w:r>
      <w:r w:rsidRPr="007238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Стаж педагогической работы, не подтвержденный записями в трудовой книжке, может быть установлен на основании надлежаще оформленных справок за подписью руководителей соответствующих учреждений, скрепленных печатью, выданных на основании документов, подтверждающих стаж работы по специальности (приказы, послужные и тарификационные списки, книги учета личного состава, табельные книги, архивные описи и т. д.). Справки должны содержать данные о наименовании образовательного учреждения, должности и времени работы в этой должности, дате выдачи справки, а также сведения, на основании которых выдана справка о работе.</w:t>
      </w:r>
      <w:r w:rsidRPr="007238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 случае утраты документов о стаже педагогической работы указанный стаж может быть установлен на основании справок с прежних мест работы или на основании письменных заявлений двух свидетелей, подписи которых должны быть удостоверены в нотариальном порядке. Свидетели могут подтверждать стаж только за период совместной работы.</w:t>
      </w:r>
      <w:r w:rsidRPr="007238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 исключительных случаях, когда не представляется возможным подтвердить стаж работы показаниями свидетелей, которые знали работника по совместной работе и за период этой работы, органы управления образования, в подчинении которых находятся образовательные учреждения, могут принимать показания свидетелей, знавших работника по совместной работе в одной системе.</w:t>
      </w:r>
      <w:r w:rsidRPr="007238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В стаж педагогической работы засчитывается:</w:t>
      </w:r>
      <w:r w:rsidRPr="007238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2.1. Педагогическая, руководящая и методическая работа в образовательных и других учреждениях согласно таблице 1 приложения 2.</w:t>
      </w:r>
      <w:r w:rsidRPr="007238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2.2. Время работы в других учреждениях и организациях, службы в Вооруженных силах СССР и Российской Федерации, обучения в учреждениях высшего и среднего профессионального образования в порядке, предусмотренном приложением 3 к настоящему Положению.</w:t>
      </w:r>
      <w:r w:rsidRPr="007238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 педагогической деятельностью, которая учитывается при применении пункта 2 приложения 3 к настоящему Положению, понимается работа в образовательных и других учреждениях, предусмотренных в таблице к приложению 2.</w:t>
      </w:r>
      <w:r w:rsidRPr="007238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2.3. Время работы на выборных должностях в Советах народных депутатов и партийных органах всех уровней, на должностях руководителей и специалистов в аппаратах и исполнительных комитетах Советов народных депутатов.</w:t>
      </w:r>
      <w:r w:rsidRPr="007238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2.4. Время работы на должностях руководителей и специалистов органов государственной власти и органов местного самоуправления.</w:t>
      </w:r>
      <w:r w:rsidRPr="007238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2.5. Время работы в профсоюзных, комсомольских органах и органах народного контроля.</w:t>
      </w:r>
      <w:r w:rsidRPr="007238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2.6. Время работы на предприятиях, в учреждениях и общественных организациях на должностях руководителей и специалистов, аналогичных должностям руководителей и специалистов в образовательных учреждениях.</w:t>
      </w:r>
      <w:r w:rsidRPr="007238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2.7. Время обучения работников образовательных учреждений в учебных заведениях, осуществляющих подготовку, переподготовку и повышение квалификации кадров, если они работали в этих учреждениях до поступления на работу не менее 9 месяцев.</w:t>
      </w:r>
      <w:r w:rsidRPr="007238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2.8. Время военной службы граждан, если в течение года после увольнения с этой службы они поступили на работу в образовательные учреждения и организации (учреждения) культуры.</w:t>
      </w:r>
      <w:r w:rsidRPr="007238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2.9. Время частично оплачиваемого отпуска по уходу за ребенком до достижения им возраста полутора лет и дополнительного отпуска без сохранения заработной платы по уходу за ребенком до достижения им возраста трех лет работникам, состоящим в трудовых отношениях с образовательными учреждениями.</w:t>
      </w:r>
      <w:r w:rsidRPr="007238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2.10. В стаж работы руководящих работников, дающий право на получение выплаты за стаж работы, следует включать время работы в учреждениях образования на должностях руководителей и специалистов по совокупности в соответствии с тарифно-квалификационными характеристиками и справочниками.</w:t>
      </w:r>
      <w:r w:rsidRPr="007238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Стаж работы для выплаты ежемесячной надбавки определяется комиссией по установлению трудового стажа.</w:t>
      </w:r>
      <w:r w:rsidRPr="007238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Состав комиссии утверждается приказом руководителя МОУ, МДОУ по согласованию с выборным профсоюзным органом (советом трудового коллектива либо иным органом самоуправления).</w:t>
      </w:r>
      <w:r w:rsidRPr="007238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Комиссия уточняет список работников и стаж работы, дающий право на установление надбавки, по мере необходимости, но не реже одного раза в год.</w:t>
      </w:r>
      <w:r w:rsidRPr="007238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Решение комиссии оформляется протоколом.</w:t>
      </w:r>
      <w:r w:rsidRPr="007238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Споры, возникающие при установлении выплат за стаж работы, рассматриваются в установленном законодательством порядке.</w:t>
      </w:r>
      <w:r w:rsidRPr="007238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 Выплата за стаж работы начисляется исходя из должностного оклада (тарифной ставки) работника, установленного по тарифной сетке с учетом выплат, повышающих оклад (тарифную ставку), и выплачивается ежемесячно одновременно с заработной платой исходя из фактического заработка, но не более одного должностного оклада (ставки).</w:t>
      </w:r>
      <w:r w:rsidRPr="007238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Ежемесячная выплата за стаж работы выплачивается с момента возникновения права на назначение или изменение размера этой надбавки.</w:t>
      </w:r>
      <w:r w:rsidRPr="007238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у работника право на назначение или изменение размера выплаты за стаж работы наступило в период его пребывания в очередном отпуске, а также в период его временной нетрудоспособности, выплата производится после окончания отпуска, периода временной нетрудоспособности.</w:t>
      </w:r>
      <w:r w:rsidRPr="007238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 том случае, если у работника право на назначение или изменение размера выплаты за стаж работы наступило в период исполнения государственных обязанностей, при подготовке или повышении квалификации с отрывом от работы в учебном заведении, где за слушателем сохраняется средний заработок, ему устанавливается указанная выплата с момента наступления этого права и производится перерасчет среднего заработка.</w:t>
      </w:r>
      <w:r w:rsidRPr="007238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Назначение выплаты оформляется приказом руководителя МОУ, МДОУ на основании решения комиссии по установлению трудового стажа.</w:t>
      </w:r>
      <w:r w:rsidRPr="007238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Руководители образовательных учреждений и их заместители при совмещении работы с преподавательской деятельностью имеют право, по их усмотрению, получать выплату за стаж работы исходя из оклада (тарифной ставки) руководителя или оклада (тарифной ставки) специалиста.</w:t>
      </w:r>
      <w:r w:rsidRPr="007238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При увольнении работника выплата за стаж работы начисляется пропорционально отработанному времени и производится при окончательном расчете. </w:t>
      </w:r>
    </w:p>
    <w:p w:rsidR="00F40D84" w:rsidRPr="00F40D84" w:rsidRDefault="0072385C" w:rsidP="007238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40D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Таблица</w:t>
      </w:r>
      <w:r w:rsidRPr="007238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F40D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 приложению 2</w:t>
      </w:r>
    </w:p>
    <w:p w:rsidR="0072385C" w:rsidRPr="0072385C" w:rsidRDefault="0072385C" w:rsidP="007238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85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учреждений, организаций и должностей, время работы в которых засчитывается в педагогический стаж работников образования</w:t>
      </w:r>
    </w:p>
    <w:p w:rsidR="0072385C" w:rsidRPr="0072385C" w:rsidRDefault="0072385C" w:rsidP="007238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81"/>
        <w:gridCol w:w="4868"/>
      </w:tblGrid>
      <w:tr w:rsidR="0072385C" w:rsidRPr="0072385C" w:rsidTr="00F40D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385C" w:rsidRPr="0072385C" w:rsidRDefault="0072385C" w:rsidP="00723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D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учреждений и организаций</w:t>
            </w:r>
          </w:p>
        </w:tc>
        <w:tc>
          <w:tcPr>
            <w:tcW w:w="0" w:type="auto"/>
            <w:vAlign w:val="center"/>
            <w:hideMark/>
          </w:tcPr>
          <w:p w:rsidR="0072385C" w:rsidRPr="0072385C" w:rsidRDefault="0072385C" w:rsidP="00723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D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должностей</w:t>
            </w:r>
          </w:p>
        </w:tc>
      </w:tr>
      <w:tr w:rsidR="0072385C" w:rsidRPr="0072385C" w:rsidTr="00F40D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385C" w:rsidRPr="0072385C" w:rsidRDefault="0072385C" w:rsidP="00723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2385C" w:rsidRPr="0072385C" w:rsidRDefault="0072385C" w:rsidP="00723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2385C" w:rsidRPr="0072385C" w:rsidTr="00F40D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385C" w:rsidRPr="0072385C" w:rsidRDefault="0072385C" w:rsidP="00723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  <w:r w:rsidRPr="00723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Образовательные учреждения (в том числе образовательные учреждения высшего профессионального образования, высшие и средние военные образовательные учреждения, образовательные учреждения дополнительного профессионального образования (повышения квалификации специалистов);</w:t>
            </w:r>
            <w:r w:rsidRPr="00723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учреждения здравоохранения и социального обеспечения: дома ребенка, детские санатории, клиники, поликлиники, больницы и др., а также отделения, палаты для детей в учреждениях для взрослых</w:t>
            </w:r>
          </w:p>
        </w:tc>
        <w:tc>
          <w:tcPr>
            <w:tcW w:w="0" w:type="auto"/>
            <w:vAlign w:val="center"/>
            <w:hideMark/>
          </w:tcPr>
          <w:p w:rsidR="0072385C" w:rsidRPr="0072385C" w:rsidRDefault="0072385C" w:rsidP="00723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Учителя, преподаватели, учителя-дефектологи, учителя-логопеды, логопеды, преподаватели-организаторы (основ безопасности жизнедеятельности, допризывной подготовки), руководители физического воспитания, старшие мастера, мастера производственного обучения (в том числе обучения вождению транспортных средств, работе на сельскохозяйственных машинах, работе на пишущих машинах и другой организационной технике), старшие методисты, методисты, старшие инструкторы-методисты, инструкторы-методисты (в том числе по физической культуре и спорту, по туризму), концертмейстеры, музыкальные руководители, старшие воспитатели, воспитатели, классные воспитатели, социальные педагоги, педагоги-психологи, педагоги-организаторы, педагоги дополнительного образования, старшие тренеры-преподаватели, тренеры-преподаватели, старшие вожатые (пионервожатые), инструкторы по физкультуре, инструкторы по труду, директора (начальники, заведующие), заместители директоров (начальников, заведующих) по учебной, учебно-воспитательной, учебно-производственной, воспитательной, культурно-воспитательной работе, по производственному обучению (работе), по иностранному языку, по учебно-летной подготовке, по общеобразовательной подготовке, по режиму, заведующие учебной частью, заведующие (начальники, руководители): практикой, учебно-консультационными пунктами, логопедическими пунктами, интернатами, отделениями, отделами, лабораториями, кабинетами, секциями, филиалами, курсов и другими структурными подразделениями, деятельность которых связана с образовательным (воспитательным) процессом, методическим обеспечением;</w:t>
            </w:r>
            <w:r w:rsidRPr="00723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старшие дежурные по режиму, дежурные по режиму, аккомпаниаторы, </w:t>
            </w:r>
            <w:proofErr w:type="spellStart"/>
            <w:r w:rsidRPr="00723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культорганизаторы</w:t>
            </w:r>
            <w:proofErr w:type="spellEnd"/>
            <w:r w:rsidRPr="00723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экскурсоводы;</w:t>
            </w:r>
            <w:r w:rsidRPr="00723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профессорско-преподавательский состав (работа, служба)</w:t>
            </w:r>
          </w:p>
        </w:tc>
      </w:tr>
      <w:tr w:rsidR="0072385C" w:rsidRPr="0072385C" w:rsidTr="00F40D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385C" w:rsidRPr="0072385C" w:rsidRDefault="0072385C" w:rsidP="00723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</w:t>
            </w:r>
            <w:r w:rsidRPr="00723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Методические (учебно-методические) учреждения всех наименований (независимо от подведомственной подчиненности)</w:t>
            </w:r>
          </w:p>
        </w:tc>
        <w:tc>
          <w:tcPr>
            <w:tcW w:w="0" w:type="auto"/>
            <w:vAlign w:val="center"/>
            <w:hideMark/>
          </w:tcPr>
          <w:p w:rsidR="0072385C" w:rsidRPr="0072385C" w:rsidRDefault="0072385C" w:rsidP="00723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Руководители, их заместители, заведующие: секторами, кабинетами, лабораториями, отделами; научные сотрудники, деятельность которых связана с методическим обеспечением; старшие методисты, методисты</w:t>
            </w:r>
          </w:p>
        </w:tc>
      </w:tr>
      <w:tr w:rsidR="0072385C" w:rsidRPr="0072385C" w:rsidTr="00F40D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385C" w:rsidRPr="0072385C" w:rsidRDefault="0072385C" w:rsidP="00723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</w:t>
            </w:r>
            <w:r w:rsidRPr="00723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Органы управления образованием и органы (структурные подразделения), осуществляющие руководство образовательными учреждениями</w:t>
            </w:r>
            <w:r w:rsidRPr="00723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Отделы (бюро) технического обучения, отделы кадров организаций, подразделений министерств (ведомств), занимающиеся вопросами подготовки и повышения квалификации кадров на производстве</w:t>
            </w:r>
          </w:p>
        </w:tc>
        <w:tc>
          <w:tcPr>
            <w:tcW w:w="0" w:type="auto"/>
            <w:vAlign w:val="center"/>
            <w:hideMark/>
          </w:tcPr>
          <w:p w:rsidR="0072385C" w:rsidRPr="0072385C" w:rsidRDefault="0072385C" w:rsidP="00723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Руководящие, инспекторские, методические должности, инструкторские, а также другие должности специалистов (за исключением работы на должностях, связанных с экономической, финансовой, хозяйственной деятельностью, со строительством, снабжением, делопроизводством)</w:t>
            </w:r>
            <w:r w:rsidRPr="00723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Штатные преподаватели, мастера производственного обучения рабочих на производстве, руководящие, инспекторские, инженерные, методические должности, деятельность которых связана с вопросами подготовки и повышения квалификации кадров</w:t>
            </w:r>
          </w:p>
        </w:tc>
      </w:tr>
      <w:tr w:rsidR="0072385C" w:rsidRPr="0072385C" w:rsidTr="00F40D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385C" w:rsidRPr="0072385C" w:rsidRDefault="0072385C" w:rsidP="00723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IV</w:t>
            </w:r>
            <w:r w:rsidRPr="00723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Образовательные учреждения РОСТО (ДОСААФ) и гражданской авиации</w:t>
            </w:r>
          </w:p>
        </w:tc>
        <w:tc>
          <w:tcPr>
            <w:tcW w:w="0" w:type="auto"/>
            <w:vAlign w:val="center"/>
            <w:hideMark/>
          </w:tcPr>
          <w:p w:rsidR="0072385C" w:rsidRPr="0072385C" w:rsidRDefault="0072385C" w:rsidP="00723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Руководящий, командно-летный, командно-инструкторский, инженерно-инструкторский, инструкторский и преподавательский составы, мастера производственного обучения, инженеры-инструкторы-методисты, инженеры-летчики-методисты</w:t>
            </w:r>
          </w:p>
        </w:tc>
      </w:tr>
      <w:tr w:rsidR="0072385C" w:rsidRPr="0072385C" w:rsidTr="00F40D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385C" w:rsidRPr="0072385C" w:rsidRDefault="0072385C" w:rsidP="00723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</w:t>
            </w:r>
            <w:r w:rsidRPr="00723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Общежития учреждений, предприятий и организаций, жилищно-эксплуатационные организации, молодежные жилищные комплексы, детские кинотеатры, театры юного зрителя, кукольные театры, культурно-просветительные учреждения и подразделения предприятий и организаций по работе с детьми и подростками</w:t>
            </w:r>
          </w:p>
        </w:tc>
        <w:tc>
          <w:tcPr>
            <w:tcW w:w="0" w:type="auto"/>
            <w:vAlign w:val="center"/>
            <w:hideMark/>
          </w:tcPr>
          <w:p w:rsidR="0072385C" w:rsidRPr="0072385C" w:rsidRDefault="0072385C" w:rsidP="00723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педагоги-организаторы, педагоги-психологи (психологи), преподаватели, педагоги дополнительного образования (руководители кружков) для детей и подростков, инструкторы и инструкторы-методисты, тренеры-преподаватели и другие специалисты по работе с детьми и подростками, заведующие детскими отделами, секторами</w:t>
            </w:r>
          </w:p>
        </w:tc>
      </w:tr>
      <w:tr w:rsidR="0072385C" w:rsidRPr="0072385C" w:rsidTr="00F40D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385C" w:rsidRPr="0072385C" w:rsidRDefault="0072385C" w:rsidP="00723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</w:t>
            </w:r>
            <w:r w:rsidRPr="00723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Исправительные колонии, воспитательные колонии, следственные изоляторы и тюрьмы, лечебно-исправительные учреждения</w:t>
            </w:r>
          </w:p>
        </w:tc>
        <w:tc>
          <w:tcPr>
            <w:tcW w:w="0" w:type="auto"/>
            <w:vAlign w:val="center"/>
            <w:hideMark/>
          </w:tcPr>
          <w:p w:rsidR="0072385C" w:rsidRPr="0072385C" w:rsidRDefault="0072385C" w:rsidP="00723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(служба) при наличии педагогического образования на должностях: заместитель начальника по воспитательной работе, начальник отряда, старший инспектор, инспектор по общеобразовательной работе (обучению), старший инспектор-методист и инспектор-методист, старший инженер и инженер по производственно-техническому обучению, старший мастер и мастер производственного обучения, старший инспектор и инспектор по охране и режиму, заведующий учебно-техническим кабинетом, психолог</w:t>
            </w:r>
          </w:p>
        </w:tc>
      </w:tr>
    </w:tbl>
    <w:p w:rsidR="00F40D84" w:rsidRDefault="0072385C" w:rsidP="007238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8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Примечание.</w:t>
      </w:r>
      <w:r w:rsidRPr="007238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 стаж педагогической работы включается время работы в качестве учителей-дефектологов, логопедов, воспитателей в учреждениях здравоохранения и социального обеспечения для взрослых, методистов </w:t>
      </w:r>
      <w:proofErr w:type="spellStart"/>
      <w:r w:rsidRPr="0072385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оргметодотдела</w:t>
      </w:r>
      <w:proofErr w:type="spellEnd"/>
      <w:r w:rsidRPr="00723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республиканской, краевой, областной больниц. </w:t>
      </w:r>
    </w:p>
    <w:p w:rsidR="00F40D84" w:rsidRDefault="00F40D84" w:rsidP="007238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0D84" w:rsidRDefault="00F40D84" w:rsidP="007238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0D84" w:rsidRDefault="00F40D84" w:rsidP="007238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0D84" w:rsidRDefault="00F40D84" w:rsidP="007238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0D84" w:rsidRDefault="00F40D84" w:rsidP="007238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0D84" w:rsidRDefault="00F40D84" w:rsidP="007238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0D84" w:rsidRDefault="00F40D84" w:rsidP="007238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0D84" w:rsidRDefault="00F40D84" w:rsidP="007238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0D84" w:rsidRDefault="00F40D84" w:rsidP="007238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0D84" w:rsidRDefault="00F40D84" w:rsidP="007238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0D84" w:rsidRDefault="00F40D84" w:rsidP="007238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0D84" w:rsidRDefault="00F40D84" w:rsidP="007238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0D84" w:rsidRDefault="00F40D84" w:rsidP="007238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0D84" w:rsidRDefault="00F40D84" w:rsidP="007238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0D84" w:rsidRDefault="00F40D84" w:rsidP="007238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0D84" w:rsidRDefault="00F40D84" w:rsidP="007238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0D84" w:rsidRDefault="00F40D84" w:rsidP="007238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0D84" w:rsidRDefault="00F40D84" w:rsidP="007238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0D84" w:rsidRDefault="00F40D84" w:rsidP="007238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0D84" w:rsidRDefault="00F40D84" w:rsidP="007238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0D84" w:rsidRDefault="00F40D84" w:rsidP="007238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0D84" w:rsidRDefault="00F40D84" w:rsidP="007238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0D84" w:rsidRPr="00F40D84" w:rsidRDefault="0072385C" w:rsidP="007238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40D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3</w:t>
      </w:r>
      <w:r w:rsidRPr="007238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F40D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 Положению о порядке и условиях применения </w:t>
      </w:r>
      <w:r w:rsidR="00F40D84" w:rsidRPr="00F40D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F40D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стимулирующих,</w:t>
      </w:r>
      <w:r w:rsidR="00F40D84" w:rsidRPr="00F40D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40D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компенсационных и иных</w:t>
      </w:r>
      <w:r w:rsidR="00F40D84" w:rsidRPr="00F40D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F40D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выплат</w:t>
      </w:r>
      <w:r w:rsidR="00F40D84" w:rsidRPr="00F40D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40D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работникам муниципальных</w:t>
      </w:r>
      <w:r w:rsidR="00F40D84" w:rsidRPr="00F40D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40D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учреждений </w:t>
      </w:r>
      <w:r w:rsidR="00F40D84" w:rsidRPr="00F40D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F40D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образования и формирование фонда оплаты труда,</w:t>
      </w:r>
      <w:r w:rsidRPr="007238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F40D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утвержденному постановлением мэра города</w:t>
      </w:r>
      <w:r w:rsidRPr="007238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F40D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20.01.2006 № 96</w:t>
      </w:r>
    </w:p>
    <w:p w:rsidR="00F40D84" w:rsidRDefault="0072385C" w:rsidP="00F40D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8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Порядок</w:t>
      </w:r>
      <w:r w:rsidR="00F40D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2385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зачета в педагогический стаж времени работы в отдельных учреждениях (организациях), а также времени обучения в учреждениях высшего и </w:t>
      </w:r>
      <w:r w:rsidR="00FB6433" w:rsidRPr="0072385C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среднего профессионального образования,</w:t>
      </w:r>
      <w:r w:rsidRPr="00723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 службы в Вооруженных силах СССР и Российской Федерации</w:t>
      </w:r>
    </w:p>
    <w:p w:rsidR="0072385C" w:rsidRPr="0072385C" w:rsidRDefault="0072385C" w:rsidP="007238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85C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Педагогическим работникам в стаж педагогической работы засчитывается без всяких условий и ограничений:</w:t>
      </w:r>
      <w:r w:rsidRPr="007238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1.1. Время нахождения на военной службе по контракту из расчета один день военной службы за один день работы, а время нахождения на военной службе по призыву — один день военной службы за два дня работы.</w:t>
      </w:r>
      <w:r w:rsidRPr="007238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1.2. Время работы в должности заведующего фильмотекой и методиста фильмотеки.</w:t>
      </w:r>
      <w:r w:rsidRPr="007238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Педагогическим работникам в стаж педагогической работы засчитываются следующие периоды времени при условии, если этим периодам, взятым как в отдельности, так и в совокупности, непосредственно предшествовала и за ними непосредственно следовала педагогическая деятельность:</w:t>
      </w:r>
      <w:r w:rsidRPr="007238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2.1. Время службы в Вооруженных силах СССР и Российской Федерации на должностях офицерского, сержантского, старшинского состава, прапорщиков и мичманов (в том числе в войсках МВД, в войсках и органах безопасности), кроме периодов, предусмотренных в пункте 1.1.</w:t>
      </w:r>
      <w:r w:rsidRPr="007238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2.2. Время работы на руководящих, инспекторских, инструкторских и других должностях специалистов в аппаратах территориальных организаций (комитетах, советах) профсоюза работников народного образования и науки Российской Федерации (просвещения, высшей школы и научных учреждений); на выборных должностях в профсоюзных органах; на инструкторских и методических должностях в педагогических обществах и правлениях детского фонда; в должности директора (заведующего) дома учителя (работника народного образования, </w:t>
      </w:r>
      <w:proofErr w:type="spellStart"/>
      <w:r w:rsidRPr="0072385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профтехобразования</w:t>
      </w:r>
      <w:proofErr w:type="spellEnd"/>
      <w:r w:rsidRPr="0072385C">
        <w:rPr>
          <w:rFonts w:ascii="Times New Roman" w:eastAsia="Times New Roman" w:hAnsi="Times New Roman" w:cs="Times New Roman"/>
          <w:sz w:val="24"/>
          <w:szCs w:val="24"/>
          <w:lang w:eastAsia="ru-RU"/>
        </w:rPr>
        <w:t>); в комиссиях по делам несовершеннолетних и защите их прав или в отделах социально-правовой охраны несовершеннолетних, в подразделениях по предупреждению правонарушений (инспекциях по делам несовершеннолетних, детских комнатах милиции) органов внутренних дел.</w:t>
      </w:r>
      <w:r w:rsidRPr="007238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2.3. Время обучения (по очной форме) в аспирантуре, учреждениях высшего и среднего профессионального образования, имеющих государственную аккредитацию.</w:t>
      </w:r>
      <w:r w:rsidRPr="007238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В стаж педагогической работы отдельных категорий педагогических работников, помимо периодов, предусмотренных пунктами 1 и 2 настоящего Порядка, засчитывается время работы в организациях и время службы в Вооруженных силах СССР и Российской Федерации по специальности (профессии), соответствующей профилю работы в образовательном учреждении или профилю преподаваемого предмета (курса, дисциплины, кружка):</w:t>
      </w:r>
      <w:r w:rsidRPr="007238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преподавателям-организаторам (основ безопасности жизнедеятельности, допризывной подготовки);</w:t>
      </w:r>
      <w:r w:rsidRPr="007238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учителям и преподавателям физического воспитания, руководителям физического воспитания, инструкторам по физкультуре, инструкторам-методистам (старшим инструкторам-методистам), тренерам-преподавателям (старшим тренерам-преподавателям);</w:t>
      </w:r>
      <w:r w:rsidRPr="007238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учителям, преподавателям трудового (про</w:t>
      </w:r>
      <w:bookmarkStart w:id="0" w:name="_GoBack"/>
      <w:bookmarkEnd w:id="0"/>
      <w:r w:rsidRPr="0072385C">
        <w:rPr>
          <w:rFonts w:ascii="Times New Roman" w:eastAsia="Times New Roman" w:hAnsi="Times New Roman" w:cs="Times New Roman"/>
          <w:sz w:val="24"/>
          <w:szCs w:val="24"/>
          <w:lang w:eastAsia="ru-RU"/>
        </w:rPr>
        <w:t>фессионального) обучения, технологии, черчения, изобразительного искусства, информатики, специальных дисциплин, в том числе специальных дисциплин общеобразовательных учреждений (классов) с углубленным изучением отдельных предметов;</w:t>
      </w:r>
      <w:r w:rsidRPr="007238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мастерам производственного обучения;</w:t>
      </w:r>
      <w:r w:rsidRPr="007238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педагогам дополнительного образования;</w:t>
      </w:r>
      <w:r w:rsidRPr="007238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педагогическим работникам экспериментальных образовательных учреждений;</w:t>
      </w:r>
      <w:r w:rsidRPr="007238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педагогам-психологам;</w:t>
      </w:r>
      <w:r w:rsidRPr="007238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методистам;</w:t>
      </w:r>
      <w:r w:rsidRPr="007238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педагогическим работникам учреждений среднего профессионального образования (отделений): культуры и искусства, музыкально-педагогических, художественно-графических, музыкальных;</w:t>
      </w:r>
      <w:r w:rsidRPr="007238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преподавателям учреждений дополнительного образования детей (культуры и искусства, в т. ч. музыкальных и художественных), преподавателям специальных дисциплин музыкальных и художественных образовательных учреждений, преподавателям музыкальных дисциплин педагогических училищ (педагогических колледжей), учителям музыки, музыкальным руководителям, концертмейстерам.</w:t>
      </w:r>
      <w:r w:rsidRPr="007238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Воспитателям (старшим воспитателям) дошкольных образовательных учреждений, домов ребенка в педагогический стаж включается время работы в должности медицинской сестры ясельной группы дошкольных образовательных учреждений, постовой медсестры домов ребенка, а воспитателям ясельных групп — время работы на медицинских должностях.</w:t>
      </w:r>
      <w:r w:rsidRPr="007238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 Право решать конкретные вопросы о соответствии работы в учреждениях, организациях и службы в Вооруженных силах СССР и Российской Федерации профилю работы, преподаваемого предмета (курса, дисциплины, кружка) предоставляется руководителю образовательного учреждения по согласованию с выборным профсоюзным органом.</w:t>
      </w:r>
      <w:r w:rsidRPr="007238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 Время работы в должностях помощника воспитателя и младшего воспитателя засчитывается в стаж педагогической работы при условии, если в период работы на этих должностях работник имел педагогическое образование или обучался в учреждении высшего или среднего профессионального (педагогического) образования.</w:t>
      </w:r>
      <w:r w:rsidRPr="007238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 Работникам учреждений и организаций время педагогической работы в образовательных учреждениях, выполняемой помимо основной работы на условиях почасовой оплаты, включается в педагогический стаж, если ее объем (в одном или нескольких образовательных учреждениях) составляет не менее 180 часов в учебном году.</w:t>
      </w:r>
      <w:r w:rsidRPr="007238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этом в педагогический стаж засчитываются только те месяцы, в течение которых выполнялась педагогическая работа.</w:t>
      </w:r>
      <w:r w:rsidRPr="007238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8. В случаях уменьшения стажа педагогической работы, исчисленного в соответствии с настоящим Порядком, по сравнению со стажем, исчисленным по ранее действующим инструкциям, за работниками сохраняется ранее установленный стаж педагогической работы.</w:t>
      </w:r>
      <w:r w:rsidRPr="007238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Кроме того, если педагогическим работникам в период применения инструкций могли быть включены в педагогический стаж те или иные периоды деятельности, но по каким-либо причинам они не были учтены, то за работниками сохраняется право на включение их в педагогический стаж в ранее установленном порядке.</w:t>
      </w:r>
    </w:p>
    <w:p w:rsidR="005F141B" w:rsidRPr="0072385C" w:rsidRDefault="005F141B" w:rsidP="0072385C"/>
    <w:sectPr w:rsidR="005F141B" w:rsidRPr="007238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124"/>
    <w:rsid w:val="00274124"/>
    <w:rsid w:val="005F141B"/>
    <w:rsid w:val="0072385C"/>
    <w:rsid w:val="00F40D84"/>
    <w:rsid w:val="00FB6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D8E5B"/>
  <w15:chartTrackingRefBased/>
  <w15:docId w15:val="{82638CBF-DFD7-4856-98F7-EA24EA129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38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238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44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5453</Words>
  <Characters>31087</Characters>
  <Application>Microsoft Office Word</Application>
  <DocSecurity>0</DocSecurity>
  <Lines>259</Lines>
  <Paragraphs>72</Paragraphs>
  <ScaleCrop>false</ScaleCrop>
  <Company/>
  <LinksUpToDate>false</LinksUpToDate>
  <CharactersWithSpaces>36468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2020-02-20T06:17:00Z</dcterms:created>
  <dcterms:modified xsi:type="dcterms:W3CDTF">2020-02-20T06:25:00Z</dcterms:modified>
</cp:coreProperties>
</file>